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82EEC" w:rsidRPr="00F91644" w:rsidRDefault="00882EEC" w:rsidP="00267F88">
      <w:pPr>
        <w:widowControl w:val="0"/>
        <w:autoSpaceDE w:val="0"/>
        <w:spacing w:after="0" w:line="360" w:lineRule="auto"/>
        <w:rPr>
          <w:rFonts w:cs="Calibri"/>
          <w:b/>
          <w:bCs/>
        </w:rPr>
      </w:pPr>
    </w:p>
    <w:p w14:paraId="3A492BDB" w14:textId="55502A68" w:rsidR="00A73DA5" w:rsidRDefault="00A73DA5" w:rsidP="00A73DA5">
      <w:pPr>
        <w:pStyle w:val="NormalWeb"/>
        <w:jc w:val="center"/>
      </w:pPr>
      <w:r>
        <w:rPr>
          <w:noProof/>
        </w:rPr>
        <w:drawing>
          <wp:inline distT="0" distB="0" distL="0" distR="0" wp14:anchorId="6F5F68ED" wp14:editId="1BF952F2">
            <wp:extent cx="3781430" cy="103759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905" cy="1039641"/>
                    </a:xfrm>
                    <a:prstGeom prst="rect">
                      <a:avLst/>
                    </a:prstGeom>
                    <a:noFill/>
                    <a:ln>
                      <a:noFill/>
                    </a:ln>
                  </pic:spPr>
                </pic:pic>
              </a:graphicData>
            </a:graphic>
          </wp:inline>
        </w:drawing>
      </w:r>
    </w:p>
    <w:p w14:paraId="0A37501D" w14:textId="1111E9FA" w:rsidR="004B3244" w:rsidRPr="00F91644" w:rsidRDefault="004B3244" w:rsidP="004B3244">
      <w:pPr>
        <w:widowControl w:val="0"/>
        <w:spacing w:line="360" w:lineRule="auto"/>
        <w:ind w:firstLine="737"/>
        <w:jc w:val="center"/>
        <w:rPr>
          <w:rFonts w:cs="Calibri"/>
          <w:b/>
        </w:rPr>
      </w:pPr>
    </w:p>
    <w:p w14:paraId="5DAB6C7B" w14:textId="2E375C88" w:rsidR="004B3244" w:rsidRPr="00F91644" w:rsidRDefault="004B3244" w:rsidP="004B3244">
      <w:pPr>
        <w:widowControl w:val="0"/>
        <w:spacing w:line="360" w:lineRule="auto"/>
        <w:ind w:firstLine="737"/>
        <w:jc w:val="center"/>
        <w:rPr>
          <w:rFonts w:cs="Calibri"/>
          <w:b/>
        </w:rPr>
      </w:pPr>
    </w:p>
    <w:p w14:paraId="4CABD0C2" w14:textId="77777777" w:rsidR="008543E9" w:rsidRDefault="008543E9" w:rsidP="00BB44BC">
      <w:pPr>
        <w:widowControl w:val="0"/>
        <w:autoSpaceDE w:val="0"/>
        <w:spacing w:after="0" w:line="360" w:lineRule="auto"/>
        <w:jc w:val="center"/>
        <w:rPr>
          <w:rFonts w:cs="Calibri"/>
          <w:b/>
          <w:bCs/>
          <w:sz w:val="32"/>
          <w:szCs w:val="32"/>
        </w:rPr>
      </w:pPr>
    </w:p>
    <w:p w14:paraId="6DC0C1DF" w14:textId="77777777" w:rsidR="008543E9" w:rsidRDefault="008543E9" w:rsidP="00BB44BC">
      <w:pPr>
        <w:widowControl w:val="0"/>
        <w:autoSpaceDE w:val="0"/>
        <w:spacing w:after="0" w:line="360" w:lineRule="auto"/>
        <w:jc w:val="center"/>
        <w:rPr>
          <w:rFonts w:cs="Calibri"/>
          <w:b/>
          <w:bCs/>
          <w:sz w:val="32"/>
          <w:szCs w:val="32"/>
        </w:rPr>
      </w:pPr>
    </w:p>
    <w:p w14:paraId="568C100A" w14:textId="77777777" w:rsidR="008543E9" w:rsidRDefault="008543E9" w:rsidP="00BB44BC">
      <w:pPr>
        <w:widowControl w:val="0"/>
        <w:autoSpaceDE w:val="0"/>
        <w:spacing w:after="0" w:line="360" w:lineRule="auto"/>
        <w:jc w:val="center"/>
        <w:rPr>
          <w:rFonts w:cs="Calibri"/>
          <w:b/>
          <w:bCs/>
          <w:sz w:val="32"/>
          <w:szCs w:val="32"/>
        </w:rPr>
      </w:pPr>
    </w:p>
    <w:p w14:paraId="5E6D6072" w14:textId="77777777" w:rsidR="008543E9" w:rsidRDefault="008543E9" w:rsidP="00BB44BC">
      <w:pPr>
        <w:widowControl w:val="0"/>
        <w:autoSpaceDE w:val="0"/>
        <w:spacing w:after="0" w:line="360" w:lineRule="auto"/>
        <w:jc w:val="center"/>
        <w:rPr>
          <w:rFonts w:cs="Calibri"/>
          <w:b/>
          <w:bCs/>
          <w:sz w:val="32"/>
          <w:szCs w:val="32"/>
        </w:rPr>
      </w:pPr>
    </w:p>
    <w:p w14:paraId="000913DD" w14:textId="42A9B9E9" w:rsidR="00BB44BC" w:rsidRPr="00F91644" w:rsidRDefault="00C23F5D" w:rsidP="00BB44BC">
      <w:pPr>
        <w:widowControl w:val="0"/>
        <w:autoSpaceDE w:val="0"/>
        <w:spacing w:after="0" w:line="360" w:lineRule="auto"/>
        <w:jc w:val="center"/>
        <w:rPr>
          <w:rFonts w:cs="Calibri"/>
          <w:b/>
          <w:bCs/>
          <w:sz w:val="32"/>
          <w:szCs w:val="32"/>
        </w:rPr>
      </w:pPr>
      <w:r>
        <w:rPr>
          <w:rFonts w:cs="Calibri"/>
          <w:b/>
          <w:bCs/>
          <w:sz w:val="32"/>
          <w:szCs w:val="32"/>
        </w:rPr>
        <w:t>PEDAGOGICAL PROJECT</w:t>
      </w:r>
    </w:p>
    <w:p w14:paraId="004E7801" w14:textId="1F81CF5F" w:rsidR="00BB44BC" w:rsidRPr="00F91644" w:rsidRDefault="00C23F5D" w:rsidP="00BB44BC">
      <w:pPr>
        <w:widowControl w:val="0"/>
        <w:autoSpaceDE w:val="0"/>
        <w:spacing w:after="0" w:line="360" w:lineRule="auto"/>
        <w:jc w:val="center"/>
        <w:rPr>
          <w:rFonts w:cs="Calibri"/>
          <w:b/>
          <w:bCs/>
          <w:sz w:val="32"/>
          <w:szCs w:val="32"/>
        </w:rPr>
      </w:pPr>
      <w:r>
        <w:rPr>
          <w:rFonts w:cs="Calibri"/>
          <w:b/>
          <w:bCs/>
          <w:sz w:val="32"/>
          <w:szCs w:val="32"/>
        </w:rPr>
        <w:t>HIGHER EDUCATION TECHNOLOGY COURSE IN AESTHETICS AND COSMETICS</w:t>
      </w:r>
    </w:p>
    <w:p w14:paraId="41C8F396" w14:textId="77777777" w:rsidR="004B3244" w:rsidRPr="00F91644" w:rsidRDefault="004B3244" w:rsidP="004B3244">
      <w:pPr>
        <w:widowControl w:val="0"/>
        <w:ind w:firstLine="737"/>
        <w:jc w:val="center"/>
        <w:rPr>
          <w:rFonts w:cs="Calibri"/>
          <w:b/>
          <w:bCs/>
        </w:rPr>
      </w:pPr>
    </w:p>
    <w:p w14:paraId="72A3D3EC" w14:textId="77777777" w:rsidR="004B3244" w:rsidRPr="00F91644" w:rsidRDefault="004B3244" w:rsidP="004B3244">
      <w:pPr>
        <w:widowControl w:val="0"/>
        <w:ind w:firstLine="737"/>
        <w:jc w:val="center"/>
        <w:rPr>
          <w:rFonts w:cs="Calibri"/>
          <w:b/>
          <w:bCs/>
        </w:rPr>
      </w:pPr>
    </w:p>
    <w:p w14:paraId="0D0B940D" w14:textId="77777777" w:rsidR="00882EEC" w:rsidRPr="00F91644" w:rsidRDefault="00882EEC" w:rsidP="004B3244">
      <w:pPr>
        <w:widowControl w:val="0"/>
        <w:spacing w:after="0" w:line="240" w:lineRule="auto"/>
        <w:ind w:firstLine="737"/>
        <w:jc w:val="center"/>
        <w:rPr>
          <w:rFonts w:cs="Calibri"/>
          <w:b/>
          <w:bCs/>
          <w:sz w:val="24"/>
          <w:szCs w:val="24"/>
        </w:rPr>
      </w:pPr>
    </w:p>
    <w:p w14:paraId="0E27B00A" w14:textId="77777777" w:rsidR="00882EEC" w:rsidRPr="00F91644" w:rsidRDefault="00882EEC" w:rsidP="004B3244">
      <w:pPr>
        <w:widowControl w:val="0"/>
        <w:spacing w:after="0" w:line="240" w:lineRule="auto"/>
        <w:ind w:firstLine="737"/>
        <w:jc w:val="center"/>
        <w:rPr>
          <w:rFonts w:cs="Calibri"/>
          <w:b/>
          <w:bCs/>
          <w:sz w:val="24"/>
          <w:szCs w:val="24"/>
        </w:rPr>
      </w:pPr>
    </w:p>
    <w:p w14:paraId="60061E4C" w14:textId="77777777" w:rsidR="00882EEC" w:rsidRPr="00F91644" w:rsidRDefault="00882EEC" w:rsidP="004B3244">
      <w:pPr>
        <w:widowControl w:val="0"/>
        <w:spacing w:after="0" w:line="240" w:lineRule="auto"/>
        <w:ind w:firstLine="737"/>
        <w:jc w:val="center"/>
        <w:rPr>
          <w:rFonts w:cs="Calibri"/>
          <w:b/>
          <w:bCs/>
          <w:sz w:val="24"/>
          <w:szCs w:val="24"/>
        </w:rPr>
      </w:pPr>
    </w:p>
    <w:p w14:paraId="44EAFD9C" w14:textId="77777777" w:rsidR="00882EEC" w:rsidRPr="00F91644" w:rsidRDefault="00882EEC" w:rsidP="004B3244">
      <w:pPr>
        <w:widowControl w:val="0"/>
        <w:spacing w:after="0" w:line="240" w:lineRule="auto"/>
        <w:ind w:firstLine="737"/>
        <w:jc w:val="center"/>
        <w:rPr>
          <w:rFonts w:cs="Calibri"/>
          <w:b/>
          <w:bCs/>
          <w:sz w:val="24"/>
          <w:szCs w:val="24"/>
        </w:rPr>
      </w:pPr>
    </w:p>
    <w:p w14:paraId="4B94D5A5" w14:textId="77777777" w:rsidR="00882EEC" w:rsidRPr="00F91644" w:rsidRDefault="00882EEC" w:rsidP="004B3244">
      <w:pPr>
        <w:widowControl w:val="0"/>
        <w:spacing w:after="0" w:line="240" w:lineRule="auto"/>
        <w:ind w:firstLine="737"/>
        <w:jc w:val="center"/>
        <w:rPr>
          <w:rFonts w:cs="Calibri"/>
          <w:b/>
          <w:bCs/>
          <w:sz w:val="24"/>
          <w:szCs w:val="24"/>
        </w:rPr>
      </w:pPr>
    </w:p>
    <w:p w14:paraId="3DEEC669" w14:textId="77777777" w:rsidR="00882EEC" w:rsidRPr="00F91644" w:rsidRDefault="00882EEC" w:rsidP="004B3244">
      <w:pPr>
        <w:widowControl w:val="0"/>
        <w:spacing w:after="0" w:line="240" w:lineRule="auto"/>
        <w:ind w:firstLine="737"/>
        <w:jc w:val="center"/>
        <w:rPr>
          <w:rFonts w:cs="Calibri"/>
          <w:b/>
          <w:bCs/>
          <w:sz w:val="24"/>
          <w:szCs w:val="24"/>
        </w:rPr>
      </w:pPr>
    </w:p>
    <w:p w14:paraId="3656B9AB" w14:textId="77777777" w:rsidR="00882EEC" w:rsidRPr="00F91644" w:rsidRDefault="00882EEC" w:rsidP="004B3244">
      <w:pPr>
        <w:widowControl w:val="0"/>
        <w:spacing w:after="0" w:line="240" w:lineRule="auto"/>
        <w:ind w:firstLine="737"/>
        <w:jc w:val="center"/>
        <w:rPr>
          <w:rFonts w:cs="Calibri"/>
          <w:b/>
          <w:bCs/>
          <w:sz w:val="24"/>
          <w:szCs w:val="24"/>
        </w:rPr>
      </w:pPr>
    </w:p>
    <w:p w14:paraId="45FB0818" w14:textId="77777777" w:rsidR="00882EEC" w:rsidRDefault="00882EEC" w:rsidP="004B3244">
      <w:pPr>
        <w:widowControl w:val="0"/>
        <w:spacing w:after="0" w:line="240" w:lineRule="auto"/>
        <w:ind w:firstLine="737"/>
        <w:jc w:val="center"/>
        <w:rPr>
          <w:rFonts w:cs="Calibri"/>
          <w:b/>
          <w:bCs/>
          <w:sz w:val="24"/>
          <w:szCs w:val="24"/>
        </w:rPr>
      </w:pPr>
    </w:p>
    <w:p w14:paraId="2AE9B5D3" w14:textId="77777777" w:rsidR="00A73DA5" w:rsidRDefault="00A73DA5" w:rsidP="004B3244">
      <w:pPr>
        <w:widowControl w:val="0"/>
        <w:spacing w:after="0" w:line="240" w:lineRule="auto"/>
        <w:ind w:firstLine="737"/>
        <w:jc w:val="center"/>
        <w:rPr>
          <w:rFonts w:cs="Calibri"/>
          <w:b/>
          <w:bCs/>
          <w:sz w:val="24"/>
          <w:szCs w:val="24"/>
        </w:rPr>
      </w:pPr>
    </w:p>
    <w:p w14:paraId="57C7D005" w14:textId="77777777" w:rsidR="00A73DA5" w:rsidRDefault="00A73DA5" w:rsidP="004B3244">
      <w:pPr>
        <w:widowControl w:val="0"/>
        <w:spacing w:after="0" w:line="240" w:lineRule="auto"/>
        <w:ind w:firstLine="737"/>
        <w:jc w:val="center"/>
        <w:rPr>
          <w:rFonts w:cs="Calibri"/>
          <w:b/>
          <w:bCs/>
          <w:sz w:val="24"/>
          <w:szCs w:val="24"/>
        </w:rPr>
      </w:pPr>
    </w:p>
    <w:p w14:paraId="136FED05" w14:textId="77777777" w:rsidR="00A73DA5" w:rsidRDefault="00A73DA5" w:rsidP="004B3244">
      <w:pPr>
        <w:widowControl w:val="0"/>
        <w:spacing w:after="0" w:line="240" w:lineRule="auto"/>
        <w:ind w:firstLine="737"/>
        <w:jc w:val="center"/>
        <w:rPr>
          <w:rFonts w:cs="Calibri"/>
          <w:b/>
          <w:bCs/>
          <w:sz w:val="24"/>
          <w:szCs w:val="24"/>
        </w:rPr>
      </w:pPr>
    </w:p>
    <w:p w14:paraId="244EBD49" w14:textId="77777777" w:rsidR="00A73DA5" w:rsidRDefault="00A73DA5" w:rsidP="004B3244">
      <w:pPr>
        <w:widowControl w:val="0"/>
        <w:spacing w:after="0" w:line="240" w:lineRule="auto"/>
        <w:ind w:firstLine="737"/>
        <w:jc w:val="center"/>
        <w:rPr>
          <w:rFonts w:cs="Calibri"/>
          <w:b/>
          <w:bCs/>
          <w:sz w:val="24"/>
          <w:szCs w:val="24"/>
        </w:rPr>
      </w:pPr>
    </w:p>
    <w:p w14:paraId="1CBB1446" w14:textId="77777777" w:rsidR="00A73DA5" w:rsidRPr="00F91644" w:rsidRDefault="00A73DA5" w:rsidP="004B3244">
      <w:pPr>
        <w:widowControl w:val="0"/>
        <w:spacing w:after="0" w:line="240" w:lineRule="auto"/>
        <w:ind w:firstLine="737"/>
        <w:jc w:val="center"/>
        <w:rPr>
          <w:rFonts w:cs="Calibri"/>
          <w:b/>
          <w:bCs/>
          <w:sz w:val="24"/>
          <w:szCs w:val="24"/>
        </w:rPr>
      </w:pPr>
    </w:p>
    <w:p w14:paraId="049F31CB" w14:textId="77777777" w:rsidR="00882EEC" w:rsidRPr="00F91644" w:rsidRDefault="00882EEC" w:rsidP="004B3244">
      <w:pPr>
        <w:widowControl w:val="0"/>
        <w:spacing w:after="0" w:line="240" w:lineRule="auto"/>
        <w:ind w:firstLine="737"/>
        <w:jc w:val="center"/>
        <w:rPr>
          <w:rFonts w:cs="Calibri"/>
          <w:b/>
          <w:bCs/>
          <w:sz w:val="24"/>
          <w:szCs w:val="24"/>
        </w:rPr>
      </w:pPr>
    </w:p>
    <w:p w14:paraId="53128261" w14:textId="77777777" w:rsidR="00882EEC" w:rsidRPr="00F91644" w:rsidRDefault="00882EEC" w:rsidP="004B3244">
      <w:pPr>
        <w:widowControl w:val="0"/>
        <w:spacing w:after="0" w:line="240" w:lineRule="auto"/>
        <w:ind w:firstLine="737"/>
        <w:jc w:val="center"/>
        <w:rPr>
          <w:rFonts w:cs="Calibri"/>
          <w:b/>
          <w:bCs/>
          <w:sz w:val="24"/>
          <w:szCs w:val="24"/>
        </w:rPr>
      </w:pPr>
    </w:p>
    <w:p w14:paraId="62486C05" w14:textId="77777777" w:rsidR="00882EEC" w:rsidRPr="00F91644" w:rsidRDefault="00882EEC" w:rsidP="004B3244">
      <w:pPr>
        <w:widowControl w:val="0"/>
        <w:spacing w:after="0" w:line="240" w:lineRule="auto"/>
        <w:ind w:firstLine="737"/>
        <w:jc w:val="center"/>
        <w:rPr>
          <w:rFonts w:cs="Calibri"/>
          <w:b/>
          <w:bCs/>
          <w:sz w:val="24"/>
          <w:szCs w:val="24"/>
        </w:rPr>
      </w:pPr>
    </w:p>
    <w:p w14:paraId="4B99056E" w14:textId="77777777" w:rsidR="00882EEC" w:rsidRPr="00F91644" w:rsidRDefault="00882EEC" w:rsidP="003D05F2">
      <w:pPr>
        <w:widowControl w:val="0"/>
        <w:spacing w:after="0" w:line="240" w:lineRule="auto"/>
        <w:jc w:val="center"/>
        <w:rPr>
          <w:rFonts w:cs="Calibri"/>
        </w:rPr>
      </w:pPr>
    </w:p>
    <w:bookmarkStart w:id="0" w:name="_Hlk161848914" w:displacedByCustomXml="next"/>
    <w:sdt>
      <w:sdtPr>
        <w:rPr>
          <w:rFonts w:ascii="Calibri" w:eastAsia="Calibri" w:hAnsi="Calibri" w:cs="Calibri"/>
          <w:b w:val="0"/>
          <w:bCs w:val="0"/>
          <w:caps/>
          <w:smallCaps/>
          <w:noProof/>
          <w:sz w:val="20"/>
          <w:szCs w:val="20"/>
          <w:lang w:eastAsia="ar-SA"/>
        </w:rPr>
        <w:id w:val="1198494164"/>
        <w:docPartObj>
          <w:docPartGallery w:val="Table of Contents"/>
          <w:docPartUnique/>
        </w:docPartObj>
      </w:sdtPr>
      <w:sdtEndPr>
        <w:rPr>
          <w:rFonts w:cs="Times New Roman"/>
          <w:b/>
          <w:bCs/>
          <w:smallCaps w:val="0"/>
          <w:noProof w:val="0"/>
        </w:rPr>
      </w:sdtEndPr>
      <w:sdtContent>
        <w:p w14:paraId="661D5FD2" w14:textId="419A0831" w:rsidR="00793C16" w:rsidRDefault="00D11788" w:rsidP="00B85F24">
          <w:pPr>
            <w:pStyle w:val="CabealhodoSumrio"/>
            <w:jc w:val="center"/>
          </w:pPr>
          <w:r w:rsidRPr="00D11788">
            <w:t>TABLE OF CONTENTS</w:t>
          </w:r>
        </w:p>
        <w:p w14:paraId="0FD772C2" w14:textId="6B252CC1" w:rsidR="00A73DA5" w:rsidRDefault="00D77E58">
          <w:pPr>
            <w:pStyle w:val="Sumrio1"/>
            <w:rPr>
              <w:rFonts w:asciiTheme="minorHAnsi" w:eastAsiaTheme="minorEastAsia" w:hAnsiTheme="minorHAnsi" w:cstheme="minorBidi"/>
              <w:b w:val="0"/>
              <w:bCs w:val="0"/>
              <w:caps w:val="0"/>
              <w:noProof/>
              <w:kern w:val="2"/>
              <w:sz w:val="22"/>
              <w:szCs w:val="22"/>
              <w:lang w:eastAsia="pt-BR"/>
              <w14:ligatures w14:val="standardContextual"/>
            </w:rPr>
          </w:pPr>
          <w:r>
            <w:fldChar w:fldCharType="begin"/>
          </w:r>
          <w:r w:rsidR="00793C16">
            <w:instrText>TOC \o "1-3" \h \z \u</w:instrText>
          </w:r>
          <w:r>
            <w:fldChar w:fldCharType="separate"/>
          </w:r>
          <w:hyperlink w:anchor="_Toc168465114" w:history="1">
            <w:r w:rsidR="00A73DA5" w:rsidRPr="0010134B">
              <w:rPr>
                <w:rStyle w:val="Hyperlink"/>
                <w:noProof/>
              </w:rPr>
              <w:t>1. INSTITU</w:t>
            </w:r>
            <w:r w:rsidR="00D11788">
              <w:rPr>
                <w:rStyle w:val="Hyperlink"/>
                <w:noProof/>
              </w:rPr>
              <w:t>T</w:t>
            </w:r>
            <w:r w:rsidR="00A73DA5" w:rsidRPr="0010134B">
              <w:rPr>
                <w:rStyle w:val="Hyperlink"/>
                <w:noProof/>
              </w:rPr>
              <w:t>IONAL</w:t>
            </w:r>
            <w:r w:rsidR="00D11788">
              <w:rPr>
                <w:rStyle w:val="Hyperlink"/>
                <w:noProof/>
              </w:rPr>
              <w:t xml:space="preserve"> PROFILE</w:t>
            </w:r>
            <w:r w:rsidR="00A73DA5">
              <w:rPr>
                <w:noProof/>
                <w:webHidden/>
              </w:rPr>
              <w:tab/>
            </w:r>
            <w:r w:rsidR="00A73DA5">
              <w:rPr>
                <w:noProof/>
                <w:webHidden/>
              </w:rPr>
              <w:fldChar w:fldCharType="begin"/>
            </w:r>
            <w:r w:rsidR="00A73DA5">
              <w:rPr>
                <w:noProof/>
                <w:webHidden/>
              </w:rPr>
              <w:instrText xml:space="preserve"> PAGEREF _Toc168465114 \h </w:instrText>
            </w:r>
            <w:r w:rsidR="00A73DA5">
              <w:rPr>
                <w:noProof/>
                <w:webHidden/>
              </w:rPr>
            </w:r>
            <w:r w:rsidR="00A73DA5">
              <w:rPr>
                <w:noProof/>
                <w:webHidden/>
              </w:rPr>
              <w:fldChar w:fldCharType="separate"/>
            </w:r>
            <w:r w:rsidR="001D1CAC">
              <w:rPr>
                <w:noProof/>
                <w:webHidden/>
              </w:rPr>
              <w:t>4</w:t>
            </w:r>
            <w:r w:rsidR="00A73DA5">
              <w:rPr>
                <w:noProof/>
                <w:webHidden/>
              </w:rPr>
              <w:fldChar w:fldCharType="end"/>
            </w:r>
          </w:hyperlink>
        </w:p>
        <w:p w14:paraId="575A4408" w14:textId="600BA91F"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15" w:history="1">
            <w:r w:rsidR="00A73DA5" w:rsidRPr="0010134B">
              <w:rPr>
                <w:rStyle w:val="Hyperlink"/>
                <w:rFonts w:eastAsiaTheme="majorEastAsia"/>
              </w:rPr>
              <w:t>1.1 Identifica</w:t>
            </w:r>
            <w:r w:rsidR="0074385F">
              <w:rPr>
                <w:rStyle w:val="Hyperlink"/>
                <w:rFonts w:eastAsiaTheme="majorEastAsia"/>
              </w:rPr>
              <w:t>ti</w:t>
            </w:r>
            <w:r w:rsidR="00A73DA5" w:rsidRPr="0010134B">
              <w:rPr>
                <w:rStyle w:val="Hyperlink"/>
                <w:rFonts w:eastAsiaTheme="majorEastAsia"/>
              </w:rPr>
              <w:t>o</w:t>
            </w:r>
            <w:r w:rsidR="0074385F">
              <w:rPr>
                <w:rStyle w:val="Hyperlink"/>
                <w:rFonts w:eastAsiaTheme="majorEastAsia"/>
              </w:rPr>
              <w:t>n</w:t>
            </w:r>
            <w:r w:rsidR="00A73DA5">
              <w:rPr>
                <w:webHidden/>
              </w:rPr>
              <w:tab/>
            </w:r>
            <w:r w:rsidR="00A73DA5">
              <w:rPr>
                <w:webHidden/>
              </w:rPr>
              <w:fldChar w:fldCharType="begin"/>
            </w:r>
            <w:r w:rsidR="00A73DA5">
              <w:rPr>
                <w:webHidden/>
              </w:rPr>
              <w:instrText xml:space="preserve"> PAGEREF _Toc168465115 \h </w:instrText>
            </w:r>
            <w:r w:rsidR="00A73DA5">
              <w:rPr>
                <w:webHidden/>
              </w:rPr>
            </w:r>
            <w:r w:rsidR="00A73DA5">
              <w:rPr>
                <w:webHidden/>
              </w:rPr>
              <w:fldChar w:fldCharType="separate"/>
            </w:r>
            <w:r w:rsidR="001D1CAC">
              <w:rPr>
                <w:webHidden/>
              </w:rPr>
              <w:t>5</w:t>
            </w:r>
            <w:r w:rsidR="00A73DA5">
              <w:rPr>
                <w:webHidden/>
              </w:rPr>
              <w:fldChar w:fldCharType="end"/>
            </w:r>
          </w:hyperlink>
        </w:p>
        <w:p w14:paraId="3CF0D2A7" w14:textId="0F871461"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16" w:history="1">
            <w:r w:rsidR="00A73DA5" w:rsidRPr="0010134B">
              <w:rPr>
                <w:rStyle w:val="Hyperlink"/>
                <w:rFonts w:eastAsiaTheme="majorEastAsia"/>
              </w:rPr>
              <w:t>C</w:t>
            </w:r>
            <w:r w:rsidR="0074385F">
              <w:rPr>
                <w:rStyle w:val="Hyperlink"/>
                <w:rFonts w:eastAsiaTheme="majorEastAsia"/>
              </w:rPr>
              <w:t>o</w:t>
            </w:r>
            <w:r w:rsidR="00A73DA5" w:rsidRPr="0010134B">
              <w:rPr>
                <w:rStyle w:val="Hyperlink"/>
                <w:rFonts w:eastAsiaTheme="majorEastAsia"/>
              </w:rPr>
              <w:t>urs</w:t>
            </w:r>
            <w:r w:rsidR="0074385F">
              <w:rPr>
                <w:rStyle w:val="Hyperlink"/>
                <w:rFonts w:eastAsiaTheme="majorEastAsia"/>
              </w:rPr>
              <w:t xml:space="preserve">e Information </w:t>
            </w:r>
            <w:r w:rsidR="00A73DA5">
              <w:rPr>
                <w:webHidden/>
              </w:rPr>
              <w:tab/>
            </w:r>
            <w:r w:rsidR="00A73DA5">
              <w:rPr>
                <w:webHidden/>
              </w:rPr>
              <w:fldChar w:fldCharType="begin"/>
            </w:r>
            <w:r w:rsidR="00A73DA5">
              <w:rPr>
                <w:webHidden/>
              </w:rPr>
              <w:instrText xml:space="preserve"> PAGEREF _Toc168465116 \h </w:instrText>
            </w:r>
            <w:r w:rsidR="00A73DA5">
              <w:rPr>
                <w:webHidden/>
              </w:rPr>
            </w:r>
            <w:r w:rsidR="00A73DA5">
              <w:rPr>
                <w:webHidden/>
              </w:rPr>
              <w:fldChar w:fldCharType="separate"/>
            </w:r>
            <w:r w:rsidR="001D1CAC">
              <w:rPr>
                <w:webHidden/>
              </w:rPr>
              <w:t>5</w:t>
            </w:r>
            <w:r w:rsidR="00A73DA5">
              <w:rPr>
                <w:webHidden/>
              </w:rPr>
              <w:fldChar w:fldCharType="end"/>
            </w:r>
          </w:hyperlink>
        </w:p>
        <w:p w14:paraId="7DCE3225" w14:textId="2E78D7C1" w:rsidR="00A73DA5" w:rsidRDefault="00267F88">
          <w:pPr>
            <w:pStyle w:val="Sumrio1"/>
            <w:rPr>
              <w:rFonts w:asciiTheme="minorHAnsi" w:eastAsiaTheme="minorEastAsia" w:hAnsiTheme="minorHAnsi" w:cstheme="minorBidi"/>
              <w:b w:val="0"/>
              <w:bCs w:val="0"/>
              <w:caps w:val="0"/>
              <w:noProof/>
              <w:kern w:val="2"/>
              <w:sz w:val="22"/>
              <w:szCs w:val="22"/>
              <w:lang w:eastAsia="pt-BR"/>
              <w14:ligatures w14:val="standardContextual"/>
            </w:rPr>
          </w:pPr>
          <w:hyperlink w:anchor="_Toc168465117" w:history="1">
            <w:r w:rsidR="00A73DA5" w:rsidRPr="0010134B">
              <w:rPr>
                <w:rStyle w:val="Hyperlink"/>
                <w:noProof/>
              </w:rPr>
              <w:t>2. EDUCA</w:t>
            </w:r>
            <w:r w:rsidR="0074385F">
              <w:rPr>
                <w:rStyle w:val="Hyperlink"/>
                <w:noProof/>
              </w:rPr>
              <w:t>t</w:t>
            </w:r>
            <w:r w:rsidR="00A73DA5" w:rsidRPr="0010134B">
              <w:rPr>
                <w:rStyle w:val="Hyperlink"/>
                <w:noProof/>
              </w:rPr>
              <w:t>IONAL</w:t>
            </w:r>
            <w:r w:rsidR="0074385F">
              <w:rPr>
                <w:rStyle w:val="Hyperlink"/>
                <w:noProof/>
              </w:rPr>
              <w:t xml:space="preserve"> </w:t>
            </w:r>
            <w:r w:rsidR="0074385F" w:rsidRPr="0074385F">
              <w:rPr>
                <w:rStyle w:val="Hyperlink"/>
                <w:noProof/>
              </w:rPr>
              <w:t>CONTEXT</w:t>
            </w:r>
            <w:r w:rsidR="00A73DA5">
              <w:rPr>
                <w:noProof/>
                <w:webHidden/>
              </w:rPr>
              <w:tab/>
            </w:r>
            <w:r w:rsidR="00A73DA5">
              <w:rPr>
                <w:noProof/>
                <w:webHidden/>
              </w:rPr>
              <w:fldChar w:fldCharType="begin"/>
            </w:r>
            <w:r w:rsidR="00A73DA5">
              <w:rPr>
                <w:noProof/>
                <w:webHidden/>
              </w:rPr>
              <w:instrText xml:space="preserve"> PAGEREF _Toc168465117 \h </w:instrText>
            </w:r>
            <w:r w:rsidR="00A73DA5">
              <w:rPr>
                <w:noProof/>
                <w:webHidden/>
              </w:rPr>
            </w:r>
            <w:r w:rsidR="00A73DA5">
              <w:rPr>
                <w:noProof/>
                <w:webHidden/>
              </w:rPr>
              <w:fldChar w:fldCharType="separate"/>
            </w:r>
            <w:r w:rsidR="001D1CAC">
              <w:rPr>
                <w:noProof/>
                <w:webHidden/>
              </w:rPr>
              <w:t>6</w:t>
            </w:r>
            <w:r w:rsidR="00A73DA5">
              <w:rPr>
                <w:noProof/>
                <w:webHidden/>
              </w:rPr>
              <w:fldChar w:fldCharType="end"/>
            </w:r>
          </w:hyperlink>
        </w:p>
        <w:p w14:paraId="6A66C1B4" w14:textId="28C7EFF6"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18" w:history="1">
            <w:r w:rsidR="00A73DA5" w:rsidRPr="0010134B">
              <w:rPr>
                <w:rStyle w:val="Hyperlink"/>
              </w:rPr>
              <w:t>2.1 Justificati</w:t>
            </w:r>
            <w:r w:rsidR="0074385F">
              <w:rPr>
                <w:rStyle w:val="Hyperlink"/>
              </w:rPr>
              <w:t>on for offering the course</w:t>
            </w:r>
            <w:r w:rsidR="00A73DA5">
              <w:rPr>
                <w:webHidden/>
              </w:rPr>
              <w:tab/>
            </w:r>
            <w:r w:rsidR="00A73DA5">
              <w:rPr>
                <w:webHidden/>
              </w:rPr>
              <w:fldChar w:fldCharType="begin"/>
            </w:r>
            <w:r w:rsidR="00A73DA5">
              <w:rPr>
                <w:webHidden/>
              </w:rPr>
              <w:instrText xml:space="preserve"> PAGEREF _Toc168465118 \h </w:instrText>
            </w:r>
            <w:r w:rsidR="00A73DA5">
              <w:rPr>
                <w:webHidden/>
              </w:rPr>
            </w:r>
            <w:r w:rsidR="00A73DA5">
              <w:rPr>
                <w:webHidden/>
              </w:rPr>
              <w:fldChar w:fldCharType="separate"/>
            </w:r>
            <w:r w:rsidR="001D1CAC">
              <w:rPr>
                <w:webHidden/>
              </w:rPr>
              <w:t>7</w:t>
            </w:r>
            <w:r w:rsidR="00A73DA5">
              <w:rPr>
                <w:webHidden/>
              </w:rPr>
              <w:fldChar w:fldCharType="end"/>
            </w:r>
          </w:hyperlink>
        </w:p>
        <w:p w14:paraId="032217CC" w14:textId="3EA81BD3"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19" w:history="1">
            <w:r w:rsidR="00A73DA5" w:rsidRPr="0010134B">
              <w:rPr>
                <w:rStyle w:val="Hyperlink"/>
              </w:rPr>
              <w:t>2.2 Institu</w:t>
            </w:r>
            <w:r w:rsidR="0074385F">
              <w:rPr>
                <w:rStyle w:val="Hyperlink"/>
              </w:rPr>
              <w:t>t</w:t>
            </w:r>
            <w:r w:rsidR="00A73DA5" w:rsidRPr="0010134B">
              <w:rPr>
                <w:rStyle w:val="Hyperlink"/>
              </w:rPr>
              <w:t>ional</w:t>
            </w:r>
            <w:r w:rsidR="0074385F">
              <w:rPr>
                <w:rStyle w:val="Hyperlink"/>
              </w:rPr>
              <w:t xml:space="preserve"> history</w:t>
            </w:r>
            <w:r w:rsidR="00A73DA5">
              <w:rPr>
                <w:webHidden/>
              </w:rPr>
              <w:tab/>
            </w:r>
            <w:r w:rsidR="00A73DA5">
              <w:rPr>
                <w:webHidden/>
              </w:rPr>
              <w:fldChar w:fldCharType="begin"/>
            </w:r>
            <w:r w:rsidR="00A73DA5">
              <w:rPr>
                <w:webHidden/>
              </w:rPr>
              <w:instrText xml:space="preserve"> PAGEREF _Toc168465119 \h </w:instrText>
            </w:r>
            <w:r w:rsidR="00A73DA5">
              <w:rPr>
                <w:webHidden/>
              </w:rPr>
            </w:r>
            <w:r w:rsidR="00A73DA5">
              <w:rPr>
                <w:webHidden/>
              </w:rPr>
              <w:fldChar w:fldCharType="separate"/>
            </w:r>
            <w:r w:rsidR="001D1CAC">
              <w:rPr>
                <w:webHidden/>
              </w:rPr>
              <w:t>10</w:t>
            </w:r>
            <w:r w:rsidR="00A73DA5">
              <w:rPr>
                <w:webHidden/>
              </w:rPr>
              <w:fldChar w:fldCharType="end"/>
            </w:r>
          </w:hyperlink>
        </w:p>
        <w:p w14:paraId="4DF794D2" w14:textId="256785DC"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20" w:history="1">
            <w:r w:rsidR="00A73DA5" w:rsidRPr="0010134B">
              <w:rPr>
                <w:rStyle w:val="Hyperlink"/>
              </w:rPr>
              <w:t>2.3 Institu</w:t>
            </w:r>
            <w:r w:rsidR="0074385F">
              <w:rPr>
                <w:rStyle w:val="Hyperlink"/>
              </w:rPr>
              <w:t>t</w:t>
            </w:r>
            <w:r w:rsidR="00A73DA5" w:rsidRPr="0010134B">
              <w:rPr>
                <w:rStyle w:val="Hyperlink"/>
              </w:rPr>
              <w:t>iona</w:t>
            </w:r>
            <w:r w:rsidR="0074385F">
              <w:rPr>
                <w:rStyle w:val="Hyperlink"/>
              </w:rPr>
              <w:t xml:space="preserve">l declarations of the hei </w:t>
            </w:r>
            <w:r w:rsidR="00A73DA5">
              <w:rPr>
                <w:webHidden/>
              </w:rPr>
              <w:tab/>
            </w:r>
            <w:r w:rsidR="00A73DA5">
              <w:rPr>
                <w:webHidden/>
              </w:rPr>
              <w:fldChar w:fldCharType="begin"/>
            </w:r>
            <w:r w:rsidR="00A73DA5">
              <w:rPr>
                <w:webHidden/>
              </w:rPr>
              <w:instrText xml:space="preserve"> PAGEREF _Toc168465120 \h </w:instrText>
            </w:r>
            <w:r w:rsidR="00A73DA5">
              <w:rPr>
                <w:webHidden/>
              </w:rPr>
            </w:r>
            <w:r w:rsidR="00A73DA5">
              <w:rPr>
                <w:webHidden/>
              </w:rPr>
              <w:fldChar w:fldCharType="separate"/>
            </w:r>
            <w:r w:rsidR="001D1CAC">
              <w:rPr>
                <w:webHidden/>
              </w:rPr>
              <w:t>14</w:t>
            </w:r>
            <w:r w:rsidR="00A73DA5">
              <w:rPr>
                <w:webHidden/>
              </w:rPr>
              <w:fldChar w:fldCharType="end"/>
            </w:r>
          </w:hyperlink>
        </w:p>
        <w:p w14:paraId="2E152079" w14:textId="4264DC5C" w:rsidR="00A73DA5" w:rsidRDefault="00267F88">
          <w:pPr>
            <w:pStyle w:val="Sumrio1"/>
            <w:rPr>
              <w:rFonts w:asciiTheme="minorHAnsi" w:eastAsiaTheme="minorEastAsia" w:hAnsiTheme="minorHAnsi" w:cstheme="minorBidi"/>
              <w:b w:val="0"/>
              <w:bCs w:val="0"/>
              <w:caps w:val="0"/>
              <w:noProof/>
              <w:kern w:val="2"/>
              <w:sz w:val="22"/>
              <w:szCs w:val="22"/>
              <w:lang w:eastAsia="pt-BR"/>
              <w14:ligatures w14:val="standardContextual"/>
            </w:rPr>
          </w:pPr>
          <w:hyperlink w:anchor="_Toc168465121" w:history="1">
            <w:r w:rsidR="00A73DA5" w:rsidRPr="0010134B">
              <w:rPr>
                <w:rStyle w:val="Hyperlink"/>
                <w:noProof/>
              </w:rPr>
              <w:t xml:space="preserve">3. </w:t>
            </w:r>
            <w:r w:rsidR="0074385F" w:rsidRPr="0074385F">
              <w:rPr>
                <w:rStyle w:val="Hyperlink"/>
                <w:noProof/>
              </w:rPr>
              <w:t>DIDa</w:t>
            </w:r>
            <w:r w:rsidR="0074385F">
              <w:rPr>
                <w:rStyle w:val="Hyperlink"/>
                <w:noProof/>
              </w:rPr>
              <w:t>c</w:t>
            </w:r>
            <w:r w:rsidR="0074385F" w:rsidRPr="0074385F">
              <w:rPr>
                <w:rStyle w:val="Hyperlink"/>
                <w:noProof/>
              </w:rPr>
              <w:t>TIC</w:t>
            </w:r>
            <w:r w:rsidR="0074385F">
              <w:rPr>
                <w:rStyle w:val="Hyperlink"/>
                <w:noProof/>
              </w:rPr>
              <w:t>-</w:t>
            </w:r>
            <w:r w:rsidR="00A73DA5" w:rsidRPr="0010134B">
              <w:rPr>
                <w:rStyle w:val="Hyperlink"/>
                <w:noProof/>
              </w:rPr>
              <w:t>PEDAG</w:t>
            </w:r>
            <w:r w:rsidR="0074385F">
              <w:rPr>
                <w:rStyle w:val="Hyperlink"/>
                <w:noProof/>
              </w:rPr>
              <w:t>o</w:t>
            </w:r>
            <w:r w:rsidR="00A73DA5" w:rsidRPr="0010134B">
              <w:rPr>
                <w:rStyle w:val="Hyperlink"/>
                <w:noProof/>
              </w:rPr>
              <w:t>GICA</w:t>
            </w:r>
            <w:r w:rsidR="0074385F">
              <w:rPr>
                <w:rStyle w:val="Hyperlink"/>
                <w:noProof/>
              </w:rPr>
              <w:t xml:space="preserve">l </w:t>
            </w:r>
            <w:r w:rsidR="0074385F" w:rsidRPr="0074385F">
              <w:rPr>
                <w:rStyle w:val="Hyperlink"/>
                <w:noProof/>
              </w:rPr>
              <w:t>ORGANIZAtion</w:t>
            </w:r>
            <w:r w:rsidR="00A73DA5">
              <w:rPr>
                <w:noProof/>
                <w:webHidden/>
              </w:rPr>
              <w:tab/>
            </w:r>
            <w:r w:rsidR="00A73DA5">
              <w:rPr>
                <w:noProof/>
                <w:webHidden/>
              </w:rPr>
              <w:fldChar w:fldCharType="begin"/>
            </w:r>
            <w:r w:rsidR="00A73DA5">
              <w:rPr>
                <w:noProof/>
                <w:webHidden/>
              </w:rPr>
              <w:instrText xml:space="preserve"> PAGEREF _Toc168465121 \h </w:instrText>
            </w:r>
            <w:r w:rsidR="00A73DA5">
              <w:rPr>
                <w:noProof/>
                <w:webHidden/>
              </w:rPr>
            </w:r>
            <w:r w:rsidR="00A73DA5">
              <w:rPr>
                <w:noProof/>
                <w:webHidden/>
              </w:rPr>
              <w:fldChar w:fldCharType="separate"/>
            </w:r>
            <w:r w:rsidR="001D1CAC">
              <w:rPr>
                <w:noProof/>
                <w:webHidden/>
              </w:rPr>
              <w:t>16</w:t>
            </w:r>
            <w:r w:rsidR="00A73DA5">
              <w:rPr>
                <w:noProof/>
                <w:webHidden/>
              </w:rPr>
              <w:fldChar w:fldCharType="end"/>
            </w:r>
          </w:hyperlink>
        </w:p>
        <w:p w14:paraId="7B8B86D0" w14:textId="734033AB"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22" w:history="1">
            <w:r w:rsidR="00A73DA5" w:rsidRPr="0010134B">
              <w:rPr>
                <w:rStyle w:val="Hyperlink"/>
              </w:rPr>
              <w:t xml:space="preserve">3.1 </w:t>
            </w:r>
            <w:r w:rsidR="0074385F">
              <w:rPr>
                <w:rStyle w:val="Hyperlink"/>
              </w:rPr>
              <w:t>Institutional policies within the scope of the course according to the pdi</w:t>
            </w:r>
            <w:r w:rsidR="00A73DA5">
              <w:rPr>
                <w:webHidden/>
              </w:rPr>
              <w:tab/>
            </w:r>
            <w:r w:rsidR="00A73DA5">
              <w:rPr>
                <w:webHidden/>
              </w:rPr>
              <w:fldChar w:fldCharType="begin"/>
            </w:r>
            <w:r w:rsidR="00A73DA5">
              <w:rPr>
                <w:webHidden/>
              </w:rPr>
              <w:instrText xml:space="preserve"> PAGEREF _Toc168465122 \h </w:instrText>
            </w:r>
            <w:r w:rsidR="00A73DA5">
              <w:rPr>
                <w:webHidden/>
              </w:rPr>
            </w:r>
            <w:r w:rsidR="00A73DA5">
              <w:rPr>
                <w:webHidden/>
              </w:rPr>
              <w:fldChar w:fldCharType="separate"/>
            </w:r>
            <w:r w:rsidR="001D1CAC">
              <w:rPr>
                <w:webHidden/>
              </w:rPr>
              <w:t>16</w:t>
            </w:r>
            <w:r w:rsidR="00A73DA5">
              <w:rPr>
                <w:webHidden/>
              </w:rPr>
              <w:fldChar w:fldCharType="end"/>
            </w:r>
          </w:hyperlink>
        </w:p>
        <w:p w14:paraId="32BFD6FE" w14:textId="6CC6E5B7"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23" w:history="1">
            <w:r w:rsidR="00A73DA5" w:rsidRPr="0010134B">
              <w:rPr>
                <w:rStyle w:val="Hyperlink"/>
              </w:rPr>
              <w:t xml:space="preserve">3.2 </w:t>
            </w:r>
            <w:r w:rsidR="0074385F">
              <w:rPr>
                <w:rStyle w:val="Hyperlink"/>
              </w:rPr>
              <w:t xml:space="preserve">Course </w:t>
            </w:r>
            <w:r w:rsidR="00A73DA5" w:rsidRPr="0010134B">
              <w:rPr>
                <w:rStyle w:val="Hyperlink"/>
              </w:rPr>
              <w:t>Obje</w:t>
            </w:r>
            <w:r w:rsidR="0074385F">
              <w:rPr>
                <w:rStyle w:val="Hyperlink"/>
              </w:rPr>
              <w:t>c</w:t>
            </w:r>
            <w:r w:rsidR="00A73DA5" w:rsidRPr="0010134B">
              <w:rPr>
                <w:rStyle w:val="Hyperlink"/>
              </w:rPr>
              <w:t>tiv</w:t>
            </w:r>
            <w:r w:rsidR="0074385F">
              <w:rPr>
                <w:rStyle w:val="Hyperlink"/>
              </w:rPr>
              <w:t xml:space="preserve">es </w:t>
            </w:r>
            <w:r w:rsidR="00A73DA5">
              <w:rPr>
                <w:webHidden/>
              </w:rPr>
              <w:tab/>
            </w:r>
            <w:r w:rsidR="00A73DA5">
              <w:rPr>
                <w:webHidden/>
              </w:rPr>
              <w:fldChar w:fldCharType="begin"/>
            </w:r>
            <w:r w:rsidR="00A73DA5">
              <w:rPr>
                <w:webHidden/>
              </w:rPr>
              <w:instrText xml:space="preserve"> PAGEREF _Toc168465123 \h </w:instrText>
            </w:r>
            <w:r w:rsidR="00A73DA5">
              <w:rPr>
                <w:webHidden/>
              </w:rPr>
            </w:r>
            <w:r w:rsidR="00A73DA5">
              <w:rPr>
                <w:webHidden/>
              </w:rPr>
              <w:fldChar w:fldCharType="separate"/>
            </w:r>
            <w:r w:rsidR="001D1CAC">
              <w:rPr>
                <w:webHidden/>
              </w:rPr>
              <w:t>18</w:t>
            </w:r>
            <w:r w:rsidR="00A73DA5">
              <w:rPr>
                <w:webHidden/>
              </w:rPr>
              <w:fldChar w:fldCharType="end"/>
            </w:r>
          </w:hyperlink>
        </w:p>
        <w:p w14:paraId="04A7AAD0" w14:textId="010DD8A7"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24" w:history="1">
            <w:r w:rsidR="00A73DA5" w:rsidRPr="0010134B">
              <w:rPr>
                <w:rStyle w:val="Hyperlink"/>
                <w:noProof/>
              </w:rPr>
              <w:t xml:space="preserve">3.2.1 </w:t>
            </w:r>
            <w:r w:rsidR="0074385F">
              <w:rPr>
                <w:rStyle w:val="Hyperlink"/>
                <w:noProof/>
              </w:rPr>
              <w:t>General Objectives</w:t>
            </w:r>
            <w:r w:rsidR="00A73DA5">
              <w:rPr>
                <w:noProof/>
                <w:webHidden/>
              </w:rPr>
              <w:tab/>
            </w:r>
            <w:r w:rsidR="00A73DA5">
              <w:rPr>
                <w:noProof/>
                <w:webHidden/>
              </w:rPr>
              <w:fldChar w:fldCharType="begin"/>
            </w:r>
            <w:r w:rsidR="00A73DA5">
              <w:rPr>
                <w:noProof/>
                <w:webHidden/>
              </w:rPr>
              <w:instrText xml:space="preserve"> PAGEREF _Toc168465124 \h </w:instrText>
            </w:r>
            <w:r w:rsidR="00A73DA5">
              <w:rPr>
                <w:noProof/>
                <w:webHidden/>
              </w:rPr>
            </w:r>
            <w:r w:rsidR="00A73DA5">
              <w:rPr>
                <w:noProof/>
                <w:webHidden/>
              </w:rPr>
              <w:fldChar w:fldCharType="separate"/>
            </w:r>
            <w:r w:rsidR="001D1CAC">
              <w:rPr>
                <w:noProof/>
                <w:webHidden/>
              </w:rPr>
              <w:t>18</w:t>
            </w:r>
            <w:r w:rsidR="00A73DA5">
              <w:rPr>
                <w:noProof/>
                <w:webHidden/>
              </w:rPr>
              <w:fldChar w:fldCharType="end"/>
            </w:r>
          </w:hyperlink>
        </w:p>
        <w:p w14:paraId="2F50AD8D" w14:textId="039F4A9D"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25" w:history="1">
            <w:r w:rsidR="00A73DA5" w:rsidRPr="0010134B">
              <w:rPr>
                <w:rStyle w:val="Hyperlink"/>
                <w:noProof/>
              </w:rPr>
              <w:t xml:space="preserve">3.2.2 </w:t>
            </w:r>
            <w:r w:rsidR="0074385F">
              <w:rPr>
                <w:rStyle w:val="Hyperlink"/>
                <w:noProof/>
              </w:rPr>
              <w:t xml:space="preserve">Specific </w:t>
            </w:r>
            <w:r w:rsidR="00A73DA5" w:rsidRPr="0010134B">
              <w:rPr>
                <w:rStyle w:val="Hyperlink"/>
                <w:noProof/>
              </w:rPr>
              <w:t>Obje</w:t>
            </w:r>
            <w:r w:rsidR="0074385F">
              <w:rPr>
                <w:rStyle w:val="Hyperlink"/>
                <w:noProof/>
              </w:rPr>
              <w:t>c</w:t>
            </w:r>
            <w:r w:rsidR="00A73DA5" w:rsidRPr="0010134B">
              <w:rPr>
                <w:rStyle w:val="Hyperlink"/>
                <w:noProof/>
              </w:rPr>
              <w:t>tiv</w:t>
            </w:r>
            <w:r w:rsidR="0074385F">
              <w:rPr>
                <w:rStyle w:val="Hyperlink"/>
                <w:noProof/>
              </w:rPr>
              <w:t>e</w:t>
            </w:r>
            <w:r w:rsidR="00A73DA5" w:rsidRPr="0010134B">
              <w:rPr>
                <w:rStyle w:val="Hyperlink"/>
                <w:noProof/>
              </w:rPr>
              <w:t>s</w:t>
            </w:r>
            <w:r w:rsidR="0074385F">
              <w:rPr>
                <w:rStyle w:val="Hyperlink"/>
                <w:noProof/>
              </w:rPr>
              <w:t xml:space="preserve"> </w:t>
            </w:r>
            <w:r w:rsidR="00A73DA5">
              <w:rPr>
                <w:noProof/>
                <w:webHidden/>
              </w:rPr>
              <w:tab/>
            </w:r>
            <w:r w:rsidR="00A73DA5">
              <w:rPr>
                <w:noProof/>
                <w:webHidden/>
              </w:rPr>
              <w:fldChar w:fldCharType="begin"/>
            </w:r>
            <w:r w:rsidR="00A73DA5">
              <w:rPr>
                <w:noProof/>
                <w:webHidden/>
              </w:rPr>
              <w:instrText xml:space="preserve"> PAGEREF _Toc168465125 \h </w:instrText>
            </w:r>
            <w:r w:rsidR="00A73DA5">
              <w:rPr>
                <w:noProof/>
                <w:webHidden/>
              </w:rPr>
            </w:r>
            <w:r w:rsidR="00A73DA5">
              <w:rPr>
                <w:noProof/>
                <w:webHidden/>
              </w:rPr>
              <w:fldChar w:fldCharType="separate"/>
            </w:r>
            <w:r w:rsidR="001D1CAC">
              <w:rPr>
                <w:noProof/>
                <w:webHidden/>
              </w:rPr>
              <w:t>18</w:t>
            </w:r>
            <w:r w:rsidR="00A73DA5">
              <w:rPr>
                <w:noProof/>
                <w:webHidden/>
              </w:rPr>
              <w:fldChar w:fldCharType="end"/>
            </w:r>
          </w:hyperlink>
        </w:p>
        <w:p w14:paraId="451ED8B5" w14:textId="6E299EEA"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26" w:history="1">
            <w:r w:rsidR="00A73DA5" w:rsidRPr="0010134B">
              <w:rPr>
                <w:rStyle w:val="Hyperlink"/>
                <w:noProof/>
              </w:rPr>
              <w:t>3.2.3 Compet</w:t>
            </w:r>
            <w:r w:rsidR="0074385F">
              <w:rPr>
                <w:rStyle w:val="Hyperlink"/>
                <w:noProof/>
              </w:rPr>
              <w:t>e</w:t>
            </w:r>
            <w:r w:rsidR="00A73DA5" w:rsidRPr="0010134B">
              <w:rPr>
                <w:rStyle w:val="Hyperlink"/>
                <w:noProof/>
              </w:rPr>
              <w:t>nci</w:t>
            </w:r>
            <w:r w:rsidR="0074385F">
              <w:rPr>
                <w:rStyle w:val="Hyperlink"/>
                <w:noProof/>
              </w:rPr>
              <w:t>e</w:t>
            </w:r>
            <w:r w:rsidR="00A73DA5" w:rsidRPr="0010134B">
              <w:rPr>
                <w:rStyle w:val="Hyperlink"/>
                <w:noProof/>
              </w:rPr>
              <w:t xml:space="preserve">s </w:t>
            </w:r>
            <w:r w:rsidR="0074385F">
              <w:rPr>
                <w:rStyle w:val="Hyperlink"/>
                <w:noProof/>
              </w:rPr>
              <w:t>and</w:t>
            </w:r>
            <w:r w:rsidR="00A73DA5" w:rsidRPr="0010134B">
              <w:rPr>
                <w:rStyle w:val="Hyperlink"/>
                <w:noProof/>
              </w:rPr>
              <w:t xml:space="preserve"> </w:t>
            </w:r>
            <w:r w:rsidR="0074385F">
              <w:rPr>
                <w:rStyle w:val="Hyperlink"/>
                <w:noProof/>
              </w:rPr>
              <w:t>skills</w:t>
            </w:r>
            <w:r w:rsidR="00A73DA5">
              <w:rPr>
                <w:noProof/>
                <w:webHidden/>
              </w:rPr>
              <w:tab/>
            </w:r>
            <w:r w:rsidR="00A73DA5">
              <w:rPr>
                <w:noProof/>
                <w:webHidden/>
              </w:rPr>
              <w:fldChar w:fldCharType="begin"/>
            </w:r>
            <w:r w:rsidR="00A73DA5">
              <w:rPr>
                <w:noProof/>
                <w:webHidden/>
              </w:rPr>
              <w:instrText xml:space="preserve"> PAGEREF _Toc168465126 \h </w:instrText>
            </w:r>
            <w:r w:rsidR="00A73DA5">
              <w:rPr>
                <w:noProof/>
                <w:webHidden/>
              </w:rPr>
            </w:r>
            <w:r w:rsidR="00A73DA5">
              <w:rPr>
                <w:noProof/>
                <w:webHidden/>
              </w:rPr>
              <w:fldChar w:fldCharType="separate"/>
            </w:r>
            <w:r w:rsidR="001D1CAC">
              <w:rPr>
                <w:noProof/>
                <w:webHidden/>
              </w:rPr>
              <w:t>19</w:t>
            </w:r>
            <w:r w:rsidR="00A73DA5">
              <w:rPr>
                <w:noProof/>
                <w:webHidden/>
              </w:rPr>
              <w:fldChar w:fldCharType="end"/>
            </w:r>
          </w:hyperlink>
        </w:p>
        <w:p w14:paraId="4B6C7377" w14:textId="5C1950B3"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27" w:history="1">
            <w:r w:rsidR="00A73DA5" w:rsidRPr="0010134B">
              <w:rPr>
                <w:rStyle w:val="Hyperlink"/>
              </w:rPr>
              <w:t xml:space="preserve">3.3 </w:t>
            </w:r>
            <w:r w:rsidR="00C256C2">
              <w:rPr>
                <w:rStyle w:val="Hyperlink"/>
              </w:rPr>
              <w:t xml:space="preserve">Graduate Profile </w:t>
            </w:r>
            <w:r w:rsidR="00A73DA5">
              <w:rPr>
                <w:webHidden/>
              </w:rPr>
              <w:tab/>
            </w:r>
            <w:r w:rsidR="00A73DA5">
              <w:rPr>
                <w:webHidden/>
              </w:rPr>
              <w:fldChar w:fldCharType="begin"/>
            </w:r>
            <w:r w:rsidR="00A73DA5">
              <w:rPr>
                <w:webHidden/>
              </w:rPr>
              <w:instrText xml:space="preserve"> PAGEREF _Toc168465127 \h </w:instrText>
            </w:r>
            <w:r w:rsidR="00A73DA5">
              <w:rPr>
                <w:webHidden/>
              </w:rPr>
            </w:r>
            <w:r w:rsidR="00A73DA5">
              <w:rPr>
                <w:webHidden/>
              </w:rPr>
              <w:fldChar w:fldCharType="separate"/>
            </w:r>
            <w:r w:rsidR="001D1CAC">
              <w:rPr>
                <w:webHidden/>
              </w:rPr>
              <w:t>20</w:t>
            </w:r>
            <w:r w:rsidR="00A73DA5">
              <w:rPr>
                <w:webHidden/>
              </w:rPr>
              <w:fldChar w:fldCharType="end"/>
            </w:r>
          </w:hyperlink>
        </w:p>
        <w:p w14:paraId="1A9682A9" w14:textId="147730B2"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28" w:history="1">
            <w:r w:rsidR="00A73DA5" w:rsidRPr="0010134B">
              <w:rPr>
                <w:rStyle w:val="Hyperlink"/>
                <w:noProof/>
              </w:rPr>
              <w:t xml:space="preserve">3.3.1 </w:t>
            </w:r>
            <w:r w:rsidR="00C256C2">
              <w:rPr>
                <w:rStyle w:val="Hyperlink"/>
                <w:noProof/>
              </w:rPr>
              <w:t xml:space="preserve">Areas </w:t>
            </w:r>
            <w:r w:rsidR="005D5E9B">
              <w:rPr>
                <w:rStyle w:val="Hyperlink"/>
                <w:noProof/>
              </w:rPr>
              <w:t>o</w:t>
            </w:r>
            <w:r w:rsidR="00C256C2">
              <w:rPr>
                <w:rStyle w:val="Hyperlink"/>
                <w:noProof/>
              </w:rPr>
              <w:t>f Activity</w:t>
            </w:r>
            <w:r w:rsidR="00A73DA5">
              <w:rPr>
                <w:noProof/>
                <w:webHidden/>
              </w:rPr>
              <w:tab/>
            </w:r>
            <w:r w:rsidR="00A73DA5">
              <w:rPr>
                <w:noProof/>
                <w:webHidden/>
              </w:rPr>
              <w:fldChar w:fldCharType="begin"/>
            </w:r>
            <w:r w:rsidR="00A73DA5">
              <w:rPr>
                <w:noProof/>
                <w:webHidden/>
              </w:rPr>
              <w:instrText xml:space="preserve"> PAGEREF _Toc168465128 \h </w:instrText>
            </w:r>
            <w:r w:rsidR="00A73DA5">
              <w:rPr>
                <w:noProof/>
                <w:webHidden/>
              </w:rPr>
            </w:r>
            <w:r w:rsidR="00A73DA5">
              <w:rPr>
                <w:noProof/>
                <w:webHidden/>
              </w:rPr>
              <w:fldChar w:fldCharType="separate"/>
            </w:r>
            <w:r w:rsidR="001D1CAC">
              <w:rPr>
                <w:noProof/>
                <w:webHidden/>
              </w:rPr>
              <w:t>21</w:t>
            </w:r>
            <w:r w:rsidR="00A73DA5">
              <w:rPr>
                <w:noProof/>
                <w:webHidden/>
              </w:rPr>
              <w:fldChar w:fldCharType="end"/>
            </w:r>
          </w:hyperlink>
        </w:p>
        <w:p w14:paraId="1B1F4C7D" w14:textId="075334C2"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29" w:history="1">
            <w:r w:rsidR="00A73DA5" w:rsidRPr="0010134B">
              <w:rPr>
                <w:rStyle w:val="Hyperlink"/>
              </w:rPr>
              <w:t>3.4 Curricular</w:t>
            </w:r>
            <w:r w:rsidR="00C256C2">
              <w:rPr>
                <w:rStyle w:val="Hyperlink"/>
              </w:rPr>
              <w:t xml:space="preserve"> </w:t>
            </w:r>
            <w:r w:rsidR="00C256C2" w:rsidRPr="00C256C2">
              <w:rPr>
                <w:rStyle w:val="Hyperlink"/>
              </w:rPr>
              <w:t>Organization</w:t>
            </w:r>
            <w:r w:rsidR="00C256C2">
              <w:rPr>
                <w:rStyle w:val="Hyperlink"/>
              </w:rPr>
              <w:t xml:space="preserve"> </w:t>
            </w:r>
            <w:r w:rsidR="00A73DA5">
              <w:rPr>
                <w:webHidden/>
              </w:rPr>
              <w:tab/>
            </w:r>
            <w:r w:rsidR="00A73DA5">
              <w:rPr>
                <w:webHidden/>
              </w:rPr>
              <w:fldChar w:fldCharType="begin"/>
            </w:r>
            <w:r w:rsidR="00A73DA5">
              <w:rPr>
                <w:webHidden/>
              </w:rPr>
              <w:instrText xml:space="preserve"> PAGEREF _Toc168465129 \h </w:instrText>
            </w:r>
            <w:r w:rsidR="00A73DA5">
              <w:rPr>
                <w:webHidden/>
              </w:rPr>
            </w:r>
            <w:r w:rsidR="00A73DA5">
              <w:rPr>
                <w:webHidden/>
              </w:rPr>
              <w:fldChar w:fldCharType="separate"/>
            </w:r>
            <w:r w:rsidR="001D1CAC">
              <w:rPr>
                <w:webHidden/>
              </w:rPr>
              <w:t>23</w:t>
            </w:r>
            <w:r w:rsidR="00A73DA5">
              <w:rPr>
                <w:webHidden/>
              </w:rPr>
              <w:fldChar w:fldCharType="end"/>
            </w:r>
          </w:hyperlink>
        </w:p>
        <w:p w14:paraId="1AC608A4" w14:textId="04E9BAE7"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30" w:history="1">
            <w:r w:rsidR="00A73DA5" w:rsidRPr="0010134B">
              <w:rPr>
                <w:rStyle w:val="Hyperlink"/>
                <w:noProof/>
                <w:lang w:eastAsia="pt-BR"/>
              </w:rPr>
              <w:t xml:space="preserve">3.4.1 </w:t>
            </w:r>
            <w:r w:rsidR="00C256C2">
              <w:rPr>
                <w:rStyle w:val="Hyperlink"/>
                <w:noProof/>
                <w:lang w:eastAsia="pt-BR"/>
              </w:rPr>
              <w:t>C</w:t>
            </w:r>
            <w:r w:rsidR="00A73DA5" w:rsidRPr="0010134B">
              <w:rPr>
                <w:rStyle w:val="Hyperlink"/>
                <w:noProof/>
                <w:lang w:eastAsia="pt-BR"/>
              </w:rPr>
              <w:t>urricul</w:t>
            </w:r>
            <w:r w:rsidR="00C256C2">
              <w:rPr>
                <w:rStyle w:val="Hyperlink"/>
                <w:noProof/>
                <w:lang w:eastAsia="pt-BR"/>
              </w:rPr>
              <w:t xml:space="preserve">um </w:t>
            </w:r>
            <w:r w:rsidR="00C256C2" w:rsidRPr="00C256C2">
              <w:rPr>
                <w:rStyle w:val="Hyperlink"/>
                <w:noProof/>
                <w:lang w:eastAsia="pt-BR"/>
              </w:rPr>
              <w:t>Matrix</w:t>
            </w:r>
            <w:r w:rsidR="00A73DA5" w:rsidRPr="0010134B">
              <w:rPr>
                <w:rStyle w:val="Hyperlink"/>
                <w:noProof/>
                <w:lang w:eastAsia="pt-BR"/>
              </w:rPr>
              <w:t xml:space="preserve"> 2022</w:t>
            </w:r>
            <w:r w:rsidR="00A73DA5">
              <w:rPr>
                <w:noProof/>
                <w:webHidden/>
              </w:rPr>
              <w:tab/>
            </w:r>
            <w:r w:rsidR="00A73DA5">
              <w:rPr>
                <w:noProof/>
                <w:webHidden/>
              </w:rPr>
              <w:fldChar w:fldCharType="begin"/>
            </w:r>
            <w:r w:rsidR="00A73DA5">
              <w:rPr>
                <w:noProof/>
                <w:webHidden/>
              </w:rPr>
              <w:instrText xml:space="preserve"> PAGEREF _Toc168465130 \h </w:instrText>
            </w:r>
            <w:r w:rsidR="00A73DA5">
              <w:rPr>
                <w:noProof/>
                <w:webHidden/>
              </w:rPr>
            </w:r>
            <w:r w:rsidR="00A73DA5">
              <w:rPr>
                <w:noProof/>
                <w:webHidden/>
              </w:rPr>
              <w:fldChar w:fldCharType="separate"/>
            </w:r>
            <w:r w:rsidR="001D1CAC">
              <w:rPr>
                <w:noProof/>
                <w:webHidden/>
              </w:rPr>
              <w:t>23</w:t>
            </w:r>
            <w:r w:rsidR="00A73DA5">
              <w:rPr>
                <w:noProof/>
                <w:webHidden/>
              </w:rPr>
              <w:fldChar w:fldCharType="end"/>
            </w:r>
          </w:hyperlink>
        </w:p>
        <w:p w14:paraId="3A463C04" w14:textId="572A5147" w:rsidR="00A73DA5" w:rsidRDefault="006C5E02">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31" w:history="1">
            <w:r w:rsidR="00A73DA5" w:rsidRPr="0010134B">
              <w:rPr>
                <w:rStyle w:val="Hyperlink"/>
                <w:noProof/>
              </w:rPr>
              <w:t xml:space="preserve">3.4.2 </w:t>
            </w:r>
            <w:r w:rsidR="00C256C2" w:rsidRPr="00C256C2">
              <w:rPr>
                <w:rStyle w:val="Hyperlink"/>
                <w:noProof/>
              </w:rPr>
              <w:t>Curricul</w:t>
            </w:r>
            <w:r w:rsidR="00C256C2">
              <w:rPr>
                <w:rStyle w:val="Hyperlink"/>
                <w:noProof/>
              </w:rPr>
              <w:t xml:space="preserve">um </w:t>
            </w:r>
            <w:r w:rsidR="00C256C2" w:rsidRPr="00C256C2">
              <w:rPr>
                <w:rStyle w:val="Hyperlink"/>
                <w:noProof/>
              </w:rPr>
              <w:t>Matrix</w:t>
            </w:r>
            <w:r w:rsidR="00A73DA5" w:rsidRPr="0010134B">
              <w:rPr>
                <w:rStyle w:val="Hyperlink"/>
                <w:noProof/>
              </w:rPr>
              <w:t xml:space="preserve"> 2023</w:t>
            </w:r>
            <w:r w:rsidR="00A73DA5">
              <w:rPr>
                <w:noProof/>
                <w:webHidden/>
              </w:rPr>
              <w:tab/>
            </w:r>
            <w:r w:rsidR="00A73DA5">
              <w:rPr>
                <w:noProof/>
                <w:webHidden/>
              </w:rPr>
              <w:fldChar w:fldCharType="begin"/>
            </w:r>
            <w:r w:rsidR="00A73DA5">
              <w:rPr>
                <w:noProof/>
                <w:webHidden/>
              </w:rPr>
              <w:instrText xml:space="preserve"> PAGEREF _Toc168465131 \h </w:instrText>
            </w:r>
            <w:r w:rsidR="00A73DA5">
              <w:rPr>
                <w:noProof/>
                <w:webHidden/>
              </w:rPr>
            </w:r>
            <w:r w:rsidR="00A73DA5">
              <w:rPr>
                <w:noProof/>
                <w:webHidden/>
              </w:rPr>
              <w:fldChar w:fldCharType="separate"/>
            </w:r>
            <w:r w:rsidR="001D1CAC">
              <w:rPr>
                <w:noProof/>
                <w:webHidden/>
              </w:rPr>
              <w:t>28</w:t>
            </w:r>
            <w:r w:rsidR="00A73DA5">
              <w:rPr>
                <w:noProof/>
                <w:webHidden/>
              </w:rPr>
              <w:fldChar w:fldCharType="end"/>
            </w:r>
          </w:hyperlink>
        </w:p>
        <w:p w14:paraId="33794763" w14:textId="03ADD80F" w:rsidR="00A73DA5" w:rsidRDefault="006C5E02">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32" w:history="1">
            <w:r w:rsidR="00A73DA5" w:rsidRPr="0010134B">
              <w:rPr>
                <w:rStyle w:val="Hyperlink"/>
                <w:noProof/>
              </w:rPr>
              <w:t>3.4.3 Curriculari</w:t>
            </w:r>
            <w:r w:rsidR="00C256C2">
              <w:rPr>
                <w:rStyle w:val="Hyperlink"/>
                <w:noProof/>
              </w:rPr>
              <w:t>zation of Extension</w:t>
            </w:r>
            <w:r w:rsidR="00A73DA5">
              <w:rPr>
                <w:noProof/>
                <w:webHidden/>
              </w:rPr>
              <w:tab/>
            </w:r>
            <w:r w:rsidR="00A73DA5">
              <w:rPr>
                <w:noProof/>
                <w:webHidden/>
              </w:rPr>
              <w:fldChar w:fldCharType="begin"/>
            </w:r>
            <w:r w:rsidR="00A73DA5">
              <w:rPr>
                <w:noProof/>
                <w:webHidden/>
              </w:rPr>
              <w:instrText xml:space="preserve"> PAGEREF _Toc168465132 \h </w:instrText>
            </w:r>
            <w:r w:rsidR="00A73DA5">
              <w:rPr>
                <w:noProof/>
                <w:webHidden/>
              </w:rPr>
            </w:r>
            <w:r w:rsidR="00A73DA5">
              <w:rPr>
                <w:noProof/>
                <w:webHidden/>
              </w:rPr>
              <w:fldChar w:fldCharType="separate"/>
            </w:r>
            <w:r w:rsidR="001D1CAC">
              <w:rPr>
                <w:noProof/>
                <w:webHidden/>
              </w:rPr>
              <w:t>32</w:t>
            </w:r>
            <w:r w:rsidR="00A73DA5">
              <w:rPr>
                <w:noProof/>
                <w:webHidden/>
              </w:rPr>
              <w:fldChar w:fldCharType="end"/>
            </w:r>
          </w:hyperlink>
        </w:p>
        <w:p w14:paraId="4EB463F3" w14:textId="34944F99"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33" w:history="1">
            <w:r w:rsidR="00A73DA5" w:rsidRPr="0010134B">
              <w:rPr>
                <w:rStyle w:val="Hyperlink"/>
                <w:noProof/>
              </w:rPr>
              <w:t>3.4.4 Interdisciplinari</w:t>
            </w:r>
            <w:r w:rsidR="00C256C2">
              <w:rPr>
                <w:rStyle w:val="Hyperlink"/>
                <w:noProof/>
              </w:rPr>
              <w:t>ty</w:t>
            </w:r>
            <w:r w:rsidR="00A73DA5">
              <w:rPr>
                <w:noProof/>
                <w:webHidden/>
              </w:rPr>
              <w:tab/>
            </w:r>
            <w:r w:rsidR="00A73DA5">
              <w:rPr>
                <w:noProof/>
                <w:webHidden/>
              </w:rPr>
              <w:fldChar w:fldCharType="begin"/>
            </w:r>
            <w:r w:rsidR="00A73DA5">
              <w:rPr>
                <w:noProof/>
                <w:webHidden/>
              </w:rPr>
              <w:instrText xml:space="preserve"> PAGEREF _Toc168465133 \h </w:instrText>
            </w:r>
            <w:r w:rsidR="00A73DA5">
              <w:rPr>
                <w:noProof/>
                <w:webHidden/>
              </w:rPr>
            </w:r>
            <w:r w:rsidR="00A73DA5">
              <w:rPr>
                <w:noProof/>
                <w:webHidden/>
              </w:rPr>
              <w:fldChar w:fldCharType="separate"/>
            </w:r>
            <w:r w:rsidR="001D1CAC">
              <w:rPr>
                <w:noProof/>
                <w:webHidden/>
              </w:rPr>
              <w:t>34</w:t>
            </w:r>
            <w:r w:rsidR="00A73DA5">
              <w:rPr>
                <w:noProof/>
                <w:webHidden/>
              </w:rPr>
              <w:fldChar w:fldCharType="end"/>
            </w:r>
          </w:hyperlink>
        </w:p>
        <w:p w14:paraId="796B49F3" w14:textId="4ED73D99"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34" w:history="1">
            <w:r w:rsidR="00A73DA5" w:rsidRPr="0010134B">
              <w:rPr>
                <w:rStyle w:val="Hyperlink"/>
              </w:rPr>
              <w:t>3.5 Curricular</w:t>
            </w:r>
            <w:r w:rsidR="00C256C2">
              <w:rPr>
                <w:rStyle w:val="Hyperlink"/>
              </w:rPr>
              <w:t xml:space="preserve"> Contents</w:t>
            </w:r>
            <w:r w:rsidR="00A73DA5" w:rsidRPr="0010134B">
              <w:rPr>
                <w:rStyle w:val="Hyperlink"/>
              </w:rPr>
              <w:t xml:space="preserve"> – </w:t>
            </w:r>
            <w:r w:rsidR="00C256C2" w:rsidRPr="00C256C2">
              <w:rPr>
                <w:rStyle w:val="Hyperlink"/>
              </w:rPr>
              <w:t>Curricul</w:t>
            </w:r>
            <w:r w:rsidR="00C256C2">
              <w:rPr>
                <w:rStyle w:val="Hyperlink"/>
              </w:rPr>
              <w:t>um</w:t>
            </w:r>
            <w:r w:rsidR="00C256C2" w:rsidRPr="00C256C2">
              <w:rPr>
                <w:rStyle w:val="Hyperlink"/>
              </w:rPr>
              <w:t xml:space="preserve"> Matrix </w:t>
            </w:r>
            <w:r w:rsidR="00A73DA5" w:rsidRPr="0010134B">
              <w:rPr>
                <w:rStyle w:val="Hyperlink"/>
              </w:rPr>
              <w:t>2023</w:t>
            </w:r>
            <w:r w:rsidR="00A73DA5">
              <w:rPr>
                <w:webHidden/>
              </w:rPr>
              <w:tab/>
            </w:r>
            <w:r w:rsidR="00A73DA5">
              <w:rPr>
                <w:webHidden/>
              </w:rPr>
              <w:fldChar w:fldCharType="begin"/>
            </w:r>
            <w:r w:rsidR="00A73DA5">
              <w:rPr>
                <w:webHidden/>
              </w:rPr>
              <w:instrText xml:space="preserve"> PAGEREF _Toc168465134 \h </w:instrText>
            </w:r>
            <w:r w:rsidR="00A73DA5">
              <w:rPr>
                <w:webHidden/>
              </w:rPr>
            </w:r>
            <w:r w:rsidR="00A73DA5">
              <w:rPr>
                <w:webHidden/>
              </w:rPr>
              <w:fldChar w:fldCharType="separate"/>
            </w:r>
            <w:r w:rsidR="001D1CAC">
              <w:rPr>
                <w:webHidden/>
              </w:rPr>
              <w:t>35</w:t>
            </w:r>
            <w:r w:rsidR="00A73DA5">
              <w:rPr>
                <w:webHidden/>
              </w:rPr>
              <w:fldChar w:fldCharType="end"/>
            </w:r>
          </w:hyperlink>
        </w:p>
        <w:p w14:paraId="2400E5F7" w14:textId="730C3E64"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35" w:history="1">
            <w:r w:rsidR="00A73DA5" w:rsidRPr="0010134B">
              <w:rPr>
                <w:rStyle w:val="Hyperlink"/>
              </w:rPr>
              <w:t>3.6. Met</w:t>
            </w:r>
            <w:r w:rsidR="00C256C2">
              <w:rPr>
                <w:rStyle w:val="Hyperlink"/>
              </w:rPr>
              <w:t>h</w:t>
            </w:r>
            <w:r w:rsidR="00A73DA5" w:rsidRPr="0010134B">
              <w:rPr>
                <w:rStyle w:val="Hyperlink"/>
              </w:rPr>
              <w:t>odolog</w:t>
            </w:r>
            <w:r w:rsidR="00C256C2">
              <w:rPr>
                <w:rStyle w:val="Hyperlink"/>
              </w:rPr>
              <w:t>y</w:t>
            </w:r>
            <w:r w:rsidR="00A73DA5">
              <w:rPr>
                <w:webHidden/>
              </w:rPr>
              <w:tab/>
            </w:r>
            <w:r w:rsidR="00A73DA5">
              <w:rPr>
                <w:webHidden/>
              </w:rPr>
              <w:fldChar w:fldCharType="begin"/>
            </w:r>
            <w:r w:rsidR="00A73DA5">
              <w:rPr>
                <w:webHidden/>
              </w:rPr>
              <w:instrText xml:space="preserve"> PAGEREF _Toc168465135 \h </w:instrText>
            </w:r>
            <w:r w:rsidR="00A73DA5">
              <w:rPr>
                <w:webHidden/>
              </w:rPr>
            </w:r>
            <w:r w:rsidR="00A73DA5">
              <w:rPr>
                <w:webHidden/>
              </w:rPr>
              <w:fldChar w:fldCharType="separate"/>
            </w:r>
            <w:r w:rsidR="001D1CAC">
              <w:rPr>
                <w:webHidden/>
              </w:rPr>
              <w:t>67</w:t>
            </w:r>
            <w:r w:rsidR="00A73DA5">
              <w:rPr>
                <w:webHidden/>
              </w:rPr>
              <w:fldChar w:fldCharType="end"/>
            </w:r>
          </w:hyperlink>
        </w:p>
        <w:p w14:paraId="518303C7" w14:textId="714E86A2"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36" w:history="1">
            <w:r w:rsidR="00A73DA5" w:rsidRPr="0010134B">
              <w:rPr>
                <w:rStyle w:val="Hyperlink"/>
              </w:rPr>
              <w:t xml:space="preserve">3.7 </w:t>
            </w:r>
            <w:r w:rsidR="00C256C2">
              <w:rPr>
                <w:rStyle w:val="Hyperlink"/>
              </w:rPr>
              <w:t>C</w:t>
            </w:r>
            <w:r w:rsidR="00A73DA5" w:rsidRPr="0010134B">
              <w:rPr>
                <w:rStyle w:val="Hyperlink"/>
              </w:rPr>
              <w:t>omplementar</w:t>
            </w:r>
            <w:r w:rsidR="00C256C2">
              <w:rPr>
                <w:rStyle w:val="Hyperlink"/>
              </w:rPr>
              <w:t xml:space="preserve">y </w:t>
            </w:r>
            <w:r w:rsidR="00C256C2" w:rsidRPr="00C256C2">
              <w:rPr>
                <w:rStyle w:val="Hyperlink"/>
              </w:rPr>
              <w:t>Activities</w:t>
            </w:r>
            <w:r w:rsidR="00C256C2">
              <w:rPr>
                <w:rStyle w:val="Hyperlink"/>
              </w:rPr>
              <w:t xml:space="preserve"> </w:t>
            </w:r>
            <w:r w:rsidR="00A73DA5">
              <w:rPr>
                <w:webHidden/>
              </w:rPr>
              <w:tab/>
            </w:r>
            <w:r w:rsidR="00A73DA5">
              <w:rPr>
                <w:webHidden/>
              </w:rPr>
              <w:fldChar w:fldCharType="begin"/>
            </w:r>
            <w:r w:rsidR="00A73DA5">
              <w:rPr>
                <w:webHidden/>
              </w:rPr>
              <w:instrText xml:space="preserve"> PAGEREF _Toc168465136 \h </w:instrText>
            </w:r>
            <w:r w:rsidR="00A73DA5">
              <w:rPr>
                <w:webHidden/>
              </w:rPr>
            </w:r>
            <w:r w:rsidR="00A73DA5">
              <w:rPr>
                <w:webHidden/>
              </w:rPr>
              <w:fldChar w:fldCharType="separate"/>
            </w:r>
            <w:r w:rsidR="001D1CAC">
              <w:rPr>
                <w:webHidden/>
              </w:rPr>
              <w:t>71</w:t>
            </w:r>
            <w:r w:rsidR="00A73DA5">
              <w:rPr>
                <w:webHidden/>
              </w:rPr>
              <w:fldChar w:fldCharType="end"/>
            </w:r>
          </w:hyperlink>
        </w:p>
        <w:p w14:paraId="2A34DB56" w14:textId="403CDD6E"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37" w:history="1">
            <w:r w:rsidR="00A73DA5" w:rsidRPr="0010134B">
              <w:rPr>
                <w:rStyle w:val="Hyperlink"/>
              </w:rPr>
              <w:t xml:space="preserve">3.8 </w:t>
            </w:r>
            <w:r w:rsidR="00C256C2">
              <w:rPr>
                <w:rStyle w:val="Hyperlink"/>
              </w:rPr>
              <w:t xml:space="preserve">Final Paper / Undergraduate Thesis (TCC) </w:t>
            </w:r>
            <w:r w:rsidR="00A73DA5">
              <w:rPr>
                <w:webHidden/>
              </w:rPr>
              <w:tab/>
            </w:r>
            <w:r w:rsidR="00A73DA5">
              <w:rPr>
                <w:webHidden/>
              </w:rPr>
              <w:fldChar w:fldCharType="begin"/>
            </w:r>
            <w:r w:rsidR="00A73DA5">
              <w:rPr>
                <w:webHidden/>
              </w:rPr>
              <w:instrText xml:space="preserve"> PAGEREF _Toc168465137 \h </w:instrText>
            </w:r>
            <w:r w:rsidR="00A73DA5">
              <w:rPr>
                <w:webHidden/>
              </w:rPr>
            </w:r>
            <w:r w:rsidR="00A73DA5">
              <w:rPr>
                <w:webHidden/>
              </w:rPr>
              <w:fldChar w:fldCharType="separate"/>
            </w:r>
            <w:r w:rsidR="001D1CAC">
              <w:rPr>
                <w:webHidden/>
              </w:rPr>
              <w:t>73</w:t>
            </w:r>
            <w:r w:rsidR="00A73DA5">
              <w:rPr>
                <w:webHidden/>
              </w:rPr>
              <w:fldChar w:fldCharType="end"/>
            </w:r>
          </w:hyperlink>
        </w:p>
        <w:p w14:paraId="48CF3740" w14:textId="5F9A468A"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38" w:history="1">
            <w:r w:rsidR="00A73DA5" w:rsidRPr="0010134B">
              <w:rPr>
                <w:rStyle w:val="Hyperlink"/>
              </w:rPr>
              <w:t>3.9 Integra</w:t>
            </w:r>
            <w:r w:rsidR="00C256C2">
              <w:rPr>
                <w:rStyle w:val="Hyperlink"/>
              </w:rPr>
              <w:t>tive</w:t>
            </w:r>
            <w:r w:rsidR="00A73DA5" w:rsidRPr="0010134B">
              <w:rPr>
                <w:rStyle w:val="Hyperlink"/>
              </w:rPr>
              <w:t xml:space="preserve"> </w:t>
            </w:r>
            <w:r w:rsidR="00C256C2" w:rsidRPr="00C256C2">
              <w:rPr>
                <w:rStyle w:val="Hyperlink"/>
              </w:rPr>
              <w:t xml:space="preserve">Project </w:t>
            </w:r>
            <w:r w:rsidR="00A73DA5" w:rsidRPr="0010134B">
              <w:rPr>
                <w:rStyle w:val="Hyperlink"/>
              </w:rPr>
              <w:t>(</w:t>
            </w:r>
            <w:r w:rsidR="00C256C2">
              <w:rPr>
                <w:rStyle w:val="Hyperlink"/>
              </w:rPr>
              <w:t>I</w:t>
            </w:r>
            <w:r w:rsidR="00A73DA5" w:rsidRPr="0010134B">
              <w:rPr>
                <w:rStyle w:val="Hyperlink"/>
              </w:rPr>
              <w:t>P)</w:t>
            </w:r>
            <w:r w:rsidR="00A73DA5">
              <w:rPr>
                <w:webHidden/>
              </w:rPr>
              <w:tab/>
            </w:r>
            <w:r w:rsidR="00A73DA5">
              <w:rPr>
                <w:webHidden/>
              </w:rPr>
              <w:fldChar w:fldCharType="begin"/>
            </w:r>
            <w:r w:rsidR="00A73DA5">
              <w:rPr>
                <w:webHidden/>
              </w:rPr>
              <w:instrText xml:space="preserve"> PAGEREF _Toc168465138 \h </w:instrText>
            </w:r>
            <w:r w:rsidR="00A73DA5">
              <w:rPr>
                <w:webHidden/>
              </w:rPr>
            </w:r>
            <w:r w:rsidR="00A73DA5">
              <w:rPr>
                <w:webHidden/>
              </w:rPr>
              <w:fldChar w:fldCharType="separate"/>
            </w:r>
            <w:r w:rsidR="001D1CAC">
              <w:rPr>
                <w:webHidden/>
              </w:rPr>
              <w:t>73</w:t>
            </w:r>
            <w:r w:rsidR="00A73DA5">
              <w:rPr>
                <w:webHidden/>
              </w:rPr>
              <w:fldChar w:fldCharType="end"/>
            </w:r>
          </w:hyperlink>
        </w:p>
        <w:p w14:paraId="50877741" w14:textId="5930868F"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39" w:history="1">
            <w:r w:rsidR="00A73DA5" w:rsidRPr="0010134B">
              <w:rPr>
                <w:rStyle w:val="Hyperlink"/>
              </w:rPr>
              <w:t xml:space="preserve">3.10 </w:t>
            </w:r>
            <w:r w:rsidR="00C256C2">
              <w:rPr>
                <w:rStyle w:val="Hyperlink"/>
              </w:rPr>
              <w:t xml:space="preserve">Student Support </w:t>
            </w:r>
            <w:r w:rsidR="00A73DA5">
              <w:rPr>
                <w:webHidden/>
              </w:rPr>
              <w:tab/>
            </w:r>
            <w:r w:rsidR="00A73DA5">
              <w:rPr>
                <w:webHidden/>
              </w:rPr>
              <w:fldChar w:fldCharType="begin"/>
            </w:r>
            <w:r w:rsidR="00A73DA5">
              <w:rPr>
                <w:webHidden/>
              </w:rPr>
              <w:instrText xml:space="preserve"> PAGEREF _Toc168465139 \h </w:instrText>
            </w:r>
            <w:r w:rsidR="00A73DA5">
              <w:rPr>
                <w:webHidden/>
              </w:rPr>
            </w:r>
            <w:r w:rsidR="00A73DA5">
              <w:rPr>
                <w:webHidden/>
              </w:rPr>
              <w:fldChar w:fldCharType="separate"/>
            </w:r>
            <w:r w:rsidR="001D1CAC">
              <w:rPr>
                <w:webHidden/>
              </w:rPr>
              <w:t>74</w:t>
            </w:r>
            <w:r w:rsidR="00A73DA5">
              <w:rPr>
                <w:webHidden/>
              </w:rPr>
              <w:fldChar w:fldCharType="end"/>
            </w:r>
          </w:hyperlink>
        </w:p>
        <w:p w14:paraId="77F6CCC1" w14:textId="484BBCAB"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0" w:history="1">
            <w:r w:rsidR="00A73DA5" w:rsidRPr="0010134B">
              <w:rPr>
                <w:rStyle w:val="Hyperlink"/>
              </w:rPr>
              <w:t xml:space="preserve">3.11 </w:t>
            </w:r>
            <w:r w:rsidR="00C256C2">
              <w:rPr>
                <w:rStyle w:val="Hyperlink"/>
              </w:rPr>
              <w:t>Course Management and Internal and External Assessment Processes</w:t>
            </w:r>
            <w:r w:rsidR="00A73DA5">
              <w:rPr>
                <w:webHidden/>
              </w:rPr>
              <w:tab/>
            </w:r>
            <w:r w:rsidR="00A73DA5">
              <w:rPr>
                <w:webHidden/>
              </w:rPr>
              <w:fldChar w:fldCharType="begin"/>
            </w:r>
            <w:r w:rsidR="00A73DA5">
              <w:rPr>
                <w:webHidden/>
              </w:rPr>
              <w:instrText xml:space="preserve"> PAGEREF _Toc168465140 \h </w:instrText>
            </w:r>
            <w:r w:rsidR="00A73DA5">
              <w:rPr>
                <w:webHidden/>
              </w:rPr>
            </w:r>
            <w:r w:rsidR="00A73DA5">
              <w:rPr>
                <w:webHidden/>
              </w:rPr>
              <w:fldChar w:fldCharType="separate"/>
            </w:r>
            <w:r w:rsidR="001D1CAC">
              <w:rPr>
                <w:webHidden/>
              </w:rPr>
              <w:t>78</w:t>
            </w:r>
            <w:r w:rsidR="00A73DA5">
              <w:rPr>
                <w:webHidden/>
              </w:rPr>
              <w:fldChar w:fldCharType="end"/>
            </w:r>
          </w:hyperlink>
        </w:p>
        <w:p w14:paraId="521A07A4" w14:textId="7827BD12"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1" w:history="1">
            <w:r w:rsidR="00A73DA5" w:rsidRPr="0010134B">
              <w:rPr>
                <w:rStyle w:val="Hyperlink"/>
              </w:rPr>
              <w:t xml:space="preserve">3.12 </w:t>
            </w:r>
            <w:r w:rsidR="00C256C2">
              <w:rPr>
                <w:rStyle w:val="Hyperlink"/>
              </w:rPr>
              <w:t>Tutoring Activities within the Course</w:t>
            </w:r>
            <w:r w:rsidR="00A73DA5">
              <w:rPr>
                <w:webHidden/>
              </w:rPr>
              <w:tab/>
            </w:r>
            <w:r w:rsidR="00A73DA5">
              <w:rPr>
                <w:webHidden/>
              </w:rPr>
              <w:fldChar w:fldCharType="begin"/>
            </w:r>
            <w:r w:rsidR="00A73DA5">
              <w:rPr>
                <w:webHidden/>
              </w:rPr>
              <w:instrText xml:space="preserve"> PAGEREF _Toc168465141 \h </w:instrText>
            </w:r>
            <w:r w:rsidR="00A73DA5">
              <w:rPr>
                <w:webHidden/>
              </w:rPr>
            </w:r>
            <w:r w:rsidR="00A73DA5">
              <w:rPr>
                <w:webHidden/>
              </w:rPr>
              <w:fldChar w:fldCharType="separate"/>
            </w:r>
            <w:r w:rsidR="001D1CAC">
              <w:rPr>
                <w:webHidden/>
              </w:rPr>
              <w:t>81</w:t>
            </w:r>
            <w:r w:rsidR="00A73DA5">
              <w:rPr>
                <w:webHidden/>
              </w:rPr>
              <w:fldChar w:fldCharType="end"/>
            </w:r>
          </w:hyperlink>
        </w:p>
        <w:p w14:paraId="4BA3FE69" w14:textId="5DC386A3"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42" w:history="1">
            <w:r w:rsidR="00A73DA5" w:rsidRPr="0010134B">
              <w:rPr>
                <w:rStyle w:val="Hyperlink"/>
                <w:noProof/>
              </w:rPr>
              <w:t xml:space="preserve">3.12.1 </w:t>
            </w:r>
            <w:r w:rsidR="00C256C2">
              <w:rPr>
                <w:rStyle w:val="Hyperlink"/>
                <w:noProof/>
              </w:rPr>
              <w:t>C</w:t>
            </w:r>
            <w:r w:rsidR="00A73DA5" w:rsidRPr="0010134B">
              <w:rPr>
                <w:rStyle w:val="Hyperlink"/>
                <w:noProof/>
              </w:rPr>
              <w:t>o</w:t>
            </w:r>
            <w:r w:rsidR="00C256C2">
              <w:rPr>
                <w:rStyle w:val="Hyperlink"/>
                <w:noProof/>
              </w:rPr>
              <w:t>mmunication Mechanisms</w:t>
            </w:r>
            <w:r w:rsidR="00A73DA5">
              <w:rPr>
                <w:noProof/>
                <w:webHidden/>
              </w:rPr>
              <w:tab/>
            </w:r>
            <w:r w:rsidR="00A73DA5">
              <w:rPr>
                <w:noProof/>
                <w:webHidden/>
              </w:rPr>
              <w:fldChar w:fldCharType="begin"/>
            </w:r>
            <w:r w:rsidR="00A73DA5">
              <w:rPr>
                <w:noProof/>
                <w:webHidden/>
              </w:rPr>
              <w:instrText xml:space="preserve"> PAGEREF _Toc168465142 \h </w:instrText>
            </w:r>
            <w:r w:rsidR="00A73DA5">
              <w:rPr>
                <w:noProof/>
                <w:webHidden/>
              </w:rPr>
            </w:r>
            <w:r w:rsidR="00A73DA5">
              <w:rPr>
                <w:noProof/>
                <w:webHidden/>
              </w:rPr>
              <w:fldChar w:fldCharType="separate"/>
            </w:r>
            <w:r w:rsidR="001D1CAC">
              <w:rPr>
                <w:noProof/>
                <w:webHidden/>
              </w:rPr>
              <w:t>82</w:t>
            </w:r>
            <w:r w:rsidR="00A73DA5">
              <w:rPr>
                <w:noProof/>
                <w:webHidden/>
              </w:rPr>
              <w:fldChar w:fldCharType="end"/>
            </w:r>
          </w:hyperlink>
        </w:p>
        <w:p w14:paraId="6D63E832" w14:textId="0FB53A1A"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3" w:history="1">
            <w:r w:rsidR="00A73DA5" w:rsidRPr="0010134B">
              <w:rPr>
                <w:rStyle w:val="Hyperlink"/>
              </w:rPr>
              <w:t xml:space="preserve">3.13 </w:t>
            </w:r>
            <w:r w:rsidR="00C256C2">
              <w:rPr>
                <w:rStyle w:val="Hyperlink"/>
              </w:rPr>
              <w:t xml:space="preserve">Knowledge, skills, and attitudes required for tutoring activities </w:t>
            </w:r>
            <w:r w:rsidR="00A73DA5">
              <w:rPr>
                <w:webHidden/>
              </w:rPr>
              <w:tab/>
            </w:r>
            <w:r w:rsidR="00A73DA5">
              <w:rPr>
                <w:webHidden/>
              </w:rPr>
              <w:fldChar w:fldCharType="begin"/>
            </w:r>
            <w:r w:rsidR="00A73DA5">
              <w:rPr>
                <w:webHidden/>
              </w:rPr>
              <w:instrText xml:space="preserve"> PAGEREF _Toc168465143 \h </w:instrText>
            </w:r>
            <w:r w:rsidR="00A73DA5">
              <w:rPr>
                <w:webHidden/>
              </w:rPr>
            </w:r>
            <w:r w:rsidR="00A73DA5">
              <w:rPr>
                <w:webHidden/>
              </w:rPr>
              <w:fldChar w:fldCharType="separate"/>
            </w:r>
            <w:r w:rsidR="001D1CAC">
              <w:rPr>
                <w:webHidden/>
              </w:rPr>
              <w:t>84</w:t>
            </w:r>
            <w:r w:rsidR="00A73DA5">
              <w:rPr>
                <w:webHidden/>
              </w:rPr>
              <w:fldChar w:fldCharType="end"/>
            </w:r>
          </w:hyperlink>
        </w:p>
        <w:p w14:paraId="2CCFAF24" w14:textId="436FC16E"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4" w:history="1">
            <w:r w:rsidR="00A73DA5" w:rsidRPr="0010134B">
              <w:rPr>
                <w:rStyle w:val="Hyperlink"/>
              </w:rPr>
              <w:t xml:space="preserve">3.14 </w:t>
            </w:r>
            <w:r w:rsidR="00C256C2">
              <w:rPr>
                <w:rStyle w:val="Hyperlink"/>
              </w:rPr>
              <w:t>Information and communication technologies (ICT) in the Teaching-Learning Process</w:t>
            </w:r>
            <w:r w:rsidR="00A73DA5">
              <w:rPr>
                <w:webHidden/>
              </w:rPr>
              <w:tab/>
            </w:r>
            <w:r w:rsidR="00A73DA5">
              <w:rPr>
                <w:webHidden/>
              </w:rPr>
              <w:fldChar w:fldCharType="begin"/>
            </w:r>
            <w:r w:rsidR="00A73DA5">
              <w:rPr>
                <w:webHidden/>
              </w:rPr>
              <w:instrText xml:space="preserve"> PAGEREF _Toc168465144 \h </w:instrText>
            </w:r>
            <w:r w:rsidR="00A73DA5">
              <w:rPr>
                <w:webHidden/>
              </w:rPr>
            </w:r>
            <w:r w:rsidR="00A73DA5">
              <w:rPr>
                <w:webHidden/>
              </w:rPr>
              <w:fldChar w:fldCharType="separate"/>
            </w:r>
            <w:r w:rsidR="001D1CAC">
              <w:rPr>
                <w:webHidden/>
              </w:rPr>
              <w:t>85</w:t>
            </w:r>
            <w:r w:rsidR="00A73DA5">
              <w:rPr>
                <w:webHidden/>
              </w:rPr>
              <w:fldChar w:fldCharType="end"/>
            </w:r>
          </w:hyperlink>
        </w:p>
        <w:p w14:paraId="367EBDFD" w14:textId="15A49DE0"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5" w:history="1">
            <w:r w:rsidR="00A73DA5" w:rsidRPr="0010134B">
              <w:rPr>
                <w:rStyle w:val="Hyperlink"/>
              </w:rPr>
              <w:t xml:space="preserve">3.15 </w:t>
            </w:r>
            <w:r w:rsidR="00C256C2">
              <w:rPr>
                <w:rStyle w:val="Hyperlink"/>
              </w:rPr>
              <w:t>Virtual Learning Environment</w:t>
            </w:r>
            <w:r w:rsidR="00A73DA5" w:rsidRPr="0010134B">
              <w:rPr>
                <w:rStyle w:val="Hyperlink"/>
              </w:rPr>
              <w:t xml:space="preserve"> (</w:t>
            </w:r>
            <w:r w:rsidR="00C256C2">
              <w:rPr>
                <w:rStyle w:val="Hyperlink"/>
              </w:rPr>
              <w:t>VLE</w:t>
            </w:r>
            <w:r w:rsidR="00A73DA5" w:rsidRPr="0010134B">
              <w:rPr>
                <w:rStyle w:val="Hyperlink"/>
              </w:rPr>
              <w:t>)</w:t>
            </w:r>
            <w:r w:rsidR="00753031">
              <w:rPr>
                <w:rStyle w:val="Hyperlink"/>
              </w:rPr>
              <w:t xml:space="preserve"> </w:t>
            </w:r>
            <w:r w:rsidR="00A73DA5">
              <w:rPr>
                <w:webHidden/>
              </w:rPr>
              <w:tab/>
            </w:r>
            <w:r w:rsidR="00A73DA5">
              <w:rPr>
                <w:webHidden/>
              </w:rPr>
              <w:fldChar w:fldCharType="begin"/>
            </w:r>
            <w:r w:rsidR="00A73DA5">
              <w:rPr>
                <w:webHidden/>
              </w:rPr>
              <w:instrText xml:space="preserve"> PAGEREF _Toc168465145 \h </w:instrText>
            </w:r>
            <w:r w:rsidR="00A73DA5">
              <w:rPr>
                <w:webHidden/>
              </w:rPr>
            </w:r>
            <w:r w:rsidR="00A73DA5">
              <w:rPr>
                <w:webHidden/>
              </w:rPr>
              <w:fldChar w:fldCharType="separate"/>
            </w:r>
            <w:r w:rsidR="001D1CAC">
              <w:rPr>
                <w:webHidden/>
              </w:rPr>
              <w:t>92</w:t>
            </w:r>
            <w:r w:rsidR="00A73DA5">
              <w:rPr>
                <w:webHidden/>
              </w:rPr>
              <w:fldChar w:fldCharType="end"/>
            </w:r>
          </w:hyperlink>
        </w:p>
        <w:p w14:paraId="374B5872" w14:textId="237BFED9"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6" w:history="1">
            <w:r w:rsidR="00A73DA5" w:rsidRPr="0010134B">
              <w:rPr>
                <w:rStyle w:val="Hyperlink"/>
              </w:rPr>
              <w:t>3.16</w:t>
            </w:r>
            <w:r w:rsidR="00753031">
              <w:rPr>
                <w:rStyle w:val="Hyperlink"/>
              </w:rPr>
              <w:t xml:space="preserve"> Teaching</w:t>
            </w:r>
            <w:r w:rsidR="00A73DA5" w:rsidRPr="0010134B">
              <w:rPr>
                <w:rStyle w:val="Hyperlink"/>
              </w:rPr>
              <w:t xml:space="preserve"> Material</w:t>
            </w:r>
            <w:r w:rsidR="00A73DA5">
              <w:rPr>
                <w:webHidden/>
              </w:rPr>
              <w:tab/>
            </w:r>
            <w:r w:rsidR="00A73DA5">
              <w:rPr>
                <w:webHidden/>
              </w:rPr>
              <w:fldChar w:fldCharType="begin"/>
            </w:r>
            <w:r w:rsidR="00A73DA5">
              <w:rPr>
                <w:webHidden/>
              </w:rPr>
              <w:instrText xml:space="preserve"> PAGEREF _Toc168465146 \h </w:instrText>
            </w:r>
            <w:r w:rsidR="00A73DA5">
              <w:rPr>
                <w:webHidden/>
              </w:rPr>
            </w:r>
            <w:r w:rsidR="00A73DA5">
              <w:rPr>
                <w:webHidden/>
              </w:rPr>
              <w:fldChar w:fldCharType="separate"/>
            </w:r>
            <w:r w:rsidR="001D1CAC">
              <w:rPr>
                <w:webHidden/>
              </w:rPr>
              <w:t>95</w:t>
            </w:r>
            <w:r w:rsidR="00A73DA5">
              <w:rPr>
                <w:webHidden/>
              </w:rPr>
              <w:fldChar w:fldCharType="end"/>
            </w:r>
          </w:hyperlink>
        </w:p>
        <w:p w14:paraId="608CD678" w14:textId="571AF265"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47" w:history="1">
            <w:r w:rsidR="00A73DA5" w:rsidRPr="0010134B">
              <w:rPr>
                <w:rStyle w:val="Hyperlink"/>
                <w:rFonts w:eastAsia="Aptos"/>
                <w:noProof/>
              </w:rPr>
              <w:t xml:space="preserve">3.16.1. </w:t>
            </w:r>
            <w:r w:rsidR="00753031">
              <w:rPr>
                <w:rStyle w:val="Hyperlink"/>
                <w:rFonts w:eastAsia="Aptos"/>
                <w:noProof/>
              </w:rPr>
              <w:t>The Content Production Pr</w:t>
            </w:r>
            <w:r w:rsidR="00A73DA5" w:rsidRPr="0010134B">
              <w:rPr>
                <w:rStyle w:val="Hyperlink"/>
                <w:rFonts w:eastAsia="Aptos"/>
                <w:noProof/>
              </w:rPr>
              <w:t>o</w:t>
            </w:r>
            <w:r w:rsidR="00753031">
              <w:rPr>
                <w:rStyle w:val="Hyperlink"/>
                <w:rFonts w:eastAsia="Aptos"/>
                <w:noProof/>
              </w:rPr>
              <w:t>cess</w:t>
            </w:r>
            <w:r w:rsidR="00A73DA5" w:rsidRPr="0010134B">
              <w:rPr>
                <w:rStyle w:val="Hyperlink"/>
                <w:rFonts w:eastAsia="Aptos"/>
                <w:noProof/>
              </w:rPr>
              <w:t>:</w:t>
            </w:r>
            <w:r w:rsidR="00A73DA5">
              <w:rPr>
                <w:noProof/>
                <w:webHidden/>
              </w:rPr>
              <w:tab/>
            </w:r>
            <w:r w:rsidR="00A73DA5">
              <w:rPr>
                <w:noProof/>
                <w:webHidden/>
              </w:rPr>
              <w:fldChar w:fldCharType="begin"/>
            </w:r>
            <w:r w:rsidR="00A73DA5">
              <w:rPr>
                <w:noProof/>
                <w:webHidden/>
              </w:rPr>
              <w:instrText xml:space="preserve"> PAGEREF _Toc168465147 \h </w:instrText>
            </w:r>
            <w:r w:rsidR="00A73DA5">
              <w:rPr>
                <w:noProof/>
                <w:webHidden/>
              </w:rPr>
            </w:r>
            <w:r w:rsidR="00A73DA5">
              <w:rPr>
                <w:noProof/>
                <w:webHidden/>
              </w:rPr>
              <w:fldChar w:fldCharType="separate"/>
            </w:r>
            <w:r w:rsidR="001D1CAC">
              <w:rPr>
                <w:noProof/>
                <w:webHidden/>
              </w:rPr>
              <w:t>99</w:t>
            </w:r>
            <w:r w:rsidR="00A73DA5">
              <w:rPr>
                <w:noProof/>
                <w:webHidden/>
              </w:rPr>
              <w:fldChar w:fldCharType="end"/>
            </w:r>
          </w:hyperlink>
        </w:p>
        <w:p w14:paraId="160C9742" w14:textId="32CCDED8" w:rsidR="00A73DA5" w:rsidRDefault="00267F88">
          <w:pPr>
            <w:pStyle w:val="Sumrio2"/>
            <w:rPr>
              <w:rFonts w:asciiTheme="minorHAnsi" w:eastAsiaTheme="minorEastAsia" w:hAnsiTheme="minorHAnsi" w:cstheme="minorBidi"/>
              <w:smallCaps w:val="0"/>
              <w:kern w:val="2"/>
              <w:sz w:val="22"/>
              <w:szCs w:val="22"/>
              <w:lang w:eastAsia="pt-BR"/>
              <w14:ligatures w14:val="standardContextual"/>
            </w:rPr>
          </w:pPr>
          <w:hyperlink w:anchor="_Toc168465148" w:history="1">
            <w:r w:rsidR="00A73DA5" w:rsidRPr="0010134B">
              <w:rPr>
                <w:rStyle w:val="Hyperlink"/>
              </w:rPr>
              <w:t xml:space="preserve">3.17 </w:t>
            </w:r>
            <w:r w:rsidR="00753031">
              <w:rPr>
                <w:rStyle w:val="Hyperlink"/>
              </w:rPr>
              <w:t>Monitoring and Evaluation of Teaching-Learning Processes</w:t>
            </w:r>
            <w:r w:rsidR="00A73DA5">
              <w:rPr>
                <w:webHidden/>
              </w:rPr>
              <w:tab/>
            </w:r>
            <w:r w:rsidR="00A73DA5">
              <w:rPr>
                <w:webHidden/>
              </w:rPr>
              <w:fldChar w:fldCharType="begin"/>
            </w:r>
            <w:r w:rsidR="00A73DA5">
              <w:rPr>
                <w:webHidden/>
              </w:rPr>
              <w:instrText xml:space="preserve"> PAGEREF _Toc168465148 \h </w:instrText>
            </w:r>
            <w:r w:rsidR="00A73DA5">
              <w:rPr>
                <w:webHidden/>
              </w:rPr>
            </w:r>
            <w:r w:rsidR="00A73DA5">
              <w:rPr>
                <w:webHidden/>
              </w:rPr>
              <w:fldChar w:fldCharType="separate"/>
            </w:r>
            <w:r w:rsidR="001D1CAC">
              <w:rPr>
                <w:webHidden/>
              </w:rPr>
              <w:t>100</w:t>
            </w:r>
            <w:r w:rsidR="00A73DA5">
              <w:rPr>
                <w:webHidden/>
              </w:rPr>
              <w:fldChar w:fldCharType="end"/>
            </w:r>
          </w:hyperlink>
        </w:p>
        <w:p w14:paraId="7C137466" w14:textId="78D6BA2C" w:rsidR="00A73DA5" w:rsidRDefault="00267F88">
          <w:pPr>
            <w:pStyle w:val="Sumrio3"/>
            <w:rPr>
              <w:rFonts w:asciiTheme="minorHAnsi" w:eastAsiaTheme="minorEastAsia" w:hAnsiTheme="minorHAnsi" w:cstheme="minorBidi"/>
              <w:i w:val="0"/>
              <w:iCs w:val="0"/>
              <w:noProof/>
              <w:kern w:val="2"/>
              <w:sz w:val="22"/>
              <w:szCs w:val="22"/>
              <w:lang w:eastAsia="pt-BR"/>
              <w14:ligatures w14:val="standardContextual"/>
            </w:rPr>
          </w:pPr>
          <w:hyperlink w:anchor="_Toc168465149" w:history="1">
            <w:r w:rsidR="00A73DA5" w:rsidRPr="0010134B">
              <w:rPr>
                <w:rStyle w:val="Hyperlink"/>
                <w:noProof/>
              </w:rPr>
              <w:t xml:space="preserve">3.17.1 ENADE – </w:t>
            </w:r>
            <w:r w:rsidR="00753031">
              <w:rPr>
                <w:rStyle w:val="Hyperlink"/>
                <w:noProof/>
              </w:rPr>
              <w:t>National Student Performance Exam and CPC</w:t>
            </w:r>
            <w:r w:rsidR="00A73DA5" w:rsidRPr="0010134B">
              <w:rPr>
                <w:rStyle w:val="Hyperlink"/>
                <w:noProof/>
              </w:rPr>
              <w:t xml:space="preserve"> – </w:t>
            </w:r>
            <w:r w:rsidR="00753031">
              <w:rPr>
                <w:rStyle w:val="Hyperlink"/>
                <w:noProof/>
              </w:rPr>
              <w:t>P</w:t>
            </w:r>
            <w:r w:rsidR="00A73DA5" w:rsidRPr="0010134B">
              <w:rPr>
                <w:rStyle w:val="Hyperlink"/>
                <w:noProof/>
              </w:rPr>
              <w:t>relimina</w:t>
            </w:r>
            <w:r w:rsidR="00753031">
              <w:rPr>
                <w:rStyle w:val="Hyperlink"/>
                <w:noProof/>
              </w:rPr>
              <w:t>ry</w:t>
            </w:r>
            <w:r w:rsidR="00A73DA5" w:rsidRPr="0010134B">
              <w:rPr>
                <w:rStyle w:val="Hyperlink"/>
                <w:noProof/>
              </w:rPr>
              <w:t xml:space="preserve"> </w:t>
            </w:r>
            <w:r w:rsidR="00753031">
              <w:rPr>
                <w:rStyle w:val="Hyperlink"/>
                <w:noProof/>
              </w:rPr>
              <w:t>Co</w:t>
            </w:r>
            <w:r w:rsidR="00A73DA5" w:rsidRPr="0010134B">
              <w:rPr>
                <w:rStyle w:val="Hyperlink"/>
                <w:noProof/>
              </w:rPr>
              <w:t>urs</w:t>
            </w:r>
            <w:r w:rsidR="00753031">
              <w:rPr>
                <w:rStyle w:val="Hyperlink"/>
                <w:noProof/>
              </w:rPr>
              <w:t>e</w:t>
            </w:r>
            <w:r w:rsidR="00753031" w:rsidRPr="00753031">
              <w:t xml:space="preserve"> </w:t>
            </w:r>
            <w:r w:rsidR="00753031">
              <w:rPr>
                <w:rStyle w:val="Hyperlink"/>
                <w:noProof/>
              </w:rPr>
              <w:t>C</w:t>
            </w:r>
            <w:r w:rsidR="00753031" w:rsidRPr="00753031">
              <w:rPr>
                <w:rStyle w:val="Hyperlink"/>
                <w:noProof/>
              </w:rPr>
              <w:t>oncept</w:t>
            </w:r>
            <w:r w:rsidR="00A73DA5">
              <w:rPr>
                <w:noProof/>
                <w:webHidden/>
              </w:rPr>
              <w:tab/>
            </w:r>
            <w:r w:rsidR="00A73DA5">
              <w:rPr>
                <w:noProof/>
                <w:webHidden/>
              </w:rPr>
              <w:fldChar w:fldCharType="begin"/>
            </w:r>
            <w:r w:rsidR="00A73DA5">
              <w:rPr>
                <w:noProof/>
                <w:webHidden/>
              </w:rPr>
              <w:instrText xml:space="preserve"> PAGEREF _Toc168465149 \h </w:instrText>
            </w:r>
            <w:r w:rsidR="00A73DA5">
              <w:rPr>
                <w:noProof/>
                <w:webHidden/>
              </w:rPr>
            </w:r>
            <w:r w:rsidR="00A73DA5">
              <w:rPr>
                <w:noProof/>
                <w:webHidden/>
              </w:rPr>
              <w:fldChar w:fldCharType="separate"/>
            </w:r>
            <w:r w:rsidR="001D1CAC">
              <w:rPr>
                <w:noProof/>
                <w:webHidden/>
              </w:rPr>
              <w:t>102</w:t>
            </w:r>
            <w:r w:rsidR="00A73DA5">
              <w:rPr>
                <w:noProof/>
                <w:webHidden/>
              </w:rPr>
              <w:fldChar w:fldCharType="end"/>
            </w:r>
          </w:hyperlink>
        </w:p>
        <w:p w14:paraId="2D516968" w14:textId="221FFFEE" w:rsidR="00D77E58" w:rsidRPr="00267F88" w:rsidRDefault="00267F88" w:rsidP="00267F88">
          <w:pPr>
            <w:pStyle w:val="Sumrio1"/>
            <w:rPr>
              <w:rStyle w:val="Hyperlink"/>
              <w:rFonts w:asciiTheme="minorHAnsi" w:eastAsiaTheme="minorEastAsia" w:hAnsiTheme="minorHAnsi" w:cstheme="minorBidi"/>
              <w:b w:val="0"/>
              <w:bCs w:val="0"/>
              <w:caps w:val="0"/>
              <w:noProof/>
              <w:color w:val="auto"/>
              <w:kern w:val="2"/>
              <w:sz w:val="22"/>
              <w:szCs w:val="22"/>
              <w:u w:val="none"/>
              <w:lang w:eastAsia="pt-BR"/>
              <w14:ligatures w14:val="standardContextual"/>
            </w:rPr>
          </w:pPr>
          <w:hyperlink w:anchor="_Toc168465150" w:history="1">
            <w:r w:rsidR="00A73DA5" w:rsidRPr="0010134B">
              <w:rPr>
                <w:rStyle w:val="Hyperlink"/>
                <w:noProof/>
              </w:rPr>
              <w:t xml:space="preserve">4. </w:t>
            </w:r>
            <w:r w:rsidR="00753031">
              <w:rPr>
                <w:rStyle w:val="Hyperlink"/>
                <w:noProof/>
              </w:rPr>
              <w:t>FACULTY AND</w:t>
            </w:r>
            <w:r w:rsidR="00A73DA5" w:rsidRPr="0010134B">
              <w:rPr>
                <w:rStyle w:val="Hyperlink"/>
                <w:noProof/>
              </w:rPr>
              <w:t xml:space="preserve"> TUTORIAL</w:t>
            </w:r>
            <w:r w:rsidR="00753031">
              <w:rPr>
                <w:rStyle w:val="Hyperlink"/>
                <w:noProof/>
              </w:rPr>
              <w:t xml:space="preserve"> STAFF</w:t>
            </w:r>
            <w:r w:rsidR="00A73DA5">
              <w:rPr>
                <w:noProof/>
                <w:webHidden/>
              </w:rPr>
              <w:tab/>
            </w:r>
            <w:r w:rsidR="00A73DA5">
              <w:rPr>
                <w:noProof/>
                <w:webHidden/>
              </w:rPr>
              <w:fldChar w:fldCharType="begin"/>
            </w:r>
            <w:r w:rsidR="00A73DA5">
              <w:rPr>
                <w:noProof/>
                <w:webHidden/>
              </w:rPr>
              <w:instrText xml:space="preserve"> PAGEREF _Toc168465150 \h </w:instrText>
            </w:r>
            <w:r w:rsidR="00A73DA5">
              <w:rPr>
                <w:noProof/>
                <w:webHidden/>
              </w:rPr>
            </w:r>
            <w:r w:rsidR="00A73DA5">
              <w:rPr>
                <w:noProof/>
                <w:webHidden/>
              </w:rPr>
              <w:fldChar w:fldCharType="separate"/>
            </w:r>
            <w:r w:rsidR="001D1CAC">
              <w:rPr>
                <w:noProof/>
                <w:webHidden/>
              </w:rPr>
              <w:t>104</w:t>
            </w:r>
            <w:r w:rsidR="00A73DA5">
              <w:rPr>
                <w:noProof/>
                <w:webHidden/>
              </w:rPr>
              <w:fldChar w:fldCharType="end"/>
            </w:r>
          </w:hyperlink>
          <w:r w:rsidR="00D77E58">
            <w:fldChar w:fldCharType="end"/>
          </w:r>
        </w:p>
      </w:sdtContent>
    </w:sdt>
    <w:p w14:paraId="0FF1E158" w14:textId="7255A306" w:rsidR="00793C16" w:rsidRDefault="00793C16">
      <w:bookmarkStart w:id="1" w:name="_GoBack"/>
      <w:bookmarkEnd w:id="1"/>
    </w:p>
    <w:p w14:paraId="2C974C8F" w14:textId="77777777" w:rsidR="00793C16" w:rsidRDefault="00793C16" w:rsidP="00B27715">
      <w:pPr>
        <w:pStyle w:val="ListaColorida-nfase11"/>
        <w:spacing w:after="0" w:line="240" w:lineRule="auto"/>
        <w:ind w:left="0"/>
        <w:rPr>
          <w:rFonts w:cs="Calibri"/>
          <w:b/>
          <w:sz w:val="24"/>
          <w:szCs w:val="24"/>
        </w:rPr>
      </w:pPr>
    </w:p>
    <w:bookmarkEnd w:id="0"/>
    <w:p w14:paraId="72CB3F32" w14:textId="5A19DB1B" w:rsidR="00793C16" w:rsidRDefault="00793C16" w:rsidP="00B27715">
      <w:pPr>
        <w:pStyle w:val="ListaColorida-nfase11"/>
        <w:spacing w:after="0" w:line="240" w:lineRule="auto"/>
        <w:ind w:left="0"/>
        <w:rPr>
          <w:rFonts w:cs="Calibri"/>
          <w:b/>
          <w:sz w:val="24"/>
          <w:szCs w:val="24"/>
        </w:rPr>
      </w:pPr>
    </w:p>
    <w:p w14:paraId="2CF7710D" w14:textId="2BB8DC30" w:rsidR="00C23F5D" w:rsidRDefault="00C23F5D" w:rsidP="00B27715">
      <w:pPr>
        <w:pStyle w:val="ListaColorida-nfase11"/>
        <w:spacing w:after="0" w:line="240" w:lineRule="auto"/>
        <w:ind w:left="0"/>
        <w:rPr>
          <w:rFonts w:cs="Calibri"/>
          <w:b/>
          <w:sz w:val="24"/>
          <w:szCs w:val="24"/>
        </w:rPr>
      </w:pPr>
    </w:p>
    <w:p w14:paraId="6DE3D675" w14:textId="58A7291C" w:rsidR="00C23F5D" w:rsidRDefault="00C23F5D" w:rsidP="00B27715">
      <w:pPr>
        <w:pStyle w:val="ListaColorida-nfase11"/>
        <w:spacing w:after="0" w:line="240" w:lineRule="auto"/>
        <w:ind w:left="0"/>
        <w:rPr>
          <w:rFonts w:cs="Calibri"/>
          <w:b/>
          <w:sz w:val="24"/>
          <w:szCs w:val="24"/>
        </w:rPr>
      </w:pPr>
    </w:p>
    <w:p w14:paraId="1FE0F283" w14:textId="13C44F2E" w:rsidR="00C23F5D" w:rsidRDefault="00C23F5D" w:rsidP="00B27715">
      <w:pPr>
        <w:pStyle w:val="ListaColorida-nfase11"/>
        <w:spacing w:after="0" w:line="240" w:lineRule="auto"/>
        <w:ind w:left="0"/>
        <w:rPr>
          <w:rFonts w:cs="Calibri"/>
          <w:b/>
          <w:sz w:val="24"/>
          <w:szCs w:val="24"/>
        </w:rPr>
      </w:pPr>
    </w:p>
    <w:p w14:paraId="6D1E450A" w14:textId="3D4B8CB7" w:rsidR="00C23F5D" w:rsidRDefault="00C23F5D" w:rsidP="00B27715">
      <w:pPr>
        <w:pStyle w:val="ListaColorida-nfase11"/>
        <w:spacing w:after="0" w:line="240" w:lineRule="auto"/>
        <w:ind w:left="0"/>
        <w:rPr>
          <w:rFonts w:cs="Calibri"/>
          <w:b/>
          <w:sz w:val="24"/>
          <w:szCs w:val="24"/>
        </w:rPr>
      </w:pPr>
    </w:p>
    <w:p w14:paraId="16621A88" w14:textId="4CA082E9" w:rsidR="00C23F5D" w:rsidRDefault="00C23F5D" w:rsidP="00B27715">
      <w:pPr>
        <w:pStyle w:val="ListaColorida-nfase11"/>
        <w:spacing w:after="0" w:line="240" w:lineRule="auto"/>
        <w:ind w:left="0"/>
        <w:rPr>
          <w:rFonts w:cs="Calibri"/>
          <w:b/>
          <w:sz w:val="24"/>
          <w:szCs w:val="24"/>
        </w:rPr>
      </w:pPr>
    </w:p>
    <w:p w14:paraId="44CB04A1" w14:textId="3B7D621D" w:rsidR="00C23F5D" w:rsidRDefault="00C23F5D" w:rsidP="00B27715">
      <w:pPr>
        <w:pStyle w:val="ListaColorida-nfase11"/>
        <w:spacing w:after="0" w:line="240" w:lineRule="auto"/>
        <w:ind w:left="0"/>
        <w:rPr>
          <w:rFonts w:cs="Calibri"/>
          <w:b/>
          <w:sz w:val="24"/>
          <w:szCs w:val="24"/>
        </w:rPr>
      </w:pPr>
    </w:p>
    <w:p w14:paraId="5429D344" w14:textId="639AC4A6" w:rsidR="00C23F5D" w:rsidRDefault="00C23F5D" w:rsidP="00B27715">
      <w:pPr>
        <w:pStyle w:val="ListaColorida-nfase11"/>
        <w:spacing w:after="0" w:line="240" w:lineRule="auto"/>
        <w:ind w:left="0"/>
        <w:rPr>
          <w:rFonts w:cs="Calibri"/>
          <w:b/>
          <w:sz w:val="24"/>
          <w:szCs w:val="24"/>
        </w:rPr>
      </w:pPr>
    </w:p>
    <w:p w14:paraId="4376F231" w14:textId="45360C21" w:rsidR="00C23F5D" w:rsidRDefault="00C23F5D" w:rsidP="00B27715">
      <w:pPr>
        <w:pStyle w:val="ListaColorida-nfase11"/>
        <w:spacing w:after="0" w:line="240" w:lineRule="auto"/>
        <w:ind w:left="0"/>
        <w:rPr>
          <w:rFonts w:cs="Calibri"/>
          <w:b/>
          <w:sz w:val="24"/>
          <w:szCs w:val="24"/>
        </w:rPr>
      </w:pPr>
    </w:p>
    <w:p w14:paraId="457C2F05" w14:textId="4824B546" w:rsidR="00C23F5D" w:rsidRDefault="00C23F5D" w:rsidP="00B27715">
      <w:pPr>
        <w:pStyle w:val="ListaColorida-nfase11"/>
        <w:spacing w:after="0" w:line="240" w:lineRule="auto"/>
        <w:ind w:left="0"/>
        <w:rPr>
          <w:rFonts w:cs="Calibri"/>
          <w:b/>
          <w:sz w:val="24"/>
          <w:szCs w:val="24"/>
        </w:rPr>
      </w:pPr>
    </w:p>
    <w:p w14:paraId="434B0BD5" w14:textId="3111B635" w:rsidR="00C23F5D" w:rsidRDefault="00C23F5D" w:rsidP="00B27715">
      <w:pPr>
        <w:pStyle w:val="ListaColorida-nfase11"/>
        <w:spacing w:after="0" w:line="240" w:lineRule="auto"/>
        <w:ind w:left="0"/>
        <w:rPr>
          <w:rFonts w:cs="Calibri"/>
          <w:b/>
          <w:sz w:val="24"/>
          <w:szCs w:val="24"/>
        </w:rPr>
      </w:pPr>
    </w:p>
    <w:p w14:paraId="0F87E234" w14:textId="6AFD9B49" w:rsidR="00C23F5D" w:rsidRDefault="00C23F5D" w:rsidP="00B27715">
      <w:pPr>
        <w:pStyle w:val="ListaColorida-nfase11"/>
        <w:spacing w:after="0" w:line="240" w:lineRule="auto"/>
        <w:ind w:left="0"/>
        <w:rPr>
          <w:rFonts w:cs="Calibri"/>
          <w:b/>
          <w:sz w:val="24"/>
          <w:szCs w:val="24"/>
        </w:rPr>
      </w:pPr>
    </w:p>
    <w:p w14:paraId="1E3B3AC7" w14:textId="614AB67D" w:rsidR="00C23F5D" w:rsidRDefault="00C23F5D" w:rsidP="00B27715">
      <w:pPr>
        <w:pStyle w:val="ListaColorida-nfase11"/>
        <w:spacing w:after="0" w:line="240" w:lineRule="auto"/>
        <w:ind w:left="0"/>
        <w:rPr>
          <w:rFonts w:cs="Calibri"/>
          <w:b/>
          <w:sz w:val="24"/>
          <w:szCs w:val="24"/>
        </w:rPr>
      </w:pPr>
    </w:p>
    <w:p w14:paraId="0A47BD38" w14:textId="7D32BEB8" w:rsidR="00C23F5D" w:rsidRDefault="00C23F5D" w:rsidP="00B27715">
      <w:pPr>
        <w:pStyle w:val="ListaColorida-nfase11"/>
        <w:spacing w:after="0" w:line="240" w:lineRule="auto"/>
        <w:ind w:left="0"/>
        <w:rPr>
          <w:rFonts w:cs="Calibri"/>
          <w:b/>
          <w:sz w:val="24"/>
          <w:szCs w:val="24"/>
        </w:rPr>
      </w:pPr>
    </w:p>
    <w:p w14:paraId="1ECB8D96" w14:textId="020366F9" w:rsidR="00C23F5D" w:rsidRDefault="00C23F5D" w:rsidP="00B27715">
      <w:pPr>
        <w:pStyle w:val="ListaColorida-nfase11"/>
        <w:spacing w:after="0" w:line="240" w:lineRule="auto"/>
        <w:ind w:left="0"/>
        <w:rPr>
          <w:rFonts w:cs="Calibri"/>
          <w:b/>
          <w:sz w:val="24"/>
          <w:szCs w:val="24"/>
        </w:rPr>
      </w:pPr>
    </w:p>
    <w:p w14:paraId="579209C4" w14:textId="188D7D99" w:rsidR="00C23F5D" w:rsidRDefault="00C23F5D" w:rsidP="00B27715">
      <w:pPr>
        <w:pStyle w:val="ListaColorida-nfase11"/>
        <w:spacing w:after="0" w:line="240" w:lineRule="auto"/>
        <w:ind w:left="0"/>
        <w:rPr>
          <w:rFonts w:cs="Calibri"/>
          <w:b/>
          <w:sz w:val="24"/>
          <w:szCs w:val="24"/>
        </w:rPr>
      </w:pPr>
    </w:p>
    <w:p w14:paraId="07181573" w14:textId="41FB9F77" w:rsidR="00C23F5D" w:rsidRDefault="00C23F5D" w:rsidP="00B27715">
      <w:pPr>
        <w:pStyle w:val="ListaColorida-nfase11"/>
        <w:spacing w:after="0" w:line="240" w:lineRule="auto"/>
        <w:ind w:left="0"/>
        <w:rPr>
          <w:rFonts w:cs="Calibri"/>
          <w:b/>
          <w:sz w:val="24"/>
          <w:szCs w:val="24"/>
        </w:rPr>
      </w:pPr>
    </w:p>
    <w:p w14:paraId="6D216508" w14:textId="352DC4B7" w:rsidR="00C23F5D" w:rsidRDefault="00C23F5D" w:rsidP="00B27715">
      <w:pPr>
        <w:pStyle w:val="ListaColorida-nfase11"/>
        <w:spacing w:after="0" w:line="240" w:lineRule="auto"/>
        <w:ind w:left="0"/>
        <w:rPr>
          <w:rFonts w:cs="Calibri"/>
          <w:b/>
          <w:sz w:val="24"/>
          <w:szCs w:val="24"/>
        </w:rPr>
      </w:pPr>
    </w:p>
    <w:p w14:paraId="37E06E08" w14:textId="37EA02AC" w:rsidR="00C23F5D" w:rsidRDefault="00C23F5D" w:rsidP="00B27715">
      <w:pPr>
        <w:pStyle w:val="ListaColorida-nfase11"/>
        <w:spacing w:after="0" w:line="240" w:lineRule="auto"/>
        <w:ind w:left="0"/>
        <w:rPr>
          <w:rFonts w:cs="Calibri"/>
          <w:b/>
          <w:sz w:val="24"/>
          <w:szCs w:val="24"/>
        </w:rPr>
      </w:pPr>
    </w:p>
    <w:p w14:paraId="27754B31" w14:textId="59D24DF2" w:rsidR="00C23F5D" w:rsidRDefault="00C23F5D" w:rsidP="00B27715">
      <w:pPr>
        <w:pStyle w:val="ListaColorida-nfase11"/>
        <w:spacing w:after="0" w:line="240" w:lineRule="auto"/>
        <w:ind w:left="0"/>
        <w:rPr>
          <w:rFonts w:cs="Calibri"/>
          <w:b/>
          <w:sz w:val="24"/>
          <w:szCs w:val="24"/>
        </w:rPr>
      </w:pPr>
    </w:p>
    <w:p w14:paraId="74053120" w14:textId="063A8E44" w:rsidR="00C23F5D" w:rsidRDefault="00C23F5D" w:rsidP="00B27715">
      <w:pPr>
        <w:pStyle w:val="ListaColorida-nfase11"/>
        <w:spacing w:after="0" w:line="240" w:lineRule="auto"/>
        <w:ind w:left="0"/>
        <w:rPr>
          <w:rFonts w:cs="Calibri"/>
          <w:b/>
          <w:sz w:val="24"/>
          <w:szCs w:val="24"/>
        </w:rPr>
      </w:pPr>
    </w:p>
    <w:p w14:paraId="0F708113" w14:textId="6A147C7C" w:rsidR="00C23F5D" w:rsidRDefault="00C23F5D" w:rsidP="00B27715">
      <w:pPr>
        <w:pStyle w:val="ListaColorida-nfase11"/>
        <w:spacing w:after="0" w:line="240" w:lineRule="auto"/>
        <w:ind w:left="0"/>
        <w:rPr>
          <w:rFonts w:cs="Calibri"/>
          <w:b/>
          <w:sz w:val="24"/>
          <w:szCs w:val="24"/>
        </w:rPr>
      </w:pPr>
    </w:p>
    <w:p w14:paraId="2EF87EEF" w14:textId="0E2A6128" w:rsidR="00C23F5D" w:rsidRDefault="00C23F5D" w:rsidP="00B27715">
      <w:pPr>
        <w:pStyle w:val="ListaColorida-nfase11"/>
        <w:spacing w:after="0" w:line="240" w:lineRule="auto"/>
        <w:ind w:left="0"/>
        <w:rPr>
          <w:rFonts w:cs="Calibri"/>
          <w:b/>
          <w:sz w:val="24"/>
          <w:szCs w:val="24"/>
        </w:rPr>
      </w:pPr>
    </w:p>
    <w:p w14:paraId="0ADDF634" w14:textId="003AE4FD" w:rsidR="00C23F5D" w:rsidRDefault="00C23F5D" w:rsidP="00B27715">
      <w:pPr>
        <w:pStyle w:val="ListaColorida-nfase11"/>
        <w:spacing w:after="0" w:line="240" w:lineRule="auto"/>
        <w:ind w:left="0"/>
        <w:rPr>
          <w:rFonts w:cs="Calibri"/>
          <w:b/>
          <w:sz w:val="24"/>
          <w:szCs w:val="24"/>
        </w:rPr>
      </w:pPr>
    </w:p>
    <w:p w14:paraId="6E6F64F2" w14:textId="42808A1B" w:rsidR="00C23F5D" w:rsidRDefault="00C23F5D" w:rsidP="00B27715">
      <w:pPr>
        <w:pStyle w:val="ListaColorida-nfase11"/>
        <w:spacing w:after="0" w:line="240" w:lineRule="auto"/>
        <w:ind w:left="0"/>
        <w:rPr>
          <w:rFonts w:cs="Calibri"/>
          <w:b/>
          <w:sz w:val="24"/>
          <w:szCs w:val="24"/>
        </w:rPr>
      </w:pPr>
    </w:p>
    <w:p w14:paraId="583F0F24" w14:textId="0634B00C" w:rsidR="00C23F5D" w:rsidRDefault="00C23F5D" w:rsidP="00B27715">
      <w:pPr>
        <w:pStyle w:val="ListaColorida-nfase11"/>
        <w:spacing w:after="0" w:line="240" w:lineRule="auto"/>
        <w:ind w:left="0"/>
        <w:rPr>
          <w:rFonts w:cs="Calibri"/>
          <w:b/>
          <w:sz w:val="24"/>
          <w:szCs w:val="24"/>
        </w:rPr>
      </w:pPr>
    </w:p>
    <w:p w14:paraId="2E527947" w14:textId="2D03661F" w:rsidR="00C23F5D" w:rsidRDefault="00C23F5D" w:rsidP="00B27715">
      <w:pPr>
        <w:pStyle w:val="ListaColorida-nfase11"/>
        <w:spacing w:after="0" w:line="240" w:lineRule="auto"/>
        <w:ind w:left="0"/>
        <w:rPr>
          <w:rFonts w:cs="Calibri"/>
          <w:b/>
          <w:sz w:val="24"/>
          <w:szCs w:val="24"/>
        </w:rPr>
      </w:pPr>
    </w:p>
    <w:p w14:paraId="7671781E" w14:textId="7A1A1453" w:rsidR="00C23F5D" w:rsidRDefault="00C23F5D" w:rsidP="00B27715">
      <w:pPr>
        <w:pStyle w:val="ListaColorida-nfase11"/>
        <w:spacing w:after="0" w:line="240" w:lineRule="auto"/>
        <w:ind w:left="0"/>
        <w:rPr>
          <w:rFonts w:cs="Calibri"/>
          <w:b/>
          <w:sz w:val="24"/>
          <w:szCs w:val="24"/>
        </w:rPr>
      </w:pPr>
    </w:p>
    <w:p w14:paraId="558AB70D" w14:textId="62830E26" w:rsidR="00C23F5D" w:rsidRDefault="00C23F5D" w:rsidP="00B27715">
      <w:pPr>
        <w:pStyle w:val="ListaColorida-nfase11"/>
        <w:spacing w:after="0" w:line="240" w:lineRule="auto"/>
        <w:ind w:left="0"/>
        <w:rPr>
          <w:rFonts w:cs="Calibri"/>
          <w:b/>
          <w:sz w:val="24"/>
          <w:szCs w:val="24"/>
        </w:rPr>
      </w:pPr>
    </w:p>
    <w:p w14:paraId="58C2B054" w14:textId="3FF36F44" w:rsidR="00267F88" w:rsidRDefault="00267F88" w:rsidP="00B27715">
      <w:pPr>
        <w:pStyle w:val="ListaColorida-nfase11"/>
        <w:spacing w:after="0" w:line="240" w:lineRule="auto"/>
        <w:ind w:left="0"/>
        <w:rPr>
          <w:rFonts w:cs="Calibri"/>
          <w:b/>
          <w:sz w:val="24"/>
          <w:szCs w:val="24"/>
        </w:rPr>
      </w:pPr>
    </w:p>
    <w:p w14:paraId="79005AFE" w14:textId="1DAFB391" w:rsidR="00267F88" w:rsidRDefault="00267F88" w:rsidP="00B27715">
      <w:pPr>
        <w:pStyle w:val="ListaColorida-nfase11"/>
        <w:spacing w:after="0" w:line="240" w:lineRule="auto"/>
        <w:ind w:left="0"/>
        <w:rPr>
          <w:rFonts w:cs="Calibri"/>
          <w:b/>
          <w:sz w:val="24"/>
          <w:szCs w:val="24"/>
        </w:rPr>
      </w:pPr>
    </w:p>
    <w:p w14:paraId="78888DBA" w14:textId="29B2006C" w:rsidR="00267F88" w:rsidRDefault="00267F88" w:rsidP="00B27715">
      <w:pPr>
        <w:pStyle w:val="ListaColorida-nfase11"/>
        <w:spacing w:after="0" w:line="240" w:lineRule="auto"/>
        <w:ind w:left="0"/>
        <w:rPr>
          <w:rFonts w:cs="Calibri"/>
          <w:b/>
          <w:sz w:val="24"/>
          <w:szCs w:val="24"/>
        </w:rPr>
      </w:pPr>
    </w:p>
    <w:p w14:paraId="2CC6FFC9" w14:textId="694F7F9C" w:rsidR="00267F88" w:rsidRDefault="00267F88" w:rsidP="00B27715">
      <w:pPr>
        <w:pStyle w:val="ListaColorida-nfase11"/>
        <w:spacing w:after="0" w:line="240" w:lineRule="auto"/>
        <w:ind w:left="0"/>
        <w:rPr>
          <w:rFonts w:cs="Calibri"/>
          <w:b/>
          <w:sz w:val="24"/>
          <w:szCs w:val="24"/>
        </w:rPr>
      </w:pPr>
    </w:p>
    <w:p w14:paraId="29DF695A" w14:textId="7AD967D3" w:rsidR="00267F88" w:rsidRDefault="00267F88" w:rsidP="00B27715">
      <w:pPr>
        <w:pStyle w:val="ListaColorida-nfase11"/>
        <w:spacing w:after="0" w:line="240" w:lineRule="auto"/>
        <w:ind w:left="0"/>
        <w:rPr>
          <w:rFonts w:cs="Calibri"/>
          <w:b/>
          <w:sz w:val="24"/>
          <w:szCs w:val="24"/>
        </w:rPr>
      </w:pPr>
    </w:p>
    <w:p w14:paraId="01710A75" w14:textId="68AAE745" w:rsidR="00267F88" w:rsidRDefault="00267F88" w:rsidP="00B27715">
      <w:pPr>
        <w:pStyle w:val="ListaColorida-nfase11"/>
        <w:spacing w:after="0" w:line="240" w:lineRule="auto"/>
        <w:ind w:left="0"/>
        <w:rPr>
          <w:rFonts w:cs="Calibri"/>
          <w:b/>
          <w:sz w:val="24"/>
          <w:szCs w:val="24"/>
        </w:rPr>
      </w:pPr>
    </w:p>
    <w:p w14:paraId="7F7727D1" w14:textId="193F7BDB" w:rsidR="00267F88" w:rsidRDefault="00267F88" w:rsidP="00B27715">
      <w:pPr>
        <w:pStyle w:val="ListaColorida-nfase11"/>
        <w:spacing w:after="0" w:line="240" w:lineRule="auto"/>
        <w:ind w:left="0"/>
        <w:rPr>
          <w:rFonts w:cs="Calibri"/>
          <w:b/>
          <w:sz w:val="24"/>
          <w:szCs w:val="24"/>
        </w:rPr>
      </w:pPr>
    </w:p>
    <w:p w14:paraId="337F4F02" w14:textId="3606E063" w:rsidR="00267F88" w:rsidRDefault="00267F88" w:rsidP="00B27715">
      <w:pPr>
        <w:pStyle w:val="ListaColorida-nfase11"/>
        <w:spacing w:after="0" w:line="240" w:lineRule="auto"/>
        <w:ind w:left="0"/>
        <w:rPr>
          <w:rFonts w:cs="Calibri"/>
          <w:b/>
          <w:sz w:val="24"/>
          <w:szCs w:val="24"/>
        </w:rPr>
      </w:pPr>
    </w:p>
    <w:p w14:paraId="40DAF594" w14:textId="2B0C10C6" w:rsidR="00267F88" w:rsidRDefault="00267F88" w:rsidP="00B27715">
      <w:pPr>
        <w:pStyle w:val="ListaColorida-nfase11"/>
        <w:spacing w:after="0" w:line="240" w:lineRule="auto"/>
        <w:ind w:left="0"/>
        <w:rPr>
          <w:rFonts w:cs="Calibri"/>
          <w:b/>
          <w:sz w:val="24"/>
          <w:szCs w:val="24"/>
        </w:rPr>
      </w:pPr>
    </w:p>
    <w:p w14:paraId="08EC45E3" w14:textId="6B41D3A7" w:rsidR="00267F88" w:rsidRDefault="00267F88" w:rsidP="00B27715">
      <w:pPr>
        <w:pStyle w:val="ListaColorida-nfase11"/>
        <w:spacing w:after="0" w:line="240" w:lineRule="auto"/>
        <w:ind w:left="0"/>
        <w:rPr>
          <w:rFonts w:cs="Calibri"/>
          <w:b/>
          <w:sz w:val="24"/>
          <w:szCs w:val="24"/>
        </w:rPr>
      </w:pPr>
    </w:p>
    <w:p w14:paraId="5761A4BA" w14:textId="77777777" w:rsidR="00267F88" w:rsidRDefault="00267F88" w:rsidP="00B27715">
      <w:pPr>
        <w:pStyle w:val="ListaColorida-nfase11"/>
        <w:spacing w:after="0" w:line="240" w:lineRule="auto"/>
        <w:ind w:left="0"/>
        <w:rPr>
          <w:rFonts w:cs="Calibri"/>
          <w:b/>
          <w:sz w:val="24"/>
          <w:szCs w:val="24"/>
        </w:rPr>
      </w:pPr>
    </w:p>
    <w:p w14:paraId="2B3E7192" w14:textId="77777777" w:rsidR="00793C16" w:rsidRDefault="00793C16" w:rsidP="00B27715">
      <w:pPr>
        <w:pStyle w:val="ListaColorida-nfase11"/>
        <w:spacing w:after="0" w:line="240" w:lineRule="auto"/>
        <w:ind w:left="0"/>
        <w:rPr>
          <w:rFonts w:cs="Calibri"/>
          <w:b/>
          <w:sz w:val="24"/>
          <w:szCs w:val="24"/>
        </w:rPr>
      </w:pPr>
    </w:p>
    <w:p w14:paraId="79212853" w14:textId="77777777" w:rsidR="00793C16" w:rsidRDefault="00793C16" w:rsidP="00B27715">
      <w:pPr>
        <w:pStyle w:val="ListaColorida-nfase11"/>
        <w:spacing w:after="0" w:line="240" w:lineRule="auto"/>
        <w:ind w:left="0"/>
        <w:rPr>
          <w:rFonts w:cs="Calibri"/>
          <w:b/>
          <w:sz w:val="24"/>
          <w:szCs w:val="24"/>
        </w:rPr>
      </w:pPr>
    </w:p>
    <w:p w14:paraId="24D6ABD8" w14:textId="77777777" w:rsidR="00793C16" w:rsidRDefault="00793C16" w:rsidP="00B27715">
      <w:pPr>
        <w:pStyle w:val="ListaColorida-nfase11"/>
        <w:spacing w:after="0" w:line="240" w:lineRule="auto"/>
        <w:ind w:left="0"/>
        <w:rPr>
          <w:rFonts w:cs="Calibri"/>
          <w:b/>
          <w:sz w:val="24"/>
          <w:szCs w:val="24"/>
        </w:rPr>
      </w:pPr>
    </w:p>
    <w:p w14:paraId="0588A412" w14:textId="239A8A4D" w:rsidR="00ED2C5B" w:rsidRPr="00ED2C5B" w:rsidRDefault="00ED2C5B" w:rsidP="00ED2C5B">
      <w:pPr>
        <w:spacing w:before="100" w:beforeAutospacing="1" w:after="100" w:afterAutospacing="1" w:line="360" w:lineRule="auto"/>
        <w:rPr>
          <w:rFonts w:cs="Calibri"/>
          <w:b/>
          <w:sz w:val="24"/>
          <w:szCs w:val="24"/>
        </w:rPr>
      </w:pPr>
      <w:bookmarkStart w:id="2" w:name="_Toc168465118"/>
      <w:r w:rsidRPr="00ED2C5B">
        <w:rPr>
          <w:rFonts w:cs="Calibri"/>
          <w:b/>
          <w:sz w:val="24"/>
          <w:szCs w:val="24"/>
        </w:rPr>
        <w:lastRenderedPageBreak/>
        <w:t>1. INSTITUTIONAL PROFILE</w:t>
      </w:r>
    </w:p>
    <w:p w14:paraId="139EF1FD" w14:textId="53B62E6E" w:rsidR="00ED2C5B" w:rsidRDefault="00ED2C5B" w:rsidP="00ED2C5B">
      <w:pPr>
        <w:spacing w:before="100" w:beforeAutospacing="1" w:after="100" w:afterAutospacing="1" w:line="360" w:lineRule="auto"/>
        <w:jc w:val="both"/>
        <w:rPr>
          <w:rFonts w:cs="Calibri"/>
          <w:sz w:val="24"/>
          <w:szCs w:val="24"/>
        </w:rPr>
      </w:pPr>
      <w:r w:rsidRPr="00ED2C5B">
        <w:rPr>
          <w:rFonts w:cs="Calibri"/>
          <w:sz w:val="24"/>
          <w:szCs w:val="24"/>
        </w:rPr>
        <w:t>The Santa Marcelina College (FASM) is an isolated, private, and confessional higher education institution, maintained by the Santa Marcelina Association and established by the Sisters of Santa Marcelina, a congregation of Professed Religious of the Roman Catholic Apostolic Church.</w:t>
      </w:r>
    </w:p>
    <w:p w14:paraId="5EDE41B3" w14:textId="0F8B527D"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The Santa Marcelina Association is a private law association, confessional in nature, charitable and philanthropic, non-profit and non-economic, with an educational, cultural, and social assistance character. It was founded under the teachings and charism of Blessed Monsignor Luigi Biraghi, with its Statute registered at the 1st Registry of Deeds and Documents and Civil Registry of Legal Entities of the District of São Paulo, under nº 340189, on 12/11/2007.</w:t>
      </w:r>
    </w:p>
    <w:p w14:paraId="4D053AC0" w14:textId="6EE82C72"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FASM is headquartered in the city of São Paulo and structured in two units: Perdizes and Itaquera. At the PERDIZES unit, located in the western region of São Paulo’s capital, undergraduate on-campus programs are offered in Visual Arts (bachelor’s degree), Music (licentiate), Music (bachelor’s degree), and Fashion (bachelor’s degree). At the ITAQUERA unit, located in the eastern region, undergraduate on-campus programs are offered in Business Administration, Accounting, Nursing, Physiotherapy, Medicine, Nutrition, and Psychology (all bachelor’s degrees), as well as Technology programs in Radiology and Aesthetics and Cosmetics.</w:t>
      </w:r>
    </w:p>
    <w:p w14:paraId="5BFE039A" w14:textId="77777777" w:rsidR="00ED2C5B" w:rsidRPr="00ED2C5B" w:rsidRDefault="00ED2C5B" w:rsidP="00ED2C5B">
      <w:pPr>
        <w:spacing w:before="100" w:beforeAutospacing="1" w:after="100" w:afterAutospacing="1" w:line="360" w:lineRule="auto"/>
        <w:ind w:firstLine="708"/>
        <w:jc w:val="both"/>
        <w:rPr>
          <w:rFonts w:cs="Calibri"/>
          <w:sz w:val="24"/>
          <w:szCs w:val="24"/>
        </w:rPr>
      </w:pPr>
    </w:p>
    <w:p w14:paraId="5CABB27D" w14:textId="77777777" w:rsidR="00ED2C5B" w:rsidRPr="00ED2C5B" w:rsidRDefault="00ED2C5B" w:rsidP="00ED2C5B">
      <w:pPr>
        <w:spacing w:before="100" w:beforeAutospacing="1" w:after="100" w:afterAutospacing="1" w:line="360" w:lineRule="auto"/>
        <w:rPr>
          <w:rFonts w:cs="Calibri"/>
          <w:sz w:val="24"/>
          <w:szCs w:val="24"/>
        </w:rPr>
      </w:pPr>
      <w:r w:rsidRPr="00ED2C5B">
        <w:rPr>
          <w:rFonts w:cs="Calibri"/>
          <w:b/>
          <w:sz w:val="24"/>
          <w:szCs w:val="24"/>
        </w:rPr>
        <w:t>1.1 Identification</w:t>
      </w:r>
      <w:r w:rsidRPr="00ED2C5B">
        <w:rPr>
          <w:rFonts w:cs="Calibri"/>
          <w:sz w:val="24"/>
          <w:szCs w:val="24"/>
        </w:rPr>
        <w:br/>
        <w:t>Maintainer Identification</w:t>
      </w:r>
      <w:r w:rsidRPr="00ED2C5B">
        <w:rPr>
          <w:rFonts w:cs="Calibri"/>
          <w:sz w:val="24"/>
          <w:szCs w:val="24"/>
        </w:rPr>
        <w:br/>
        <w:t>Name: Santa Marcelina Association</w:t>
      </w:r>
      <w:r w:rsidRPr="00ED2C5B">
        <w:rPr>
          <w:rFonts w:cs="Calibri"/>
          <w:sz w:val="24"/>
          <w:szCs w:val="24"/>
        </w:rPr>
        <w:br/>
        <w:t>Address: R. Itapicuru, 112 – Perdizes, São Paulo – SP, ZIP 05006-000</w:t>
      </w:r>
    </w:p>
    <w:p w14:paraId="41EB3DFA" w14:textId="77777777" w:rsidR="00ED2C5B" w:rsidRPr="00ED2C5B" w:rsidRDefault="00ED2C5B" w:rsidP="00ED2C5B">
      <w:pPr>
        <w:spacing w:before="100" w:beforeAutospacing="1" w:after="100" w:afterAutospacing="1" w:line="360" w:lineRule="auto"/>
        <w:rPr>
          <w:rFonts w:cs="Calibri"/>
          <w:sz w:val="24"/>
          <w:szCs w:val="24"/>
        </w:rPr>
      </w:pPr>
      <w:r w:rsidRPr="00ED2C5B">
        <w:rPr>
          <w:rFonts w:cs="Calibri"/>
          <w:sz w:val="24"/>
          <w:szCs w:val="24"/>
        </w:rPr>
        <w:t>Institution Identification</w:t>
      </w:r>
      <w:r w:rsidRPr="00ED2C5B">
        <w:rPr>
          <w:rFonts w:cs="Calibri"/>
          <w:sz w:val="24"/>
          <w:szCs w:val="24"/>
        </w:rPr>
        <w:br/>
        <w:t>Name: Santa Marcelina College</w:t>
      </w:r>
      <w:r w:rsidRPr="00ED2C5B">
        <w:rPr>
          <w:rFonts w:cs="Calibri"/>
          <w:sz w:val="24"/>
          <w:szCs w:val="24"/>
        </w:rPr>
        <w:br/>
        <w:t>Address: R. Dr. Emílio Ribas, 89 – Perdizes, São Paulo – SP</w:t>
      </w:r>
      <w:r w:rsidRPr="00ED2C5B">
        <w:rPr>
          <w:rFonts w:cs="Calibri"/>
          <w:sz w:val="24"/>
          <w:szCs w:val="24"/>
        </w:rPr>
        <w:br/>
        <w:t>ZIP: 05006-020</w:t>
      </w:r>
    </w:p>
    <w:p w14:paraId="78B56E1E" w14:textId="77777777" w:rsidR="00ED2C5B" w:rsidRPr="00ED2C5B" w:rsidRDefault="00ED2C5B" w:rsidP="00ED2C5B">
      <w:pPr>
        <w:spacing w:before="100" w:beforeAutospacing="1" w:after="100" w:afterAutospacing="1" w:line="360" w:lineRule="auto"/>
        <w:rPr>
          <w:rFonts w:cs="Calibri"/>
          <w:sz w:val="24"/>
          <w:szCs w:val="24"/>
        </w:rPr>
      </w:pPr>
      <w:r w:rsidRPr="00ED2C5B">
        <w:rPr>
          <w:rFonts w:cs="Calibri"/>
          <w:sz w:val="24"/>
          <w:szCs w:val="24"/>
        </w:rPr>
        <w:lastRenderedPageBreak/>
        <w:t>Program Information</w:t>
      </w:r>
      <w:r w:rsidRPr="00ED2C5B">
        <w:rPr>
          <w:rFonts w:cs="Calibri"/>
          <w:sz w:val="24"/>
          <w:szCs w:val="24"/>
        </w:rPr>
        <w:br/>
        <w:t>Number of vacancies: 80 (eighty) total annual vacancies</w:t>
      </w:r>
      <w:r w:rsidRPr="00ED2C5B">
        <w:rPr>
          <w:rFonts w:cs="Calibri"/>
          <w:sz w:val="24"/>
          <w:szCs w:val="24"/>
        </w:rPr>
        <w:br/>
        <w:t>Total Workload: 2,100 hours (2,520 class hours)</w:t>
      </w:r>
      <w:r w:rsidRPr="00ED2C5B">
        <w:rPr>
          <w:rFonts w:cs="Calibri"/>
          <w:sz w:val="24"/>
          <w:szCs w:val="24"/>
        </w:rPr>
        <w:br/>
        <w:t>Modality: On-campus</w:t>
      </w:r>
      <w:r w:rsidRPr="00ED2C5B">
        <w:rPr>
          <w:rFonts w:cs="Calibri"/>
          <w:sz w:val="24"/>
          <w:szCs w:val="24"/>
        </w:rPr>
        <w:br/>
        <w:t>Program Completion: minimum 5 semesters, maximum 7 semesters</w:t>
      </w:r>
      <w:r w:rsidRPr="00ED2C5B">
        <w:rPr>
          <w:rFonts w:cs="Calibri"/>
          <w:sz w:val="24"/>
          <w:szCs w:val="24"/>
        </w:rPr>
        <w:br/>
        <w:t>Program Coordination: Prof. Me. Cassia Xavier dos Santos</w:t>
      </w:r>
      <w:r w:rsidRPr="00ED2C5B">
        <w:rPr>
          <w:rFonts w:cs="Calibri"/>
          <w:sz w:val="24"/>
          <w:szCs w:val="24"/>
        </w:rPr>
        <w:br/>
        <w:t>Program Regime: Semester-based</w:t>
      </w:r>
      <w:r w:rsidRPr="00ED2C5B">
        <w:rPr>
          <w:rFonts w:cs="Calibri"/>
          <w:sz w:val="24"/>
          <w:szCs w:val="24"/>
        </w:rPr>
        <w:br/>
        <w:t>Admission Regime: Semester-based admission process (Entrance Exam)</w:t>
      </w:r>
      <w:r w:rsidRPr="00ED2C5B">
        <w:rPr>
          <w:rFonts w:cs="Calibri"/>
          <w:sz w:val="24"/>
          <w:szCs w:val="24"/>
        </w:rPr>
        <w:br/>
        <w:t>Campus Location: R. São João das Duas Barras, 95 – Itaquera</w:t>
      </w:r>
      <w:r w:rsidRPr="00ED2C5B">
        <w:rPr>
          <w:rFonts w:cs="Calibri"/>
          <w:sz w:val="24"/>
          <w:szCs w:val="24"/>
        </w:rPr>
        <w:br/>
        <w:t>ZIP: 82700-080 – São Paulo/SP</w:t>
      </w:r>
    </w:p>
    <w:p w14:paraId="634E6DFB" w14:textId="77777777" w:rsidR="00ED2C5B" w:rsidRPr="00ED2C5B" w:rsidRDefault="00ED2C5B" w:rsidP="00ED2C5B">
      <w:pPr>
        <w:spacing w:before="100" w:beforeAutospacing="1" w:after="100" w:afterAutospacing="1" w:line="360" w:lineRule="auto"/>
        <w:rPr>
          <w:rFonts w:cs="Calibri"/>
          <w:sz w:val="24"/>
          <w:szCs w:val="24"/>
        </w:rPr>
      </w:pPr>
      <w:r w:rsidRPr="00ED2C5B">
        <w:rPr>
          <w:rFonts w:cs="Calibri"/>
          <w:sz w:val="24"/>
          <w:szCs w:val="24"/>
        </w:rPr>
        <w:t>Regulatory Authorization for Operation:</w:t>
      </w:r>
      <w:r w:rsidRPr="00ED2C5B">
        <w:rPr>
          <w:rFonts w:cs="Calibri"/>
          <w:sz w:val="24"/>
          <w:szCs w:val="24"/>
        </w:rPr>
        <w:br/>
        <w:t>Authorization: Ordinance nº 281, of 09/30/2020 (Official Gazette 10/02/2020, Section 1, p. 62)</w:t>
      </w:r>
    </w:p>
    <w:p w14:paraId="52DE2467" w14:textId="3ADD2441" w:rsidR="00ED2C5B" w:rsidRPr="00ED2C5B" w:rsidRDefault="00ED2C5B" w:rsidP="00ED2C5B">
      <w:pPr>
        <w:spacing w:after="0" w:line="360" w:lineRule="auto"/>
        <w:jc w:val="both"/>
        <w:rPr>
          <w:rFonts w:cs="Calibri"/>
          <w:sz w:val="24"/>
          <w:szCs w:val="24"/>
        </w:rPr>
      </w:pPr>
    </w:p>
    <w:p w14:paraId="24626DC5" w14:textId="6F19F0AF" w:rsidR="00ED2C5B" w:rsidRPr="00ED2C5B" w:rsidRDefault="00ED2C5B" w:rsidP="00ED2C5B">
      <w:pPr>
        <w:spacing w:before="100" w:beforeAutospacing="1" w:after="100" w:afterAutospacing="1" w:line="360" w:lineRule="auto"/>
        <w:rPr>
          <w:rFonts w:cs="Calibri"/>
          <w:b/>
          <w:sz w:val="24"/>
          <w:szCs w:val="24"/>
        </w:rPr>
      </w:pPr>
      <w:r w:rsidRPr="00ED2C5B">
        <w:rPr>
          <w:rFonts w:cs="Calibri"/>
          <w:b/>
          <w:sz w:val="24"/>
          <w:szCs w:val="24"/>
        </w:rPr>
        <w:t>2. EDUCATIONAL CONTEXT</w:t>
      </w:r>
    </w:p>
    <w:p w14:paraId="3CE0C3DE" w14:textId="15C6F09F"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The authorization of the Higher Technology Program in Aesthetics and Cosmetics, on-campus modality, was granted with a waiver of external on-site evaluation, in accordance with the criteria of Article 11 of Normative Ordinance nº 20 of 2017, due to Santa Marcelina College offering a recognized program in the area of knowledge – Physiotherapy (bachelor’s degree), as stated in Annex I of the aforementioned ordinance.</w:t>
      </w:r>
    </w:p>
    <w:p w14:paraId="57C87799" w14:textId="40A11288"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The Pedagogical Project of the Higher Technology Program in Aesthetics and Cosmetics of Santa Marcelina College expresses the insertion of the academic-professional training process within a broader dimension, that is, in the articulation between the demands of social reality and the new professional configurations in their particularities and specificities.</w:t>
      </w:r>
    </w:p>
    <w:p w14:paraId="665B3EEF" w14:textId="558A403F"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 xml:space="preserve">In this sense, it encompasses the didactic-pedagogical organization of the program, the teaching and tutorial staff, and the infrastructure available for its provision. Thus, the PPC (Pedagogical Program Project), aligned with the Institutional Development Plan – IDP, is the foundation of all actions and decisions of a program and, for that very reason, is the tool that </w:t>
      </w:r>
      <w:r w:rsidRPr="00ED2C5B">
        <w:rPr>
          <w:rFonts w:cs="Calibri"/>
          <w:sz w:val="24"/>
          <w:szCs w:val="24"/>
        </w:rPr>
        <w:lastRenderedPageBreak/>
        <w:t>should guide its management by the Program Coordination, the Program Collegiate, and the Structuring Teaching Core (NDE), both in the present and in the future, always seeking transformative education, based on comprehensive, humanistic, and technical-professional training.</w:t>
      </w:r>
    </w:p>
    <w:p w14:paraId="3F4E4D9C" w14:textId="3A042919"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The Higher Technology Program in Aesthetics and Cosmetics aims to meet the demand presented by society and its relationship with the world of specialized work, grounded in the construction of citizenship, strengthening education and health, always complying with the specificities of the IDP – Institutional Development Plan, the FASM Bylaws, the National Curriculum Guidelines that regulate Higher Technology Programs, and other national guidelines within the scope of higher education.</w:t>
      </w:r>
    </w:p>
    <w:p w14:paraId="1AAA36EE" w14:textId="0F0A08FA"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This Pedagogical Project is also grounded in the mission, values, and institutional principles that have always guided the actions of Santa Marcelina. Its purpose is to train professionals capable of fully and innovatively developing activities in the market area. In addition, it proposes to prepare critical, active professionals who are able to contribute to local, regional, and national development.</w:t>
      </w:r>
    </w:p>
    <w:p w14:paraId="1F97854A" w14:textId="12E12A92"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It is believed that the elaboration of a Pedagogical Project is a collectively assumed work proposal, built from reflections, experiences, responsibilities, and commitments of the faculty, addressing the development of curricular content that may, among other aspects, contribute for the Program to achieve its established goals, summarized in the training of professionals with a generalist vision, capable of working in fields where Aesthetics and Cosmetics are present.</w:t>
      </w:r>
    </w:p>
    <w:p w14:paraId="013FEBEB" w14:textId="0C4A3D90" w:rsid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The Program’s proposal is inserted in a context that seeks to train a professional Technologist in Aesthetics and Cosmetics, fully prepared for a broad professional practice, capable of integrating teams in Aesthetic Clinics, Health Clinics, Beauty Centers, and related fields.</w:t>
      </w:r>
    </w:p>
    <w:p w14:paraId="2F2764AD" w14:textId="632AEFD7" w:rsidR="00ED2C5B" w:rsidRPr="00ED2C5B" w:rsidRDefault="00ED2C5B" w:rsidP="00ED2C5B">
      <w:pPr>
        <w:spacing w:before="100" w:beforeAutospacing="1" w:after="100" w:afterAutospacing="1" w:line="360" w:lineRule="auto"/>
        <w:ind w:firstLine="708"/>
        <w:jc w:val="both"/>
        <w:rPr>
          <w:rFonts w:cs="Calibri"/>
          <w:sz w:val="24"/>
          <w:szCs w:val="24"/>
        </w:rPr>
      </w:pPr>
      <w:r w:rsidRPr="00ED2C5B">
        <w:rPr>
          <w:rFonts w:cs="Calibri"/>
          <w:sz w:val="24"/>
          <w:szCs w:val="24"/>
        </w:rPr>
        <w:t xml:space="preserve">Thus, the Higher Technology Program in Aesthetics and Cosmetics seeks to prepare competent professionals for a labor market in full expansion. It is also the role of this professional to integrate work teams, making them favorable to the historical process of </w:t>
      </w:r>
      <w:r w:rsidRPr="00ED2C5B">
        <w:rPr>
          <w:rFonts w:cs="Calibri"/>
          <w:sz w:val="24"/>
          <w:szCs w:val="24"/>
        </w:rPr>
        <w:lastRenderedPageBreak/>
        <w:t>transformations and to the understanding of contemporary society’s organizations regarding aesthetics and personal image.</w:t>
      </w:r>
    </w:p>
    <w:p w14:paraId="6F0F72DE" w14:textId="77777777" w:rsidR="00ED2C5B" w:rsidRDefault="00ED2C5B" w:rsidP="0051217D">
      <w:pPr>
        <w:pStyle w:val="Ttulo2"/>
      </w:pPr>
    </w:p>
    <w:p w14:paraId="209D9498" w14:textId="585A4E34" w:rsidR="00443ED9" w:rsidRDefault="00ED2C5B" w:rsidP="00443ED9">
      <w:pPr>
        <w:pStyle w:val="NormalWeb"/>
        <w:spacing w:line="360" w:lineRule="auto"/>
        <w:rPr>
          <w:rFonts w:asciiTheme="minorHAnsi" w:hAnsiTheme="minorHAnsi" w:cstheme="minorHAnsi"/>
          <w:color w:val="000000" w:themeColor="text1"/>
          <w:lang w:eastAsia="en-US"/>
        </w:rPr>
      </w:pPr>
      <w:bookmarkStart w:id="3" w:name="_Toc168465120"/>
      <w:bookmarkEnd w:id="2"/>
      <w:r w:rsidRPr="00ED2C5B">
        <w:rPr>
          <w:rFonts w:asciiTheme="minorHAnsi" w:hAnsiTheme="minorHAnsi" w:cstheme="minorHAnsi"/>
          <w:b/>
          <w:color w:val="000000" w:themeColor="text1"/>
          <w:lang w:eastAsia="en-US"/>
        </w:rPr>
        <w:t>2</w:t>
      </w:r>
      <w:r w:rsidRPr="00ED2C5B">
        <w:rPr>
          <w:rFonts w:asciiTheme="minorHAnsi" w:hAnsiTheme="minorHAnsi" w:cstheme="minorHAnsi"/>
          <w:b/>
          <w:bCs/>
          <w:color w:val="000000" w:themeColor="text1"/>
          <w:lang w:eastAsia="en-US"/>
        </w:rPr>
        <w:t>.1 Justification for Offering the Program</w:t>
      </w:r>
    </w:p>
    <w:p w14:paraId="40B6D000" w14:textId="40565F0D"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Santa Marcelina College – FASM operates within the city of São Paulo, the largest metropolis in South America, one of the most developed locations in economic, social, cultural, industrial, and agricultural aspects. Today, São Paulo has one of the best highway, railway, port, and energy infrastructures in Brazil. São Paulo is the most populous and industrialized city in the country and, with these two conditions, occupies the position of a national metropolis.</w:t>
      </w:r>
    </w:p>
    <w:p w14:paraId="489ED16D" w14:textId="0FD5279B"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municipality of São Paulo faces the challenge of social and territorial inequalities. The intra-urban reality has been the focus of studies for the implementation of public policies. Thus, several dimensions of this reality are analyzed in light of the need to understand the urban dynamics of one of the most complex capitals in Brazilian territory. The city of São Paulo gathers, at the same time, a high concentration of socially produced wealth and high levels of poverty, revealing a discrepant scenario in terms of income distribution and access to goods and services.</w:t>
      </w:r>
    </w:p>
    <w:p w14:paraId="30B23285" w14:textId="3F48F826"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According to SEADE Foundation, in 2023, the municipality of São Paulo had an estimated population of 11.96 million inhabitants, and the metropolitan region of São Paulo had 21,483,245 metropolitan residents. (Source: SEADE Foundation/Perfil Seade.gov.br, 2023).</w:t>
      </w:r>
    </w:p>
    <w:p w14:paraId="4ABB4D88" w14:textId="0E9A46AE"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number of enrollments in the city of São Paulo in 2021 was 425,639 in High School and 1,365,068 in Elementary School, totaling 1,790,707 enrolled students, according to IBGE data (</w:t>
      </w:r>
      <w:hyperlink r:id="rId9" w:tgtFrame="_new" w:history="1">
        <w:r w:rsidRPr="00ED2C5B">
          <w:rPr>
            <w:rFonts w:asciiTheme="minorHAnsi" w:hAnsiTheme="minorHAnsi" w:cstheme="minorHAnsi"/>
            <w:color w:val="000000" w:themeColor="text1"/>
            <w:lang w:eastAsia="en-US"/>
          </w:rPr>
          <w:t>https://cidades.ibge.gov.br/brasil/sp/sao-paulo/panorama</w:t>
        </w:r>
      </w:hyperlink>
      <w:r w:rsidRPr="00ED2C5B">
        <w:rPr>
          <w:rFonts w:asciiTheme="minorHAnsi" w:hAnsiTheme="minorHAnsi" w:cstheme="minorHAnsi"/>
          <w:color w:val="000000" w:themeColor="text1"/>
          <w:lang w:eastAsia="en-US"/>
        </w:rPr>
        <w:t>). This contingent represents the demand of the city of São Paulo for Higher Education in the coming years.</w:t>
      </w:r>
    </w:p>
    <w:p w14:paraId="5324D671" w14:textId="47438AB6"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lastRenderedPageBreak/>
        <w:t>The metropolitan area of São Paulo is among the main industrial centers of the continent, being the largest industrial concentration in South America, the largest wholesale and retail commercial center, and presenting a growing service sector.</w:t>
      </w:r>
    </w:p>
    <w:p w14:paraId="3492E250" w14:textId="0200F866"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engine of São Paulo’s economy, the Metropolitan Region of São Paulo, is the ideal platform for the expansion of businesses throughout the Latin American market. At the state level, the region represents more than half of industry (53.7%), 50% of commerce, and 70.8% of the value added in services generated in the state. The region hosts the most diverse industrial segments, has a world-class service sector, and a highly developed commerce. It is Brazil’s financial center and is home to the country’s largest communication and media companies.</w:t>
      </w:r>
    </w:p>
    <w:p w14:paraId="6D469A50" w14:textId="489AD364"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São Paulo’s financial market is among the most important in the Americas. Several global consulting and accounting firms maintain branches in the capital. There is also a high concentration of law, marketing, and advertising offices. BOVESPA, where national companies’ shares are traded, is located in São Paulo. The Commodities and Futures Exchange (BM&amp;F) is Brazil’s number one in financial transactions and is headquartered in São Paulo.</w:t>
      </w:r>
    </w:p>
    <w:p w14:paraId="538C9DCF" w14:textId="548EE68A"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Itaquera unit of Santa Marcelina College is located in the region belonging to the East Regional Health Coordination (CRSL), which includes the Subprefectures of Itaquera, São Mateus, São Miguel, Cidade Tiradentes, Guaianases, Ermelino Matarazzo, and Itaim Paulista. The population of the region under CRSL is 2,380,783 people, corresponding to 22.6% of the city’s total population.</w:t>
      </w:r>
    </w:p>
    <w:p w14:paraId="6F4DD8E9" w14:textId="18874FBE"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region where FASM – Itaquera unit is located has a territory of 54.3 km² and a population of more than 488 thousand inhabitants, according to IBGE (2020 data). The eastern zone of São Paulo has about 4,620,000 inhabitants, larger than many Brazilian capitals. With a total area of more than 387 km², it has one of the highest urban development rates. Based on the urban clusters located in the area called East II, which includes the far eastern areas and covers the regions of Itaquera, Cidade Tiradentes, Ermelino Matarazzo, Guaianases, Itaim Paulista, São Mateus, and São Miguel, we have 194 km² (source: Infocidade / PMSP / 2021) with a density of 13,471 inhabitants per km², highlighting the region of Itaim Paulista, which has 17,195 inhabitants per km².</w:t>
      </w:r>
    </w:p>
    <w:p w14:paraId="30DEE423" w14:textId="71E2CE21"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lastRenderedPageBreak/>
        <w:t>In a country where social inequality is severe, several districts of the East Zone are among the worst regarding the Human Development Index, which measures vulnerability to death, deprivation of knowledge, and a decent standard of living. The economically active population represents 65.6% of inhabitants between 15 and 59 years old, with a profile of young heads of households with low income and education levels.</w:t>
      </w:r>
    </w:p>
    <w:p w14:paraId="29EB2EC2" w14:textId="3E6D980D"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Regarding income indexes, São Mateus and Itaim Paulista present the most significant numbers in the entire macro-region. In the former, 27,402 people live with up to half a minimum wage, while in the latter, 26,315 people. For those living with up to a quarter of a minimum wage, the same districts stand out negatively: São Mateus has 6,329 people, and Itaim Paulista 6,418 people living in these conditions.</w:t>
      </w:r>
    </w:p>
    <w:p w14:paraId="767F2073" w14:textId="060CC368"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employability indicator shows that the East Zone has the worst average unemployment rate among young people aged 16 to 29 in the city, 21.48%, and the second-worst overall unemployment rate, 17.89%, ahead of the South Zone, with 18.90%.</w:t>
      </w:r>
      <w:r w:rsidRPr="00ED2C5B">
        <w:rPr>
          <w:rFonts w:asciiTheme="minorHAnsi" w:hAnsiTheme="minorHAnsi" w:cstheme="minorHAnsi"/>
          <w:color w:val="000000" w:themeColor="text1"/>
          <w:lang w:eastAsia="en-US"/>
        </w:rPr>
        <w:br/>
        <w:t>The average income is also the second lowest in the city, amounting to 864 reais, approximately 2/3 of the average income in the Municipality of São Paulo.</w:t>
      </w:r>
    </w:p>
    <w:p w14:paraId="5165C7AE" w14:textId="48AA46E3"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In a growing trend, the demand for technological programs that facilitate entry into the labor market or enhance the existing market has been increasing, and the Higher Technology Program in Aesthetics and Cosmetics has gained considerable space.</w:t>
      </w:r>
    </w:p>
    <w:p w14:paraId="6C050E6E" w14:textId="19078401"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Brought to Brazil by the daughter of French parents, Anne Marie Klotz, in the 1950s, the profession of Aesthetician began to acquire its own characteristics when all the material brought by Anne Marie was validated and translated by the Ministries of Health and Education in the same decade, registering the first aesthetics program in the country.</w:t>
      </w:r>
    </w:p>
    <w:p w14:paraId="090EE443" w14:textId="1B5783E2"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Currently, the entire production process of consumer goods, associated with population aging and the constant pursuit of better quality of life, has accelerated the growth of the labor market in Aesthetics and Cosmetics, where beauty standards determine a lifestyle.</w:t>
      </w:r>
    </w:p>
    <w:p w14:paraId="3503674F" w14:textId="5E9F16F7"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In this scenario, the training of the Technologist in Aesthetics and Cosmetics seeks to qualify the service demanded by the population, with the differential of applying scientific </w:t>
      </w:r>
      <w:r w:rsidRPr="00ED2C5B">
        <w:rPr>
          <w:rFonts w:asciiTheme="minorHAnsi" w:hAnsiTheme="minorHAnsi" w:cstheme="minorHAnsi"/>
          <w:color w:val="000000" w:themeColor="text1"/>
          <w:lang w:eastAsia="en-US"/>
        </w:rPr>
        <w:lastRenderedPageBreak/>
        <w:t>quality to treatments and the constant search for new technologies aimed at better results and minimal damage.</w:t>
      </w:r>
    </w:p>
    <w:p w14:paraId="0F44D2E6" w14:textId="5E5B78ED"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demand for professionals with quality training in aesthetic services has been growing, driven by clients in offices, hospitals, clinics, spas, and gyms that require higher education professionals, increasing the guarantee of better services and the demand for training in Higher Technology Programs in Aesthetics and Cosmetics.</w:t>
      </w:r>
    </w:p>
    <w:p w14:paraId="451E1C42" w14:textId="1840F6B2" w:rsidR="00ED2C5B" w:rsidRPr="00ED2C5B"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Technologist in Aesthetics and Cosmetics has proven to be on the rise in a promising and widely accepted professional market. Thus, the program offered by FASM aims to provide the foundation for the training of these professionals, with a focus on the economy of the beauty, health, and wellness market, in the pursuit of knowledge and new technologies, following the signs of the times, combining theory and practice, and always guided by ethical and human principles, in line with the institution’s mission and values.</w:t>
      </w:r>
    </w:p>
    <w:p w14:paraId="2F2EE40C" w14:textId="763AFEDA" w:rsidR="00ED2C5B" w:rsidRPr="00ED2C5B" w:rsidRDefault="00ED2C5B" w:rsidP="00ED2C5B">
      <w:pPr>
        <w:rPr>
          <w:rFonts w:asciiTheme="minorHAnsi" w:eastAsia="Times New Roman" w:hAnsiTheme="minorHAnsi" w:cstheme="minorHAnsi"/>
          <w:color w:val="000000" w:themeColor="text1"/>
          <w:sz w:val="24"/>
          <w:szCs w:val="24"/>
        </w:rPr>
      </w:pPr>
    </w:p>
    <w:p w14:paraId="3A003FCE" w14:textId="4B8F5F06" w:rsidR="00443ED9" w:rsidRDefault="00ED2C5B" w:rsidP="00443ED9">
      <w:pPr>
        <w:pStyle w:val="NormalWeb"/>
        <w:rPr>
          <w:rFonts w:asciiTheme="minorHAnsi" w:hAnsiTheme="minorHAnsi" w:cstheme="minorHAnsi"/>
          <w:b/>
          <w:bCs/>
          <w:color w:val="000000" w:themeColor="text1"/>
          <w:lang w:eastAsia="en-US"/>
        </w:rPr>
      </w:pPr>
      <w:r w:rsidRPr="00ED2C5B">
        <w:rPr>
          <w:rFonts w:asciiTheme="minorHAnsi" w:hAnsiTheme="minorHAnsi" w:cstheme="minorHAnsi"/>
          <w:b/>
          <w:bCs/>
          <w:color w:val="000000" w:themeColor="text1"/>
          <w:lang w:eastAsia="en-US"/>
        </w:rPr>
        <w:t>2.2 Institutional History</w:t>
      </w:r>
    </w:p>
    <w:p w14:paraId="08381D5F" w14:textId="6BCB6F65"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b/>
          <w:bCs/>
          <w:color w:val="000000" w:themeColor="text1"/>
          <w:lang w:eastAsia="en-US"/>
        </w:rPr>
        <w:t>Santa Marcelina College (FASM)</w:t>
      </w:r>
      <w:r w:rsidRPr="00ED2C5B">
        <w:rPr>
          <w:rFonts w:asciiTheme="minorHAnsi" w:hAnsiTheme="minorHAnsi" w:cstheme="minorHAnsi"/>
          <w:color w:val="000000" w:themeColor="text1"/>
          <w:lang w:eastAsia="en-US"/>
        </w:rPr>
        <w:t xml:space="preserve"> is an isolated, private, and confessional higher education institution, maintained by the </w:t>
      </w:r>
      <w:r w:rsidRPr="00ED2C5B">
        <w:rPr>
          <w:rFonts w:asciiTheme="minorHAnsi" w:hAnsiTheme="minorHAnsi" w:cstheme="minorHAnsi"/>
          <w:b/>
          <w:bCs/>
          <w:color w:val="000000" w:themeColor="text1"/>
          <w:lang w:eastAsia="en-US"/>
        </w:rPr>
        <w:t>Santa Marcelina Association</w:t>
      </w:r>
      <w:r w:rsidRPr="00ED2C5B">
        <w:rPr>
          <w:rFonts w:asciiTheme="minorHAnsi" w:hAnsiTheme="minorHAnsi" w:cstheme="minorHAnsi"/>
          <w:color w:val="000000" w:themeColor="text1"/>
          <w:lang w:eastAsia="en-US"/>
        </w:rPr>
        <w:t xml:space="preserve"> and established by the Sisters of Santa Marcelina, a congregation of Professed Religious of the Roman Catholic Apostolic Church.</w:t>
      </w:r>
    </w:p>
    <w:p w14:paraId="437762AA" w14:textId="5610E667"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The </w:t>
      </w:r>
      <w:r w:rsidRPr="00ED2C5B">
        <w:rPr>
          <w:rFonts w:asciiTheme="minorHAnsi" w:hAnsiTheme="minorHAnsi" w:cstheme="minorHAnsi"/>
          <w:b/>
          <w:bCs/>
          <w:color w:val="000000" w:themeColor="text1"/>
          <w:lang w:eastAsia="en-US"/>
        </w:rPr>
        <w:t>Santa Marcelina Association</w:t>
      </w:r>
      <w:r w:rsidRPr="00ED2C5B">
        <w:rPr>
          <w:rFonts w:asciiTheme="minorHAnsi" w:hAnsiTheme="minorHAnsi" w:cstheme="minorHAnsi"/>
          <w:color w:val="000000" w:themeColor="text1"/>
          <w:lang w:eastAsia="en-US"/>
        </w:rPr>
        <w:t xml:space="preserve"> is a private law association, confessional in nature, charitable and philanthropic, non-profit and non-economic, with an educational, cultural, and social assistance character. It was founded under the teachings and charism of Blessed Monsignor Luigi Biraghi, with its Statute registered at the 1st Registry of Deeds and Documents and Civil Registry of Legal Entities of the District of São Paulo, under nº 340189, on 12/11/2007.</w:t>
      </w:r>
    </w:p>
    <w:p w14:paraId="50485980" w14:textId="029E5420"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FASM is headquartered in the city of São Paulo and structured in two units: Perdizes and Itaquera. At the </w:t>
      </w:r>
      <w:r w:rsidRPr="00ED2C5B">
        <w:rPr>
          <w:rFonts w:asciiTheme="minorHAnsi" w:hAnsiTheme="minorHAnsi" w:cstheme="minorHAnsi"/>
          <w:b/>
          <w:bCs/>
          <w:color w:val="000000" w:themeColor="text1"/>
          <w:lang w:eastAsia="en-US"/>
        </w:rPr>
        <w:t>PERDIZES unit</w:t>
      </w:r>
      <w:r w:rsidRPr="00ED2C5B">
        <w:rPr>
          <w:rFonts w:asciiTheme="minorHAnsi" w:hAnsiTheme="minorHAnsi" w:cstheme="minorHAnsi"/>
          <w:color w:val="000000" w:themeColor="text1"/>
          <w:lang w:eastAsia="en-US"/>
        </w:rPr>
        <w:t xml:space="preserve">, located in the western region of São Paulo’s capital, undergraduate on-campus programs are offered in Visual Arts (bachelor’s degree), Music (licentiate), Music (bachelor’s degree), and Fashion (bachelor’s degree). At the </w:t>
      </w:r>
      <w:r w:rsidRPr="00ED2C5B">
        <w:rPr>
          <w:rFonts w:asciiTheme="minorHAnsi" w:hAnsiTheme="minorHAnsi" w:cstheme="minorHAnsi"/>
          <w:b/>
          <w:bCs/>
          <w:color w:val="000000" w:themeColor="text1"/>
          <w:lang w:eastAsia="en-US"/>
        </w:rPr>
        <w:t xml:space="preserve">ITAQUERA </w:t>
      </w:r>
      <w:r w:rsidRPr="00ED2C5B">
        <w:rPr>
          <w:rFonts w:asciiTheme="minorHAnsi" w:hAnsiTheme="minorHAnsi" w:cstheme="minorHAnsi"/>
          <w:b/>
          <w:bCs/>
          <w:color w:val="000000" w:themeColor="text1"/>
          <w:lang w:eastAsia="en-US"/>
        </w:rPr>
        <w:lastRenderedPageBreak/>
        <w:t>unit</w:t>
      </w:r>
      <w:r w:rsidRPr="00ED2C5B">
        <w:rPr>
          <w:rFonts w:asciiTheme="minorHAnsi" w:hAnsiTheme="minorHAnsi" w:cstheme="minorHAnsi"/>
          <w:color w:val="000000" w:themeColor="text1"/>
          <w:lang w:eastAsia="en-US"/>
        </w:rPr>
        <w:t>, located in the eastern region, undergraduate on-campus programs are offered in Business Administration, Accounting, Nursing, Physiotherapy, Medicine, Nutrition, and Psychology (all bachelor’s degrees), as well as Technology programs in Radiology and Aesthetics and Cosmetics.</w:t>
      </w:r>
    </w:p>
    <w:p w14:paraId="2A2930A3" w14:textId="093B945E"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Congregation of the Sisters of Santa Marcelina is a religious organization present in the following countries: Italy (its headquarters), Brazil, Switzerland, England, Albania, Benin, Canada, and Mexico.</w:t>
      </w:r>
    </w:p>
    <w:p w14:paraId="13F5197E" w14:textId="3CDFB0FE"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In Brazil, activities began in 1912, and since then, several associations have been established in the areas of education, health, culture, and social assistance. Although independent, the associations share values and principles, working in partnership and under the administration of the Sisters of Santa Marcelina.</w:t>
      </w:r>
    </w:p>
    <w:p w14:paraId="4CA3B348" w14:textId="3F21C12D"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Marcelinian educational charism, in its application to Brazilian reality, highlighted its role in training individuals at the higher education level. Although in its origins the Sisters of Santa Marcelina were more dedicated to educational action from childhood to adolescence, factors contributed to the development of higher education activities. In the 1920s and 1930s, in Brazilian society and the educational environment, new educational experiences arose, with opportunities for higher education training in the field of Arts, as well as evangelizing outreach. A new impulse occurred, both due to the surrounding conditions and the fact that their work had reached a significant level of maturity.</w:t>
      </w:r>
    </w:p>
    <w:p w14:paraId="532D81B9" w14:textId="13D6869A"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Santa Marcelina College began its activities in São Paulo, the capital, in 1929, initially under the name of </w:t>
      </w:r>
      <w:r w:rsidRPr="00ED2C5B">
        <w:rPr>
          <w:rFonts w:asciiTheme="minorHAnsi" w:hAnsiTheme="minorHAnsi" w:cstheme="minorHAnsi"/>
          <w:b/>
          <w:bCs/>
          <w:color w:val="000000" w:themeColor="text1"/>
          <w:lang w:eastAsia="en-US"/>
        </w:rPr>
        <w:t>Santa Marcelina Musical Institute</w:t>
      </w:r>
      <w:r w:rsidRPr="00ED2C5B">
        <w:rPr>
          <w:rFonts w:asciiTheme="minorHAnsi" w:hAnsiTheme="minorHAnsi" w:cstheme="minorHAnsi"/>
          <w:color w:val="000000" w:themeColor="text1"/>
          <w:lang w:eastAsia="en-US"/>
        </w:rPr>
        <w:t>, recognized by Federal Decree nº 2.704/38, offering undergraduate programs in Music: Singing, Composition, Instrument, and Conducting.</w:t>
      </w:r>
    </w:p>
    <w:p w14:paraId="37A9E363" w14:textId="0B8518DF"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The name was changed to </w:t>
      </w:r>
      <w:r w:rsidRPr="00ED2C5B">
        <w:rPr>
          <w:rFonts w:asciiTheme="minorHAnsi" w:hAnsiTheme="minorHAnsi" w:cstheme="minorHAnsi"/>
          <w:b/>
          <w:bCs/>
          <w:color w:val="000000" w:themeColor="text1"/>
          <w:lang w:eastAsia="en-US"/>
        </w:rPr>
        <w:t>Santa Marcelina Higher School of Music</w:t>
      </w:r>
      <w:r w:rsidRPr="00ED2C5B">
        <w:rPr>
          <w:rFonts w:asciiTheme="minorHAnsi" w:hAnsiTheme="minorHAnsi" w:cstheme="minorHAnsi"/>
          <w:color w:val="000000" w:themeColor="text1"/>
          <w:lang w:eastAsia="en-US"/>
        </w:rPr>
        <w:t xml:space="preserve"> in 1969, by Federal Decree nº 64.954/69. At this same time, authorization was obtained to offer the Licentiate in Music Education program, later transformed into Artistic Education, by Federal Decree nº 74.410/74.</w:t>
      </w:r>
    </w:p>
    <w:p w14:paraId="098F2AF5" w14:textId="546FA7E8"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lastRenderedPageBreak/>
        <w:t xml:space="preserve">In 1955, the </w:t>
      </w:r>
      <w:r w:rsidRPr="00ED2C5B">
        <w:rPr>
          <w:rFonts w:asciiTheme="minorHAnsi" w:hAnsiTheme="minorHAnsi" w:cstheme="minorHAnsi"/>
          <w:b/>
          <w:bCs/>
          <w:color w:val="000000" w:themeColor="text1"/>
          <w:lang w:eastAsia="en-US"/>
        </w:rPr>
        <w:t>Santa Marcelina Higher School of Arts</w:t>
      </w:r>
      <w:r w:rsidRPr="00ED2C5B">
        <w:rPr>
          <w:rFonts w:asciiTheme="minorHAnsi" w:hAnsiTheme="minorHAnsi" w:cstheme="minorHAnsi"/>
          <w:color w:val="000000" w:themeColor="text1"/>
          <w:lang w:eastAsia="en-US"/>
        </w:rPr>
        <w:t xml:space="preserve"> was established, recognized by Decree nº 47.671/60, offering a Licentiate in Drawing and Plastic Arts, which was also later transformed into Artistic Education, according to Federal Decree nº 74.410/74.</w:t>
      </w:r>
    </w:p>
    <w:p w14:paraId="63D78D1E" w14:textId="5F4D95A2"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By Opinion CFE nº 1214/80, the Bachelor’s Degrees in Visual Arts and Drawing were authorized, the latter being accredited in 1987 exclusively for Fashion Design, according to CFE Opinions nºs 1.021/87 and 498/89.</w:t>
      </w:r>
    </w:p>
    <w:p w14:paraId="41A50595" w14:textId="72D406D5"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The two establishments – </w:t>
      </w:r>
      <w:r w:rsidRPr="00ED2C5B">
        <w:rPr>
          <w:rFonts w:asciiTheme="minorHAnsi" w:hAnsiTheme="minorHAnsi" w:cstheme="minorHAnsi"/>
          <w:b/>
          <w:bCs/>
          <w:color w:val="000000" w:themeColor="text1"/>
          <w:lang w:eastAsia="en-US"/>
        </w:rPr>
        <w:t>Santa Marcelina Musical Institute</w:t>
      </w:r>
      <w:r w:rsidRPr="00ED2C5B">
        <w:rPr>
          <w:rFonts w:asciiTheme="minorHAnsi" w:hAnsiTheme="minorHAnsi" w:cstheme="minorHAnsi"/>
          <w:color w:val="000000" w:themeColor="text1"/>
          <w:lang w:eastAsia="en-US"/>
        </w:rPr>
        <w:t xml:space="preserve"> and the </w:t>
      </w:r>
      <w:r w:rsidRPr="00ED2C5B">
        <w:rPr>
          <w:rFonts w:asciiTheme="minorHAnsi" w:hAnsiTheme="minorHAnsi" w:cstheme="minorHAnsi"/>
          <w:b/>
          <w:bCs/>
          <w:color w:val="000000" w:themeColor="text1"/>
          <w:lang w:eastAsia="en-US"/>
        </w:rPr>
        <w:t>Santa Marcelina Higher School of Music</w:t>
      </w:r>
      <w:r w:rsidRPr="00ED2C5B">
        <w:rPr>
          <w:rFonts w:asciiTheme="minorHAnsi" w:hAnsiTheme="minorHAnsi" w:cstheme="minorHAnsi"/>
          <w:color w:val="000000" w:themeColor="text1"/>
          <w:lang w:eastAsia="en-US"/>
        </w:rPr>
        <w:t xml:space="preserve"> – were unified by CFE Opinion nº 1045/80, accrediting </w:t>
      </w:r>
      <w:r w:rsidRPr="00ED2C5B">
        <w:rPr>
          <w:rFonts w:asciiTheme="minorHAnsi" w:hAnsiTheme="minorHAnsi" w:cstheme="minorHAnsi"/>
          <w:b/>
          <w:bCs/>
          <w:color w:val="000000" w:themeColor="text1"/>
          <w:lang w:eastAsia="en-US"/>
        </w:rPr>
        <w:t>Santa Marcelina College</w:t>
      </w:r>
      <w:r w:rsidRPr="00ED2C5B">
        <w:rPr>
          <w:rFonts w:asciiTheme="minorHAnsi" w:hAnsiTheme="minorHAnsi" w:cstheme="minorHAnsi"/>
          <w:color w:val="000000" w:themeColor="text1"/>
          <w:lang w:eastAsia="en-US"/>
        </w:rPr>
        <w:t>, as per MEC Ordinance nº 519, of August 31, 1981.</w:t>
      </w:r>
    </w:p>
    <w:p w14:paraId="4F6E4430" w14:textId="543ABB9B"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The re-accreditation of Santa Marcelina College was approved by Ordinance nº 1.440, of 10/07/2011 (Official Gazette 11/10/2011) and a new re-accreditation was approved by Ordinance nº 1.267, of 12/19/2018 (Official Gazette 12/20/2018).</w:t>
      </w:r>
    </w:p>
    <w:p w14:paraId="54AAE1FA" w14:textId="3AAC160D"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At the </w:t>
      </w:r>
      <w:r w:rsidRPr="00ED2C5B">
        <w:rPr>
          <w:rFonts w:asciiTheme="minorHAnsi" w:hAnsiTheme="minorHAnsi" w:cstheme="minorHAnsi"/>
          <w:b/>
          <w:bCs/>
          <w:color w:val="000000" w:themeColor="text1"/>
          <w:lang w:eastAsia="en-US"/>
        </w:rPr>
        <w:t>PERDIZES unit</w:t>
      </w:r>
      <w:r w:rsidRPr="00ED2C5B">
        <w:rPr>
          <w:rFonts w:asciiTheme="minorHAnsi" w:hAnsiTheme="minorHAnsi" w:cstheme="minorHAnsi"/>
          <w:color w:val="000000" w:themeColor="text1"/>
          <w:lang w:eastAsia="en-US"/>
        </w:rPr>
        <w:t xml:space="preserve">, located in the western region of São Paulo’s capital, FASM offers on-campus undergraduate programs in Visual Arts (bachelor’s degree), Artistic Education, Music (licentiate), Music (bachelor’s degree), and Fashion (bachelor’s degree). At the </w:t>
      </w:r>
      <w:r w:rsidRPr="00ED2C5B">
        <w:rPr>
          <w:rFonts w:asciiTheme="minorHAnsi" w:hAnsiTheme="minorHAnsi" w:cstheme="minorHAnsi"/>
          <w:b/>
          <w:bCs/>
          <w:color w:val="000000" w:themeColor="text1"/>
          <w:lang w:eastAsia="en-US"/>
        </w:rPr>
        <w:t>ITAQUERA unit</w:t>
      </w:r>
      <w:r w:rsidRPr="00ED2C5B">
        <w:rPr>
          <w:rFonts w:asciiTheme="minorHAnsi" w:hAnsiTheme="minorHAnsi" w:cstheme="minorHAnsi"/>
          <w:color w:val="000000" w:themeColor="text1"/>
          <w:lang w:eastAsia="en-US"/>
        </w:rPr>
        <w:t>, it offers undergraduate on-campus programs in Business Administration, Accounting, Nursing, Physiotherapy, Medicine, Nutrition, and Psychology (all bachelor’s degrees), as well as Technology programs in Radiology and Aesthetics and Cosmetics.</w:t>
      </w:r>
    </w:p>
    <w:p w14:paraId="29E65F52" w14:textId="05E39EB1"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By Ordinance nº 370, of 04/20/2018 (Official Gazette 04/23/2018), FASM obtained provisional accreditation to offer higher education distance-learning programs in Business Administration (bachelor’s degree) and the Technology programs in Commercial Management, Human Resources Management, and Hospital Management. The definitive accreditation for offering distance-learning higher education programs was granted under Ordinance nº 1.370, of 12/19/2018 (Official Gazette 12/20/2018), and authorization for the operation of the bachelor’s in Business Administration and the Technology programs in Commercial Management, Human Resources Management, and Hospital Management was granted by Ordinance nº 896, of 12/20/2018 (Official Gazette 12/21/2018).</w:t>
      </w:r>
    </w:p>
    <w:p w14:paraId="558E65DF" w14:textId="52E70F40"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lastRenderedPageBreak/>
        <w:t>In 2022, the programs in Business Administration and Hospital Management were recognized, and in 2023, the ordinances recognizing the distance-learning programs in Commercial Management and Human Resources Management were published.</w:t>
      </w:r>
      <w:r w:rsidRPr="00ED2C5B">
        <w:rPr>
          <w:rFonts w:asciiTheme="minorHAnsi" w:hAnsiTheme="minorHAnsi" w:cstheme="minorHAnsi"/>
          <w:color w:val="000000" w:themeColor="text1"/>
          <w:lang w:eastAsia="en-US"/>
        </w:rPr>
        <w:br/>
        <w:t>In 2022, SETEC Ordinance nº 639, of 12/06/2022 (Official Gazette 12/07/2022), authorized the operation of the on-campus Technical Nursing Program, as a result of SETEC Public Notice nº 48/2022.</w:t>
      </w:r>
    </w:p>
    <w:p w14:paraId="2791BFF9" w14:textId="1D7E8D99"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At the Itaquera unit, FASM develops lato sensu postgraduate programs, both on-campus and distance-learning, in the following areas: Magnetic Resonance and Computed Tomography in Command Center; Family Health; Hospital Dentistry; Adult and Neonatal Cardiorespiratory Physiotherapy; Emergency and Urgency Nursing; Hospital Physiotherapy; Hospital and Health Services Management.</w:t>
      </w:r>
    </w:p>
    <w:p w14:paraId="0D50411D" w14:textId="5ADE9EE5"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The pioneering service in the region surrounding FASM – Itaquera unit is the </w:t>
      </w:r>
      <w:r w:rsidRPr="00ED2C5B">
        <w:rPr>
          <w:rFonts w:asciiTheme="minorHAnsi" w:hAnsiTheme="minorHAnsi" w:cstheme="minorHAnsi"/>
          <w:b/>
          <w:bCs/>
          <w:color w:val="000000" w:themeColor="text1"/>
          <w:lang w:eastAsia="en-US"/>
        </w:rPr>
        <w:t>Santa Marcelina Hospital of Itaquera</w:t>
      </w:r>
      <w:r w:rsidRPr="00ED2C5B">
        <w:rPr>
          <w:rFonts w:asciiTheme="minorHAnsi" w:hAnsiTheme="minorHAnsi" w:cstheme="minorHAnsi"/>
          <w:color w:val="000000" w:themeColor="text1"/>
          <w:lang w:eastAsia="en-US"/>
        </w:rPr>
        <w:t xml:space="preserve">, which is part of the </w:t>
      </w:r>
      <w:r w:rsidRPr="00ED2C5B">
        <w:rPr>
          <w:rFonts w:asciiTheme="minorHAnsi" w:hAnsiTheme="minorHAnsi" w:cstheme="minorHAnsi"/>
          <w:b/>
          <w:bCs/>
          <w:color w:val="000000" w:themeColor="text1"/>
          <w:lang w:eastAsia="en-US"/>
        </w:rPr>
        <w:t>Santa Marcelina Health Network</w:t>
      </w:r>
      <w:r w:rsidRPr="00ED2C5B">
        <w:rPr>
          <w:rFonts w:asciiTheme="minorHAnsi" w:hAnsiTheme="minorHAnsi" w:cstheme="minorHAnsi"/>
          <w:color w:val="000000" w:themeColor="text1"/>
          <w:lang w:eastAsia="en-US"/>
        </w:rPr>
        <w:t>, inaugurated in 1961. It is the largest health service complex in the East Zone of São Paulo, currently with 726 (seven hundred and twenty-six) beds, 600 of which are exclusively for SUS and the rest for private and insurance patients.</w:t>
      </w:r>
    </w:p>
    <w:p w14:paraId="12899FFE" w14:textId="44CB9549"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It can be stated that the institutional commitment of the Santa Marcelina Health Network and its actions in promoting health in the East Region of São Paulo for more than six decades transcend the assistance character, as they are based on Teaching, Research, and Extension.</w:t>
      </w:r>
    </w:p>
    <w:p w14:paraId="76B95869" w14:textId="3F81A4B0"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In 1989, the </w:t>
      </w:r>
      <w:r w:rsidRPr="00ED2C5B">
        <w:rPr>
          <w:rFonts w:asciiTheme="minorHAnsi" w:hAnsiTheme="minorHAnsi" w:cstheme="minorHAnsi"/>
          <w:b/>
          <w:bCs/>
          <w:color w:val="000000" w:themeColor="text1"/>
          <w:lang w:eastAsia="en-US"/>
        </w:rPr>
        <w:t>Medical Residency Program</w:t>
      </w:r>
      <w:r w:rsidRPr="00ED2C5B">
        <w:rPr>
          <w:rFonts w:asciiTheme="minorHAnsi" w:hAnsiTheme="minorHAnsi" w:cstheme="minorHAnsi"/>
          <w:color w:val="000000" w:themeColor="text1"/>
          <w:lang w:eastAsia="en-US"/>
        </w:rPr>
        <w:t xml:space="preserve"> was accredited by the Ministry of Education, offering 538 slots in 42 (forty-two) Medical Specialty programs, with selection through a public exam for the Unified Health System (SUS), carried out by the State Health Secretariat of São Paulo, attracting physicians from all over Brazil to begin specialization in basic and different specialties.</w:t>
      </w:r>
    </w:p>
    <w:p w14:paraId="38C12859" w14:textId="6535A2E4"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 xml:space="preserve">Santa Marcelina Hospital holds the </w:t>
      </w:r>
      <w:r w:rsidRPr="00ED2C5B">
        <w:rPr>
          <w:rFonts w:asciiTheme="minorHAnsi" w:hAnsiTheme="minorHAnsi" w:cstheme="minorHAnsi"/>
          <w:b/>
          <w:bCs/>
          <w:color w:val="000000" w:themeColor="text1"/>
          <w:lang w:eastAsia="en-US"/>
        </w:rPr>
        <w:t>Teaching Hospital Certification</w:t>
      </w:r>
      <w:r w:rsidRPr="00ED2C5B">
        <w:rPr>
          <w:rFonts w:asciiTheme="minorHAnsi" w:hAnsiTheme="minorHAnsi" w:cstheme="minorHAnsi"/>
          <w:color w:val="000000" w:themeColor="text1"/>
          <w:lang w:eastAsia="en-US"/>
        </w:rPr>
        <w:t>, under Interministerial Ordinance nº 1704, of 2004 – Ministry of Health, with periodic renewal.</w:t>
      </w:r>
      <w:r w:rsidRPr="00ED2C5B">
        <w:rPr>
          <w:rFonts w:asciiTheme="minorHAnsi" w:hAnsiTheme="minorHAnsi" w:cstheme="minorHAnsi"/>
          <w:color w:val="000000" w:themeColor="text1"/>
          <w:lang w:eastAsia="en-US"/>
        </w:rPr>
        <w:br/>
        <w:t xml:space="preserve">Since 2008, it has been establishing partnerships, through agreements with the Unified Health </w:t>
      </w:r>
      <w:r w:rsidRPr="00ED2C5B">
        <w:rPr>
          <w:rFonts w:asciiTheme="minorHAnsi" w:hAnsiTheme="minorHAnsi" w:cstheme="minorHAnsi"/>
          <w:color w:val="000000" w:themeColor="text1"/>
          <w:lang w:eastAsia="en-US"/>
        </w:rPr>
        <w:lastRenderedPageBreak/>
        <w:t>System (SUS), for the development of activities at the Federal, State, and Municipal levels, addressing the specificities of the epidemiological profile of the population of the region, and today it is a tertiary and quaternary reference directly for the population of the East Zone, as well as for the entire State of São Paulo through the State Regulation Center.</w:t>
      </w:r>
    </w:p>
    <w:p w14:paraId="64B12A78" w14:textId="7BB73ADF" w:rsidR="00443ED9"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FASM develops its activities aiming to ensure higher education training aligned with higher education legislation, the labor market, and society as a whole. Thus, it seeks to meet the needs of the labor market by training professionals from a technical and ethical perspective, with the capacity to contribute to the development of the community in which they are inserted.</w:t>
      </w:r>
    </w:p>
    <w:p w14:paraId="34EF728F" w14:textId="55B6E662" w:rsidR="00ED2C5B" w:rsidRPr="00ED2C5B" w:rsidRDefault="00ED2C5B" w:rsidP="00443ED9">
      <w:pPr>
        <w:pStyle w:val="NormalWeb"/>
        <w:spacing w:line="360" w:lineRule="auto"/>
        <w:ind w:firstLine="708"/>
        <w:jc w:val="both"/>
        <w:rPr>
          <w:rFonts w:asciiTheme="minorHAnsi" w:hAnsiTheme="minorHAnsi" w:cstheme="minorHAnsi"/>
          <w:color w:val="000000" w:themeColor="text1"/>
          <w:lang w:eastAsia="en-US"/>
        </w:rPr>
      </w:pPr>
      <w:r w:rsidRPr="00ED2C5B">
        <w:rPr>
          <w:rFonts w:asciiTheme="minorHAnsi" w:hAnsiTheme="minorHAnsi" w:cstheme="minorHAnsi"/>
          <w:color w:val="000000" w:themeColor="text1"/>
          <w:lang w:eastAsia="en-US"/>
        </w:rPr>
        <w:t>Its goal is to guide, educate, and train young people and all those entrusted to FASM to fulfill its mission of renewing society through actions focused on education.</w:t>
      </w:r>
    </w:p>
    <w:p w14:paraId="6E11F511" w14:textId="77777777" w:rsidR="00ED2C5B" w:rsidRDefault="00ED2C5B" w:rsidP="0051217D">
      <w:pPr>
        <w:pStyle w:val="Ttulo2"/>
      </w:pPr>
    </w:p>
    <w:p w14:paraId="24252495" w14:textId="77777777" w:rsidR="00443ED9" w:rsidRPr="00443ED9" w:rsidRDefault="00443ED9" w:rsidP="00443ED9">
      <w:pPr>
        <w:pStyle w:val="Ttulo3"/>
        <w:spacing w:line="360" w:lineRule="auto"/>
        <w:jc w:val="both"/>
        <w:rPr>
          <w:rFonts w:asciiTheme="minorHAnsi" w:eastAsia="Calibri" w:hAnsiTheme="minorHAnsi" w:cstheme="minorHAnsi"/>
          <w:bCs w:val="0"/>
          <w:szCs w:val="24"/>
        </w:rPr>
      </w:pPr>
      <w:bookmarkStart w:id="4" w:name="_Toc168465123"/>
      <w:bookmarkEnd w:id="3"/>
      <w:r w:rsidRPr="00443ED9">
        <w:rPr>
          <w:rFonts w:asciiTheme="minorHAnsi" w:eastAsia="Calibri" w:hAnsiTheme="minorHAnsi" w:cstheme="minorHAnsi"/>
          <w:bCs w:val="0"/>
          <w:szCs w:val="24"/>
        </w:rPr>
        <w:t>2.3 Institutional Declarations of the HEI</w:t>
      </w:r>
    </w:p>
    <w:p w14:paraId="3FF93C93" w14:textId="77777777" w:rsidR="00443ED9" w:rsidRPr="00443ED9" w:rsidRDefault="00443ED9" w:rsidP="00443ED9">
      <w:pPr>
        <w:pStyle w:val="NormalWeb"/>
        <w:spacing w:line="360" w:lineRule="auto"/>
        <w:jc w:val="both"/>
        <w:rPr>
          <w:rFonts w:asciiTheme="minorHAnsi" w:eastAsia="Calibri" w:hAnsiTheme="minorHAnsi" w:cstheme="minorHAnsi"/>
          <w:lang w:eastAsia="en-US"/>
        </w:rPr>
      </w:pPr>
      <w:r w:rsidRPr="00443ED9">
        <w:rPr>
          <w:rFonts w:asciiTheme="minorHAnsi" w:eastAsia="Calibri" w:hAnsiTheme="minorHAnsi" w:cstheme="minorHAnsi"/>
          <w:lang w:eastAsia="en-US"/>
        </w:rPr>
        <w:t>Santa Marcelina College aligns its mission and vision with those declared by its Maintainer, the Santa Marcelina Association.</w:t>
      </w:r>
    </w:p>
    <w:p w14:paraId="36747795" w14:textId="77777777" w:rsidR="00443ED9" w:rsidRDefault="00443ED9" w:rsidP="00443ED9">
      <w:pPr>
        <w:pStyle w:val="NormalWeb"/>
        <w:spacing w:line="360" w:lineRule="auto"/>
        <w:jc w:val="both"/>
        <w:rPr>
          <w:rFonts w:asciiTheme="minorHAnsi" w:eastAsia="Calibri" w:hAnsiTheme="minorHAnsi" w:cstheme="minorHAnsi"/>
          <w:lang w:eastAsia="en-US"/>
        </w:rPr>
      </w:pPr>
      <w:r w:rsidRPr="00443ED9">
        <w:rPr>
          <w:rFonts w:asciiTheme="minorHAnsi" w:eastAsia="Calibri" w:hAnsiTheme="minorHAnsi" w:cstheme="minorHAnsi"/>
          <w:b/>
          <w:bCs/>
          <w:lang w:eastAsia="en-US"/>
        </w:rPr>
        <w:t>Mission</w:t>
      </w:r>
      <w:r w:rsidRPr="00443ED9">
        <w:rPr>
          <w:rFonts w:asciiTheme="minorHAnsi" w:eastAsia="Calibri" w:hAnsiTheme="minorHAnsi" w:cstheme="minorHAnsi"/>
          <w:lang w:eastAsia="en-US"/>
        </w:rPr>
        <w:br/>
        <w:t>To transform society in the light of the Gospel, using science as an instrument and means, offering the human being holistic education.</w:t>
      </w:r>
    </w:p>
    <w:p w14:paraId="2277A878" w14:textId="0743287A" w:rsidR="00443ED9" w:rsidRPr="00443ED9" w:rsidRDefault="00443ED9" w:rsidP="00443ED9">
      <w:pPr>
        <w:pStyle w:val="NormalWeb"/>
        <w:spacing w:line="360" w:lineRule="auto"/>
        <w:jc w:val="both"/>
        <w:rPr>
          <w:rFonts w:asciiTheme="minorHAnsi" w:eastAsia="Calibri" w:hAnsiTheme="minorHAnsi" w:cstheme="minorHAnsi"/>
          <w:lang w:eastAsia="en-US"/>
        </w:rPr>
      </w:pPr>
      <w:r w:rsidRPr="00443ED9">
        <w:rPr>
          <w:rFonts w:asciiTheme="minorHAnsi" w:eastAsia="Calibri" w:hAnsiTheme="minorHAnsi" w:cstheme="minorHAnsi"/>
          <w:b/>
          <w:bCs/>
          <w:lang w:eastAsia="en-US"/>
        </w:rPr>
        <w:t>Vision</w:t>
      </w:r>
      <w:r w:rsidRPr="00443ED9">
        <w:rPr>
          <w:rFonts w:asciiTheme="minorHAnsi" w:eastAsia="Calibri" w:hAnsiTheme="minorHAnsi" w:cstheme="minorHAnsi"/>
          <w:lang w:eastAsia="en-US"/>
        </w:rPr>
        <w:br/>
        <w:t>The Marcelinas, in communion with lay people, aim to offer education, culture, health, and social assistance of excellence, in a family spirit, grounded in ethical, moral, and Christian values, keeping pace with the signs of the times.</w:t>
      </w:r>
    </w:p>
    <w:p w14:paraId="6386B6D8" w14:textId="3F37B86C" w:rsidR="00443ED9" w:rsidRDefault="00443ED9" w:rsidP="00150C5B">
      <w:pPr>
        <w:pStyle w:val="NormalWeb"/>
        <w:numPr>
          <w:ilvl w:val="0"/>
          <w:numId w:val="4"/>
        </w:numPr>
        <w:spacing w:line="360" w:lineRule="auto"/>
        <w:rPr>
          <w:rFonts w:asciiTheme="minorHAnsi" w:eastAsia="Calibri" w:hAnsiTheme="minorHAnsi" w:cstheme="minorHAnsi"/>
          <w:lang w:eastAsia="en-US"/>
        </w:rPr>
      </w:pPr>
      <w:r w:rsidRPr="00443ED9">
        <w:rPr>
          <w:rFonts w:asciiTheme="minorHAnsi" w:eastAsia="Calibri" w:hAnsiTheme="minorHAnsi" w:cstheme="minorHAnsi"/>
          <w:b/>
          <w:bCs/>
          <w:lang w:eastAsia="en-US"/>
        </w:rPr>
        <w:t>Principles</w:t>
      </w:r>
      <w:r w:rsidRPr="00443ED9">
        <w:rPr>
          <w:rFonts w:asciiTheme="minorHAnsi" w:eastAsia="Calibri" w:hAnsiTheme="minorHAnsi" w:cstheme="minorHAnsi"/>
          <w:lang w:eastAsia="en-US"/>
        </w:rPr>
        <w:br/>
        <w:t>Faith in Jesus Christ according to the Scriptures</w:t>
      </w:r>
      <w:r w:rsidRPr="00443ED9">
        <w:rPr>
          <w:rFonts w:asciiTheme="minorHAnsi" w:eastAsia="Calibri" w:hAnsiTheme="minorHAnsi" w:cstheme="minorHAnsi"/>
          <w:lang w:eastAsia="en-US"/>
        </w:rPr>
        <w:br/>
        <w:t>Human dignity</w:t>
      </w:r>
      <w:r w:rsidRPr="00443ED9">
        <w:rPr>
          <w:rFonts w:asciiTheme="minorHAnsi" w:eastAsia="Calibri" w:hAnsiTheme="minorHAnsi" w:cstheme="minorHAnsi"/>
          <w:lang w:eastAsia="en-US"/>
        </w:rPr>
        <w:br/>
        <w:t>Fidelity and obedience to the Magisterium of the Church and to the Congregation</w:t>
      </w:r>
      <w:r w:rsidRPr="00443ED9">
        <w:rPr>
          <w:rFonts w:asciiTheme="minorHAnsi" w:eastAsia="Calibri" w:hAnsiTheme="minorHAnsi" w:cstheme="minorHAnsi"/>
          <w:lang w:eastAsia="en-US"/>
        </w:rPr>
        <w:br/>
        <w:t>Testimony of life</w:t>
      </w:r>
      <w:r w:rsidRPr="00443ED9">
        <w:rPr>
          <w:rFonts w:asciiTheme="minorHAnsi" w:eastAsia="Calibri" w:hAnsiTheme="minorHAnsi" w:cstheme="minorHAnsi"/>
          <w:lang w:eastAsia="en-US"/>
        </w:rPr>
        <w:br/>
      </w:r>
      <w:r w:rsidRPr="00443ED9">
        <w:rPr>
          <w:rFonts w:asciiTheme="minorHAnsi" w:eastAsia="Calibri" w:hAnsiTheme="minorHAnsi" w:cstheme="minorHAnsi"/>
          <w:lang w:eastAsia="en-US"/>
        </w:rPr>
        <w:lastRenderedPageBreak/>
        <w:t>Family spirit</w:t>
      </w:r>
      <w:r w:rsidRPr="00443ED9">
        <w:rPr>
          <w:rFonts w:asciiTheme="minorHAnsi" w:eastAsia="Calibri" w:hAnsiTheme="minorHAnsi" w:cstheme="minorHAnsi"/>
          <w:lang w:eastAsia="en-US"/>
        </w:rPr>
        <w:br/>
        <w:t>Firmness and gentleness</w:t>
      </w:r>
      <w:r w:rsidRPr="00443ED9">
        <w:rPr>
          <w:rFonts w:asciiTheme="minorHAnsi" w:eastAsia="Calibri" w:hAnsiTheme="minorHAnsi" w:cstheme="minorHAnsi"/>
          <w:lang w:eastAsia="en-US"/>
        </w:rPr>
        <w:br/>
        <w:t>Ethics, truth, and transparency</w:t>
      </w:r>
      <w:r w:rsidRPr="00443ED9">
        <w:rPr>
          <w:rFonts w:asciiTheme="minorHAnsi" w:eastAsia="Calibri" w:hAnsiTheme="minorHAnsi" w:cstheme="minorHAnsi"/>
          <w:lang w:eastAsia="en-US"/>
        </w:rPr>
        <w:br/>
        <w:t>Attention to the signs of the times</w:t>
      </w:r>
      <w:r w:rsidRPr="00443ED9">
        <w:rPr>
          <w:rFonts w:asciiTheme="minorHAnsi" w:eastAsia="Calibri" w:hAnsiTheme="minorHAnsi" w:cstheme="minorHAnsi"/>
          <w:lang w:eastAsia="en-US"/>
        </w:rPr>
        <w:br/>
        <w:t>Unity in diversity</w:t>
      </w:r>
    </w:p>
    <w:p w14:paraId="57AADB74" w14:textId="77777777" w:rsidR="00443ED9" w:rsidRPr="00443ED9" w:rsidRDefault="00443ED9" w:rsidP="00443ED9">
      <w:pPr>
        <w:pStyle w:val="NormalWeb"/>
        <w:spacing w:line="360" w:lineRule="auto"/>
        <w:ind w:left="720"/>
        <w:rPr>
          <w:rFonts w:asciiTheme="minorHAnsi" w:eastAsia="Calibri" w:hAnsiTheme="minorHAnsi" w:cstheme="minorHAnsi"/>
          <w:lang w:eastAsia="en-US"/>
        </w:rPr>
      </w:pPr>
    </w:p>
    <w:p w14:paraId="42215F99" w14:textId="735D7BDA" w:rsidR="00443ED9" w:rsidRPr="00443ED9" w:rsidRDefault="00443ED9" w:rsidP="00150C5B">
      <w:pPr>
        <w:pStyle w:val="NormalWeb"/>
        <w:numPr>
          <w:ilvl w:val="0"/>
          <w:numId w:val="4"/>
        </w:numPr>
        <w:spacing w:line="360" w:lineRule="auto"/>
        <w:rPr>
          <w:rFonts w:asciiTheme="minorHAnsi" w:eastAsia="Calibri" w:hAnsiTheme="minorHAnsi" w:cstheme="minorHAnsi"/>
          <w:lang w:eastAsia="en-US"/>
        </w:rPr>
      </w:pPr>
      <w:r w:rsidRPr="00443ED9">
        <w:rPr>
          <w:rFonts w:asciiTheme="minorHAnsi" w:eastAsia="Calibri" w:hAnsiTheme="minorHAnsi" w:cstheme="minorHAnsi"/>
          <w:b/>
          <w:bCs/>
          <w:lang w:eastAsia="en-US"/>
        </w:rPr>
        <w:t>Values</w:t>
      </w:r>
      <w:r w:rsidRPr="00443ED9">
        <w:rPr>
          <w:rFonts w:asciiTheme="minorHAnsi" w:eastAsia="Calibri" w:hAnsiTheme="minorHAnsi" w:cstheme="minorHAnsi"/>
          <w:lang w:eastAsia="en-US"/>
        </w:rPr>
        <w:br/>
        <w:t>Action and contemplation</w:t>
      </w:r>
      <w:r w:rsidRPr="00443ED9">
        <w:rPr>
          <w:rFonts w:asciiTheme="minorHAnsi" w:eastAsia="Calibri" w:hAnsiTheme="minorHAnsi" w:cstheme="minorHAnsi"/>
          <w:lang w:eastAsia="en-US"/>
        </w:rPr>
        <w:br/>
        <w:t>Dedication and commitment</w:t>
      </w:r>
      <w:r w:rsidRPr="00443ED9">
        <w:rPr>
          <w:rFonts w:asciiTheme="minorHAnsi" w:eastAsia="Calibri" w:hAnsiTheme="minorHAnsi" w:cstheme="minorHAnsi"/>
          <w:lang w:eastAsia="en-US"/>
        </w:rPr>
        <w:br/>
        <w:t>Welcoming and care</w:t>
      </w:r>
      <w:r w:rsidRPr="00443ED9">
        <w:rPr>
          <w:rFonts w:asciiTheme="minorHAnsi" w:eastAsia="Calibri" w:hAnsiTheme="minorHAnsi" w:cstheme="minorHAnsi"/>
          <w:lang w:eastAsia="en-US"/>
        </w:rPr>
        <w:br/>
        <w:t>Fraternal coexistence</w:t>
      </w:r>
      <w:r w:rsidRPr="00443ED9">
        <w:rPr>
          <w:rFonts w:asciiTheme="minorHAnsi" w:eastAsia="Calibri" w:hAnsiTheme="minorHAnsi" w:cstheme="minorHAnsi"/>
          <w:lang w:eastAsia="en-US"/>
        </w:rPr>
        <w:br/>
        <w:t>Cooperation and selflessness</w:t>
      </w:r>
      <w:r w:rsidRPr="00443ED9">
        <w:rPr>
          <w:rFonts w:asciiTheme="minorHAnsi" w:eastAsia="Calibri" w:hAnsiTheme="minorHAnsi" w:cstheme="minorHAnsi"/>
          <w:lang w:eastAsia="en-US"/>
        </w:rPr>
        <w:br/>
        <w:t>Simplicity and humility</w:t>
      </w:r>
      <w:r w:rsidRPr="00443ED9">
        <w:rPr>
          <w:rFonts w:asciiTheme="minorHAnsi" w:eastAsia="Calibri" w:hAnsiTheme="minorHAnsi" w:cstheme="minorHAnsi"/>
          <w:lang w:eastAsia="en-US"/>
        </w:rPr>
        <w:br/>
        <w:t>Justice and honesty</w:t>
      </w:r>
      <w:r w:rsidRPr="00443ED9">
        <w:rPr>
          <w:rFonts w:asciiTheme="minorHAnsi" w:eastAsia="Calibri" w:hAnsiTheme="minorHAnsi" w:cstheme="minorHAnsi"/>
          <w:lang w:eastAsia="en-US"/>
        </w:rPr>
        <w:br/>
        <w:t>Consistency of life</w:t>
      </w:r>
      <w:r w:rsidRPr="00443ED9">
        <w:rPr>
          <w:rFonts w:asciiTheme="minorHAnsi" w:eastAsia="Calibri" w:hAnsiTheme="minorHAnsi" w:cstheme="minorHAnsi"/>
          <w:lang w:eastAsia="en-US"/>
        </w:rPr>
        <w:br/>
        <w:t>Joy and enthusiasm in service</w:t>
      </w:r>
      <w:r w:rsidRPr="00443ED9">
        <w:rPr>
          <w:rFonts w:asciiTheme="minorHAnsi" w:eastAsia="Calibri" w:hAnsiTheme="minorHAnsi" w:cstheme="minorHAnsi"/>
          <w:lang w:eastAsia="en-US"/>
        </w:rPr>
        <w:br/>
        <w:t>Scientific and cultural updating</w:t>
      </w:r>
      <w:r w:rsidRPr="00443ED9">
        <w:rPr>
          <w:rFonts w:asciiTheme="minorHAnsi" w:eastAsia="Calibri" w:hAnsiTheme="minorHAnsi" w:cstheme="minorHAnsi"/>
          <w:lang w:eastAsia="en-US"/>
        </w:rPr>
        <w:br/>
        <w:t>Professional competence</w:t>
      </w:r>
      <w:r w:rsidRPr="00443ED9">
        <w:rPr>
          <w:rFonts w:asciiTheme="minorHAnsi" w:eastAsia="Calibri" w:hAnsiTheme="minorHAnsi" w:cstheme="minorHAnsi"/>
          <w:lang w:eastAsia="en-US"/>
        </w:rPr>
        <w:br/>
        <w:t>Sustainability: economic, social, and environmental</w:t>
      </w:r>
    </w:p>
    <w:p w14:paraId="155D5656" w14:textId="64654019" w:rsidR="00443ED9" w:rsidRPr="00443ED9" w:rsidRDefault="00443ED9" w:rsidP="00443ED9">
      <w:pPr>
        <w:spacing w:line="360" w:lineRule="auto"/>
        <w:jc w:val="both"/>
        <w:rPr>
          <w:rFonts w:asciiTheme="minorHAnsi" w:hAnsiTheme="minorHAnsi" w:cstheme="minorHAnsi"/>
          <w:sz w:val="24"/>
          <w:szCs w:val="24"/>
        </w:rPr>
      </w:pPr>
    </w:p>
    <w:p w14:paraId="38C5EE58" w14:textId="77777777" w:rsidR="00443ED9" w:rsidRPr="00443ED9" w:rsidRDefault="00443ED9" w:rsidP="00443ED9">
      <w:pPr>
        <w:pStyle w:val="Ttulo3"/>
        <w:spacing w:line="360" w:lineRule="auto"/>
        <w:jc w:val="both"/>
        <w:rPr>
          <w:rFonts w:asciiTheme="minorHAnsi" w:eastAsia="Calibri" w:hAnsiTheme="minorHAnsi" w:cstheme="minorHAnsi"/>
          <w:bCs w:val="0"/>
          <w:szCs w:val="24"/>
        </w:rPr>
      </w:pPr>
      <w:r w:rsidRPr="00443ED9">
        <w:rPr>
          <w:rFonts w:asciiTheme="minorHAnsi" w:eastAsia="Calibri" w:hAnsiTheme="minorHAnsi" w:cstheme="minorHAnsi"/>
          <w:bCs w:val="0"/>
          <w:szCs w:val="24"/>
        </w:rPr>
        <w:t>3. DIDACTIC-PEDAGOGICAL ORGANIZATION</w:t>
      </w:r>
    </w:p>
    <w:p w14:paraId="50B645FE" w14:textId="7BA7F9C3" w:rsidR="00443ED9" w:rsidRPr="00443ED9" w:rsidRDefault="00443ED9" w:rsidP="00443ED9">
      <w:pPr>
        <w:pStyle w:val="Ttulo4"/>
        <w:spacing w:line="360" w:lineRule="auto"/>
        <w:jc w:val="both"/>
        <w:rPr>
          <w:rFonts w:asciiTheme="minorHAnsi" w:eastAsia="Calibri" w:hAnsiTheme="minorHAnsi" w:cstheme="minorHAnsi"/>
          <w:bCs w:val="0"/>
          <w:i w:val="0"/>
          <w:iCs w:val="0"/>
          <w:szCs w:val="24"/>
        </w:rPr>
      </w:pPr>
      <w:r w:rsidRPr="00443ED9">
        <w:rPr>
          <w:rFonts w:asciiTheme="minorHAnsi" w:eastAsia="Calibri" w:hAnsiTheme="minorHAnsi" w:cstheme="minorHAnsi"/>
          <w:bCs w:val="0"/>
          <w:i w:val="0"/>
          <w:iCs w:val="0"/>
          <w:szCs w:val="24"/>
        </w:rPr>
        <w:t>3.1 Institutional Policies within the Scope of the Course according to the PDI</w:t>
      </w:r>
    </w:p>
    <w:p w14:paraId="56DC896F" w14:textId="0FA623A2"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The construction of the Pedagogical Project for each undergraduate and technological undergraduate course, whether on-site or distance-learning, at FASM takes place collectively, centered on the student as the subject of learning and supported by the teacher as facilitator and mediator of the teaching-learning process. The project is designed to ensure the graduate’s comprehensive and adequate education, through articulation among teaching, research, and extension, fully aligned with the Institution’s PDI.</w:t>
      </w:r>
    </w:p>
    <w:p w14:paraId="032ED238" w14:textId="36434F63"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lastRenderedPageBreak/>
        <w:t>Its theoretical-conceptual framework is to educate for citizenship, enabling the student’s full participation in society through the implementation of methodologies in the teaching-learning process, encouraging reflection on human singularities, social groupings, and the ability to learn how to learn.</w:t>
      </w:r>
    </w:p>
    <w:p w14:paraId="4DF8BAA8" w14:textId="5A1D9B1E"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At FASM, the development of interdisciplinary work aims to stimulate systemic vision and the acquisition of competencies. Faculty members are recognized as active agents who consider the student’s educational and social reality and become facilitators of the process, with the purpose of forming, integrating, and harmonizing the group.</w:t>
      </w:r>
    </w:p>
    <w:p w14:paraId="553912D3" w14:textId="099416A7"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One of the main functions of teaching practice is to develop affirmative actions for human development, encompassing cultural, technical-scientific, and applied knowledge, as well as socio-environmental responsibility and citizenship, within a permanent construction process, without losing sight of the student’s right to learning and to transforming knowledge. Thus, it is not enough to teach, but above all to ensure that teaching results in actual student learning.</w:t>
      </w:r>
    </w:p>
    <w:p w14:paraId="54ED57D3" w14:textId="65919019"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In line with the plan to meet pedagogical guidelines, professional practice is understood not as distinct situations or moments within the course, but as a teaching methodology that contextualizes and activates learning. It therefore involves activities carried out throughout the program.</w:t>
      </w:r>
    </w:p>
    <w:p w14:paraId="067A712C" w14:textId="22545C0F"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Extension activities and social projects are planned, providing instrumental and instructional actions in different areas of knowledge, with the purpose of developing, alongside the course’s pedagogical proposal, the acquisition of essential competencies for the professional practice of graduates, without neglecting citizenship education. Likewise, students are encouraged to participate in exhibitions, professional weeks, technical-scientific fairs, symposiums, scientific weeks, academic congresses, and cultural presentations, planned and programmed throughout the academic year.</w:t>
      </w:r>
    </w:p>
    <w:p w14:paraId="0A9AFA47" w14:textId="76802FA2"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 xml:space="preserve">Similarly, the Pedagogical Project of the Higher Education Technology Course in Aesthetics and Cosmetics at FASM is in line with institutional policies and meets the needs of </w:t>
      </w:r>
      <w:r w:rsidRPr="00443ED9">
        <w:rPr>
          <w:rFonts w:asciiTheme="minorHAnsi" w:eastAsia="Calibri" w:hAnsiTheme="minorHAnsi" w:cstheme="minorHAnsi"/>
          <w:lang w:eastAsia="en-US"/>
        </w:rPr>
        <w:lastRenderedPageBreak/>
        <w:t>the surrounding community, broadening opportunities for income growth and regional development.</w:t>
      </w:r>
    </w:p>
    <w:p w14:paraId="545EAF49" w14:textId="4F775D22"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In compliance with the National Curricular Guidelines, the Pedagogical Project of the Aesthetics and Cosmetics CST is structured to ensure comprehensive general and specific education, so that students experience practical activities through extension programs, technical visits to companies and industries producing dermocosmetics and electrotherapy equipment. In addition, extension activities are accompanied by technological resources, with records made of each curricularized extension project.</w:t>
      </w:r>
    </w:p>
    <w:p w14:paraId="6CF504B3" w14:textId="0EC24177" w:rsid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The content of curricular components is made available to students through the Virtual Learning Environment – Moodle, which is also the platform used to offer courses in the distance-learning modality included in the curriculum.</w:t>
      </w:r>
    </w:p>
    <w:p w14:paraId="4D80DC73" w14:textId="5D60FDCA" w:rsidR="00443ED9" w:rsidRPr="00443ED9" w:rsidRDefault="00443ED9" w:rsidP="00443ED9">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Moreover, to expand global opportunities for innovative learning, students of the Aesthetics and Cosmetics CST have access to an Internationalization Program with free language courses offered through the Altissia Platform.</w:t>
      </w:r>
    </w:p>
    <w:p w14:paraId="6C9F60F3" w14:textId="77777777" w:rsidR="000F1ADA" w:rsidRDefault="000F1ADA" w:rsidP="00443ED9">
      <w:pPr>
        <w:pStyle w:val="NormalWeb"/>
        <w:spacing w:line="360" w:lineRule="auto"/>
        <w:jc w:val="both"/>
        <w:rPr>
          <w:rFonts w:asciiTheme="minorHAnsi" w:eastAsia="Calibri" w:hAnsiTheme="minorHAnsi" w:cstheme="minorHAnsi"/>
          <w:lang w:eastAsia="en-US"/>
        </w:rPr>
      </w:pPr>
    </w:p>
    <w:p w14:paraId="63960B5B" w14:textId="44041B7D" w:rsidR="00443ED9" w:rsidRPr="00443ED9" w:rsidRDefault="00443ED9" w:rsidP="000F1ADA">
      <w:pPr>
        <w:pStyle w:val="NormalWeb"/>
        <w:spacing w:line="360" w:lineRule="auto"/>
        <w:rPr>
          <w:rFonts w:asciiTheme="minorHAnsi" w:eastAsia="Calibri" w:hAnsiTheme="minorHAnsi" w:cstheme="minorHAnsi"/>
          <w:lang w:eastAsia="en-US"/>
        </w:rPr>
      </w:pPr>
      <w:r w:rsidRPr="00443ED9">
        <w:rPr>
          <w:rFonts w:asciiTheme="minorHAnsi" w:eastAsia="Calibri" w:hAnsiTheme="minorHAnsi" w:cstheme="minorHAnsi"/>
          <w:lang w:eastAsia="en-US"/>
        </w:rPr>
        <w:t>The CST in Aesthetics and Cosmetics is based on the following legal frameworks:</w:t>
      </w:r>
      <w:r w:rsidRPr="00443ED9">
        <w:rPr>
          <w:rFonts w:asciiTheme="minorHAnsi" w:eastAsia="Calibri" w:hAnsiTheme="minorHAnsi" w:cstheme="minorHAnsi"/>
          <w:lang w:eastAsia="en-US"/>
        </w:rPr>
        <w:br/>
        <w:t>• Law nº 9394/96 – Law of Guidelines and Bases of National Education;</w:t>
      </w:r>
      <w:r w:rsidRPr="00443ED9">
        <w:rPr>
          <w:rFonts w:asciiTheme="minorHAnsi" w:eastAsia="Calibri" w:hAnsiTheme="minorHAnsi" w:cstheme="minorHAnsi"/>
          <w:lang w:eastAsia="en-US"/>
        </w:rPr>
        <w:br/>
        <w:t>• Opinion CNE/CP nº 29/2002, approved on December 3, 2002 – General National Curricular Guidelines for the organization and operation of higher technology courses;</w:t>
      </w:r>
      <w:r w:rsidRPr="00443ED9">
        <w:rPr>
          <w:rFonts w:asciiTheme="minorHAnsi" w:eastAsia="Calibri" w:hAnsiTheme="minorHAnsi" w:cstheme="minorHAnsi"/>
          <w:lang w:eastAsia="en-US"/>
        </w:rPr>
        <w:br/>
        <w:t>• Resolution CNE/CP nº 1, of January 5, 2021 – Defines the General National Curricular Guidelines for Professional and Technological Education;</w:t>
      </w:r>
      <w:r w:rsidRPr="00443ED9">
        <w:rPr>
          <w:rFonts w:asciiTheme="minorHAnsi" w:eastAsia="Calibri" w:hAnsiTheme="minorHAnsi" w:cstheme="minorHAnsi"/>
          <w:lang w:eastAsia="en-US"/>
        </w:rPr>
        <w:br/>
        <w:t>• Law nº 12.592, of January 18, 2012 – Recognizes, throughout the national territory, the professional activities of Hairdresser, Barber, Esthetician, Manicurist, Pedicurist, Depilator, and Makeup Artist;</w:t>
      </w:r>
      <w:r w:rsidRPr="00443ED9">
        <w:rPr>
          <w:rFonts w:asciiTheme="minorHAnsi" w:eastAsia="Calibri" w:hAnsiTheme="minorHAnsi" w:cstheme="minorHAnsi"/>
          <w:lang w:eastAsia="en-US"/>
        </w:rPr>
        <w:br/>
        <w:t>• Law nº 13.643, of April 3, 2018 – Regulates the professions of Esthetician, encompassing the Esthetician and Cosmetologist, and the Aesthetics Technician.</w:t>
      </w:r>
    </w:p>
    <w:p w14:paraId="63A35015" w14:textId="77777777" w:rsidR="000F1ADA" w:rsidRDefault="000F1ADA" w:rsidP="00443ED9">
      <w:pPr>
        <w:pStyle w:val="NormalWeb"/>
        <w:spacing w:line="360" w:lineRule="auto"/>
        <w:jc w:val="both"/>
        <w:rPr>
          <w:rFonts w:asciiTheme="minorHAnsi" w:eastAsia="Calibri" w:hAnsiTheme="minorHAnsi" w:cstheme="minorHAnsi"/>
          <w:lang w:eastAsia="en-US"/>
        </w:rPr>
      </w:pPr>
    </w:p>
    <w:p w14:paraId="50B2B67E" w14:textId="730FE4C6" w:rsidR="000F1ADA" w:rsidRDefault="00443ED9" w:rsidP="000F1ADA">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lastRenderedPageBreak/>
        <w:t>In this context, the Aesthetics and Cosmetics CST at Santa Marcelina College develops a pedagogical proposal that seeks to guide and encourage interest in the profession, making it known in the community at large, expanding fields of practice and job opportunities, confirming competencies in which the participation of professionals trained in this course is essential, while also promoting other possibilities shaped by contemporary human needs.</w:t>
      </w:r>
    </w:p>
    <w:p w14:paraId="10713DB8" w14:textId="43C87A70" w:rsidR="00443ED9" w:rsidRDefault="00443ED9" w:rsidP="000F1ADA">
      <w:pPr>
        <w:pStyle w:val="NormalWeb"/>
        <w:spacing w:line="360" w:lineRule="auto"/>
        <w:ind w:firstLine="708"/>
        <w:jc w:val="both"/>
        <w:rPr>
          <w:rFonts w:asciiTheme="minorHAnsi" w:eastAsia="Calibri" w:hAnsiTheme="minorHAnsi" w:cstheme="minorHAnsi"/>
          <w:lang w:eastAsia="en-US"/>
        </w:rPr>
      </w:pPr>
      <w:r w:rsidRPr="00443ED9">
        <w:rPr>
          <w:rFonts w:asciiTheme="minorHAnsi" w:eastAsia="Calibri" w:hAnsiTheme="minorHAnsi" w:cstheme="minorHAnsi"/>
          <w:lang w:eastAsia="en-US"/>
        </w:rPr>
        <w:t>Exercising the autonomy granted by the Law of Guidelines and Bases of National Education, Santa Marcelina College builds and consolidates the Political-Pedagogical Projects of its courses, ensuring the quality of education, understanding that this process involves the following relationships: the Institution’s relationships with people, other institutions, and the community, contributing to the student’s critical insertion into the social context, at a macro level, as a human being in continuous development.</w:t>
      </w:r>
    </w:p>
    <w:p w14:paraId="7D0DF3EC" w14:textId="77777777" w:rsidR="000F1ADA" w:rsidRPr="00443ED9" w:rsidRDefault="000F1ADA" w:rsidP="000F1ADA">
      <w:pPr>
        <w:pStyle w:val="NormalWeb"/>
        <w:spacing w:line="360" w:lineRule="auto"/>
        <w:ind w:firstLine="708"/>
        <w:jc w:val="both"/>
        <w:rPr>
          <w:rFonts w:asciiTheme="minorHAnsi" w:eastAsia="Calibri" w:hAnsiTheme="minorHAnsi" w:cstheme="minorHAnsi"/>
          <w:lang w:eastAsia="en-US"/>
        </w:rPr>
      </w:pPr>
    </w:p>
    <w:p w14:paraId="1E2767E9" w14:textId="77777777" w:rsidR="000F1ADA" w:rsidRPr="000F1ADA" w:rsidRDefault="000F1ADA" w:rsidP="000F1ADA">
      <w:pPr>
        <w:pStyle w:val="Ttulo3"/>
        <w:spacing w:line="360" w:lineRule="auto"/>
        <w:jc w:val="both"/>
        <w:rPr>
          <w:rFonts w:asciiTheme="minorHAnsi" w:eastAsia="Calibri" w:hAnsiTheme="minorHAnsi" w:cstheme="minorHAnsi"/>
          <w:bCs w:val="0"/>
          <w:szCs w:val="24"/>
          <w:lang w:eastAsia="pt-BR"/>
        </w:rPr>
      </w:pPr>
      <w:bookmarkStart w:id="5" w:name="_Toc168465129"/>
      <w:bookmarkEnd w:id="4"/>
      <w:r w:rsidRPr="000F1ADA">
        <w:rPr>
          <w:rFonts w:asciiTheme="minorHAnsi" w:eastAsia="Calibri" w:hAnsiTheme="minorHAnsi" w:cstheme="minorHAnsi"/>
          <w:bCs w:val="0"/>
          <w:szCs w:val="24"/>
          <w:lang w:eastAsia="pt-BR"/>
        </w:rPr>
        <w:t>3.2 Course Objectives</w:t>
      </w:r>
    </w:p>
    <w:p w14:paraId="68CA19E8" w14:textId="77777777" w:rsidR="000F1ADA" w:rsidRPr="000F1ADA" w:rsidRDefault="000F1ADA" w:rsidP="000F1ADA">
      <w:pPr>
        <w:pStyle w:val="Ttulo4"/>
        <w:spacing w:line="360" w:lineRule="auto"/>
        <w:jc w:val="both"/>
        <w:rPr>
          <w:rFonts w:asciiTheme="minorHAnsi" w:eastAsia="Calibri" w:hAnsiTheme="minorHAnsi" w:cstheme="minorHAnsi"/>
          <w:bCs w:val="0"/>
          <w:i w:val="0"/>
          <w:iCs w:val="0"/>
          <w:szCs w:val="24"/>
          <w:lang w:eastAsia="pt-BR"/>
        </w:rPr>
      </w:pPr>
      <w:r w:rsidRPr="000F1ADA">
        <w:rPr>
          <w:rFonts w:asciiTheme="minorHAnsi" w:eastAsia="Calibri" w:hAnsiTheme="minorHAnsi" w:cstheme="minorHAnsi"/>
          <w:bCs w:val="0"/>
          <w:i w:val="0"/>
          <w:iCs w:val="0"/>
          <w:szCs w:val="24"/>
          <w:lang w:eastAsia="pt-BR"/>
        </w:rPr>
        <w:t>3.2.1 General Objective</w:t>
      </w:r>
    </w:p>
    <w:p w14:paraId="767929C6" w14:textId="21448F09" w:rsidR="0069484B" w:rsidRPr="000F1ADA" w:rsidRDefault="000F1ADA" w:rsidP="0069484B">
      <w:pPr>
        <w:pStyle w:val="NormalWeb"/>
        <w:spacing w:line="360" w:lineRule="auto"/>
        <w:ind w:firstLine="708"/>
        <w:jc w:val="both"/>
        <w:rPr>
          <w:rFonts w:asciiTheme="minorHAnsi" w:eastAsia="Calibri" w:hAnsiTheme="minorHAnsi" w:cstheme="minorHAnsi"/>
        </w:rPr>
      </w:pPr>
      <w:r w:rsidRPr="000F1ADA">
        <w:rPr>
          <w:rFonts w:asciiTheme="minorHAnsi" w:eastAsia="Calibri" w:hAnsiTheme="minorHAnsi" w:cstheme="minorHAnsi"/>
        </w:rPr>
        <w:t>To train professionals to work in the various areas of Aesthetics and Cosmetics, aiming at a better quality of life for society, through a theoretical mastery of the contents of the area, as well as a coherent and critical view of the professional and social challenges of the region, guiding the graduate to act as a transforming agent between science, society and the labor market, always respecting the principles of professional practice, based on a generalist, humanistic, critical, and reflective education, with attention to health, the environment, and ethical issues.</w:t>
      </w:r>
    </w:p>
    <w:p w14:paraId="2F61B905" w14:textId="77777777" w:rsidR="000F1ADA" w:rsidRPr="0069484B" w:rsidRDefault="000F1ADA" w:rsidP="000F1ADA">
      <w:pPr>
        <w:pStyle w:val="Ttulo4"/>
        <w:spacing w:line="360" w:lineRule="auto"/>
        <w:jc w:val="both"/>
        <w:rPr>
          <w:rFonts w:asciiTheme="minorHAnsi" w:eastAsia="Calibri" w:hAnsiTheme="minorHAnsi" w:cstheme="minorHAnsi"/>
          <w:bCs w:val="0"/>
          <w:i w:val="0"/>
          <w:iCs w:val="0"/>
          <w:szCs w:val="24"/>
          <w:lang w:eastAsia="pt-BR"/>
        </w:rPr>
      </w:pPr>
      <w:r w:rsidRPr="0069484B">
        <w:rPr>
          <w:rFonts w:asciiTheme="minorHAnsi" w:eastAsia="Calibri" w:hAnsiTheme="minorHAnsi" w:cstheme="minorHAnsi"/>
          <w:bCs w:val="0"/>
          <w:i w:val="0"/>
          <w:iCs w:val="0"/>
          <w:szCs w:val="24"/>
          <w:lang w:eastAsia="pt-BR"/>
        </w:rPr>
        <w:t>3.2.2 Specific Objectives</w:t>
      </w:r>
    </w:p>
    <w:p w14:paraId="5303CB0F" w14:textId="77777777" w:rsidR="000F1ADA" w:rsidRPr="000F1ADA" w:rsidRDefault="000F1ADA" w:rsidP="0069484B">
      <w:pPr>
        <w:pStyle w:val="NormalWeb"/>
        <w:spacing w:line="360" w:lineRule="auto"/>
        <w:ind w:firstLine="360"/>
        <w:jc w:val="both"/>
        <w:rPr>
          <w:rFonts w:asciiTheme="minorHAnsi" w:eastAsia="Calibri" w:hAnsiTheme="minorHAnsi" w:cstheme="minorHAnsi"/>
        </w:rPr>
      </w:pPr>
      <w:r w:rsidRPr="000F1ADA">
        <w:rPr>
          <w:rFonts w:asciiTheme="minorHAnsi" w:eastAsia="Calibri" w:hAnsiTheme="minorHAnsi" w:cstheme="minorHAnsi"/>
        </w:rPr>
        <w:t>To provide the future Technologist in Aesthetics and Cosmetics with academic training that allows them to:</w:t>
      </w:r>
    </w:p>
    <w:p w14:paraId="5391DAE9"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Know and apply aesthetic procedures, promoting physical and mental well-being;</w:t>
      </w:r>
    </w:p>
    <w:p w14:paraId="1D87FC08"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Stimulate a broad vision of planning, execution, and management of services related to Aesthetics, Beauty, and Health;</w:t>
      </w:r>
    </w:p>
    <w:p w14:paraId="04DC7B27"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lastRenderedPageBreak/>
        <w:t>Carry out awareness programs on dermal diseases, characteristic of regions with intense sun exposure;</w:t>
      </w:r>
    </w:p>
    <w:p w14:paraId="196D3C25"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Train professionals to work in the areas of Aesthetics and Cosmetics, including: Body Aesthetics, Facial Aesthetics, Pre- and Post-Surgical Aesthetics, Professional Makeup, Body Massages, Hair Therapy, Visagism, Cosmetology;</w:t>
      </w:r>
    </w:p>
    <w:p w14:paraId="0EA91B08"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Provide knowledge of the basic sciences for the practice of activities in Aesthetics and Cosmetics;</w:t>
      </w:r>
    </w:p>
    <w:p w14:paraId="087EAF3E"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Enable the future professional to correctly use aesthetic, cosmetic, and dermatological techniques, products, and equipment;</w:t>
      </w:r>
    </w:p>
    <w:p w14:paraId="7F158CE0"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Enable the future professional to work in multidisciplinary teams in Aesthetics and Cosmetics services;</w:t>
      </w:r>
    </w:p>
    <w:p w14:paraId="78CA65C8" w14:textId="77777777" w:rsidR="000F1ADA" w:rsidRPr="000F1ADA" w:rsidRDefault="000F1ADA" w:rsidP="00150C5B">
      <w:pPr>
        <w:pStyle w:val="NormalWeb"/>
        <w:numPr>
          <w:ilvl w:val="0"/>
          <w:numId w:val="5"/>
        </w:numPr>
        <w:spacing w:line="360" w:lineRule="auto"/>
        <w:jc w:val="both"/>
        <w:rPr>
          <w:rFonts w:asciiTheme="minorHAnsi" w:eastAsia="Calibri" w:hAnsiTheme="minorHAnsi" w:cstheme="minorHAnsi"/>
        </w:rPr>
      </w:pPr>
      <w:r w:rsidRPr="000F1ADA">
        <w:rPr>
          <w:rFonts w:asciiTheme="minorHAnsi" w:eastAsia="Calibri" w:hAnsiTheme="minorHAnsi" w:cstheme="minorHAnsi"/>
        </w:rPr>
        <w:t>Enable students to work in beauty salons, product representation, aesthetic and medical clinics, SPAs, hotels, nursing homes, and gyms.</w:t>
      </w:r>
    </w:p>
    <w:p w14:paraId="07AFA5F7" w14:textId="77777777" w:rsidR="000F1ADA" w:rsidRPr="0069484B" w:rsidRDefault="000F1ADA" w:rsidP="000F1ADA">
      <w:pPr>
        <w:pStyle w:val="Ttulo4"/>
        <w:spacing w:line="360" w:lineRule="auto"/>
        <w:jc w:val="both"/>
        <w:rPr>
          <w:rFonts w:asciiTheme="minorHAnsi" w:eastAsia="Calibri" w:hAnsiTheme="minorHAnsi" w:cstheme="minorHAnsi"/>
          <w:bCs w:val="0"/>
          <w:i w:val="0"/>
          <w:iCs w:val="0"/>
          <w:szCs w:val="24"/>
          <w:lang w:eastAsia="pt-BR"/>
        </w:rPr>
      </w:pPr>
      <w:r w:rsidRPr="0069484B">
        <w:rPr>
          <w:rFonts w:asciiTheme="minorHAnsi" w:eastAsia="Calibri" w:hAnsiTheme="minorHAnsi" w:cstheme="minorHAnsi"/>
          <w:bCs w:val="0"/>
          <w:i w:val="0"/>
          <w:iCs w:val="0"/>
          <w:szCs w:val="24"/>
          <w:lang w:eastAsia="pt-BR"/>
        </w:rPr>
        <w:t>3.2.3 Competencies and Skills</w:t>
      </w:r>
    </w:p>
    <w:p w14:paraId="787EB564" w14:textId="77777777" w:rsidR="000F1ADA" w:rsidRPr="000F1ADA" w:rsidRDefault="000F1ADA" w:rsidP="0069484B">
      <w:pPr>
        <w:pStyle w:val="NormalWeb"/>
        <w:spacing w:line="360" w:lineRule="auto"/>
        <w:ind w:firstLine="708"/>
        <w:jc w:val="both"/>
        <w:rPr>
          <w:rFonts w:asciiTheme="minorHAnsi" w:eastAsia="Calibri" w:hAnsiTheme="minorHAnsi" w:cstheme="minorHAnsi"/>
        </w:rPr>
      </w:pPr>
      <w:r w:rsidRPr="000F1ADA">
        <w:rPr>
          <w:rFonts w:asciiTheme="minorHAnsi" w:eastAsia="Calibri" w:hAnsiTheme="minorHAnsi" w:cstheme="minorHAnsi"/>
        </w:rPr>
        <w:t>The CST in Aesthetics and Cosmetics aims to provide a solid, broad, and generalist scientific education for the professional, promoting the intrinsic articulation between the theoretical-methodological, technical-operative, and ethical-political dimensions, capable of working in the various fields of Aesthetics and Cosmetics, making possible the development of competencies and skills in line with the guidelines contained in Law No. 13.643, of April 3, 2018, which regulates the professions of Aesthetician, which includes the Aesthetician and Cosmetologist, and the Technician in Aesthetics.</w:t>
      </w:r>
    </w:p>
    <w:p w14:paraId="3001B42A" w14:textId="77777777" w:rsidR="000F1ADA" w:rsidRPr="000F1ADA" w:rsidRDefault="000F1ADA" w:rsidP="0069484B">
      <w:pPr>
        <w:pStyle w:val="NormalWeb"/>
        <w:spacing w:line="360" w:lineRule="auto"/>
        <w:ind w:firstLine="708"/>
        <w:jc w:val="both"/>
        <w:rPr>
          <w:rFonts w:asciiTheme="minorHAnsi" w:eastAsia="Calibri" w:hAnsiTheme="minorHAnsi" w:cstheme="minorHAnsi"/>
        </w:rPr>
      </w:pPr>
      <w:r w:rsidRPr="000F1ADA">
        <w:rPr>
          <w:rFonts w:asciiTheme="minorHAnsi" w:eastAsia="Calibri" w:hAnsiTheme="minorHAnsi" w:cstheme="minorHAnsi"/>
        </w:rPr>
        <w:t>In this context, skills and competencies are configured in the management and appropriation of knowledge throughout the CST in Aesthetics and Cosmetics.</w:t>
      </w:r>
      <w:r w:rsidRPr="000F1ADA">
        <w:rPr>
          <w:rFonts w:asciiTheme="minorHAnsi" w:eastAsia="Calibri" w:hAnsiTheme="minorHAnsi" w:cstheme="minorHAnsi"/>
        </w:rPr>
        <w:br/>
        <w:t>Thus, these are, a priori, also articulated with the various activities of the Course, which are developed and encouraged in the subjects of the curricular matrices, in 2022 in the supervised curricular internship and in the Laboratory Practices in Aesthetics I and II, from 2023 onward, in complementary activities and in the planned interdisciplinary practices, since, more than mastering the vast range of contents and techniques, the student must learn to relate to knowledge in an active, constructive, creative, and ethical way.</w:t>
      </w:r>
    </w:p>
    <w:p w14:paraId="4C698C65" w14:textId="77777777" w:rsidR="000F1ADA" w:rsidRPr="000F1ADA" w:rsidRDefault="000F1ADA" w:rsidP="000F1ADA">
      <w:pPr>
        <w:pStyle w:val="NormalWeb"/>
        <w:spacing w:line="360" w:lineRule="auto"/>
        <w:jc w:val="both"/>
        <w:rPr>
          <w:rFonts w:asciiTheme="minorHAnsi" w:eastAsia="Calibri" w:hAnsiTheme="minorHAnsi" w:cstheme="minorHAnsi"/>
        </w:rPr>
      </w:pPr>
      <w:r w:rsidRPr="000F1ADA">
        <w:rPr>
          <w:rFonts w:asciiTheme="minorHAnsi" w:eastAsia="Calibri" w:hAnsiTheme="minorHAnsi" w:cstheme="minorHAnsi"/>
        </w:rPr>
        <w:lastRenderedPageBreak/>
        <w:t>To this end, the following competencies are defined:</w:t>
      </w:r>
    </w:p>
    <w:p w14:paraId="083BD011" w14:textId="77777777" w:rsidR="000F1ADA" w:rsidRPr="000F1ADA" w:rsidRDefault="000F1ADA" w:rsidP="00150C5B">
      <w:pPr>
        <w:pStyle w:val="NormalWeb"/>
        <w:numPr>
          <w:ilvl w:val="0"/>
          <w:numId w:val="6"/>
        </w:numPr>
        <w:spacing w:line="360" w:lineRule="auto"/>
        <w:jc w:val="both"/>
        <w:rPr>
          <w:rFonts w:asciiTheme="minorHAnsi" w:eastAsia="Calibri" w:hAnsiTheme="minorHAnsi" w:cstheme="minorHAnsi"/>
        </w:rPr>
      </w:pPr>
      <w:r w:rsidRPr="000F1ADA">
        <w:rPr>
          <w:rFonts w:asciiTheme="minorHAnsi" w:eastAsia="Calibri" w:hAnsiTheme="minorHAnsi" w:cstheme="minorHAnsi"/>
        </w:rPr>
        <w:t>Perform the different procedures related to the application of aesthetic, cosmetological, and therapeutic treatments;</w:t>
      </w:r>
    </w:p>
    <w:p w14:paraId="79A9D9B0" w14:textId="77777777" w:rsidR="000F1ADA" w:rsidRPr="000F1ADA" w:rsidRDefault="000F1ADA" w:rsidP="00150C5B">
      <w:pPr>
        <w:pStyle w:val="NormalWeb"/>
        <w:numPr>
          <w:ilvl w:val="0"/>
          <w:numId w:val="6"/>
        </w:numPr>
        <w:spacing w:line="360" w:lineRule="auto"/>
        <w:jc w:val="both"/>
        <w:rPr>
          <w:rFonts w:asciiTheme="minorHAnsi" w:eastAsia="Calibri" w:hAnsiTheme="minorHAnsi" w:cstheme="minorHAnsi"/>
        </w:rPr>
      </w:pPr>
      <w:r w:rsidRPr="000F1ADA">
        <w:rPr>
          <w:rFonts w:asciiTheme="minorHAnsi" w:eastAsia="Calibri" w:hAnsiTheme="minorHAnsi" w:cstheme="minorHAnsi"/>
        </w:rPr>
        <w:t>Evaluate and use processes, products, and equipment in said procedures, in order to establish a well-founded analysis and communication between the areas of aesthetics and cosmetics and the areas of health;</w:t>
      </w:r>
    </w:p>
    <w:p w14:paraId="04113A04" w14:textId="77777777" w:rsidR="000F1ADA" w:rsidRPr="000F1ADA" w:rsidRDefault="000F1ADA" w:rsidP="00150C5B">
      <w:pPr>
        <w:pStyle w:val="NormalWeb"/>
        <w:numPr>
          <w:ilvl w:val="0"/>
          <w:numId w:val="6"/>
        </w:numPr>
        <w:spacing w:line="360" w:lineRule="auto"/>
        <w:jc w:val="both"/>
        <w:rPr>
          <w:rFonts w:asciiTheme="minorHAnsi" w:eastAsia="Calibri" w:hAnsiTheme="minorHAnsi" w:cstheme="minorHAnsi"/>
        </w:rPr>
      </w:pPr>
      <w:r w:rsidRPr="000F1ADA">
        <w:rPr>
          <w:rFonts w:asciiTheme="minorHAnsi" w:eastAsia="Calibri" w:hAnsiTheme="minorHAnsi" w:cstheme="minorHAnsi"/>
        </w:rPr>
        <w:t>Plan, organize, and execute aesthetic, body, facial, and hair procedures, contributing to clients’ well-being;</w:t>
      </w:r>
    </w:p>
    <w:p w14:paraId="23EB4F59" w14:textId="77777777" w:rsidR="000F1ADA" w:rsidRPr="000F1ADA" w:rsidRDefault="000F1ADA" w:rsidP="00150C5B">
      <w:pPr>
        <w:pStyle w:val="NormalWeb"/>
        <w:numPr>
          <w:ilvl w:val="0"/>
          <w:numId w:val="6"/>
        </w:numPr>
        <w:spacing w:line="360" w:lineRule="auto"/>
        <w:jc w:val="both"/>
        <w:rPr>
          <w:rFonts w:asciiTheme="minorHAnsi" w:eastAsia="Calibri" w:hAnsiTheme="minorHAnsi" w:cstheme="minorHAnsi"/>
        </w:rPr>
      </w:pPr>
      <w:r w:rsidRPr="000F1ADA">
        <w:rPr>
          <w:rFonts w:asciiTheme="minorHAnsi" w:eastAsia="Calibri" w:hAnsiTheme="minorHAnsi" w:cstheme="minorHAnsi"/>
        </w:rPr>
        <w:t>Resolve or refer problems arising from the services performed during or after the procedures;</w:t>
      </w:r>
    </w:p>
    <w:p w14:paraId="154FBD09" w14:textId="77777777" w:rsidR="000F1ADA" w:rsidRPr="000F1ADA" w:rsidRDefault="000F1ADA" w:rsidP="00150C5B">
      <w:pPr>
        <w:pStyle w:val="NormalWeb"/>
        <w:numPr>
          <w:ilvl w:val="0"/>
          <w:numId w:val="6"/>
        </w:numPr>
        <w:spacing w:line="360" w:lineRule="auto"/>
        <w:jc w:val="both"/>
        <w:rPr>
          <w:rFonts w:asciiTheme="minorHAnsi" w:eastAsia="Calibri" w:hAnsiTheme="minorHAnsi" w:cstheme="minorHAnsi"/>
        </w:rPr>
      </w:pPr>
      <w:r w:rsidRPr="000F1ADA">
        <w:rPr>
          <w:rFonts w:asciiTheme="minorHAnsi" w:eastAsia="Calibri" w:hAnsiTheme="minorHAnsi" w:cstheme="minorHAnsi"/>
        </w:rPr>
        <w:t>Engage in ongoing professional development in technical-scientific, aesthetic, and behavioral aspects;</w:t>
      </w:r>
    </w:p>
    <w:p w14:paraId="2F13C27C" w14:textId="77777777" w:rsidR="000F1ADA" w:rsidRPr="000F1ADA" w:rsidRDefault="000F1ADA" w:rsidP="00150C5B">
      <w:pPr>
        <w:pStyle w:val="NormalWeb"/>
        <w:numPr>
          <w:ilvl w:val="0"/>
          <w:numId w:val="6"/>
        </w:numPr>
        <w:spacing w:line="360" w:lineRule="auto"/>
        <w:jc w:val="both"/>
        <w:rPr>
          <w:rFonts w:asciiTheme="minorHAnsi" w:eastAsia="Calibri" w:hAnsiTheme="minorHAnsi" w:cstheme="minorHAnsi"/>
        </w:rPr>
      </w:pPr>
      <w:r w:rsidRPr="000F1ADA">
        <w:rPr>
          <w:rFonts w:asciiTheme="minorHAnsi" w:eastAsia="Calibri" w:hAnsiTheme="minorHAnsi" w:cstheme="minorHAnsi"/>
        </w:rPr>
        <w:t>Safely observe and analyze new trends, resources, treatment effectiveness, indications, and contraindications in the field of aesthetics and cosmetics.</w:t>
      </w:r>
    </w:p>
    <w:p w14:paraId="2418DC13" w14:textId="77777777" w:rsidR="000F1ADA" w:rsidRPr="000F1ADA" w:rsidRDefault="000F1ADA" w:rsidP="000F1ADA">
      <w:pPr>
        <w:pStyle w:val="NormalWeb"/>
        <w:spacing w:line="360" w:lineRule="auto"/>
        <w:jc w:val="both"/>
        <w:rPr>
          <w:rFonts w:asciiTheme="minorHAnsi" w:eastAsia="Calibri" w:hAnsiTheme="minorHAnsi" w:cstheme="minorHAnsi"/>
        </w:rPr>
      </w:pPr>
      <w:r w:rsidRPr="000F1ADA">
        <w:rPr>
          <w:rFonts w:asciiTheme="minorHAnsi" w:eastAsia="Calibri" w:hAnsiTheme="minorHAnsi" w:cstheme="minorHAnsi"/>
        </w:rPr>
        <w:t>Still within this perspective, skills are established that allow:</w:t>
      </w:r>
    </w:p>
    <w:p w14:paraId="68BF9440" w14:textId="77777777" w:rsidR="000F1ADA" w:rsidRPr="000F1ADA" w:rsidRDefault="000F1ADA" w:rsidP="00150C5B">
      <w:pPr>
        <w:pStyle w:val="NormalWeb"/>
        <w:numPr>
          <w:ilvl w:val="0"/>
          <w:numId w:val="7"/>
        </w:numPr>
        <w:spacing w:line="360" w:lineRule="auto"/>
        <w:jc w:val="both"/>
        <w:rPr>
          <w:rFonts w:asciiTheme="minorHAnsi" w:eastAsia="Calibri" w:hAnsiTheme="minorHAnsi" w:cstheme="minorHAnsi"/>
        </w:rPr>
      </w:pPr>
      <w:r w:rsidRPr="000F1ADA">
        <w:rPr>
          <w:rFonts w:asciiTheme="minorHAnsi" w:eastAsia="Calibri" w:hAnsiTheme="minorHAnsi" w:cstheme="minorHAnsi"/>
        </w:rPr>
        <w:t>Evaluate technologies, processes, and cosmetic products;</w:t>
      </w:r>
    </w:p>
    <w:p w14:paraId="18A742CE" w14:textId="77777777" w:rsidR="000F1ADA" w:rsidRPr="000F1ADA" w:rsidRDefault="000F1ADA" w:rsidP="00150C5B">
      <w:pPr>
        <w:pStyle w:val="NormalWeb"/>
        <w:numPr>
          <w:ilvl w:val="0"/>
          <w:numId w:val="7"/>
        </w:numPr>
        <w:spacing w:line="360" w:lineRule="auto"/>
        <w:jc w:val="both"/>
        <w:rPr>
          <w:rFonts w:asciiTheme="minorHAnsi" w:eastAsia="Calibri" w:hAnsiTheme="minorHAnsi" w:cstheme="minorHAnsi"/>
        </w:rPr>
      </w:pPr>
      <w:r w:rsidRPr="000F1ADA">
        <w:rPr>
          <w:rFonts w:asciiTheme="minorHAnsi" w:eastAsia="Calibri" w:hAnsiTheme="minorHAnsi" w:cstheme="minorHAnsi"/>
        </w:rPr>
        <w:t>Undertake and manage businesses related to the field of aesthetics and cosmetics, concerning human, physical, and material resources;</w:t>
      </w:r>
    </w:p>
    <w:p w14:paraId="63BA8D5C" w14:textId="77777777" w:rsidR="000F1ADA" w:rsidRPr="000F1ADA" w:rsidRDefault="000F1ADA" w:rsidP="00150C5B">
      <w:pPr>
        <w:pStyle w:val="NormalWeb"/>
        <w:numPr>
          <w:ilvl w:val="0"/>
          <w:numId w:val="7"/>
        </w:numPr>
        <w:spacing w:line="360" w:lineRule="auto"/>
        <w:jc w:val="both"/>
        <w:rPr>
          <w:rFonts w:asciiTheme="minorHAnsi" w:eastAsia="Calibri" w:hAnsiTheme="minorHAnsi" w:cstheme="minorHAnsi"/>
        </w:rPr>
      </w:pPr>
      <w:r w:rsidRPr="000F1ADA">
        <w:rPr>
          <w:rFonts w:asciiTheme="minorHAnsi" w:eastAsia="Calibri" w:hAnsiTheme="minorHAnsi" w:cstheme="minorHAnsi"/>
        </w:rPr>
        <w:t>Develop methodologies aimed at preventing or attenuating body, facial, and hair aesthetic aspects;</w:t>
      </w:r>
    </w:p>
    <w:p w14:paraId="06CDE8ED" w14:textId="77777777" w:rsidR="000F1ADA" w:rsidRPr="000F1ADA" w:rsidRDefault="000F1ADA" w:rsidP="00150C5B">
      <w:pPr>
        <w:pStyle w:val="NormalWeb"/>
        <w:numPr>
          <w:ilvl w:val="0"/>
          <w:numId w:val="7"/>
        </w:numPr>
        <w:spacing w:line="360" w:lineRule="auto"/>
        <w:jc w:val="both"/>
        <w:rPr>
          <w:rFonts w:asciiTheme="minorHAnsi" w:eastAsia="Calibri" w:hAnsiTheme="minorHAnsi" w:cstheme="minorHAnsi"/>
        </w:rPr>
      </w:pPr>
      <w:r w:rsidRPr="000F1ADA">
        <w:rPr>
          <w:rFonts w:asciiTheme="minorHAnsi" w:eastAsia="Calibri" w:hAnsiTheme="minorHAnsi" w:cstheme="minorHAnsi"/>
        </w:rPr>
        <w:t>Promote interpersonal communication, to work in technical teams or with clients, always maintaining confidential and ethical conduct, contributing to the client’s self-esteem and well-being;</w:t>
      </w:r>
    </w:p>
    <w:p w14:paraId="246D9228" w14:textId="77777777" w:rsidR="000F1ADA" w:rsidRPr="000F1ADA" w:rsidRDefault="000F1ADA" w:rsidP="00150C5B">
      <w:pPr>
        <w:pStyle w:val="NormalWeb"/>
        <w:numPr>
          <w:ilvl w:val="0"/>
          <w:numId w:val="7"/>
        </w:numPr>
        <w:spacing w:line="360" w:lineRule="auto"/>
        <w:jc w:val="both"/>
        <w:rPr>
          <w:rFonts w:asciiTheme="minorHAnsi" w:eastAsia="Calibri" w:hAnsiTheme="minorHAnsi" w:cstheme="minorHAnsi"/>
        </w:rPr>
      </w:pPr>
      <w:r w:rsidRPr="000F1ADA">
        <w:rPr>
          <w:rFonts w:asciiTheme="minorHAnsi" w:eastAsia="Calibri" w:hAnsiTheme="minorHAnsi" w:cstheme="minorHAnsi"/>
        </w:rPr>
        <w:t>Guide and refer the client, when necessary, to health professionals.</w:t>
      </w:r>
    </w:p>
    <w:p w14:paraId="1A8CDC01" w14:textId="5E301AB8" w:rsidR="000F1ADA" w:rsidRPr="000F1ADA" w:rsidRDefault="000F1ADA" w:rsidP="000F1ADA">
      <w:pPr>
        <w:spacing w:line="360" w:lineRule="auto"/>
        <w:jc w:val="both"/>
        <w:rPr>
          <w:rFonts w:asciiTheme="minorHAnsi" w:hAnsiTheme="minorHAnsi" w:cstheme="minorHAnsi"/>
          <w:sz w:val="24"/>
          <w:szCs w:val="24"/>
          <w:lang w:eastAsia="pt-BR"/>
        </w:rPr>
      </w:pPr>
    </w:p>
    <w:p w14:paraId="28E0D32E" w14:textId="77777777" w:rsidR="000F1ADA" w:rsidRPr="0069484B" w:rsidRDefault="000F1ADA" w:rsidP="000F1ADA">
      <w:pPr>
        <w:pStyle w:val="Ttulo3"/>
        <w:spacing w:line="360" w:lineRule="auto"/>
        <w:jc w:val="both"/>
        <w:rPr>
          <w:rFonts w:asciiTheme="minorHAnsi" w:eastAsia="Calibri" w:hAnsiTheme="minorHAnsi" w:cstheme="minorHAnsi"/>
          <w:bCs w:val="0"/>
          <w:szCs w:val="24"/>
          <w:lang w:eastAsia="pt-BR"/>
        </w:rPr>
      </w:pPr>
      <w:r w:rsidRPr="0069484B">
        <w:rPr>
          <w:rFonts w:asciiTheme="minorHAnsi" w:eastAsia="Calibri" w:hAnsiTheme="minorHAnsi" w:cstheme="minorHAnsi"/>
          <w:bCs w:val="0"/>
          <w:szCs w:val="24"/>
          <w:lang w:eastAsia="pt-BR"/>
        </w:rPr>
        <w:t>3.3 Graduate Profile</w:t>
      </w:r>
    </w:p>
    <w:p w14:paraId="541243C2" w14:textId="77777777" w:rsidR="000F1ADA" w:rsidRPr="000F1ADA" w:rsidRDefault="000F1ADA" w:rsidP="0069484B">
      <w:pPr>
        <w:pStyle w:val="NormalWeb"/>
        <w:spacing w:line="360" w:lineRule="auto"/>
        <w:ind w:firstLine="708"/>
        <w:jc w:val="both"/>
        <w:rPr>
          <w:rFonts w:asciiTheme="minorHAnsi" w:eastAsia="Calibri" w:hAnsiTheme="minorHAnsi" w:cstheme="minorHAnsi"/>
        </w:rPr>
      </w:pPr>
      <w:r w:rsidRPr="000F1ADA">
        <w:rPr>
          <w:rFonts w:asciiTheme="minorHAnsi" w:eastAsia="Calibri" w:hAnsiTheme="minorHAnsi" w:cstheme="minorHAnsi"/>
        </w:rPr>
        <w:t xml:space="preserve">As a basis for defining the profile of the professional to be trained, assumptions such as the critical understanding of social phenomena, ethics, scientific education, continuous </w:t>
      </w:r>
      <w:r w:rsidRPr="000F1ADA">
        <w:rPr>
          <w:rFonts w:asciiTheme="minorHAnsi" w:eastAsia="Calibri" w:hAnsiTheme="minorHAnsi" w:cstheme="minorHAnsi"/>
        </w:rPr>
        <w:lastRenderedPageBreak/>
        <w:t>improvement of aesthetic and cosmetic techniques, and the socioeconomic, cultural, educational, and health context were used. All these assumptions guided the discussions for the preparation of this pedagogical project.</w:t>
      </w:r>
    </w:p>
    <w:p w14:paraId="5BBE3E38" w14:textId="77777777" w:rsidR="000F1ADA" w:rsidRPr="000F1ADA" w:rsidRDefault="000F1ADA" w:rsidP="0069484B">
      <w:pPr>
        <w:pStyle w:val="NormalWeb"/>
        <w:spacing w:line="360" w:lineRule="auto"/>
        <w:ind w:firstLine="360"/>
        <w:jc w:val="both"/>
        <w:rPr>
          <w:rFonts w:asciiTheme="minorHAnsi" w:eastAsia="Calibri" w:hAnsiTheme="minorHAnsi" w:cstheme="minorHAnsi"/>
        </w:rPr>
      </w:pPr>
      <w:r w:rsidRPr="000F1ADA">
        <w:rPr>
          <w:rFonts w:asciiTheme="minorHAnsi" w:eastAsia="Calibri" w:hAnsiTheme="minorHAnsi" w:cstheme="minorHAnsi"/>
        </w:rPr>
        <w:t>Thus, considering the breadth of training in Technology in Aesthetics and Cosmetics, it is considered that the graduate of the Course should be able to:</w:t>
      </w:r>
    </w:p>
    <w:p w14:paraId="2C65D4E5"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Engage in ongoing humanistic, technical, and practical training, essential for an adequate interdisciplinary understanding of the health field;</w:t>
      </w:r>
    </w:p>
    <w:p w14:paraId="59A513E8"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Have ethical conduct associated with social, civil, and professional responsibility;</w:t>
      </w:r>
    </w:p>
    <w:p w14:paraId="2CF98665"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Constantly pursue global professional training, both technical-scientific and behavioral;</w:t>
      </w:r>
    </w:p>
    <w:p w14:paraId="7BA5A5BB"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Carry out well-founded analysis of new trends in the field of aesthetics, beauty, and health;</w:t>
      </w:r>
    </w:p>
    <w:p w14:paraId="1CD3FD5C"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Have skills to evaluate modern technologies and cosmetic products;</w:t>
      </w:r>
    </w:p>
    <w:p w14:paraId="0BAB60CE"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Demonstrate technical experience in management and administration in aesthetic clinics;</w:t>
      </w:r>
    </w:p>
    <w:p w14:paraId="48AD8305"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Possess an entrepreneurial spirit, being attentive to new business opportunities in the field;</w:t>
      </w:r>
    </w:p>
    <w:p w14:paraId="43883BE5"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Plan, organize, and perform body and facial aesthetic procedures, promoting clients’ well-being;</w:t>
      </w:r>
    </w:p>
    <w:p w14:paraId="5C6E9B4E"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Have competence to handle possible problems arising from services provided during or after aesthetic procedures;</w:t>
      </w:r>
    </w:p>
    <w:p w14:paraId="1A48D462"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Build a critical and scientific spirit, establishing boundaries and respecting the various forms of knowledge found in the academic community and the different contexts in which they will work;</w:t>
      </w:r>
    </w:p>
    <w:p w14:paraId="77086D4B" w14:textId="77777777" w:rsidR="000F1ADA" w:rsidRPr="000F1ADA" w:rsidRDefault="000F1ADA" w:rsidP="00150C5B">
      <w:pPr>
        <w:pStyle w:val="NormalWeb"/>
        <w:numPr>
          <w:ilvl w:val="0"/>
          <w:numId w:val="8"/>
        </w:numPr>
        <w:spacing w:line="360" w:lineRule="auto"/>
        <w:jc w:val="both"/>
        <w:rPr>
          <w:rFonts w:asciiTheme="minorHAnsi" w:eastAsia="Calibri" w:hAnsiTheme="minorHAnsi" w:cstheme="minorHAnsi"/>
        </w:rPr>
      </w:pPr>
      <w:r w:rsidRPr="000F1ADA">
        <w:rPr>
          <w:rFonts w:asciiTheme="minorHAnsi" w:eastAsia="Calibri" w:hAnsiTheme="minorHAnsi" w:cstheme="minorHAnsi"/>
        </w:rPr>
        <w:t>Act responsibly and ethically in carrying out their work, respecting the confidentiality of information entrusted to them, in the most diverse contexts, and in relationships with other professionals and the general public.</w:t>
      </w:r>
    </w:p>
    <w:p w14:paraId="1955D135" w14:textId="77777777" w:rsidR="000F1ADA" w:rsidRPr="0069484B" w:rsidRDefault="000F1ADA" w:rsidP="000F1ADA">
      <w:pPr>
        <w:pStyle w:val="Ttulo4"/>
        <w:spacing w:line="360" w:lineRule="auto"/>
        <w:jc w:val="both"/>
        <w:rPr>
          <w:rFonts w:asciiTheme="minorHAnsi" w:eastAsia="Calibri" w:hAnsiTheme="minorHAnsi" w:cstheme="minorHAnsi"/>
          <w:bCs w:val="0"/>
          <w:i w:val="0"/>
          <w:iCs w:val="0"/>
          <w:szCs w:val="24"/>
          <w:lang w:eastAsia="pt-BR"/>
        </w:rPr>
      </w:pPr>
      <w:r w:rsidRPr="0069484B">
        <w:rPr>
          <w:rFonts w:asciiTheme="minorHAnsi" w:eastAsia="Calibri" w:hAnsiTheme="minorHAnsi" w:cstheme="minorHAnsi"/>
          <w:bCs w:val="0"/>
          <w:i w:val="0"/>
          <w:iCs w:val="0"/>
          <w:szCs w:val="24"/>
          <w:lang w:eastAsia="pt-BR"/>
        </w:rPr>
        <w:lastRenderedPageBreak/>
        <w:t>3.3.1 Fields of Work</w:t>
      </w:r>
    </w:p>
    <w:p w14:paraId="0C479495" w14:textId="77777777" w:rsidR="000F1ADA" w:rsidRPr="000F1ADA" w:rsidRDefault="000F1ADA" w:rsidP="0069484B">
      <w:pPr>
        <w:pStyle w:val="NormalWeb"/>
        <w:spacing w:line="360" w:lineRule="auto"/>
        <w:ind w:firstLine="708"/>
        <w:jc w:val="both"/>
        <w:rPr>
          <w:rFonts w:asciiTheme="minorHAnsi" w:eastAsia="Calibri" w:hAnsiTheme="minorHAnsi" w:cstheme="minorHAnsi"/>
        </w:rPr>
      </w:pPr>
      <w:r w:rsidRPr="000F1ADA">
        <w:rPr>
          <w:rFonts w:asciiTheme="minorHAnsi" w:eastAsia="Calibri" w:hAnsiTheme="minorHAnsi" w:cstheme="minorHAnsi"/>
        </w:rPr>
        <w:t>The graduate of the Higher Education Course in Technology in Aesthetics and Cosmetics at Faculdade Santa Marcelina may work in Aesthetic Clinics, Aesthetic Centers, Beauty Salons, SPAs, Gyms, Homes, Cosmetic Industries, Hospitals, Specialized Consultancies, Clubs, Hotels, Public and Private Institutions, Teaching, and Research.</w:t>
      </w:r>
    </w:p>
    <w:p w14:paraId="311BBFB1" w14:textId="77777777" w:rsidR="000F1ADA" w:rsidRPr="000F1ADA" w:rsidRDefault="000F1ADA" w:rsidP="000F1ADA">
      <w:pPr>
        <w:pStyle w:val="NormalWeb"/>
        <w:spacing w:line="360" w:lineRule="auto"/>
        <w:jc w:val="both"/>
        <w:rPr>
          <w:rFonts w:asciiTheme="minorHAnsi" w:eastAsia="Calibri" w:hAnsiTheme="minorHAnsi" w:cstheme="minorHAnsi"/>
        </w:rPr>
      </w:pPr>
      <w:r w:rsidRPr="000F1ADA">
        <w:rPr>
          <w:rFonts w:asciiTheme="minorHAnsi" w:eastAsia="Calibri" w:hAnsiTheme="minorHAnsi" w:cstheme="minorHAnsi"/>
        </w:rPr>
        <w:t>The main activities developed by the Technologist in Aesthetics and Cosmetics are:</w:t>
      </w:r>
    </w:p>
    <w:p w14:paraId="1095BF8C"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Define and apply body, facial, and hair aesthetic treatments;</w:t>
      </w:r>
    </w:p>
    <w:p w14:paraId="5BE213F5"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Apply skin cleansing and makeup techniques in facial aesthetic treatment, using materials and equipment appropriate to each aesthetic procedure;</w:t>
      </w:r>
    </w:p>
    <w:p w14:paraId="0B247D64"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Develop a program for monitoring clients undergoing aesthetic treatment;</w:t>
      </w:r>
    </w:p>
    <w:p w14:paraId="11EB2193"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Safely apply aesthetic procedures within their field of practice, aiming at the maintenance and recovery of skin health;</w:t>
      </w:r>
    </w:p>
    <w:p w14:paraId="0473B961"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Use manipulation techniques and cosmetic products for therapeutic purposes, as well as dermatological equipment for skin cleansing, hydration, hair removal, hair aesthetics, revitalization, peeling, lymphatic drainage, permanent makeup, and artificial tanning;</w:t>
      </w:r>
    </w:p>
    <w:p w14:paraId="669B81D2"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Select, recommend, and use cosmetic technologies, equipment, and products for Human Aesthetics available on the market;</w:t>
      </w:r>
    </w:p>
    <w:p w14:paraId="76D04F58"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Act within the limits of their competence, referring cases that require special care to professionals specializing in skin conditions and dermatological diseases;</w:t>
      </w:r>
    </w:p>
    <w:p w14:paraId="3080DF0D"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Be familiar with the technologies available in their field of competence to discern between various purchasing options for equipment and materials, considering their cost-benefit ratio;</w:t>
      </w:r>
    </w:p>
    <w:p w14:paraId="5AF9C7C5"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Verify the real effectiveness of the equipment and materials used so as to ensure precise use, pursue quality, and be aware of contraindications;</w:t>
      </w:r>
    </w:p>
    <w:p w14:paraId="3B71A66F"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Comply with and enforce biosafety regulations and health legislation;</w:t>
      </w:r>
    </w:p>
    <w:p w14:paraId="120AD04F" w14:textId="77777777" w:rsidR="000F1ADA" w:rsidRPr="000F1ADA" w:rsidRDefault="000F1ADA" w:rsidP="00150C5B">
      <w:pPr>
        <w:pStyle w:val="NormalWeb"/>
        <w:numPr>
          <w:ilvl w:val="0"/>
          <w:numId w:val="9"/>
        </w:numPr>
        <w:spacing w:line="360" w:lineRule="auto"/>
        <w:jc w:val="both"/>
        <w:rPr>
          <w:rFonts w:asciiTheme="minorHAnsi" w:eastAsia="Calibri" w:hAnsiTheme="minorHAnsi" w:cstheme="minorHAnsi"/>
        </w:rPr>
      </w:pPr>
      <w:r w:rsidRPr="000F1ADA">
        <w:rPr>
          <w:rFonts w:asciiTheme="minorHAnsi" w:eastAsia="Calibri" w:hAnsiTheme="minorHAnsi" w:cstheme="minorHAnsi"/>
        </w:rPr>
        <w:t>Work together with other professionals in the development of preventive, curative, and rehabilitative social health programs, aiming at people’s HEALTH/BEAUTY binomial.</w:t>
      </w:r>
    </w:p>
    <w:p w14:paraId="43E63453" w14:textId="77777777" w:rsidR="000F1ADA" w:rsidRPr="000F1ADA" w:rsidRDefault="000F1ADA" w:rsidP="0069484B">
      <w:pPr>
        <w:pStyle w:val="NormalWeb"/>
        <w:spacing w:line="360" w:lineRule="auto"/>
        <w:ind w:firstLine="360"/>
        <w:jc w:val="both"/>
        <w:rPr>
          <w:rFonts w:asciiTheme="minorHAnsi" w:eastAsia="Calibri" w:hAnsiTheme="minorHAnsi" w:cstheme="minorHAnsi"/>
        </w:rPr>
      </w:pPr>
      <w:r w:rsidRPr="000F1ADA">
        <w:rPr>
          <w:rFonts w:asciiTheme="minorHAnsi" w:eastAsia="Calibri" w:hAnsiTheme="minorHAnsi" w:cstheme="minorHAnsi"/>
        </w:rPr>
        <w:lastRenderedPageBreak/>
        <w:t>This professional is also competent to exchange information with other health professionals who interact in the field of human aesthetics, managing prescribed and specialized care and treatments.</w:t>
      </w:r>
    </w:p>
    <w:p w14:paraId="717234E2" w14:textId="77777777" w:rsidR="000F1ADA" w:rsidRPr="000F1ADA" w:rsidRDefault="000F1ADA" w:rsidP="0069484B">
      <w:pPr>
        <w:pStyle w:val="NormalWeb"/>
        <w:spacing w:line="360" w:lineRule="auto"/>
        <w:ind w:firstLine="360"/>
        <w:jc w:val="both"/>
        <w:rPr>
          <w:rFonts w:asciiTheme="minorHAnsi" w:eastAsia="Calibri" w:hAnsiTheme="minorHAnsi" w:cstheme="minorHAnsi"/>
        </w:rPr>
      </w:pPr>
      <w:r w:rsidRPr="000F1ADA">
        <w:rPr>
          <w:rFonts w:asciiTheme="minorHAnsi" w:eastAsia="Calibri" w:hAnsiTheme="minorHAnsi" w:cstheme="minorHAnsi"/>
        </w:rPr>
        <w:t>In addition to these possibilities, it is observed that the labor market has expanded, also offering opportunities to work in public agencies and private companies, in urban and rural areas, with diverse populations, including pregnant women, children, young people, adults, families, and the elderly, in public and private institutions, in different health, education, and sports centers.</w:t>
      </w:r>
    </w:p>
    <w:p w14:paraId="1C3F3D66" w14:textId="77777777" w:rsidR="000F1ADA" w:rsidRDefault="000F1ADA" w:rsidP="0051217D">
      <w:pPr>
        <w:pStyle w:val="Ttulo2"/>
      </w:pPr>
    </w:p>
    <w:bookmarkEnd w:id="5"/>
    <w:p w14:paraId="0F987055" w14:textId="77777777" w:rsidR="0069484B" w:rsidRPr="0069484B" w:rsidRDefault="0069484B" w:rsidP="0069484B">
      <w:pPr>
        <w:pStyle w:val="Ttulo3"/>
        <w:rPr>
          <w:rFonts w:asciiTheme="minorHAnsi" w:eastAsia="Calibri" w:hAnsiTheme="minorHAnsi" w:cstheme="minorHAnsi"/>
          <w:bCs w:val="0"/>
          <w:szCs w:val="24"/>
          <w:lang w:eastAsia="pt-BR"/>
        </w:rPr>
      </w:pPr>
      <w:r w:rsidRPr="0069484B">
        <w:rPr>
          <w:rFonts w:asciiTheme="minorHAnsi" w:eastAsia="Calibri" w:hAnsiTheme="minorHAnsi" w:cstheme="minorHAnsi"/>
          <w:bCs w:val="0"/>
          <w:szCs w:val="24"/>
          <w:lang w:eastAsia="pt-BR"/>
        </w:rPr>
        <w:t>3.4 Curricular Organization</w:t>
      </w:r>
    </w:p>
    <w:p w14:paraId="661A242D" w14:textId="77777777" w:rsidR="0069484B" w:rsidRPr="0069484B" w:rsidRDefault="0069484B" w:rsidP="0069484B">
      <w:pPr>
        <w:pStyle w:val="Ttulo4"/>
        <w:rPr>
          <w:rFonts w:asciiTheme="minorHAnsi" w:eastAsia="Calibri" w:hAnsiTheme="minorHAnsi" w:cstheme="minorHAnsi"/>
          <w:bCs w:val="0"/>
          <w:i w:val="0"/>
          <w:iCs w:val="0"/>
          <w:szCs w:val="24"/>
          <w:lang w:eastAsia="pt-BR"/>
        </w:rPr>
      </w:pPr>
      <w:r w:rsidRPr="0069484B">
        <w:rPr>
          <w:rFonts w:asciiTheme="minorHAnsi" w:eastAsia="Calibri" w:hAnsiTheme="minorHAnsi" w:cstheme="minorHAnsi"/>
          <w:bCs w:val="0"/>
          <w:i w:val="0"/>
          <w:iCs w:val="0"/>
          <w:szCs w:val="24"/>
          <w:lang w:eastAsia="pt-BR"/>
        </w:rPr>
        <w:t>3.4.1 2022 Curriculum Matrix</w:t>
      </w:r>
    </w:p>
    <w:p w14:paraId="13EAAE23" w14:textId="77777777" w:rsidR="0069484B" w:rsidRPr="0069484B" w:rsidRDefault="0069484B" w:rsidP="0069484B">
      <w:pPr>
        <w:pStyle w:val="NormalWeb"/>
        <w:ind w:firstLine="708"/>
        <w:rPr>
          <w:rFonts w:asciiTheme="minorHAnsi" w:eastAsia="Calibri" w:hAnsiTheme="minorHAnsi" w:cstheme="minorHAnsi"/>
        </w:rPr>
      </w:pPr>
      <w:r w:rsidRPr="0069484B">
        <w:rPr>
          <w:rFonts w:asciiTheme="minorHAnsi" w:eastAsia="Calibri" w:hAnsiTheme="minorHAnsi" w:cstheme="minorHAnsi"/>
        </w:rPr>
        <w:t>The implementation of the CST in Aesthetics and Cosmetics took place in the 1st academic semester of 2022, developing a curriculum matrix with a total workload of 2,300 hours, equivalent to 2,720 class hours, comprising 2,000 hours (2,400 class hours) of subjects, 200 hours (240 class hours) of curricular internship, and 100 hours (120 class hours) of complementary activities, to be completed in a minimum of 5 (five) semesters.</w:t>
      </w:r>
    </w:p>
    <w:p w14:paraId="60827D09" w14:textId="77777777" w:rsidR="0069484B" w:rsidRDefault="0069484B" w:rsidP="00016E25">
      <w:pPr>
        <w:widowControl w:val="0"/>
        <w:autoSpaceDE w:val="0"/>
        <w:autoSpaceDN w:val="0"/>
        <w:adjustRightInd w:val="0"/>
        <w:spacing w:after="0" w:line="360" w:lineRule="auto"/>
        <w:ind w:firstLine="708"/>
        <w:jc w:val="both"/>
        <w:rPr>
          <w:rFonts w:asciiTheme="minorHAnsi" w:hAnsiTheme="minorHAnsi" w:cstheme="minorHAnsi"/>
          <w:sz w:val="24"/>
          <w:szCs w:val="24"/>
          <w:lang w:eastAsia="pt-BR"/>
        </w:rPr>
      </w:pPr>
    </w:p>
    <w:p w14:paraId="074CB598" w14:textId="3F9F6468" w:rsidR="004A18A6" w:rsidRPr="00CA1BC3" w:rsidRDefault="004A18A6" w:rsidP="004A18A6">
      <w:pPr>
        <w:pStyle w:val="Corpodetexto"/>
        <w:jc w:val="center"/>
        <w:rPr>
          <w:rFonts w:ascii="Calibri" w:hAnsi="Calibri" w:cs="Tahoma"/>
          <w:b/>
          <w:u w:val="single"/>
        </w:rPr>
      </w:pPr>
      <w:bookmarkStart w:id="6" w:name="_Hlk165835698"/>
      <w:r w:rsidRPr="00B636B9">
        <w:rPr>
          <w:rFonts w:ascii="Calibri" w:hAnsi="Calibri" w:cs="Tahoma"/>
          <w:b/>
          <w:u w:val="single"/>
        </w:rPr>
        <w:t>1º SEMESTE</w:t>
      </w:r>
      <w:r w:rsidR="00B636B9" w:rsidRPr="00B636B9">
        <w:rPr>
          <w:rFonts w:ascii="Calibri" w:hAnsi="Calibri" w:cs="Tahoma"/>
          <w:b/>
          <w:u w:val="single"/>
        </w:rPr>
        <w:t>R</w:t>
      </w:r>
    </w:p>
    <w:tbl>
      <w:tblPr>
        <w:tblW w:w="7154" w:type="dxa"/>
        <w:tblInd w:w="1063" w:type="dxa"/>
        <w:tblCellMar>
          <w:left w:w="70" w:type="dxa"/>
          <w:right w:w="70" w:type="dxa"/>
        </w:tblCellMar>
        <w:tblLook w:val="04A0" w:firstRow="1" w:lastRow="0" w:firstColumn="1" w:lastColumn="0" w:noHBand="0" w:noVBand="1"/>
      </w:tblPr>
      <w:tblGrid>
        <w:gridCol w:w="1316"/>
        <w:gridCol w:w="4562"/>
        <w:gridCol w:w="1276"/>
      </w:tblGrid>
      <w:tr w:rsidR="00A54F9F" w:rsidRPr="0073587B" w14:paraId="75C7B5B9" w14:textId="77777777" w:rsidTr="00A54F9F">
        <w:trPr>
          <w:trHeight w:val="300"/>
        </w:trPr>
        <w:tc>
          <w:tcPr>
            <w:tcW w:w="1316" w:type="dxa"/>
            <w:tcBorders>
              <w:top w:val="single" w:sz="4" w:space="0" w:color="auto"/>
              <w:left w:val="single" w:sz="4" w:space="0" w:color="auto"/>
              <w:bottom w:val="nil"/>
              <w:right w:val="single" w:sz="4" w:space="0" w:color="auto"/>
            </w:tcBorders>
            <w:shd w:val="clear" w:color="auto" w:fill="8EAADB" w:themeFill="accent1" w:themeFillTint="99"/>
            <w:noWrap/>
            <w:vAlign w:val="bottom"/>
            <w:hideMark/>
          </w:tcPr>
          <w:p w14:paraId="24DF4596" w14:textId="04769621" w:rsidR="00A54F9F" w:rsidRPr="00B636B9" w:rsidRDefault="00B636B9" w:rsidP="00A54F9F">
            <w:pPr>
              <w:spacing w:after="60" w:line="240" w:lineRule="auto"/>
              <w:jc w:val="center"/>
              <w:rPr>
                <w:rFonts w:cs="Tahoma"/>
                <w:b/>
                <w:bCs/>
                <w:color w:val="000000"/>
              </w:rPr>
            </w:pPr>
            <w:r w:rsidRPr="00B636B9">
              <w:rPr>
                <w:rFonts w:cs="Tahoma"/>
                <w:b/>
              </w:rPr>
              <w:t>SEMESTER</w:t>
            </w:r>
          </w:p>
        </w:tc>
        <w:tc>
          <w:tcPr>
            <w:tcW w:w="4562" w:type="dxa"/>
            <w:tcBorders>
              <w:top w:val="single" w:sz="4" w:space="0" w:color="auto"/>
              <w:left w:val="nil"/>
              <w:bottom w:val="nil"/>
              <w:right w:val="single" w:sz="4" w:space="0" w:color="auto"/>
            </w:tcBorders>
            <w:shd w:val="clear" w:color="auto" w:fill="8EAADB" w:themeFill="accent1" w:themeFillTint="99"/>
            <w:noWrap/>
            <w:vAlign w:val="bottom"/>
            <w:hideMark/>
          </w:tcPr>
          <w:p w14:paraId="247D5C44" w14:textId="3C188FD7" w:rsidR="00A54F9F" w:rsidRPr="0073587B" w:rsidRDefault="00B636B9" w:rsidP="00A54F9F">
            <w:pPr>
              <w:spacing w:after="60" w:line="240" w:lineRule="auto"/>
              <w:jc w:val="center"/>
              <w:rPr>
                <w:rFonts w:cs="Tahoma"/>
                <w:b/>
                <w:bCs/>
                <w:color w:val="000000"/>
              </w:rPr>
            </w:pPr>
            <w:r>
              <w:rPr>
                <w:rFonts w:cs="Tahoma"/>
                <w:b/>
                <w:bCs/>
                <w:color w:val="000000"/>
              </w:rPr>
              <w:t>COURSE</w:t>
            </w:r>
          </w:p>
        </w:tc>
        <w:tc>
          <w:tcPr>
            <w:tcW w:w="1276" w:type="dxa"/>
            <w:tcBorders>
              <w:top w:val="single" w:sz="4" w:space="0" w:color="auto"/>
              <w:left w:val="nil"/>
              <w:bottom w:val="nil"/>
              <w:right w:val="single" w:sz="4" w:space="0" w:color="auto"/>
            </w:tcBorders>
            <w:shd w:val="clear" w:color="auto" w:fill="8EAADB" w:themeFill="accent1" w:themeFillTint="99"/>
            <w:noWrap/>
            <w:vAlign w:val="bottom"/>
            <w:hideMark/>
          </w:tcPr>
          <w:p w14:paraId="78496F32" w14:textId="0A023E2F" w:rsidR="00A54F9F" w:rsidRPr="0073587B" w:rsidRDefault="00B636B9" w:rsidP="00A54F9F">
            <w:pPr>
              <w:spacing w:after="60" w:line="240" w:lineRule="auto"/>
              <w:jc w:val="center"/>
              <w:rPr>
                <w:rFonts w:cs="Tahoma"/>
                <w:b/>
                <w:bCs/>
                <w:color w:val="000000"/>
              </w:rPr>
            </w:pPr>
            <w:r>
              <w:rPr>
                <w:rFonts w:cs="Tahoma"/>
                <w:b/>
                <w:bCs/>
                <w:color w:val="000000"/>
              </w:rPr>
              <w:t>Hour</w:t>
            </w:r>
            <w:r w:rsidR="00A54F9F" w:rsidRPr="0073587B">
              <w:rPr>
                <w:rFonts w:cs="Tahoma"/>
                <w:b/>
                <w:bCs/>
                <w:color w:val="000000"/>
              </w:rPr>
              <w:t>/</w:t>
            </w:r>
            <w:r>
              <w:rPr>
                <w:rFonts w:cs="Tahoma"/>
                <w:b/>
                <w:bCs/>
                <w:color w:val="000000"/>
              </w:rPr>
              <w:t>class</w:t>
            </w:r>
            <w:r w:rsidR="00A54F9F" w:rsidRPr="0073587B">
              <w:rPr>
                <w:rFonts w:cs="Tahoma"/>
                <w:b/>
                <w:bCs/>
                <w:color w:val="000000"/>
              </w:rPr>
              <w:t xml:space="preserve"> </w:t>
            </w:r>
          </w:p>
        </w:tc>
      </w:tr>
      <w:tr w:rsidR="00A54F9F" w:rsidRPr="0073587B" w14:paraId="63C4829E" w14:textId="77777777" w:rsidTr="00A54F9F">
        <w:trPr>
          <w:trHeight w:val="300"/>
        </w:trPr>
        <w:tc>
          <w:tcPr>
            <w:tcW w:w="1316" w:type="dxa"/>
            <w:vMerge w:val="restart"/>
            <w:tcBorders>
              <w:top w:val="single" w:sz="4" w:space="0" w:color="auto"/>
              <w:left w:val="single" w:sz="4" w:space="0" w:color="auto"/>
              <w:right w:val="single" w:sz="4" w:space="0" w:color="auto"/>
            </w:tcBorders>
            <w:shd w:val="clear" w:color="auto" w:fill="auto"/>
            <w:vAlign w:val="bottom"/>
            <w:hideMark/>
          </w:tcPr>
          <w:p w14:paraId="09937073" w14:textId="77777777" w:rsidR="00A54F9F" w:rsidRPr="0073587B" w:rsidRDefault="00A54F9F" w:rsidP="00A54F9F">
            <w:pPr>
              <w:spacing w:after="60" w:line="240" w:lineRule="auto"/>
              <w:jc w:val="center"/>
              <w:rPr>
                <w:rFonts w:cs="Tahoma"/>
              </w:rPr>
            </w:pPr>
            <w:r w:rsidRPr="0073587B">
              <w:rPr>
                <w:rFonts w:cs="Tahoma"/>
                <w:color w:val="000000"/>
              </w:rPr>
              <w:t>1º</w:t>
            </w:r>
          </w:p>
          <w:p w14:paraId="784D912A" w14:textId="77777777" w:rsidR="00A54F9F" w:rsidRPr="0073587B" w:rsidRDefault="00A54F9F" w:rsidP="00A54F9F">
            <w:pPr>
              <w:spacing w:after="60" w:line="240" w:lineRule="auto"/>
              <w:jc w:val="center"/>
              <w:rPr>
                <w:rFonts w:cs="Tahoma"/>
              </w:rPr>
            </w:pPr>
          </w:p>
          <w:p w14:paraId="52C6EA99" w14:textId="77777777" w:rsidR="00A54F9F" w:rsidRPr="0073587B" w:rsidRDefault="00A54F9F" w:rsidP="00A54F9F">
            <w:pPr>
              <w:spacing w:after="60" w:line="240" w:lineRule="auto"/>
              <w:jc w:val="center"/>
              <w:rPr>
                <w:rFonts w:cs="Tahoma"/>
              </w:rPr>
            </w:pPr>
          </w:p>
          <w:p w14:paraId="3422D09D" w14:textId="77777777" w:rsidR="00A54F9F" w:rsidRPr="0073587B" w:rsidRDefault="00A54F9F" w:rsidP="00A54F9F">
            <w:pPr>
              <w:spacing w:after="60" w:line="240" w:lineRule="auto"/>
              <w:jc w:val="center"/>
              <w:rPr>
                <w:rFonts w:cs="Tahoma"/>
              </w:rPr>
            </w:pPr>
          </w:p>
          <w:p w14:paraId="36A9F97E" w14:textId="77777777" w:rsidR="00A54F9F" w:rsidRPr="0073587B" w:rsidRDefault="00A54F9F" w:rsidP="00A54F9F">
            <w:pPr>
              <w:spacing w:after="60" w:line="240" w:lineRule="auto"/>
              <w:jc w:val="center"/>
              <w:rPr>
                <w:rFonts w:cs="Tahoma"/>
              </w:rPr>
            </w:pPr>
          </w:p>
          <w:p w14:paraId="31D5242D" w14:textId="77777777" w:rsidR="00A54F9F" w:rsidRPr="0073587B" w:rsidRDefault="00A54F9F" w:rsidP="00A54F9F">
            <w:pPr>
              <w:spacing w:after="60" w:line="240" w:lineRule="auto"/>
              <w:jc w:val="center"/>
              <w:rPr>
                <w:rFonts w:cs="Tahoma"/>
                <w:color w:val="000000"/>
              </w:rPr>
            </w:pPr>
            <w:r w:rsidRPr="0073587B">
              <w:rPr>
                <w:rFonts w:cs="Tahoma"/>
                <w:b/>
                <w:color w:val="000000"/>
              </w:rPr>
              <w:t> </w:t>
            </w:r>
          </w:p>
        </w:tc>
        <w:tc>
          <w:tcPr>
            <w:tcW w:w="4562" w:type="dxa"/>
            <w:tcBorders>
              <w:top w:val="single" w:sz="4" w:space="0" w:color="auto"/>
              <w:left w:val="nil"/>
              <w:bottom w:val="single" w:sz="4" w:space="0" w:color="auto"/>
              <w:right w:val="single" w:sz="4" w:space="0" w:color="auto"/>
            </w:tcBorders>
            <w:shd w:val="clear" w:color="auto" w:fill="auto"/>
            <w:hideMark/>
          </w:tcPr>
          <w:p w14:paraId="58D99E2D" w14:textId="3F00824B" w:rsidR="00A54F9F" w:rsidRPr="0073587B" w:rsidRDefault="00B636B9" w:rsidP="00A54F9F">
            <w:pPr>
              <w:spacing w:after="60" w:line="240" w:lineRule="auto"/>
              <w:rPr>
                <w:rFonts w:cs="Tahoma"/>
                <w:color w:val="000000"/>
              </w:rPr>
            </w:pPr>
            <w:r>
              <w:t>Human Anatomy</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95F74B" w14:textId="77777777" w:rsidR="00A54F9F" w:rsidRPr="0073587B" w:rsidRDefault="00A54F9F" w:rsidP="00A54F9F">
            <w:pPr>
              <w:spacing w:after="60" w:line="240" w:lineRule="auto"/>
              <w:jc w:val="center"/>
              <w:rPr>
                <w:rFonts w:cs="Tahoma"/>
                <w:color w:val="000000"/>
              </w:rPr>
            </w:pPr>
            <w:r w:rsidRPr="0073587B">
              <w:rPr>
                <w:rFonts w:cs="Tahoma"/>
                <w:color w:val="000000"/>
              </w:rPr>
              <w:t>80</w:t>
            </w:r>
          </w:p>
        </w:tc>
      </w:tr>
      <w:tr w:rsidR="00A54F9F" w:rsidRPr="0073587B" w14:paraId="590CB26B"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04D3DFE3" w14:textId="77777777" w:rsidR="00A54F9F" w:rsidRPr="0073587B" w:rsidRDefault="00A54F9F" w:rsidP="00A54F9F">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4F40BDF0" w14:textId="22896A87" w:rsidR="00A54F9F" w:rsidRPr="0073587B" w:rsidRDefault="00B636B9" w:rsidP="00A54F9F">
            <w:pPr>
              <w:spacing w:after="60" w:line="240" w:lineRule="auto"/>
              <w:rPr>
                <w:rFonts w:cs="Tahoma"/>
                <w:color w:val="000000"/>
              </w:rPr>
            </w:pPr>
            <w:r>
              <w:t>General Biology</w:t>
            </w:r>
          </w:p>
        </w:tc>
        <w:tc>
          <w:tcPr>
            <w:tcW w:w="1276" w:type="dxa"/>
            <w:tcBorders>
              <w:top w:val="nil"/>
              <w:left w:val="nil"/>
              <w:bottom w:val="single" w:sz="4" w:space="0" w:color="auto"/>
              <w:right w:val="single" w:sz="4" w:space="0" w:color="auto"/>
            </w:tcBorders>
            <w:shd w:val="clear" w:color="auto" w:fill="auto"/>
            <w:vAlign w:val="bottom"/>
            <w:hideMark/>
          </w:tcPr>
          <w:p w14:paraId="01C37C0E" w14:textId="77777777" w:rsidR="00A54F9F" w:rsidRPr="0073587B" w:rsidRDefault="00A54F9F" w:rsidP="00A54F9F">
            <w:pPr>
              <w:spacing w:after="60" w:line="240" w:lineRule="auto"/>
              <w:jc w:val="center"/>
              <w:rPr>
                <w:rFonts w:cs="Tahoma"/>
                <w:color w:val="000000"/>
              </w:rPr>
            </w:pPr>
            <w:r w:rsidRPr="0073587B">
              <w:rPr>
                <w:rFonts w:cs="Tahoma"/>
                <w:color w:val="000000"/>
              </w:rPr>
              <w:t>80</w:t>
            </w:r>
          </w:p>
        </w:tc>
      </w:tr>
      <w:tr w:rsidR="00A54F9F" w:rsidRPr="0073587B" w14:paraId="51AADC2F" w14:textId="77777777" w:rsidTr="00A54F9F">
        <w:trPr>
          <w:trHeight w:val="300"/>
        </w:trPr>
        <w:tc>
          <w:tcPr>
            <w:tcW w:w="1316" w:type="dxa"/>
            <w:vMerge/>
            <w:tcBorders>
              <w:left w:val="single" w:sz="4" w:space="0" w:color="auto"/>
              <w:right w:val="single" w:sz="4" w:space="0" w:color="auto"/>
            </w:tcBorders>
            <w:shd w:val="clear" w:color="auto" w:fill="auto"/>
          </w:tcPr>
          <w:p w14:paraId="5725A237"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tcPr>
          <w:p w14:paraId="59CCEEAC" w14:textId="225748FC" w:rsidR="00A54F9F" w:rsidRPr="0073587B" w:rsidRDefault="00B636B9" w:rsidP="00A54F9F">
            <w:pPr>
              <w:spacing w:after="60" w:line="240" w:lineRule="auto"/>
              <w:rPr>
                <w:rFonts w:cs="Tahoma"/>
                <w:color w:val="000000"/>
              </w:rPr>
            </w:pPr>
            <w:r>
              <w:t>Biochemistry</w:t>
            </w:r>
          </w:p>
        </w:tc>
        <w:tc>
          <w:tcPr>
            <w:tcW w:w="1276" w:type="dxa"/>
            <w:tcBorders>
              <w:top w:val="nil"/>
              <w:left w:val="nil"/>
              <w:bottom w:val="single" w:sz="4" w:space="0" w:color="auto"/>
              <w:right w:val="single" w:sz="4" w:space="0" w:color="auto"/>
            </w:tcBorders>
            <w:shd w:val="clear" w:color="auto" w:fill="auto"/>
            <w:vAlign w:val="bottom"/>
          </w:tcPr>
          <w:p w14:paraId="25ED1C65" w14:textId="77777777" w:rsidR="00A54F9F" w:rsidRPr="0073587B" w:rsidRDefault="00A54F9F" w:rsidP="00A54F9F">
            <w:pPr>
              <w:spacing w:after="60" w:line="240" w:lineRule="auto"/>
              <w:jc w:val="center"/>
              <w:rPr>
                <w:rFonts w:cs="Tahoma"/>
                <w:color w:val="000000"/>
              </w:rPr>
            </w:pPr>
            <w:r w:rsidRPr="0073587B">
              <w:rPr>
                <w:rFonts w:cs="Tahoma"/>
                <w:color w:val="000000"/>
              </w:rPr>
              <w:t>40</w:t>
            </w:r>
          </w:p>
        </w:tc>
      </w:tr>
      <w:tr w:rsidR="00A54F9F" w:rsidRPr="0073587B" w14:paraId="54BC55FC" w14:textId="77777777" w:rsidTr="00A54F9F">
        <w:trPr>
          <w:trHeight w:val="300"/>
        </w:trPr>
        <w:tc>
          <w:tcPr>
            <w:tcW w:w="1316" w:type="dxa"/>
            <w:vMerge/>
            <w:tcBorders>
              <w:left w:val="single" w:sz="4" w:space="0" w:color="auto"/>
              <w:right w:val="single" w:sz="4" w:space="0" w:color="auto"/>
            </w:tcBorders>
            <w:shd w:val="clear" w:color="auto" w:fill="auto"/>
            <w:hideMark/>
          </w:tcPr>
          <w:p w14:paraId="22CDE3A6"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hideMark/>
          </w:tcPr>
          <w:p w14:paraId="4FA31259" w14:textId="13E89CCB" w:rsidR="00A54F9F" w:rsidRPr="0073587B" w:rsidRDefault="00B636B9" w:rsidP="00A54F9F">
            <w:pPr>
              <w:spacing w:after="60" w:line="240" w:lineRule="auto"/>
              <w:rPr>
                <w:rFonts w:cs="Tahoma"/>
                <w:color w:val="000000"/>
              </w:rPr>
            </w:pPr>
            <w:r>
              <w:t>Physiology</w:t>
            </w:r>
          </w:p>
        </w:tc>
        <w:tc>
          <w:tcPr>
            <w:tcW w:w="1276" w:type="dxa"/>
            <w:tcBorders>
              <w:top w:val="nil"/>
              <w:left w:val="nil"/>
              <w:bottom w:val="single" w:sz="4" w:space="0" w:color="auto"/>
              <w:right w:val="single" w:sz="4" w:space="0" w:color="auto"/>
            </w:tcBorders>
            <w:shd w:val="clear" w:color="auto" w:fill="auto"/>
            <w:vAlign w:val="bottom"/>
            <w:hideMark/>
          </w:tcPr>
          <w:p w14:paraId="3E03BF44" w14:textId="77777777" w:rsidR="00A54F9F" w:rsidRPr="0073587B" w:rsidRDefault="00A54F9F" w:rsidP="00A54F9F">
            <w:pPr>
              <w:spacing w:after="60" w:line="240" w:lineRule="auto"/>
              <w:jc w:val="center"/>
              <w:rPr>
                <w:rFonts w:cs="Tahoma"/>
                <w:color w:val="000000"/>
              </w:rPr>
            </w:pPr>
            <w:r w:rsidRPr="0073587B">
              <w:rPr>
                <w:rFonts w:cs="Tahoma"/>
                <w:color w:val="000000"/>
              </w:rPr>
              <w:t>80</w:t>
            </w:r>
          </w:p>
        </w:tc>
      </w:tr>
      <w:tr w:rsidR="00A54F9F" w:rsidRPr="0073587B" w14:paraId="28E1B59B" w14:textId="77777777" w:rsidTr="00A54F9F">
        <w:trPr>
          <w:trHeight w:val="300"/>
        </w:trPr>
        <w:tc>
          <w:tcPr>
            <w:tcW w:w="1316" w:type="dxa"/>
            <w:vMerge/>
            <w:tcBorders>
              <w:left w:val="single" w:sz="4" w:space="0" w:color="auto"/>
              <w:right w:val="single" w:sz="4" w:space="0" w:color="auto"/>
            </w:tcBorders>
            <w:shd w:val="clear" w:color="auto" w:fill="auto"/>
            <w:hideMark/>
          </w:tcPr>
          <w:p w14:paraId="583B8C3F"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hideMark/>
          </w:tcPr>
          <w:p w14:paraId="7F8035B5" w14:textId="786C9329" w:rsidR="00A54F9F" w:rsidRPr="0073587B" w:rsidRDefault="00B636B9" w:rsidP="00A54F9F">
            <w:pPr>
              <w:spacing w:after="60" w:line="240" w:lineRule="auto"/>
              <w:rPr>
                <w:rFonts w:cs="Tahoma"/>
                <w:color w:val="000000"/>
              </w:rPr>
            </w:pPr>
            <w:r>
              <w:t>History and Foundations of Aesthetics</w:t>
            </w:r>
          </w:p>
        </w:tc>
        <w:tc>
          <w:tcPr>
            <w:tcW w:w="1276" w:type="dxa"/>
            <w:tcBorders>
              <w:top w:val="nil"/>
              <w:left w:val="nil"/>
              <w:bottom w:val="single" w:sz="4" w:space="0" w:color="auto"/>
              <w:right w:val="single" w:sz="4" w:space="0" w:color="auto"/>
            </w:tcBorders>
            <w:shd w:val="clear" w:color="auto" w:fill="auto"/>
            <w:vAlign w:val="bottom"/>
            <w:hideMark/>
          </w:tcPr>
          <w:p w14:paraId="74996560" w14:textId="77777777" w:rsidR="00A54F9F" w:rsidRPr="0073587B" w:rsidRDefault="00A54F9F" w:rsidP="00A54F9F">
            <w:pPr>
              <w:spacing w:after="60" w:line="240" w:lineRule="auto"/>
              <w:jc w:val="center"/>
              <w:rPr>
                <w:rFonts w:cs="Tahoma"/>
                <w:color w:val="000000"/>
              </w:rPr>
            </w:pPr>
            <w:r w:rsidRPr="0073587B">
              <w:rPr>
                <w:rFonts w:cs="Tahoma"/>
                <w:color w:val="000000"/>
              </w:rPr>
              <w:t>80</w:t>
            </w:r>
          </w:p>
        </w:tc>
      </w:tr>
      <w:tr w:rsidR="00A54F9F" w:rsidRPr="0073587B" w14:paraId="7063C412" w14:textId="77777777" w:rsidTr="00A54F9F">
        <w:trPr>
          <w:trHeight w:val="300"/>
        </w:trPr>
        <w:tc>
          <w:tcPr>
            <w:tcW w:w="1316" w:type="dxa"/>
            <w:vMerge/>
            <w:tcBorders>
              <w:left w:val="single" w:sz="4" w:space="0" w:color="auto"/>
              <w:right w:val="single" w:sz="4" w:space="0" w:color="auto"/>
            </w:tcBorders>
            <w:shd w:val="clear" w:color="auto" w:fill="auto"/>
            <w:hideMark/>
          </w:tcPr>
          <w:p w14:paraId="7600B7FF"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hideMark/>
          </w:tcPr>
          <w:p w14:paraId="149FB6CA" w14:textId="3C3A9CE5" w:rsidR="00A54F9F" w:rsidRPr="0073587B" w:rsidRDefault="00B636B9" w:rsidP="00A54F9F">
            <w:pPr>
              <w:spacing w:after="60" w:line="240" w:lineRule="auto"/>
              <w:rPr>
                <w:rFonts w:cs="Tahoma"/>
                <w:color w:val="000000"/>
              </w:rPr>
            </w:pPr>
            <w:r>
              <w:t>Personal Image and Behavior</w:t>
            </w:r>
          </w:p>
        </w:tc>
        <w:tc>
          <w:tcPr>
            <w:tcW w:w="1276" w:type="dxa"/>
            <w:tcBorders>
              <w:top w:val="nil"/>
              <w:left w:val="nil"/>
              <w:bottom w:val="single" w:sz="4" w:space="0" w:color="auto"/>
              <w:right w:val="single" w:sz="4" w:space="0" w:color="auto"/>
            </w:tcBorders>
            <w:shd w:val="clear" w:color="auto" w:fill="auto"/>
            <w:vAlign w:val="bottom"/>
            <w:hideMark/>
          </w:tcPr>
          <w:p w14:paraId="4E340E51" w14:textId="77777777" w:rsidR="00A54F9F" w:rsidRPr="0073587B" w:rsidRDefault="00A54F9F" w:rsidP="00A54F9F">
            <w:pPr>
              <w:spacing w:after="60" w:line="240" w:lineRule="auto"/>
              <w:jc w:val="center"/>
              <w:rPr>
                <w:rFonts w:cs="Tahoma"/>
                <w:color w:val="000000"/>
              </w:rPr>
            </w:pPr>
            <w:r w:rsidRPr="0073587B">
              <w:rPr>
                <w:rFonts w:cs="Tahoma"/>
                <w:color w:val="000000"/>
              </w:rPr>
              <w:t>40</w:t>
            </w:r>
          </w:p>
        </w:tc>
      </w:tr>
      <w:tr w:rsidR="00A54F9F" w:rsidRPr="0073587B" w14:paraId="1AE190A1" w14:textId="77777777" w:rsidTr="00A54F9F">
        <w:trPr>
          <w:trHeight w:val="300"/>
        </w:trPr>
        <w:tc>
          <w:tcPr>
            <w:tcW w:w="1316" w:type="dxa"/>
            <w:vMerge/>
            <w:tcBorders>
              <w:left w:val="single" w:sz="4" w:space="0" w:color="auto"/>
              <w:right w:val="single" w:sz="4" w:space="0" w:color="auto"/>
            </w:tcBorders>
            <w:shd w:val="clear" w:color="auto" w:fill="auto"/>
            <w:hideMark/>
          </w:tcPr>
          <w:p w14:paraId="3E65D6C8"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hideMark/>
          </w:tcPr>
          <w:p w14:paraId="63ED9464" w14:textId="6828BE1E" w:rsidR="00A54F9F" w:rsidRPr="0073587B" w:rsidRDefault="00B636B9" w:rsidP="00A54F9F">
            <w:pPr>
              <w:spacing w:after="60" w:line="240" w:lineRule="auto"/>
              <w:rPr>
                <w:rFonts w:cs="Tahoma"/>
                <w:color w:val="000000"/>
              </w:rPr>
            </w:pPr>
            <w:r>
              <w:t>Portuguese Language</w:t>
            </w:r>
          </w:p>
        </w:tc>
        <w:tc>
          <w:tcPr>
            <w:tcW w:w="1276" w:type="dxa"/>
            <w:tcBorders>
              <w:top w:val="nil"/>
              <w:left w:val="nil"/>
              <w:bottom w:val="single" w:sz="4" w:space="0" w:color="auto"/>
              <w:right w:val="single" w:sz="4" w:space="0" w:color="auto"/>
            </w:tcBorders>
            <w:shd w:val="clear" w:color="auto" w:fill="auto"/>
            <w:vAlign w:val="bottom"/>
            <w:hideMark/>
          </w:tcPr>
          <w:p w14:paraId="2C62A316" w14:textId="77777777" w:rsidR="00A54F9F" w:rsidRPr="0073587B" w:rsidRDefault="00A54F9F" w:rsidP="00A54F9F">
            <w:pPr>
              <w:spacing w:after="60" w:line="240" w:lineRule="auto"/>
              <w:jc w:val="center"/>
              <w:rPr>
                <w:rFonts w:cs="Tahoma"/>
                <w:color w:val="000000"/>
              </w:rPr>
            </w:pPr>
            <w:r w:rsidRPr="0073587B">
              <w:rPr>
                <w:rFonts w:cs="Tahoma"/>
                <w:color w:val="000000"/>
              </w:rPr>
              <w:t>40</w:t>
            </w:r>
          </w:p>
        </w:tc>
      </w:tr>
      <w:tr w:rsidR="00A54F9F" w:rsidRPr="0073587B" w14:paraId="4863853F" w14:textId="77777777" w:rsidTr="00A54F9F">
        <w:trPr>
          <w:trHeight w:val="300"/>
        </w:trPr>
        <w:tc>
          <w:tcPr>
            <w:tcW w:w="1316" w:type="dxa"/>
            <w:vMerge/>
            <w:tcBorders>
              <w:left w:val="single" w:sz="4" w:space="0" w:color="auto"/>
              <w:right w:val="single" w:sz="4" w:space="0" w:color="auto"/>
            </w:tcBorders>
            <w:shd w:val="clear" w:color="auto" w:fill="auto"/>
          </w:tcPr>
          <w:p w14:paraId="5A761E91"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tcPr>
          <w:p w14:paraId="007F95B8" w14:textId="46030D22" w:rsidR="00A54F9F" w:rsidRPr="0073587B" w:rsidRDefault="00B636B9" w:rsidP="00A54F9F">
            <w:pPr>
              <w:spacing w:after="60" w:line="240" w:lineRule="auto"/>
              <w:rPr>
                <w:rFonts w:cs="Tahoma"/>
                <w:color w:val="000000"/>
              </w:rPr>
            </w:pPr>
            <w:r>
              <w:t>Scientific Research Methodology</w:t>
            </w:r>
          </w:p>
        </w:tc>
        <w:tc>
          <w:tcPr>
            <w:tcW w:w="1276" w:type="dxa"/>
            <w:tcBorders>
              <w:top w:val="nil"/>
              <w:left w:val="nil"/>
              <w:bottom w:val="single" w:sz="4" w:space="0" w:color="auto"/>
              <w:right w:val="single" w:sz="4" w:space="0" w:color="auto"/>
            </w:tcBorders>
            <w:shd w:val="clear" w:color="auto" w:fill="auto"/>
            <w:vAlign w:val="bottom"/>
          </w:tcPr>
          <w:p w14:paraId="399F5CAE" w14:textId="77777777" w:rsidR="00A54F9F" w:rsidRPr="0073587B" w:rsidRDefault="00A54F9F" w:rsidP="00A54F9F">
            <w:pPr>
              <w:spacing w:after="60" w:line="240" w:lineRule="auto"/>
              <w:jc w:val="center"/>
              <w:rPr>
                <w:rFonts w:cs="Tahoma"/>
                <w:color w:val="000000"/>
              </w:rPr>
            </w:pPr>
            <w:r w:rsidRPr="0073587B">
              <w:rPr>
                <w:rFonts w:cs="Tahoma"/>
                <w:color w:val="000000"/>
              </w:rPr>
              <w:t>40</w:t>
            </w:r>
          </w:p>
        </w:tc>
      </w:tr>
      <w:tr w:rsidR="00A54F9F" w:rsidRPr="0073587B" w14:paraId="325206BD" w14:textId="77777777" w:rsidTr="00A54F9F">
        <w:trPr>
          <w:trHeight w:val="300"/>
        </w:trPr>
        <w:tc>
          <w:tcPr>
            <w:tcW w:w="1316" w:type="dxa"/>
            <w:vMerge/>
            <w:tcBorders>
              <w:left w:val="single" w:sz="4" w:space="0" w:color="auto"/>
              <w:right w:val="single" w:sz="4" w:space="0" w:color="auto"/>
            </w:tcBorders>
            <w:shd w:val="clear" w:color="auto" w:fill="auto"/>
            <w:hideMark/>
          </w:tcPr>
          <w:p w14:paraId="2CFB9FA0" w14:textId="77777777" w:rsidR="00A54F9F" w:rsidRPr="0073587B" w:rsidRDefault="00A54F9F" w:rsidP="00A54F9F">
            <w:pPr>
              <w:spacing w:after="60" w:line="240" w:lineRule="auto"/>
              <w:jc w:val="center"/>
              <w:rPr>
                <w:rFonts w:cs="Tahoma"/>
              </w:rPr>
            </w:pPr>
          </w:p>
        </w:tc>
        <w:tc>
          <w:tcPr>
            <w:tcW w:w="4562" w:type="dxa"/>
            <w:tcBorders>
              <w:top w:val="nil"/>
              <w:left w:val="nil"/>
              <w:bottom w:val="single" w:sz="4" w:space="0" w:color="auto"/>
              <w:right w:val="single" w:sz="4" w:space="0" w:color="auto"/>
            </w:tcBorders>
            <w:shd w:val="clear" w:color="auto" w:fill="auto"/>
            <w:hideMark/>
          </w:tcPr>
          <w:p w14:paraId="4C277984" w14:textId="2958C723" w:rsidR="00A54F9F" w:rsidRPr="0073587B" w:rsidRDefault="00B636B9" w:rsidP="00A54F9F">
            <w:pPr>
              <w:spacing w:after="60" w:line="240" w:lineRule="auto"/>
              <w:rPr>
                <w:rFonts w:cs="Tahoma"/>
                <w:color w:val="000000"/>
              </w:rPr>
            </w:pPr>
            <w:r>
              <w:t>Psychology in the Dimension of Care</w:t>
            </w:r>
          </w:p>
        </w:tc>
        <w:tc>
          <w:tcPr>
            <w:tcW w:w="1276" w:type="dxa"/>
            <w:tcBorders>
              <w:top w:val="nil"/>
              <w:left w:val="nil"/>
              <w:bottom w:val="single" w:sz="4" w:space="0" w:color="auto"/>
              <w:right w:val="single" w:sz="4" w:space="0" w:color="auto"/>
            </w:tcBorders>
            <w:shd w:val="clear" w:color="auto" w:fill="auto"/>
            <w:vAlign w:val="bottom"/>
            <w:hideMark/>
          </w:tcPr>
          <w:p w14:paraId="216DA63B" w14:textId="77777777" w:rsidR="00A54F9F" w:rsidRPr="0073587B" w:rsidRDefault="00A54F9F" w:rsidP="00A54F9F">
            <w:pPr>
              <w:spacing w:after="60" w:line="240" w:lineRule="auto"/>
              <w:jc w:val="center"/>
              <w:rPr>
                <w:rFonts w:cs="Tahoma"/>
                <w:color w:val="000000"/>
              </w:rPr>
            </w:pPr>
            <w:r w:rsidRPr="0073587B">
              <w:rPr>
                <w:rFonts w:cs="Tahoma"/>
                <w:color w:val="000000"/>
              </w:rPr>
              <w:t>40</w:t>
            </w:r>
          </w:p>
        </w:tc>
      </w:tr>
      <w:tr w:rsidR="00A54F9F" w:rsidRPr="0073587B" w14:paraId="38935738" w14:textId="77777777" w:rsidTr="00A54F9F">
        <w:trPr>
          <w:trHeight w:val="300"/>
        </w:trPr>
        <w:tc>
          <w:tcPr>
            <w:tcW w:w="1316" w:type="dxa"/>
            <w:vMerge/>
            <w:tcBorders>
              <w:left w:val="single" w:sz="4" w:space="0" w:color="auto"/>
              <w:bottom w:val="single" w:sz="4" w:space="0" w:color="auto"/>
              <w:right w:val="single" w:sz="4" w:space="0" w:color="auto"/>
            </w:tcBorders>
            <w:shd w:val="clear" w:color="auto" w:fill="auto"/>
            <w:vAlign w:val="bottom"/>
            <w:hideMark/>
          </w:tcPr>
          <w:p w14:paraId="0FD94F57" w14:textId="77777777" w:rsidR="00A54F9F" w:rsidRPr="0073587B" w:rsidRDefault="00A54F9F" w:rsidP="00A54F9F">
            <w:pPr>
              <w:spacing w:after="60" w:line="240" w:lineRule="auto"/>
              <w:jc w:val="center"/>
              <w:rPr>
                <w:rFonts w:cs="Tahoma"/>
                <w:b/>
                <w:color w:val="000000"/>
              </w:rPr>
            </w:pPr>
          </w:p>
        </w:tc>
        <w:tc>
          <w:tcPr>
            <w:tcW w:w="4562" w:type="dxa"/>
            <w:tcBorders>
              <w:top w:val="nil"/>
              <w:left w:val="nil"/>
              <w:bottom w:val="single" w:sz="4" w:space="0" w:color="auto"/>
              <w:right w:val="single" w:sz="4" w:space="0" w:color="auto"/>
            </w:tcBorders>
            <w:shd w:val="clear" w:color="auto" w:fill="auto"/>
            <w:hideMark/>
          </w:tcPr>
          <w:p w14:paraId="1EC56572" w14:textId="70F293EC" w:rsidR="00A54F9F" w:rsidRPr="00B636B9" w:rsidRDefault="00B636B9" w:rsidP="00A54F9F">
            <w:pPr>
              <w:spacing w:after="60" w:line="240" w:lineRule="auto"/>
              <w:rPr>
                <w:rFonts w:cs="Tahoma"/>
                <w:b/>
                <w:color w:val="000000"/>
              </w:rPr>
            </w:pPr>
            <w:r w:rsidRPr="00B636B9">
              <w:rPr>
                <w:b/>
              </w:rPr>
              <w:t>Semester Workload</w:t>
            </w:r>
          </w:p>
        </w:tc>
        <w:tc>
          <w:tcPr>
            <w:tcW w:w="1276" w:type="dxa"/>
            <w:tcBorders>
              <w:top w:val="nil"/>
              <w:left w:val="nil"/>
              <w:bottom w:val="single" w:sz="4" w:space="0" w:color="auto"/>
              <w:right w:val="single" w:sz="4" w:space="0" w:color="auto"/>
            </w:tcBorders>
            <w:shd w:val="clear" w:color="auto" w:fill="auto"/>
            <w:noWrap/>
            <w:vAlign w:val="bottom"/>
            <w:hideMark/>
          </w:tcPr>
          <w:p w14:paraId="15D179AB" w14:textId="1BFA3806" w:rsidR="00A54F9F" w:rsidRPr="0073587B" w:rsidRDefault="00A54F9F" w:rsidP="00A54F9F">
            <w:pPr>
              <w:spacing w:after="60" w:line="240" w:lineRule="auto"/>
              <w:jc w:val="center"/>
              <w:rPr>
                <w:rFonts w:cs="Tahoma"/>
                <w:b/>
                <w:bCs/>
                <w:color w:val="000000"/>
              </w:rPr>
            </w:pPr>
            <w:r w:rsidRPr="0073587B">
              <w:rPr>
                <w:rFonts w:cs="Tahoma"/>
                <w:b/>
                <w:bCs/>
                <w:color w:val="000000"/>
              </w:rPr>
              <w:t>520h/</w:t>
            </w:r>
            <w:r w:rsidR="00B636B9">
              <w:rPr>
                <w:rFonts w:cs="Tahoma"/>
                <w:b/>
                <w:bCs/>
                <w:color w:val="000000"/>
              </w:rPr>
              <w:t>c</w:t>
            </w:r>
          </w:p>
        </w:tc>
      </w:tr>
    </w:tbl>
    <w:p w14:paraId="0785CC73" w14:textId="77777777" w:rsidR="004A18A6" w:rsidRPr="00CA1BC3" w:rsidRDefault="004A18A6" w:rsidP="004A18A6">
      <w:pPr>
        <w:pStyle w:val="Corpodetexto"/>
        <w:ind w:firstLine="708"/>
        <w:rPr>
          <w:rFonts w:ascii="Calibri" w:hAnsi="Calibri" w:cs="Tahoma"/>
          <w:highlight w:val="cyan"/>
        </w:rPr>
      </w:pPr>
    </w:p>
    <w:p w14:paraId="61D08F92" w14:textId="11983DD0" w:rsidR="00A54F9F" w:rsidRDefault="00A54F9F" w:rsidP="0073587B">
      <w:pPr>
        <w:spacing w:after="60" w:line="240" w:lineRule="auto"/>
        <w:jc w:val="center"/>
        <w:rPr>
          <w:rFonts w:cs="Tahoma"/>
          <w:b/>
          <w:u w:val="single"/>
        </w:rPr>
      </w:pPr>
    </w:p>
    <w:p w14:paraId="1888117B" w14:textId="37136903" w:rsidR="0069484B" w:rsidRDefault="0069484B" w:rsidP="0073587B">
      <w:pPr>
        <w:spacing w:after="60" w:line="240" w:lineRule="auto"/>
        <w:jc w:val="center"/>
        <w:rPr>
          <w:rFonts w:cs="Tahoma"/>
          <w:b/>
          <w:u w:val="single"/>
        </w:rPr>
      </w:pPr>
    </w:p>
    <w:p w14:paraId="7EB05CF2" w14:textId="4EEAAD58" w:rsidR="0069484B" w:rsidRDefault="0069484B" w:rsidP="0073587B">
      <w:pPr>
        <w:spacing w:after="60" w:line="240" w:lineRule="auto"/>
        <w:jc w:val="center"/>
        <w:rPr>
          <w:rFonts w:cs="Tahoma"/>
          <w:b/>
          <w:u w:val="single"/>
        </w:rPr>
      </w:pPr>
    </w:p>
    <w:p w14:paraId="1C08E582" w14:textId="1C596C38" w:rsidR="0069484B" w:rsidRDefault="0069484B" w:rsidP="0073587B">
      <w:pPr>
        <w:spacing w:after="60" w:line="240" w:lineRule="auto"/>
        <w:jc w:val="center"/>
        <w:rPr>
          <w:rFonts w:cs="Tahoma"/>
          <w:b/>
          <w:u w:val="single"/>
        </w:rPr>
      </w:pPr>
    </w:p>
    <w:p w14:paraId="2D995877" w14:textId="77777777" w:rsidR="0069484B" w:rsidRDefault="0069484B" w:rsidP="0073587B">
      <w:pPr>
        <w:spacing w:after="60" w:line="240" w:lineRule="auto"/>
        <w:jc w:val="center"/>
        <w:rPr>
          <w:rFonts w:cs="Tahoma"/>
          <w:b/>
          <w:u w:val="single"/>
        </w:rPr>
      </w:pPr>
    </w:p>
    <w:p w14:paraId="330107BC" w14:textId="2AB9DB86" w:rsidR="004A18A6" w:rsidRPr="00CA1BC3" w:rsidRDefault="004A18A6" w:rsidP="004A18A6">
      <w:pPr>
        <w:pStyle w:val="Corpodetexto"/>
        <w:jc w:val="center"/>
        <w:rPr>
          <w:rFonts w:ascii="Calibri" w:hAnsi="Calibri" w:cs="Tahoma"/>
          <w:b/>
          <w:u w:val="single"/>
        </w:rPr>
      </w:pPr>
      <w:r w:rsidRPr="00CA1BC3">
        <w:rPr>
          <w:rFonts w:ascii="Calibri" w:hAnsi="Calibri" w:cs="Tahoma"/>
          <w:b/>
          <w:u w:val="single"/>
        </w:rPr>
        <w:lastRenderedPageBreak/>
        <w:t xml:space="preserve">2º </w:t>
      </w:r>
      <w:r w:rsidR="00B636B9" w:rsidRPr="00B636B9">
        <w:rPr>
          <w:rFonts w:ascii="Calibri" w:hAnsi="Calibri" w:cs="Tahoma"/>
          <w:b/>
          <w:u w:val="single"/>
        </w:rPr>
        <w:t>SEMESTER</w:t>
      </w:r>
    </w:p>
    <w:tbl>
      <w:tblPr>
        <w:tblW w:w="7154" w:type="dxa"/>
        <w:tblInd w:w="1063" w:type="dxa"/>
        <w:tblCellMar>
          <w:left w:w="70" w:type="dxa"/>
          <w:right w:w="70" w:type="dxa"/>
        </w:tblCellMar>
        <w:tblLook w:val="04A0" w:firstRow="1" w:lastRow="0" w:firstColumn="1" w:lastColumn="0" w:noHBand="0" w:noVBand="1"/>
      </w:tblPr>
      <w:tblGrid>
        <w:gridCol w:w="1421"/>
        <w:gridCol w:w="4457"/>
        <w:gridCol w:w="1276"/>
      </w:tblGrid>
      <w:tr w:rsidR="00B636B9" w:rsidRPr="0073587B" w14:paraId="35FED394" w14:textId="77777777" w:rsidTr="00C16A22">
        <w:trPr>
          <w:trHeight w:val="225"/>
        </w:trPr>
        <w:tc>
          <w:tcPr>
            <w:tcW w:w="142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4992745D" w14:textId="75DBAAFA" w:rsidR="00B636B9" w:rsidRPr="0073587B" w:rsidRDefault="00B636B9" w:rsidP="00B636B9">
            <w:pPr>
              <w:spacing w:after="60" w:line="240" w:lineRule="auto"/>
              <w:jc w:val="center"/>
              <w:rPr>
                <w:rFonts w:cs="Tahoma"/>
                <w:b/>
                <w:bCs/>
                <w:color w:val="000000"/>
              </w:rPr>
            </w:pPr>
            <w:r w:rsidRPr="00B636B9">
              <w:rPr>
                <w:rFonts w:cs="Tahoma"/>
                <w:b/>
              </w:rPr>
              <w:t>SEMESTER</w:t>
            </w:r>
          </w:p>
        </w:tc>
        <w:tc>
          <w:tcPr>
            <w:tcW w:w="445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286EF0D" w14:textId="0528A6EA" w:rsidR="00B636B9" w:rsidRPr="0073587B" w:rsidRDefault="00B636B9" w:rsidP="00B636B9">
            <w:pPr>
              <w:spacing w:afterLines="60" w:after="144" w:line="240" w:lineRule="auto"/>
              <w:jc w:val="center"/>
              <w:rPr>
                <w:rFonts w:cs="Tahoma"/>
                <w:b/>
                <w:bCs/>
                <w:color w:val="000000"/>
              </w:rPr>
            </w:pPr>
            <w:r>
              <w:rPr>
                <w:rFonts w:cs="Tahoma"/>
                <w:b/>
                <w:bCs/>
                <w:color w:val="000000"/>
              </w:rPr>
              <w:t>COURSE</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D8D8257" w14:textId="7E5CF5F2" w:rsidR="00B636B9" w:rsidRPr="0073587B" w:rsidRDefault="00B636B9" w:rsidP="00B636B9">
            <w:pPr>
              <w:spacing w:afterLines="60" w:after="144" w:line="240" w:lineRule="auto"/>
              <w:jc w:val="center"/>
              <w:rPr>
                <w:rFonts w:cs="Tahoma"/>
                <w:b/>
                <w:bCs/>
                <w:color w:val="000000"/>
              </w:rPr>
            </w:pPr>
            <w:r>
              <w:rPr>
                <w:rFonts w:cs="Tahoma"/>
                <w:b/>
                <w:bCs/>
                <w:color w:val="000000"/>
              </w:rPr>
              <w:t>Hour</w:t>
            </w:r>
            <w:r w:rsidRPr="0073587B">
              <w:rPr>
                <w:rFonts w:cs="Tahoma"/>
                <w:b/>
                <w:bCs/>
                <w:color w:val="000000"/>
              </w:rPr>
              <w:t>/</w:t>
            </w:r>
            <w:r>
              <w:rPr>
                <w:rFonts w:cs="Tahoma"/>
                <w:b/>
                <w:bCs/>
                <w:color w:val="000000"/>
              </w:rPr>
              <w:t>class</w:t>
            </w:r>
            <w:r w:rsidRPr="0073587B">
              <w:rPr>
                <w:rFonts w:cs="Tahoma"/>
                <w:b/>
                <w:bCs/>
                <w:color w:val="000000"/>
              </w:rPr>
              <w:t xml:space="preserve"> </w:t>
            </w:r>
          </w:p>
        </w:tc>
      </w:tr>
      <w:tr w:rsidR="00A54F9F" w:rsidRPr="0073587B" w14:paraId="501385AB" w14:textId="77777777" w:rsidTr="00A54F9F">
        <w:trPr>
          <w:trHeight w:val="300"/>
        </w:trPr>
        <w:tc>
          <w:tcPr>
            <w:tcW w:w="1421" w:type="dxa"/>
            <w:vMerge w:val="restart"/>
            <w:tcBorders>
              <w:top w:val="single" w:sz="4" w:space="0" w:color="auto"/>
              <w:left w:val="single" w:sz="4" w:space="0" w:color="auto"/>
              <w:right w:val="single" w:sz="4" w:space="0" w:color="auto"/>
            </w:tcBorders>
            <w:shd w:val="clear" w:color="auto" w:fill="auto"/>
            <w:vAlign w:val="bottom"/>
            <w:hideMark/>
          </w:tcPr>
          <w:p w14:paraId="0C07AA56" w14:textId="77777777" w:rsidR="00A54F9F" w:rsidRPr="0073587B" w:rsidRDefault="00A54F9F" w:rsidP="0073587B">
            <w:pPr>
              <w:spacing w:after="60" w:line="240" w:lineRule="auto"/>
              <w:jc w:val="center"/>
              <w:rPr>
                <w:rFonts w:cs="Tahoma"/>
                <w:color w:val="000000"/>
              </w:rPr>
            </w:pPr>
          </w:p>
          <w:p w14:paraId="1D1E695B" w14:textId="77777777" w:rsidR="00A54F9F" w:rsidRPr="0073587B" w:rsidRDefault="00A54F9F" w:rsidP="0073587B">
            <w:pPr>
              <w:spacing w:after="60" w:line="240" w:lineRule="auto"/>
              <w:jc w:val="center"/>
              <w:rPr>
                <w:rFonts w:cs="Tahoma"/>
                <w:color w:val="000000"/>
              </w:rPr>
            </w:pPr>
          </w:p>
          <w:p w14:paraId="32BC7FCE" w14:textId="77777777" w:rsidR="00A54F9F" w:rsidRPr="0073587B" w:rsidRDefault="00A54F9F" w:rsidP="0073587B">
            <w:pPr>
              <w:spacing w:after="60" w:line="240" w:lineRule="auto"/>
              <w:jc w:val="center"/>
              <w:rPr>
                <w:rFonts w:cs="Tahoma"/>
                <w:color w:val="000000"/>
              </w:rPr>
            </w:pPr>
          </w:p>
          <w:p w14:paraId="047FE113" w14:textId="77777777" w:rsidR="00A54F9F" w:rsidRPr="0073587B" w:rsidRDefault="00A54F9F" w:rsidP="0073587B">
            <w:pPr>
              <w:spacing w:after="60" w:line="240" w:lineRule="auto"/>
              <w:jc w:val="center"/>
              <w:rPr>
                <w:rFonts w:cs="Tahoma"/>
                <w:color w:val="000000"/>
              </w:rPr>
            </w:pPr>
            <w:r w:rsidRPr="0073587B">
              <w:rPr>
                <w:rFonts w:cs="Tahoma"/>
                <w:color w:val="000000"/>
              </w:rPr>
              <w:t>2º</w:t>
            </w:r>
          </w:p>
          <w:p w14:paraId="38EA4435" w14:textId="77777777" w:rsidR="00A54F9F" w:rsidRPr="0073587B" w:rsidRDefault="00A54F9F" w:rsidP="0073587B">
            <w:pPr>
              <w:spacing w:after="60" w:line="240" w:lineRule="auto"/>
              <w:jc w:val="center"/>
              <w:rPr>
                <w:rFonts w:cs="Tahoma"/>
                <w:color w:val="000000"/>
              </w:rPr>
            </w:pPr>
          </w:p>
          <w:p w14:paraId="0E4788D6" w14:textId="77777777" w:rsidR="00A54F9F" w:rsidRPr="0073587B" w:rsidRDefault="00A54F9F" w:rsidP="0073587B">
            <w:pPr>
              <w:spacing w:after="60" w:line="240" w:lineRule="auto"/>
              <w:rPr>
                <w:rFonts w:cs="Tahoma"/>
                <w:color w:val="000000"/>
              </w:rPr>
            </w:pPr>
          </w:p>
          <w:p w14:paraId="69593C93" w14:textId="77777777" w:rsidR="00A54F9F" w:rsidRPr="0073587B" w:rsidRDefault="00A54F9F" w:rsidP="0073587B">
            <w:pPr>
              <w:spacing w:after="60" w:line="240" w:lineRule="auto"/>
              <w:jc w:val="center"/>
              <w:rPr>
                <w:rFonts w:cs="Tahoma"/>
                <w:color w:val="000000"/>
              </w:rPr>
            </w:pPr>
          </w:p>
          <w:p w14:paraId="1F75D482" w14:textId="77777777" w:rsidR="00A54F9F" w:rsidRPr="0073587B" w:rsidRDefault="00A54F9F" w:rsidP="0073587B">
            <w:pPr>
              <w:spacing w:after="60" w:line="240" w:lineRule="auto"/>
              <w:jc w:val="center"/>
              <w:rPr>
                <w:rFonts w:cs="Tahoma"/>
                <w:color w:val="000000"/>
              </w:rPr>
            </w:pPr>
          </w:p>
        </w:tc>
        <w:tc>
          <w:tcPr>
            <w:tcW w:w="4457" w:type="dxa"/>
            <w:tcBorders>
              <w:top w:val="single" w:sz="4" w:space="0" w:color="auto"/>
              <w:left w:val="nil"/>
              <w:bottom w:val="single" w:sz="4" w:space="0" w:color="auto"/>
              <w:right w:val="single" w:sz="4" w:space="0" w:color="auto"/>
            </w:tcBorders>
            <w:shd w:val="clear" w:color="auto" w:fill="auto"/>
            <w:hideMark/>
          </w:tcPr>
          <w:p w14:paraId="0666316F" w14:textId="68C19A6D" w:rsidR="00A54F9F" w:rsidRPr="0073587B" w:rsidRDefault="00B636B9" w:rsidP="0073587B">
            <w:pPr>
              <w:spacing w:afterLines="60" w:after="144" w:line="240" w:lineRule="auto"/>
              <w:rPr>
                <w:rFonts w:cs="Tahoma"/>
                <w:color w:val="000000"/>
              </w:rPr>
            </w:pPr>
            <w:r>
              <w:t>Aesthetic Assessment</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831744" w14:textId="77777777" w:rsidR="00A54F9F" w:rsidRPr="0073587B" w:rsidRDefault="00A54F9F" w:rsidP="0073587B">
            <w:pPr>
              <w:spacing w:afterLines="60" w:after="144" w:line="240" w:lineRule="auto"/>
              <w:jc w:val="center"/>
              <w:rPr>
                <w:rFonts w:cs="Tahoma"/>
                <w:color w:val="000000"/>
              </w:rPr>
            </w:pPr>
            <w:r w:rsidRPr="0073587B">
              <w:rPr>
                <w:rFonts w:cs="Tahoma"/>
                <w:color w:val="000000"/>
              </w:rPr>
              <w:t>80</w:t>
            </w:r>
          </w:p>
        </w:tc>
      </w:tr>
      <w:tr w:rsidR="00A54F9F" w:rsidRPr="0073587B" w14:paraId="7D814523" w14:textId="77777777" w:rsidTr="00A54F9F">
        <w:trPr>
          <w:trHeight w:val="300"/>
        </w:trPr>
        <w:tc>
          <w:tcPr>
            <w:tcW w:w="1421" w:type="dxa"/>
            <w:vMerge/>
            <w:tcBorders>
              <w:left w:val="single" w:sz="4" w:space="0" w:color="auto"/>
              <w:right w:val="single" w:sz="4" w:space="0" w:color="auto"/>
            </w:tcBorders>
            <w:shd w:val="clear" w:color="auto" w:fill="auto"/>
            <w:vAlign w:val="bottom"/>
            <w:hideMark/>
          </w:tcPr>
          <w:p w14:paraId="17FBD261"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hideMark/>
          </w:tcPr>
          <w:p w14:paraId="32C2A43D" w14:textId="4A082EF8" w:rsidR="00A54F9F" w:rsidRPr="0073587B" w:rsidRDefault="00B636B9" w:rsidP="0073587B">
            <w:pPr>
              <w:spacing w:after="60" w:line="240" w:lineRule="auto"/>
              <w:jc w:val="both"/>
              <w:rPr>
                <w:rFonts w:cs="Tahoma"/>
                <w:color w:val="000000"/>
              </w:rPr>
            </w:pPr>
            <w:r>
              <w:t>Biophysics</w:t>
            </w:r>
          </w:p>
        </w:tc>
        <w:tc>
          <w:tcPr>
            <w:tcW w:w="1276" w:type="dxa"/>
            <w:tcBorders>
              <w:top w:val="nil"/>
              <w:left w:val="nil"/>
              <w:bottom w:val="single" w:sz="4" w:space="0" w:color="auto"/>
              <w:right w:val="single" w:sz="4" w:space="0" w:color="auto"/>
            </w:tcBorders>
            <w:shd w:val="clear" w:color="auto" w:fill="auto"/>
            <w:vAlign w:val="bottom"/>
            <w:hideMark/>
          </w:tcPr>
          <w:p w14:paraId="70237932"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48A3753F" w14:textId="77777777" w:rsidTr="00A54F9F">
        <w:trPr>
          <w:trHeight w:val="300"/>
        </w:trPr>
        <w:tc>
          <w:tcPr>
            <w:tcW w:w="1421" w:type="dxa"/>
            <w:vMerge/>
            <w:tcBorders>
              <w:left w:val="single" w:sz="4" w:space="0" w:color="auto"/>
              <w:right w:val="single" w:sz="4" w:space="0" w:color="auto"/>
            </w:tcBorders>
            <w:shd w:val="clear" w:color="auto" w:fill="auto"/>
            <w:vAlign w:val="bottom"/>
            <w:hideMark/>
          </w:tcPr>
          <w:p w14:paraId="6346425A"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hideMark/>
          </w:tcPr>
          <w:p w14:paraId="196C739A" w14:textId="48E0048D" w:rsidR="00A54F9F" w:rsidRPr="0073587B" w:rsidRDefault="00B636B9" w:rsidP="0073587B">
            <w:pPr>
              <w:spacing w:after="60" w:line="240" w:lineRule="auto"/>
              <w:jc w:val="both"/>
              <w:rPr>
                <w:rFonts w:cs="Tahoma"/>
                <w:color w:val="000000"/>
              </w:rPr>
            </w:pPr>
            <w:r>
              <w:t>Introduction to Cosmetology</w:t>
            </w:r>
          </w:p>
        </w:tc>
        <w:tc>
          <w:tcPr>
            <w:tcW w:w="1276" w:type="dxa"/>
            <w:tcBorders>
              <w:top w:val="nil"/>
              <w:left w:val="nil"/>
              <w:bottom w:val="single" w:sz="4" w:space="0" w:color="auto"/>
              <w:right w:val="single" w:sz="4" w:space="0" w:color="auto"/>
            </w:tcBorders>
            <w:shd w:val="clear" w:color="auto" w:fill="auto"/>
            <w:vAlign w:val="bottom"/>
            <w:hideMark/>
          </w:tcPr>
          <w:p w14:paraId="709BACEA"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37F85EE0" w14:textId="77777777" w:rsidTr="00A54F9F">
        <w:trPr>
          <w:trHeight w:val="300"/>
        </w:trPr>
        <w:tc>
          <w:tcPr>
            <w:tcW w:w="1421" w:type="dxa"/>
            <w:vMerge/>
            <w:tcBorders>
              <w:left w:val="single" w:sz="4" w:space="0" w:color="auto"/>
              <w:right w:val="single" w:sz="4" w:space="0" w:color="auto"/>
            </w:tcBorders>
            <w:shd w:val="clear" w:color="auto" w:fill="auto"/>
            <w:vAlign w:val="bottom"/>
            <w:hideMark/>
          </w:tcPr>
          <w:p w14:paraId="41D5C61B"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hideMark/>
          </w:tcPr>
          <w:p w14:paraId="411DD9F1" w14:textId="293C9E07" w:rsidR="00A54F9F" w:rsidRPr="0073587B" w:rsidRDefault="00B636B9" w:rsidP="0073587B">
            <w:pPr>
              <w:spacing w:after="60" w:line="240" w:lineRule="auto"/>
              <w:rPr>
                <w:rFonts w:cs="Tahoma"/>
                <w:color w:val="000000"/>
              </w:rPr>
            </w:pPr>
            <w:r>
              <w:t>Microbiology, Immunology, and Biosafety</w:t>
            </w:r>
          </w:p>
        </w:tc>
        <w:tc>
          <w:tcPr>
            <w:tcW w:w="1276" w:type="dxa"/>
            <w:tcBorders>
              <w:top w:val="nil"/>
              <w:left w:val="nil"/>
              <w:bottom w:val="single" w:sz="4" w:space="0" w:color="auto"/>
              <w:right w:val="single" w:sz="4" w:space="0" w:color="auto"/>
            </w:tcBorders>
            <w:shd w:val="clear" w:color="auto" w:fill="auto"/>
            <w:vAlign w:val="bottom"/>
            <w:hideMark/>
          </w:tcPr>
          <w:p w14:paraId="313ECE1D"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399256D7" w14:textId="77777777" w:rsidTr="00A54F9F">
        <w:trPr>
          <w:trHeight w:val="300"/>
        </w:trPr>
        <w:tc>
          <w:tcPr>
            <w:tcW w:w="1421" w:type="dxa"/>
            <w:vMerge/>
            <w:tcBorders>
              <w:left w:val="single" w:sz="4" w:space="0" w:color="auto"/>
              <w:right w:val="single" w:sz="4" w:space="0" w:color="auto"/>
            </w:tcBorders>
            <w:shd w:val="clear" w:color="auto" w:fill="auto"/>
            <w:vAlign w:val="bottom"/>
            <w:hideMark/>
          </w:tcPr>
          <w:p w14:paraId="4E5C8E37"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hideMark/>
          </w:tcPr>
          <w:p w14:paraId="4FC8C1D3" w14:textId="2951B634" w:rsidR="00A54F9F" w:rsidRPr="0073587B" w:rsidRDefault="00B636B9" w:rsidP="0073587B">
            <w:pPr>
              <w:spacing w:after="60" w:line="240" w:lineRule="auto"/>
              <w:rPr>
                <w:rFonts w:cs="Tahoma"/>
                <w:color w:val="000000"/>
              </w:rPr>
            </w:pPr>
            <w:r>
              <w:t>Pathology Applied to Aesthetics</w:t>
            </w:r>
          </w:p>
        </w:tc>
        <w:tc>
          <w:tcPr>
            <w:tcW w:w="1276" w:type="dxa"/>
            <w:tcBorders>
              <w:top w:val="nil"/>
              <w:left w:val="nil"/>
              <w:bottom w:val="single" w:sz="4" w:space="0" w:color="auto"/>
              <w:right w:val="single" w:sz="4" w:space="0" w:color="auto"/>
            </w:tcBorders>
            <w:shd w:val="clear" w:color="auto" w:fill="auto"/>
            <w:vAlign w:val="bottom"/>
            <w:hideMark/>
          </w:tcPr>
          <w:p w14:paraId="63C0A06E"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396FC8E2" w14:textId="77777777" w:rsidTr="00A54F9F">
        <w:trPr>
          <w:trHeight w:val="300"/>
        </w:trPr>
        <w:tc>
          <w:tcPr>
            <w:tcW w:w="1421" w:type="dxa"/>
            <w:vMerge/>
            <w:tcBorders>
              <w:left w:val="single" w:sz="4" w:space="0" w:color="auto"/>
              <w:right w:val="single" w:sz="4" w:space="0" w:color="auto"/>
            </w:tcBorders>
            <w:shd w:val="clear" w:color="auto" w:fill="auto"/>
            <w:vAlign w:val="bottom"/>
            <w:hideMark/>
          </w:tcPr>
          <w:p w14:paraId="3E1A54BE"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hideMark/>
          </w:tcPr>
          <w:p w14:paraId="1331C050" w14:textId="2F9749E7" w:rsidR="00A54F9F" w:rsidRPr="0073587B" w:rsidRDefault="00B636B9" w:rsidP="0073587B">
            <w:pPr>
              <w:spacing w:after="60" w:line="240" w:lineRule="auto"/>
              <w:rPr>
                <w:rFonts w:cs="Tahoma"/>
                <w:color w:val="000000"/>
              </w:rPr>
            </w:pPr>
            <w:r>
              <w:t>Integrative Project I</w:t>
            </w:r>
          </w:p>
        </w:tc>
        <w:tc>
          <w:tcPr>
            <w:tcW w:w="1276" w:type="dxa"/>
            <w:tcBorders>
              <w:top w:val="nil"/>
              <w:left w:val="nil"/>
              <w:bottom w:val="single" w:sz="4" w:space="0" w:color="auto"/>
              <w:right w:val="single" w:sz="4" w:space="0" w:color="auto"/>
            </w:tcBorders>
            <w:shd w:val="clear" w:color="auto" w:fill="auto"/>
            <w:vAlign w:val="bottom"/>
            <w:hideMark/>
          </w:tcPr>
          <w:p w14:paraId="76AB74E2"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5E482C44" w14:textId="77777777" w:rsidTr="00A54F9F">
        <w:trPr>
          <w:trHeight w:val="300"/>
        </w:trPr>
        <w:tc>
          <w:tcPr>
            <w:tcW w:w="1421" w:type="dxa"/>
            <w:vMerge/>
            <w:tcBorders>
              <w:left w:val="single" w:sz="4" w:space="0" w:color="auto"/>
              <w:right w:val="single" w:sz="4" w:space="0" w:color="auto"/>
            </w:tcBorders>
            <w:shd w:val="clear" w:color="auto" w:fill="auto"/>
            <w:vAlign w:val="bottom"/>
            <w:hideMark/>
          </w:tcPr>
          <w:p w14:paraId="107A6A0F"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hideMark/>
          </w:tcPr>
          <w:p w14:paraId="434380C4" w14:textId="7F22D7EC" w:rsidR="00A54F9F" w:rsidRPr="0073587B" w:rsidRDefault="00B636B9" w:rsidP="0073587B">
            <w:pPr>
              <w:spacing w:after="60" w:line="240" w:lineRule="auto"/>
              <w:rPr>
                <w:rFonts w:cs="Tahoma"/>
                <w:color w:val="000000"/>
              </w:rPr>
            </w:pPr>
            <w:r>
              <w:t>Public Health</w:t>
            </w:r>
          </w:p>
        </w:tc>
        <w:tc>
          <w:tcPr>
            <w:tcW w:w="1276" w:type="dxa"/>
            <w:tcBorders>
              <w:top w:val="nil"/>
              <w:left w:val="nil"/>
              <w:bottom w:val="single" w:sz="4" w:space="0" w:color="auto"/>
              <w:right w:val="single" w:sz="4" w:space="0" w:color="auto"/>
            </w:tcBorders>
            <w:shd w:val="clear" w:color="auto" w:fill="auto"/>
            <w:vAlign w:val="bottom"/>
            <w:hideMark/>
          </w:tcPr>
          <w:p w14:paraId="0FAFA557"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08DA308A" w14:textId="77777777" w:rsidTr="00A54F9F">
        <w:trPr>
          <w:trHeight w:val="300"/>
        </w:trPr>
        <w:tc>
          <w:tcPr>
            <w:tcW w:w="1421" w:type="dxa"/>
            <w:vMerge/>
            <w:tcBorders>
              <w:left w:val="single" w:sz="4" w:space="0" w:color="auto"/>
              <w:bottom w:val="single" w:sz="4" w:space="0" w:color="auto"/>
              <w:right w:val="single" w:sz="4" w:space="0" w:color="auto"/>
            </w:tcBorders>
            <w:shd w:val="clear" w:color="auto" w:fill="auto"/>
            <w:vAlign w:val="bottom"/>
          </w:tcPr>
          <w:p w14:paraId="11D70B7E"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tcPr>
          <w:p w14:paraId="01E08BA3" w14:textId="7058644F" w:rsidR="00A54F9F" w:rsidRPr="0073587B" w:rsidRDefault="00B636B9" w:rsidP="0073587B">
            <w:pPr>
              <w:spacing w:after="60" w:line="240" w:lineRule="auto"/>
              <w:rPr>
                <w:rFonts w:cs="Tahoma"/>
                <w:color w:val="000000"/>
              </w:rPr>
            </w:pPr>
            <w:r>
              <w:t>Internship I</w:t>
            </w:r>
          </w:p>
        </w:tc>
        <w:tc>
          <w:tcPr>
            <w:tcW w:w="1276" w:type="dxa"/>
            <w:tcBorders>
              <w:top w:val="nil"/>
              <w:left w:val="nil"/>
              <w:bottom w:val="single" w:sz="4" w:space="0" w:color="auto"/>
              <w:right w:val="single" w:sz="4" w:space="0" w:color="auto"/>
            </w:tcBorders>
            <w:shd w:val="clear" w:color="auto" w:fill="auto"/>
            <w:vAlign w:val="bottom"/>
          </w:tcPr>
          <w:p w14:paraId="1E599BCC" w14:textId="40C630DA" w:rsidR="00A54F9F" w:rsidRPr="0073587B" w:rsidRDefault="00A54F9F" w:rsidP="0073587B">
            <w:pPr>
              <w:spacing w:after="60" w:line="240" w:lineRule="auto"/>
              <w:jc w:val="center"/>
              <w:rPr>
                <w:rFonts w:cs="Tahoma"/>
                <w:color w:val="000000"/>
              </w:rPr>
            </w:pPr>
            <w:r w:rsidRPr="0073587B">
              <w:rPr>
                <w:rFonts w:cs="Tahoma"/>
                <w:color w:val="000000"/>
              </w:rPr>
              <w:t>60</w:t>
            </w:r>
          </w:p>
        </w:tc>
      </w:tr>
      <w:tr w:rsidR="00A54F9F" w:rsidRPr="0073587B" w14:paraId="44850234" w14:textId="77777777" w:rsidTr="00A54F9F">
        <w:trPr>
          <w:trHeight w:val="300"/>
        </w:trPr>
        <w:tc>
          <w:tcPr>
            <w:tcW w:w="1421" w:type="dxa"/>
            <w:tcBorders>
              <w:top w:val="nil"/>
              <w:left w:val="single" w:sz="4" w:space="0" w:color="auto"/>
              <w:bottom w:val="single" w:sz="4" w:space="0" w:color="auto"/>
              <w:right w:val="single" w:sz="4" w:space="0" w:color="auto"/>
            </w:tcBorders>
            <w:shd w:val="clear" w:color="auto" w:fill="auto"/>
            <w:vAlign w:val="bottom"/>
            <w:hideMark/>
          </w:tcPr>
          <w:p w14:paraId="3584CFD0" w14:textId="77777777" w:rsidR="00A54F9F" w:rsidRPr="0073587B" w:rsidRDefault="00A54F9F" w:rsidP="0073587B">
            <w:pPr>
              <w:spacing w:after="60" w:line="240" w:lineRule="auto"/>
              <w:jc w:val="center"/>
              <w:rPr>
                <w:rFonts w:cs="Tahoma"/>
                <w:color w:val="000000"/>
              </w:rPr>
            </w:pPr>
          </w:p>
        </w:tc>
        <w:tc>
          <w:tcPr>
            <w:tcW w:w="4457" w:type="dxa"/>
            <w:tcBorders>
              <w:top w:val="nil"/>
              <w:left w:val="nil"/>
              <w:bottom w:val="single" w:sz="4" w:space="0" w:color="auto"/>
              <w:right w:val="single" w:sz="4" w:space="0" w:color="auto"/>
            </w:tcBorders>
            <w:shd w:val="clear" w:color="auto" w:fill="auto"/>
            <w:vAlign w:val="bottom"/>
            <w:hideMark/>
          </w:tcPr>
          <w:p w14:paraId="43252273" w14:textId="1B2E4D29" w:rsidR="00A54F9F" w:rsidRPr="0073587B" w:rsidRDefault="00B636B9" w:rsidP="0073587B">
            <w:pPr>
              <w:spacing w:after="60" w:line="240" w:lineRule="auto"/>
              <w:rPr>
                <w:rFonts w:cs="Tahoma"/>
                <w:b/>
                <w:bCs/>
                <w:color w:val="000000"/>
              </w:rPr>
            </w:pPr>
            <w:r w:rsidRPr="00B636B9">
              <w:rPr>
                <w:b/>
              </w:rPr>
              <w:t>Semester Workload</w:t>
            </w:r>
          </w:p>
        </w:tc>
        <w:tc>
          <w:tcPr>
            <w:tcW w:w="1276" w:type="dxa"/>
            <w:tcBorders>
              <w:top w:val="nil"/>
              <w:left w:val="nil"/>
              <w:bottom w:val="single" w:sz="4" w:space="0" w:color="auto"/>
              <w:right w:val="single" w:sz="4" w:space="0" w:color="auto"/>
            </w:tcBorders>
            <w:shd w:val="clear" w:color="auto" w:fill="auto"/>
            <w:hideMark/>
          </w:tcPr>
          <w:p w14:paraId="02A75EFD" w14:textId="4E109A92" w:rsidR="00A54F9F" w:rsidRPr="0073587B" w:rsidRDefault="00A54F9F" w:rsidP="0073587B">
            <w:pPr>
              <w:spacing w:after="60" w:line="240" w:lineRule="auto"/>
              <w:jc w:val="center"/>
              <w:rPr>
                <w:rFonts w:cs="Tahoma"/>
                <w:b/>
                <w:bCs/>
                <w:color w:val="000000"/>
              </w:rPr>
            </w:pPr>
            <w:r w:rsidRPr="0073587B">
              <w:rPr>
                <w:rFonts w:cs="Tahoma"/>
                <w:b/>
                <w:bCs/>
                <w:color w:val="000000"/>
              </w:rPr>
              <w:t>530h/a</w:t>
            </w:r>
          </w:p>
        </w:tc>
      </w:tr>
    </w:tbl>
    <w:p w14:paraId="70C048F2" w14:textId="77777777" w:rsidR="003C5A84" w:rsidRPr="00CA1BC3" w:rsidRDefault="003C5A84" w:rsidP="004A18A6">
      <w:pPr>
        <w:pStyle w:val="Corpodetexto"/>
        <w:rPr>
          <w:rFonts w:ascii="Calibri" w:hAnsi="Calibri" w:cs="Tahoma"/>
          <w:b/>
          <w:bCs/>
          <w:u w:val="single"/>
        </w:rPr>
      </w:pPr>
    </w:p>
    <w:p w14:paraId="7FA6B511" w14:textId="7EF920A7" w:rsidR="004A18A6" w:rsidRPr="00CA1BC3" w:rsidRDefault="004A18A6" w:rsidP="004A18A6">
      <w:pPr>
        <w:pStyle w:val="Corpodetexto"/>
        <w:jc w:val="center"/>
        <w:rPr>
          <w:rFonts w:ascii="Calibri" w:hAnsi="Calibri" w:cs="Tahoma"/>
          <w:b/>
          <w:bCs/>
          <w:u w:val="single"/>
        </w:rPr>
      </w:pPr>
      <w:r w:rsidRPr="545EBE13">
        <w:rPr>
          <w:rFonts w:ascii="Calibri" w:hAnsi="Calibri" w:cs="Tahoma"/>
          <w:b/>
          <w:bCs/>
          <w:u w:val="single"/>
        </w:rPr>
        <w:t xml:space="preserve">3º </w:t>
      </w:r>
      <w:r w:rsidR="00B636B9" w:rsidRPr="00B636B9">
        <w:rPr>
          <w:rFonts w:ascii="Calibri" w:hAnsi="Calibri" w:cs="Tahoma"/>
          <w:b/>
          <w:u w:val="single"/>
        </w:rPr>
        <w:t>SEMESTER</w:t>
      </w:r>
    </w:p>
    <w:tbl>
      <w:tblPr>
        <w:tblW w:w="7154" w:type="dxa"/>
        <w:tblInd w:w="1063" w:type="dxa"/>
        <w:tblCellMar>
          <w:left w:w="70" w:type="dxa"/>
          <w:right w:w="70" w:type="dxa"/>
        </w:tblCellMar>
        <w:tblLook w:val="04A0" w:firstRow="1" w:lastRow="0" w:firstColumn="1" w:lastColumn="0" w:noHBand="0" w:noVBand="1"/>
      </w:tblPr>
      <w:tblGrid>
        <w:gridCol w:w="1316"/>
        <w:gridCol w:w="4562"/>
        <w:gridCol w:w="1276"/>
      </w:tblGrid>
      <w:tr w:rsidR="00B636B9" w:rsidRPr="0073587B" w14:paraId="190312E8" w14:textId="77777777" w:rsidTr="00C16A22">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397D497C" w14:textId="3B579C98" w:rsidR="00B636B9" w:rsidRPr="0073587B" w:rsidRDefault="00B636B9" w:rsidP="00B636B9">
            <w:pPr>
              <w:spacing w:after="60" w:line="240" w:lineRule="auto"/>
              <w:jc w:val="center"/>
              <w:rPr>
                <w:rFonts w:cs="Tahoma"/>
                <w:b/>
                <w:bCs/>
                <w:color w:val="000000"/>
              </w:rPr>
            </w:pPr>
            <w:r w:rsidRPr="00B636B9">
              <w:rPr>
                <w:rFonts w:cs="Tahoma"/>
                <w:b/>
              </w:rPr>
              <w:t>SEMESTER</w:t>
            </w:r>
          </w:p>
        </w:tc>
        <w:tc>
          <w:tcPr>
            <w:tcW w:w="4562"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678DAB6" w14:textId="6735D426" w:rsidR="00B636B9" w:rsidRPr="0073587B" w:rsidRDefault="00B636B9" w:rsidP="00B636B9">
            <w:pPr>
              <w:spacing w:after="60" w:line="240" w:lineRule="auto"/>
              <w:jc w:val="center"/>
              <w:rPr>
                <w:rFonts w:cs="Tahoma"/>
                <w:b/>
                <w:bCs/>
                <w:color w:val="000000"/>
              </w:rPr>
            </w:pPr>
            <w:r>
              <w:rPr>
                <w:rFonts w:cs="Tahoma"/>
                <w:b/>
                <w:bCs/>
                <w:color w:val="000000"/>
              </w:rPr>
              <w:t>COURSE</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56B4897" w14:textId="2978A2FF" w:rsidR="00B636B9" w:rsidRPr="0073587B" w:rsidRDefault="00B636B9" w:rsidP="00B636B9">
            <w:pPr>
              <w:spacing w:after="60" w:line="240" w:lineRule="auto"/>
              <w:jc w:val="center"/>
              <w:rPr>
                <w:rFonts w:cs="Tahoma"/>
                <w:b/>
                <w:bCs/>
                <w:color w:val="000000"/>
              </w:rPr>
            </w:pPr>
            <w:r>
              <w:rPr>
                <w:rFonts w:cs="Tahoma"/>
                <w:b/>
                <w:bCs/>
                <w:color w:val="000000"/>
              </w:rPr>
              <w:t>Hour</w:t>
            </w:r>
            <w:r w:rsidRPr="0073587B">
              <w:rPr>
                <w:rFonts w:cs="Tahoma"/>
                <w:b/>
                <w:bCs/>
                <w:color w:val="000000"/>
              </w:rPr>
              <w:t>/</w:t>
            </w:r>
            <w:r>
              <w:rPr>
                <w:rFonts w:cs="Tahoma"/>
                <w:b/>
                <w:bCs/>
                <w:color w:val="000000"/>
              </w:rPr>
              <w:t>class</w:t>
            </w:r>
            <w:r w:rsidRPr="0073587B">
              <w:rPr>
                <w:rFonts w:cs="Tahoma"/>
                <w:b/>
                <w:bCs/>
                <w:color w:val="000000"/>
              </w:rPr>
              <w:t xml:space="preserve"> </w:t>
            </w:r>
          </w:p>
        </w:tc>
      </w:tr>
      <w:tr w:rsidR="00A54F9F" w:rsidRPr="0073587B" w14:paraId="005C619F" w14:textId="77777777" w:rsidTr="00A54F9F">
        <w:trPr>
          <w:trHeight w:val="300"/>
        </w:trPr>
        <w:tc>
          <w:tcPr>
            <w:tcW w:w="1316" w:type="dxa"/>
            <w:vMerge w:val="restart"/>
            <w:tcBorders>
              <w:top w:val="single" w:sz="4" w:space="0" w:color="auto"/>
              <w:left w:val="single" w:sz="4" w:space="0" w:color="auto"/>
              <w:right w:val="single" w:sz="4" w:space="0" w:color="auto"/>
            </w:tcBorders>
            <w:shd w:val="clear" w:color="auto" w:fill="auto"/>
            <w:vAlign w:val="bottom"/>
            <w:hideMark/>
          </w:tcPr>
          <w:p w14:paraId="25F9140B" w14:textId="77777777" w:rsidR="00A54F9F" w:rsidRPr="0073587B" w:rsidRDefault="00A54F9F" w:rsidP="0073587B">
            <w:pPr>
              <w:spacing w:after="60" w:line="240" w:lineRule="auto"/>
              <w:jc w:val="center"/>
              <w:rPr>
                <w:rFonts w:cs="Tahoma"/>
                <w:color w:val="000000"/>
              </w:rPr>
            </w:pPr>
          </w:p>
          <w:p w14:paraId="5F82A197"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 xml:space="preserve"> </w:t>
            </w:r>
          </w:p>
          <w:p w14:paraId="317E1584"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 xml:space="preserve"> </w:t>
            </w:r>
          </w:p>
          <w:p w14:paraId="4D0C45DD"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 xml:space="preserve"> 3º</w:t>
            </w:r>
          </w:p>
          <w:p w14:paraId="6AE1121D"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w:t>
            </w:r>
          </w:p>
          <w:p w14:paraId="5780D2C7" w14:textId="77777777" w:rsidR="00A54F9F" w:rsidRPr="0073587B" w:rsidRDefault="00A54F9F" w:rsidP="0073587B">
            <w:pPr>
              <w:spacing w:after="60" w:line="240" w:lineRule="auto"/>
              <w:jc w:val="center"/>
              <w:rPr>
                <w:rFonts w:cs="Tahoma"/>
                <w:color w:val="000000"/>
              </w:rPr>
            </w:pPr>
          </w:p>
          <w:p w14:paraId="0422FA08" w14:textId="77777777" w:rsidR="00A54F9F" w:rsidRPr="0073587B" w:rsidRDefault="00A54F9F" w:rsidP="0073587B">
            <w:pPr>
              <w:spacing w:after="60" w:line="240" w:lineRule="auto"/>
              <w:jc w:val="center"/>
              <w:rPr>
                <w:rFonts w:cs="Tahoma"/>
                <w:color w:val="000000"/>
              </w:rPr>
            </w:pPr>
          </w:p>
          <w:p w14:paraId="4CDEC14C" w14:textId="77777777" w:rsidR="00A54F9F" w:rsidRPr="0073587B" w:rsidRDefault="00A54F9F" w:rsidP="0073587B">
            <w:pPr>
              <w:spacing w:after="60" w:line="240" w:lineRule="auto"/>
              <w:jc w:val="center"/>
              <w:rPr>
                <w:rFonts w:cs="Tahoma"/>
                <w:color w:val="000000"/>
              </w:rPr>
            </w:pPr>
            <w:r w:rsidRPr="0073587B">
              <w:rPr>
                <w:rFonts w:cs="Tahoma"/>
                <w:color w:val="000000"/>
              </w:rPr>
              <w:t> </w:t>
            </w:r>
          </w:p>
        </w:tc>
        <w:tc>
          <w:tcPr>
            <w:tcW w:w="4562" w:type="dxa"/>
            <w:tcBorders>
              <w:top w:val="single" w:sz="4" w:space="0" w:color="auto"/>
              <w:left w:val="nil"/>
              <w:bottom w:val="single" w:sz="4" w:space="0" w:color="auto"/>
              <w:right w:val="single" w:sz="4" w:space="0" w:color="auto"/>
            </w:tcBorders>
            <w:shd w:val="clear" w:color="auto" w:fill="auto"/>
            <w:hideMark/>
          </w:tcPr>
          <w:p w14:paraId="18AA69E3" w14:textId="52BC26B4" w:rsidR="00A54F9F" w:rsidRPr="0073587B" w:rsidRDefault="00B636B9" w:rsidP="0073587B">
            <w:pPr>
              <w:spacing w:after="60" w:line="240" w:lineRule="auto"/>
              <w:rPr>
                <w:rFonts w:cs="Tahoma"/>
                <w:color w:val="000000"/>
              </w:rPr>
            </w:pPr>
            <w:r>
              <w:t>Foundations of Nutrition and Dietetics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CACE4CE"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80</w:t>
            </w:r>
          </w:p>
        </w:tc>
      </w:tr>
      <w:tr w:rsidR="00A54F9F" w:rsidRPr="0073587B" w14:paraId="694BB2D8"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7319B9BF"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3CF7BBF1" w14:textId="4A6C8C53" w:rsidR="00A54F9F" w:rsidRPr="0073587B" w:rsidRDefault="00B636B9" w:rsidP="0073587B">
            <w:pPr>
              <w:spacing w:after="60" w:line="240" w:lineRule="auto"/>
              <w:rPr>
                <w:rFonts w:cs="Tahoma"/>
                <w:color w:val="000000"/>
              </w:rPr>
            </w:pPr>
            <w:r>
              <w:t>Applied Cosmetology</w:t>
            </w:r>
          </w:p>
        </w:tc>
        <w:tc>
          <w:tcPr>
            <w:tcW w:w="1276" w:type="dxa"/>
            <w:tcBorders>
              <w:top w:val="nil"/>
              <w:left w:val="nil"/>
              <w:bottom w:val="single" w:sz="4" w:space="0" w:color="auto"/>
              <w:right w:val="single" w:sz="4" w:space="0" w:color="auto"/>
            </w:tcBorders>
            <w:shd w:val="clear" w:color="auto" w:fill="auto"/>
            <w:vAlign w:val="bottom"/>
            <w:hideMark/>
          </w:tcPr>
          <w:p w14:paraId="06F1CF77"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80</w:t>
            </w:r>
          </w:p>
        </w:tc>
      </w:tr>
      <w:tr w:rsidR="00A54F9F" w:rsidRPr="0073587B" w14:paraId="0F243D25"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1818FD82"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11C2336E" w14:textId="6D47341A" w:rsidR="00A54F9F" w:rsidRPr="0073587B" w:rsidRDefault="00B636B9" w:rsidP="0073587B">
            <w:pPr>
              <w:spacing w:after="60" w:line="240" w:lineRule="auto"/>
              <w:rPr>
                <w:rFonts w:cs="Tahoma"/>
                <w:color w:val="000000"/>
              </w:rPr>
            </w:pPr>
            <w:r>
              <w:t>Body Aesthetic Resources</w:t>
            </w:r>
          </w:p>
        </w:tc>
        <w:tc>
          <w:tcPr>
            <w:tcW w:w="1276" w:type="dxa"/>
            <w:tcBorders>
              <w:top w:val="nil"/>
              <w:left w:val="nil"/>
              <w:bottom w:val="single" w:sz="4" w:space="0" w:color="auto"/>
              <w:right w:val="single" w:sz="4" w:space="0" w:color="auto"/>
            </w:tcBorders>
            <w:shd w:val="clear" w:color="auto" w:fill="auto"/>
            <w:vAlign w:val="bottom"/>
            <w:hideMark/>
          </w:tcPr>
          <w:p w14:paraId="623BB636"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80</w:t>
            </w:r>
          </w:p>
        </w:tc>
      </w:tr>
      <w:tr w:rsidR="00A54F9F" w:rsidRPr="0073587B" w14:paraId="1CF3ADD4"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7C4A5B2D"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4B98CA07" w14:textId="17E308F1" w:rsidR="00A54F9F" w:rsidRPr="0073587B" w:rsidRDefault="00B636B9" w:rsidP="0073587B">
            <w:pPr>
              <w:spacing w:after="60" w:line="240" w:lineRule="auto"/>
              <w:jc w:val="both"/>
              <w:rPr>
                <w:rFonts w:cs="Tahoma"/>
                <w:color w:val="000000"/>
              </w:rPr>
            </w:pPr>
            <w:r>
              <w:t>Integrative Project II</w:t>
            </w:r>
          </w:p>
        </w:tc>
        <w:tc>
          <w:tcPr>
            <w:tcW w:w="1276" w:type="dxa"/>
            <w:tcBorders>
              <w:top w:val="nil"/>
              <w:left w:val="nil"/>
              <w:bottom w:val="single" w:sz="4" w:space="0" w:color="auto"/>
              <w:right w:val="single" w:sz="4" w:space="0" w:color="auto"/>
            </w:tcBorders>
            <w:shd w:val="clear" w:color="auto" w:fill="auto"/>
            <w:vAlign w:val="bottom"/>
            <w:hideMark/>
          </w:tcPr>
          <w:p w14:paraId="3F8B51F9" w14:textId="77777777" w:rsidR="00A54F9F" w:rsidRPr="0073587B" w:rsidRDefault="00A54F9F" w:rsidP="0073587B">
            <w:pPr>
              <w:spacing w:after="60" w:line="240" w:lineRule="auto"/>
              <w:jc w:val="center"/>
              <w:rPr>
                <w:rFonts w:cs="Tahoma"/>
                <w:color w:val="000000"/>
              </w:rPr>
            </w:pPr>
            <w:r w:rsidRPr="0073587B">
              <w:rPr>
                <w:rFonts w:cs="Tahoma"/>
                <w:color w:val="000000" w:themeColor="text1"/>
              </w:rPr>
              <w:t>80</w:t>
            </w:r>
          </w:p>
        </w:tc>
      </w:tr>
      <w:tr w:rsidR="00A54F9F" w:rsidRPr="0073587B" w14:paraId="7689D199"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4B604F78"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48D583F0" w14:textId="34D690B4" w:rsidR="00A54F9F" w:rsidRPr="0073587B" w:rsidRDefault="00B636B9" w:rsidP="0073587B">
            <w:pPr>
              <w:spacing w:after="60" w:line="240" w:lineRule="auto"/>
              <w:rPr>
                <w:rFonts w:cs="Tahoma"/>
                <w:color w:val="000000"/>
              </w:rPr>
            </w:pPr>
            <w:r>
              <w:t>Electrotherapeutic Resources in Aesthetics</w:t>
            </w:r>
          </w:p>
        </w:tc>
        <w:tc>
          <w:tcPr>
            <w:tcW w:w="1276" w:type="dxa"/>
            <w:tcBorders>
              <w:top w:val="nil"/>
              <w:left w:val="nil"/>
              <w:bottom w:val="single" w:sz="4" w:space="0" w:color="auto"/>
              <w:right w:val="single" w:sz="4" w:space="0" w:color="auto"/>
            </w:tcBorders>
            <w:shd w:val="clear" w:color="auto" w:fill="auto"/>
            <w:vAlign w:val="bottom"/>
            <w:hideMark/>
          </w:tcPr>
          <w:p w14:paraId="423363C1"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1490AE92"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203AE02E"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0DB71975" w14:textId="718411B9" w:rsidR="00A54F9F" w:rsidRPr="0073587B" w:rsidRDefault="00B636B9" w:rsidP="0073587B">
            <w:pPr>
              <w:spacing w:after="60" w:line="240" w:lineRule="auto"/>
              <w:rPr>
                <w:rFonts w:cs="Tahoma"/>
                <w:color w:val="000000"/>
              </w:rPr>
            </w:pPr>
            <w:r>
              <w:t>Facial Aesthetic Resources</w:t>
            </w:r>
          </w:p>
        </w:tc>
        <w:tc>
          <w:tcPr>
            <w:tcW w:w="1276" w:type="dxa"/>
            <w:tcBorders>
              <w:top w:val="nil"/>
              <w:left w:val="nil"/>
              <w:bottom w:val="single" w:sz="4" w:space="0" w:color="auto"/>
              <w:right w:val="single" w:sz="4" w:space="0" w:color="auto"/>
            </w:tcBorders>
            <w:shd w:val="clear" w:color="auto" w:fill="auto"/>
            <w:vAlign w:val="bottom"/>
            <w:hideMark/>
          </w:tcPr>
          <w:p w14:paraId="445861B0"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4953E8D9" w14:textId="77777777" w:rsidTr="00A54F9F">
        <w:trPr>
          <w:trHeight w:val="300"/>
        </w:trPr>
        <w:tc>
          <w:tcPr>
            <w:tcW w:w="1316" w:type="dxa"/>
            <w:vMerge/>
            <w:tcBorders>
              <w:left w:val="single" w:sz="4" w:space="0" w:color="auto"/>
              <w:right w:val="single" w:sz="4" w:space="0" w:color="auto"/>
            </w:tcBorders>
            <w:shd w:val="clear" w:color="auto" w:fill="auto"/>
            <w:vAlign w:val="bottom"/>
          </w:tcPr>
          <w:p w14:paraId="0D85C5B9"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tcPr>
          <w:p w14:paraId="5FFF03E6" w14:textId="125D1B9D" w:rsidR="00A54F9F" w:rsidRPr="0073587B" w:rsidRDefault="00B636B9" w:rsidP="0073587B">
            <w:pPr>
              <w:spacing w:after="60" w:line="240" w:lineRule="auto"/>
              <w:rPr>
                <w:rFonts w:cs="Tahoma"/>
                <w:color w:val="000000"/>
              </w:rPr>
            </w:pPr>
            <w:r>
              <w:t>Internship II</w:t>
            </w:r>
          </w:p>
        </w:tc>
        <w:tc>
          <w:tcPr>
            <w:tcW w:w="1276" w:type="dxa"/>
            <w:tcBorders>
              <w:top w:val="nil"/>
              <w:left w:val="nil"/>
              <w:bottom w:val="single" w:sz="4" w:space="0" w:color="auto"/>
              <w:right w:val="single" w:sz="4" w:space="0" w:color="auto"/>
            </w:tcBorders>
            <w:shd w:val="clear" w:color="auto" w:fill="auto"/>
            <w:vAlign w:val="bottom"/>
          </w:tcPr>
          <w:p w14:paraId="55458983" w14:textId="2E7DC9B6" w:rsidR="00A54F9F" w:rsidRPr="0073587B" w:rsidRDefault="00A54F9F" w:rsidP="0073587B">
            <w:pPr>
              <w:spacing w:after="60" w:line="240" w:lineRule="auto"/>
              <w:jc w:val="center"/>
              <w:rPr>
                <w:rFonts w:cs="Tahoma"/>
                <w:color w:val="000000"/>
              </w:rPr>
            </w:pPr>
            <w:r w:rsidRPr="0073587B">
              <w:rPr>
                <w:rFonts w:cs="Tahoma"/>
                <w:color w:val="000000" w:themeColor="text1"/>
              </w:rPr>
              <w:t>60</w:t>
            </w:r>
          </w:p>
        </w:tc>
      </w:tr>
      <w:tr w:rsidR="00A54F9F" w:rsidRPr="0073587B" w14:paraId="3C6978B4" w14:textId="77777777" w:rsidTr="00A54F9F">
        <w:trPr>
          <w:trHeight w:val="300"/>
        </w:trPr>
        <w:tc>
          <w:tcPr>
            <w:tcW w:w="1316" w:type="dxa"/>
            <w:vMerge/>
            <w:tcBorders>
              <w:left w:val="single" w:sz="4" w:space="0" w:color="auto"/>
              <w:bottom w:val="single" w:sz="4" w:space="0" w:color="auto"/>
              <w:right w:val="single" w:sz="4" w:space="0" w:color="auto"/>
            </w:tcBorders>
            <w:shd w:val="clear" w:color="auto" w:fill="auto"/>
            <w:vAlign w:val="bottom"/>
            <w:hideMark/>
          </w:tcPr>
          <w:p w14:paraId="3318A732"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53D30540" w14:textId="3570A41C" w:rsidR="00A54F9F" w:rsidRPr="0073587B" w:rsidRDefault="00A54F9F" w:rsidP="0073587B">
            <w:pPr>
              <w:spacing w:after="60" w:line="240" w:lineRule="auto"/>
              <w:jc w:val="both"/>
              <w:rPr>
                <w:rFonts w:cs="Tahoma"/>
                <w:color w:val="000000"/>
              </w:rPr>
            </w:pPr>
            <w:r w:rsidRPr="0073587B">
              <w:rPr>
                <w:rFonts w:cs="Tahoma"/>
                <w:color w:val="000000"/>
              </w:rPr>
              <w:t> </w:t>
            </w:r>
            <w:r w:rsidR="00B636B9" w:rsidRPr="00B636B9">
              <w:rPr>
                <w:b/>
              </w:rPr>
              <w:t>Semester Workload</w:t>
            </w:r>
          </w:p>
        </w:tc>
        <w:tc>
          <w:tcPr>
            <w:tcW w:w="1276" w:type="dxa"/>
            <w:tcBorders>
              <w:top w:val="nil"/>
              <w:left w:val="nil"/>
              <w:bottom w:val="single" w:sz="4" w:space="0" w:color="auto"/>
              <w:right w:val="single" w:sz="4" w:space="0" w:color="auto"/>
            </w:tcBorders>
            <w:shd w:val="clear" w:color="auto" w:fill="auto"/>
            <w:vAlign w:val="bottom"/>
            <w:hideMark/>
          </w:tcPr>
          <w:p w14:paraId="617D4B27" w14:textId="5CE4446C" w:rsidR="00A54F9F" w:rsidRPr="0073587B" w:rsidRDefault="00A54F9F" w:rsidP="0073587B">
            <w:pPr>
              <w:spacing w:after="60" w:line="240" w:lineRule="auto"/>
              <w:jc w:val="center"/>
              <w:rPr>
                <w:rFonts w:cs="Tahoma"/>
                <w:b/>
                <w:bCs/>
                <w:color w:val="000000"/>
              </w:rPr>
            </w:pPr>
            <w:r w:rsidRPr="0073587B">
              <w:rPr>
                <w:rFonts w:cs="Tahoma"/>
                <w:b/>
                <w:bCs/>
                <w:color w:val="000000"/>
              </w:rPr>
              <w:t>530h/a</w:t>
            </w:r>
          </w:p>
        </w:tc>
      </w:tr>
    </w:tbl>
    <w:p w14:paraId="0988E7A5" w14:textId="77777777" w:rsidR="003C5A84" w:rsidRPr="00CA1BC3" w:rsidRDefault="003C5A84" w:rsidP="004A18A6">
      <w:pPr>
        <w:pStyle w:val="Corpodetexto"/>
        <w:ind w:firstLine="708"/>
        <w:rPr>
          <w:rFonts w:ascii="Calibri" w:hAnsi="Calibri" w:cs="Tahoma"/>
        </w:rPr>
      </w:pPr>
    </w:p>
    <w:p w14:paraId="35945020" w14:textId="1914423E" w:rsidR="004A18A6" w:rsidRPr="00CA1BC3" w:rsidRDefault="004A18A6" w:rsidP="004A18A6">
      <w:pPr>
        <w:pStyle w:val="Corpodetexto"/>
        <w:jc w:val="center"/>
        <w:rPr>
          <w:rFonts w:ascii="Calibri" w:hAnsi="Calibri" w:cs="Tahoma"/>
          <w:b/>
          <w:u w:val="single"/>
        </w:rPr>
      </w:pPr>
      <w:r w:rsidRPr="00CA1BC3">
        <w:rPr>
          <w:rFonts w:ascii="Calibri" w:hAnsi="Calibri" w:cs="Tahoma"/>
          <w:b/>
          <w:u w:val="single"/>
        </w:rPr>
        <w:t xml:space="preserve">4º </w:t>
      </w:r>
      <w:r w:rsidR="00B636B9" w:rsidRPr="00B636B9">
        <w:rPr>
          <w:rFonts w:ascii="Calibri" w:hAnsi="Calibri" w:cs="Tahoma"/>
          <w:b/>
          <w:u w:val="single"/>
        </w:rPr>
        <w:t>SEMESTER</w:t>
      </w:r>
    </w:p>
    <w:tbl>
      <w:tblPr>
        <w:tblW w:w="7154"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gridCol w:w="4562"/>
        <w:gridCol w:w="1276"/>
      </w:tblGrid>
      <w:tr w:rsidR="00B636B9" w:rsidRPr="0073587B" w14:paraId="21A5E76F" w14:textId="77777777" w:rsidTr="00A54F9F">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15D2A7FB" w14:textId="3E02467E" w:rsidR="00B636B9" w:rsidRPr="0073587B" w:rsidRDefault="00B636B9" w:rsidP="00B636B9">
            <w:pPr>
              <w:spacing w:after="60" w:line="240" w:lineRule="auto"/>
              <w:jc w:val="center"/>
              <w:rPr>
                <w:rFonts w:cs="Tahoma"/>
                <w:b/>
                <w:color w:val="000000"/>
              </w:rPr>
            </w:pPr>
            <w:r w:rsidRPr="00B636B9">
              <w:rPr>
                <w:rFonts w:cs="Tahoma"/>
                <w:b/>
              </w:rPr>
              <w:t>SEMESTER</w:t>
            </w:r>
          </w:p>
        </w:tc>
        <w:tc>
          <w:tcPr>
            <w:tcW w:w="456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4D82FF2E" w14:textId="420CA768" w:rsidR="00B636B9" w:rsidRPr="0073587B" w:rsidRDefault="00B636B9" w:rsidP="00B636B9">
            <w:pPr>
              <w:spacing w:after="60" w:line="240" w:lineRule="auto"/>
              <w:jc w:val="center"/>
              <w:rPr>
                <w:rFonts w:cs="Tahoma"/>
                <w:b/>
                <w:color w:val="000000"/>
              </w:rPr>
            </w:pPr>
            <w:r>
              <w:rPr>
                <w:rFonts w:cs="Tahoma"/>
                <w:b/>
                <w:bCs/>
                <w:color w:val="000000"/>
              </w:rPr>
              <w:t>COURSE</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35846DFD" w14:textId="79721454" w:rsidR="00B636B9" w:rsidRPr="0073587B" w:rsidRDefault="00B636B9" w:rsidP="00B636B9">
            <w:pPr>
              <w:spacing w:after="60" w:line="240" w:lineRule="auto"/>
              <w:jc w:val="center"/>
              <w:rPr>
                <w:rFonts w:cs="Tahoma"/>
                <w:b/>
                <w:color w:val="000000"/>
              </w:rPr>
            </w:pPr>
            <w:r>
              <w:rPr>
                <w:rFonts w:cs="Tahoma"/>
                <w:b/>
                <w:bCs/>
                <w:color w:val="000000"/>
              </w:rPr>
              <w:t>Hour</w:t>
            </w:r>
            <w:r w:rsidRPr="0073587B">
              <w:rPr>
                <w:rFonts w:cs="Tahoma"/>
                <w:b/>
                <w:bCs/>
                <w:color w:val="000000"/>
              </w:rPr>
              <w:t>/</w:t>
            </w:r>
            <w:r>
              <w:rPr>
                <w:rFonts w:cs="Tahoma"/>
                <w:b/>
                <w:bCs/>
                <w:color w:val="000000"/>
              </w:rPr>
              <w:t>class</w:t>
            </w:r>
            <w:r w:rsidRPr="0073587B">
              <w:rPr>
                <w:rFonts w:cs="Tahoma"/>
                <w:b/>
                <w:bCs/>
                <w:color w:val="000000"/>
              </w:rPr>
              <w:t xml:space="preserve"> </w:t>
            </w:r>
          </w:p>
        </w:tc>
      </w:tr>
      <w:tr w:rsidR="00A54F9F" w:rsidRPr="0073587B" w14:paraId="6F268F9F" w14:textId="77777777" w:rsidTr="00A54F9F">
        <w:trPr>
          <w:trHeight w:val="300"/>
        </w:trPr>
        <w:tc>
          <w:tcPr>
            <w:tcW w:w="1316" w:type="dxa"/>
            <w:vMerge w:val="restart"/>
            <w:shd w:val="clear" w:color="auto" w:fill="auto"/>
            <w:vAlign w:val="bottom"/>
          </w:tcPr>
          <w:p w14:paraId="74AC4D03" w14:textId="77777777" w:rsidR="00A54F9F" w:rsidRPr="0073587B" w:rsidRDefault="00A54F9F" w:rsidP="0073587B">
            <w:pPr>
              <w:spacing w:after="60" w:line="240" w:lineRule="auto"/>
              <w:jc w:val="center"/>
              <w:rPr>
                <w:rFonts w:cs="Tahoma"/>
                <w:color w:val="000000"/>
              </w:rPr>
            </w:pPr>
          </w:p>
          <w:p w14:paraId="11135511"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w:t>
            </w:r>
          </w:p>
          <w:p w14:paraId="2DB33316"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w:t>
            </w:r>
          </w:p>
          <w:p w14:paraId="4EBB9886" w14:textId="77777777" w:rsidR="00A54F9F" w:rsidRPr="0073587B" w:rsidRDefault="00A54F9F" w:rsidP="0073587B">
            <w:pPr>
              <w:spacing w:after="60" w:line="240" w:lineRule="auto"/>
              <w:jc w:val="center"/>
              <w:rPr>
                <w:rFonts w:cs="Tahoma"/>
                <w:color w:val="000000"/>
              </w:rPr>
            </w:pPr>
          </w:p>
          <w:p w14:paraId="0DD73C1A"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4º</w:t>
            </w:r>
          </w:p>
          <w:p w14:paraId="152968BF" w14:textId="77777777" w:rsidR="00A54F9F" w:rsidRPr="0073587B" w:rsidRDefault="00A54F9F" w:rsidP="0073587B">
            <w:pPr>
              <w:spacing w:after="60" w:line="240" w:lineRule="auto"/>
              <w:jc w:val="center"/>
              <w:rPr>
                <w:rFonts w:cs="Tahoma"/>
                <w:color w:val="000000"/>
              </w:rPr>
            </w:pPr>
          </w:p>
          <w:p w14:paraId="70A41CCF"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w:t>
            </w:r>
          </w:p>
          <w:p w14:paraId="62F21E98" w14:textId="77777777" w:rsidR="00A54F9F" w:rsidRPr="0073587B" w:rsidRDefault="00A54F9F" w:rsidP="0073587B">
            <w:pPr>
              <w:spacing w:after="60" w:line="240" w:lineRule="auto"/>
              <w:jc w:val="center"/>
              <w:rPr>
                <w:rFonts w:cs="Tahoma"/>
                <w:color w:val="000000"/>
              </w:rPr>
            </w:pPr>
          </w:p>
          <w:p w14:paraId="7D8C8E8C" w14:textId="77777777" w:rsidR="00A54F9F" w:rsidRPr="0073587B" w:rsidRDefault="00A54F9F" w:rsidP="0073587B">
            <w:pPr>
              <w:spacing w:after="60" w:line="240" w:lineRule="auto"/>
              <w:jc w:val="center"/>
              <w:rPr>
                <w:rFonts w:cs="Tahoma"/>
                <w:color w:val="000000"/>
              </w:rPr>
            </w:pPr>
            <w:r w:rsidRPr="0073587B">
              <w:rPr>
                <w:rFonts w:cs="Tahoma"/>
                <w:color w:val="000000"/>
              </w:rPr>
              <w:t> </w:t>
            </w:r>
          </w:p>
        </w:tc>
        <w:tc>
          <w:tcPr>
            <w:tcW w:w="4562" w:type="dxa"/>
            <w:shd w:val="clear" w:color="auto" w:fill="auto"/>
            <w:vAlign w:val="bottom"/>
          </w:tcPr>
          <w:p w14:paraId="14458F31" w14:textId="78A2BA7D" w:rsidR="00A54F9F" w:rsidRPr="0073587B" w:rsidRDefault="002251DC" w:rsidP="0073587B">
            <w:pPr>
              <w:spacing w:after="60" w:line="240" w:lineRule="auto"/>
              <w:rPr>
                <w:rFonts w:cs="Tahoma"/>
                <w:color w:val="000000"/>
              </w:rPr>
            </w:pPr>
            <w:r>
              <w:t>Health and Environmental Education</w:t>
            </w:r>
          </w:p>
        </w:tc>
        <w:tc>
          <w:tcPr>
            <w:tcW w:w="1276" w:type="dxa"/>
            <w:shd w:val="clear" w:color="auto" w:fill="auto"/>
            <w:vAlign w:val="bottom"/>
          </w:tcPr>
          <w:p w14:paraId="4B9307DE"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73CD6862" w14:textId="77777777" w:rsidTr="00A54F9F">
        <w:trPr>
          <w:trHeight w:val="300"/>
        </w:trPr>
        <w:tc>
          <w:tcPr>
            <w:tcW w:w="1316" w:type="dxa"/>
            <w:vMerge/>
            <w:shd w:val="clear" w:color="auto" w:fill="auto"/>
            <w:vAlign w:val="bottom"/>
            <w:hideMark/>
          </w:tcPr>
          <w:p w14:paraId="3560C4F1" w14:textId="77777777" w:rsidR="00A54F9F" w:rsidRPr="0073587B" w:rsidRDefault="00A54F9F" w:rsidP="0073587B">
            <w:pPr>
              <w:spacing w:after="60" w:line="240" w:lineRule="auto"/>
              <w:jc w:val="center"/>
              <w:rPr>
                <w:rFonts w:cs="Tahoma"/>
                <w:color w:val="000000"/>
              </w:rPr>
            </w:pPr>
          </w:p>
        </w:tc>
        <w:tc>
          <w:tcPr>
            <w:tcW w:w="4562" w:type="dxa"/>
            <w:shd w:val="clear" w:color="auto" w:fill="auto"/>
            <w:vAlign w:val="bottom"/>
            <w:hideMark/>
          </w:tcPr>
          <w:p w14:paraId="5C7026E5" w14:textId="5F0C87D1" w:rsidR="00A54F9F" w:rsidRPr="0073587B" w:rsidRDefault="002251DC" w:rsidP="0073587B">
            <w:pPr>
              <w:spacing w:after="60" w:line="240" w:lineRule="auto"/>
              <w:rPr>
                <w:rFonts w:cs="Tahoma"/>
                <w:color w:val="000000"/>
              </w:rPr>
            </w:pPr>
            <w:r>
              <w:t>Ethics, Legislation, and Bioethics</w:t>
            </w:r>
          </w:p>
        </w:tc>
        <w:tc>
          <w:tcPr>
            <w:tcW w:w="1276" w:type="dxa"/>
            <w:shd w:val="clear" w:color="auto" w:fill="auto"/>
            <w:vAlign w:val="bottom"/>
            <w:hideMark/>
          </w:tcPr>
          <w:p w14:paraId="5590F4C2"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347CE2A6" w14:textId="77777777" w:rsidTr="00A54F9F">
        <w:trPr>
          <w:trHeight w:val="300"/>
        </w:trPr>
        <w:tc>
          <w:tcPr>
            <w:tcW w:w="1316" w:type="dxa"/>
            <w:vMerge/>
            <w:shd w:val="clear" w:color="auto" w:fill="auto"/>
            <w:vAlign w:val="bottom"/>
            <w:hideMark/>
          </w:tcPr>
          <w:p w14:paraId="2A2A7D33" w14:textId="77777777" w:rsidR="00A54F9F" w:rsidRPr="0073587B" w:rsidRDefault="00A54F9F" w:rsidP="0073587B">
            <w:pPr>
              <w:spacing w:after="60" w:line="240" w:lineRule="auto"/>
              <w:jc w:val="center"/>
              <w:rPr>
                <w:rFonts w:cs="Tahoma"/>
                <w:color w:val="000000"/>
              </w:rPr>
            </w:pPr>
          </w:p>
        </w:tc>
        <w:tc>
          <w:tcPr>
            <w:tcW w:w="4562" w:type="dxa"/>
            <w:shd w:val="clear" w:color="auto" w:fill="auto"/>
            <w:vAlign w:val="bottom"/>
            <w:hideMark/>
          </w:tcPr>
          <w:p w14:paraId="3B11E246" w14:textId="669219D4" w:rsidR="00A54F9F" w:rsidRPr="0073587B" w:rsidRDefault="002251DC" w:rsidP="0073587B">
            <w:pPr>
              <w:spacing w:after="60" w:line="240" w:lineRule="auto"/>
              <w:rPr>
                <w:rFonts w:cs="Tahoma"/>
                <w:color w:val="000000"/>
              </w:rPr>
            </w:pPr>
            <w:r>
              <w:t>Integrative Project III</w:t>
            </w:r>
          </w:p>
        </w:tc>
        <w:tc>
          <w:tcPr>
            <w:tcW w:w="1276" w:type="dxa"/>
            <w:shd w:val="clear" w:color="auto" w:fill="auto"/>
            <w:vAlign w:val="bottom"/>
            <w:hideMark/>
          </w:tcPr>
          <w:p w14:paraId="38225B9E"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08858C4B" w14:textId="77777777" w:rsidTr="00A54F9F">
        <w:trPr>
          <w:trHeight w:val="300"/>
        </w:trPr>
        <w:tc>
          <w:tcPr>
            <w:tcW w:w="1316" w:type="dxa"/>
            <w:vMerge/>
            <w:shd w:val="clear" w:color="auto" w:fill="auto"/>
            <w:vAlign w:val="bottom"/>
            <w:hideMark/>
          </w:tcPr>
          <w:p w14:paraId="360FCF59" w14:textId="77777777" w:rsidR="00A54F9F" w:rsidRPr="0073587B" w:rsidRDefault="00A54F9F" w:rsidP="0073587B">
            <w:pPr>
              <w:spacing w:after="60" w:line="240" w:lineRule="auto"/>
              <w:jc w:val="center"/>
              <w:rPr>
                <w:rFonts w:cs="Tahoma"/>
                <w:color w:val="000000"/>
              </w:rPr>
            </w:pPr>
          </w:p>
        </w:tc>
        <w:tc>
          <w:tcPr>
            <w:tcW w:w="4562" w:type="dxa"/>
            <w:shd w:val="clear" w:color="auto" w:fill="auto"/>
            <w:hideMark/>
          </w:tcPr>
          <w:p w14:paraId="17926965" w14:textId="43BB0D39" w:rsidR="00A54F9F" w:rsidRPr="0073587B" w:rsidRDefault="002251DC" w:rsidP="0073587B">
            <w:pPr>
              <w:spacing w:after="60" w:line="240" w:lineRule="auto"/>
              <w:rPr>
                <w:rFonts w:cs="Tahoma"/>
                <w:color w:val="000000"/>
              </w:rPr>
            </w:pPr>
            <w:r>
              <w:t>Quality of Life and Well-being</w:t>
            </w:r>
          </w:p>
        </w:tc>
        <w:tc>
          <w:tcPr>
            <w:tcW w:w="1276" w:type="dxa"/>
            <w:shd w:val="clear" w:color="auto" w:fill="auto"/>
            <w:vAlign w:val="bottom"/>
            <w:hideMark/>
          </w:tcPr>
          <w:p w14:paraId="66E1F5EC"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7932C450" w14:textId="77777777" w:rsidTr="00A54F9F">
        <w:trPr>
          <w:trHeight w:val="300"/>
        </w:trPr>
        <w:tc>
          <w:tcPr>
            <w:tcW w:w="1316" w:type="dxa"/>
            <w:vMerge/>
            <w:shd w:val="clear" w:color="auto" w:fill="auto"/>
            <w:vAlign w:val="bottom"/>
            <w:hideMark/>
          </w:tcPr>
          <w:p w14:paraId="0663CD40" w14:textId="77777777" w:rsidR="00A54F9F" w:rsidRPr="0073587B" w:rsidRDefault="00A54F9F" w:rsidP="0073587B">
            <w:pPr>
              <w:spacing w:after="60" w:line="240" w:lineRule="auto"/>
              <w:jc w:val="center"/>
              <w:rPr>
                <w:rFonts w:cs="Tahoma"/>
                <w:color w:val="000000"/>
              </w:rPr>
            </w:pPr>
          </w:p>
        </w:tc>
        <w:tc>
          <w:tcPr>
            <w:tcW w:w="4562" w:type="dxa"/>
            <w:shd w:val="clear" w:color="auto" w:fill="auto"/>
            <w:vAlign w:val="bottom"/>
            <w:hideMark/>
          </w:tcPr>
          <w:p w14:paraId="3DC5C5F9" w14:textId="665509DC" w:rsidR="00A54F9F" w:rsidRPr="0073587B" w:rsidRDefault="002251DC" w:rsidP="0073587B">
            <w:pPr>
              <w:spacing w:after="60" w:line="240" w:lineRule="auto"/>
              <w:rPr>
                <w:rFonts w:cs="Tahoma"/>
                <w:color w:val="000000"/>
              </w:rPr>
            </w:pPr>
            <w:r>
              <w:t>Depilation</w:t>
            </w:r>
          </w:p>
        </w:tc>
        <w:tc>
          <w:tcPr>
            <w:tcW w:w="1276" w:type="dxa"/>
            <w:shd w:val="clear" w:color="auto" w:fill="auto"/>
            <w:vAlign w:val="bottom"/>
            <w:hideMark/>
          </w:tcPr>
          <w:p w14:paraId="6748C45C"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21AAB947" w14:textId="77777777" w:rsidTr="00A54F9F">
        <w:trPr>
          <w:trHeight w:val="300"/>
        </w:trPr>
        <w:tc>
          <w:tcPr>
            <w:tcW w:w="1316" w:type="dxa"/>
            <w:vMerge/>
            <w:shd w:val="clear" w:color="auto" w:fill="auto"/>
            <w:vAlign w:val="bottom"/>
            <w:hideMark/>
          </w:tcPr>
          <w:p w14:paraId="2BA22CC5" w14:textId="77777777" w:rsidR="00A54F9F" w:rsidRPr="0073587B" w:rsidRDefault="00A54F9F" w:rsidP="0073587B">
            <w:pPr>
              <w:spacing w:after="60" w:line="240" w:lineRule="auto"/>
              <w:jc w:val="center"/>
              <w:rPr>
                <w:rFonts w:cs="Tahoma"/>
                <w:color w:val="000000"/>
              </w:rPr>
            </w:pPr>
          </w:p>
        </w:tc>
        <w:tc>
          <w:tcPr>
            <w:tcW w:w="4562" w:type="dxa"/>
            <w:shd w:val="clear" w:color="auto" w:fill="auto"/>
            <w:vAlign w:val="bottom"/>
            <w:hideMark/>
          </w:tcPr>
          <w:p w14:paraId="079C5737" w14:textId="6483CD56" w:rsidR="00A54F9F" w:rsidRPr="0073587B" w:rsidRDefault="002251DC" w:rsidP="0073587B">
            <w:pPr>
              <w:spacing w:after="60" w:line="240" w:lineRule="auto"/>
              <w:rPr>
                <w:rFonts w:cs="Tahoma"/>
                <w:color w:val="000000"/>
              </w:rPr>
            </w:pPr>
            <w:r>
              <w:t>Sociology and Anthropology</w:t>
            </w:r>
          </w:p>
        </w:tc>
        <w:tc>
          <w:tcPr>
            <w:tcW w:w="1276" w:type="dxa"/>
            <w:shd w:val="clear" w:color="auto" w:fill="auto"/>
            <w:vAlign w:val="bottom"/>
            <w:hideMark/>
          </w:tcPr>
          <w:p w14:paraId="13CA7DB3"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2F589C06" w14:textId="77777777" w:rsidTr="00A54F9F">
        <w:trPr>
          <w:trHeight w:val="300"/>
        </w:trPr>
        <w:tc>
          <w:tcPr>
            <w:tcW w:w="1316" w:type="dxa"/>
            <w:vMerge/>
            <w:shd w:val="clear" w:color="auto" w:fill="auto"/>
            <w:vAlign w:val="bottom"/>
            <w:hideMark/>
          </w:tcPr>
          <w:p w14:paraId="2D92A9F1" w14:textId="77777777" w:rsidR="00A54F9F" w:rsidRPr="0073587B" w:rsidRDefault="00A54F9F" w:rsidP="0073587B">
            <w:pPr>
              <w:spacing w:after="60" w:line="240" w:lineRule="auto"/>
              <w:jc w:val="center"/>
              <w:rPr>
                <w:rFonts w:cs="Tahoma"/>
                <w:color w:val="000000"/>
              </w:rPr>
            </w:pPr>
          </w:p>
        </w:tc>
        <w:tc>
          <w:tcPr>
            <w:tcW w:w="4562" w:type="dxa"/>
            <w:shd w:val="clear" w:color="auto" w:fill="auto"/>
            <w:vAlign w:val="bottom"/>
            <w:hideMark/>
          </w:tcPr>
          <w:p w14:paraId="6E8E5186" w14:textId="3FB9DF60" w:rsidR="00A54F9F" w:rsidRPr="0073587B" w:rsidRDefault="002251DC" w:rsidP="0073587B">
            <w:pPr>
              <w:spacing w:after="60" w:line="240" w:lineRule="auto"/>
              <w:rPr>
                <w:rFonts w:cs="Tahoma"/>
                <w:color w:val="000000"/>
              </w:rPr>
            </w:pPr>
            <w:r>
              <w:t>Complementary Techniques</w:t>
            </w:r>
          </w:p>
        </w:tc>
        <w:tc>
          <w:tcPr>
            <w:tcW w:w="1276" w:type="dxa"/>
            <w:shd w:val="clear" w:color="auto" w:fill="auto"/>
            <w:vAlign w:val="bottom"/>
            <w:hideMark/>
          </w:tcPr>
          <w:p w14:paraId="64DA6CC0"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59518A6F" w14:textId="77777777" w:rsidTr="00A54F9F">
        <w:trPr>
          <w:trHeight w:val="300"/>
        </w:trPr>
        <w:tc>
          <w:tcPr>
            <w:tcW w:w="1316" w:type="dxa"/>
            <w:vMerge/>
            <w:shd w:val="clear" w:color="auto" w:fill="auto"/>
            <w:vAlign w:val="bottom"/>
          </w:tcPr>
          <w:p w14:paraId="756665B9" w14:textId="77777777" w:rsidR="00A54F9F" w:rsidRPr="0073587B" w:rsidRDefault="00A54F9F" w:rsidP="0073587B">
            <w:pPr>
              <w:spacing w:after="60" w:line="240" w:lineRule="auto"/>
              <w:jc w:val="center"/>
              <w:rPr>
                <w:rFonts w:cs="Tahoma"/>
                <w:color w:val="000000"/>
              </w:rPr>
            </w:pPr>
          </w:p>
        </w:tc>
        <w:tc>
          <w:tcPr>
            <w:tcW w:w="4562" w:type="dxa"/>
            <w:shd w:val="clear" w:color="auto" w:fill="auto"/>
          </w:tcPr>
          <w:p w14:paraId="74595859" w14:textId="02340237" w:rsidR="00A54F9F" w:rsidRPr="0073587B" w:rsidRDefault="00B636B9" w:rsidP="0073587B">
            <w:pPr>
              <w:spacing w:after="60" w:line="240" w:lineRule="auto"/>
              <w:rPr>
                <w:rFonts w:cs="Tahoma"/>
                <w:color w:val="000000"/>
              </w:rPr>
            </w:pPr>
            <w:r>
              <w:t xml:space="preserve">Internship </w:t>
            </w:r>
            <w:r w:rsidR="00A54F9F" w:rsidRPr="0073587B">
              <w:rPr>
                <w:rFonts w:cs="Tahoma"/>
                <w:color w:val="000000" w:themeColor="text1"/>
              </w:rPr>
              <w:t>III</w:t>
            </w:r>
          </w:p>
        </w:tc>
        <w:tc>
          <w:tcPr>
            <w:tcW w:w="1276" w:type="dxa"/>
            <w:shd w:val="clear" w:color="auto" w:fill="auto"/>
            <w:vAlign w:val="bottom"/>
          </w:tcPr>
          <w:p w14:paraId="229F4F23" w14:textId="14742EAD" w:rsidR="00A54F9F" w:rsidRPr="0073587B" w:rsidRDefault="00A54F9F" w:rsidP="0073587B">
            <w:pPr>
              <w:spacing w:after="60" w:line="240" w:lineRule="auto"/>
              <w:jc w:val="center"/>
              <w:rPr>
                <w:rFonts w:cs="Tahoma"/>
                <w:color w:val="000000"/>
              </w:rPr>
            </w:pPr>
            <w:r w:rsidRPr="0073587B">
              <w:rPr>
                <w:rFonts w:cs="Tahoma"/>
                <w:color w:val="000000" w:themeColor="text1"/>
              </w:rPr>
              <w:t>60</w:t>
            </w:r>
          </w:p>
        </w:tc>
      </w:tr>
      <w:tr w:rsidR="00A54F9F" w:rsidRPr="0073587B" w14:paraId="63500D2E" w14:textId="77777777" w:rsidTr="00A54F9F">
        <w:trPr>
          <w:trHeight w:val="300"/>
        </w:trPr>
        <w:tc>
          <w:tcPr>
            <w:tcW w:w="1316" w:type="dxa"/>
            <w:vMerge/>
            <w:shd w:val="clear" w:color="auto" w:fill="auto"/>
            <w:vAlign w:val="bottom"/>
            <w:hideMark/>
          </w:tcPr>
          <w:p w14:paraId="2838B7CA" w14:textId="77777777" w:rsidR="00A54F9F" w:rsidRPr="0073587B" w:rsidRDefault="00A54F9F" w:rsidP="0073587B">
            <w:pPr>
              <w:spacing w:after="60" w:line="240" w:lineRule="auto"/>
              <w:jc w:val="center"/>
              <w:rPr>
                <w:rFonts w:cs="Tahoma"/>
                <w:color w:val="000000"/>
              </w:rPr>
            </w:pPr>
          </w:p>
        </w:tc>
        <w:tc>
          <w:tcPr>
            <w:tcW w:w="4562" w:type="dxa"/>
            <w:shd w:val="clear" w:color="auto" w:fill="auto"/>
            <w:vAlign w:val="bottom"/>
            <w:hideMark/>
          </w:tcPr>
          <w:p w14:paraId="22EF96B4" w14:textId="6F18EC76" w:rsidR="00A54F9F" w:rsidRPr="0073587B" w:rsidRDefault="00A54F9F" w:rsidP="0073587B">
            <w:pPr>
              <w:spacing w:after="60" w:line="240" w:lineRule="auto"/>
              <w:rPr>
                <w:rFonts w:cs="Tahoma"/>
                <w:color w:val="000000"/>
              </w:rPr>
            </w:pPr>
            <w:r w:rsidRPr="0073587B">
              <w:rPr>
                <w:rFonts w:cs="Tahoma"/>
                <w:color w:val="000000"/>
              </w:rPr>
              <w:t> </w:t>
            </w:r>
            <w:r w:rsidR="00B636B9" w:rsidRPr="00B636B9">
              <w:rPr>
                <w:b/>
              </w:rPr>
              <w:t>Semester Workload</w:t>
            </w:r>
          </w:p>
        </w:tc>
        <w:tc>
          <w:tcPr>
            <w:tcW w:w="1276" w:type="dxa"/>
            <w:shd w:val="clear" w:color="auto" w:fill="auto"/>
            <w:vAlign w:val="bottom"/>
            <w:hideMark/>
          </w:tcPr>
          <w:p w14:paraId="5C753475" w14:textId="76CF4304" w:rsidR="00A54F9F" w:rsidRPr="0073587B" w:rsidRDefault="00A54F9F" w:rsidP="0073587B">
            <w:pPr>
              <w:spacing w:after="60" w:line="240" w:lineRule="auto"/>
              <w:jc w:val="center"/>
              <w:rPr>
                <w:rFonts w:cs="Tahoma"/>
                <w:b/>
                <w:bCs/>
                <w:color w:val="000000"/>
              </w:rPr>
            </w:pPr>
            <w:r w:rsidRPr="0073587B">
              <w:rPr>
                <w:rFonts w:cs="Tahoma"/>
                <w:b/>
                <w:bCs/>
                <w:color w:val="000000"/>
              </w:rPr>
              <w:t>490h/a</w:t>
            </w:r>
          </w:p>
        </w:tc>
      </w:tr>
    </w:tbl>
    <w:p w14:paraId="5DF371D1" w14:textId="77777777" w:rsidR="003C5A84" w:rsidRDefault="003C5A84" w:rsidP="004A18A6">
      <w:pPr>
        <w:pStyle w:val="Corpodetexto"/>
        <w:ind w:firstLine="708"/>
        <w:rPr>
          <w:rFonts w:ascii="Calibri" w:hAnsi="Calibri" w:cs="Tahoma"/>
        </w:rPr>
      </w:pPr>
    </w:p>
    <w:p w14:paraId="2B674F2C" w14:textId="1DF1D50A" w:rsidR="004A18A6" w:rsidRPr="00CA1BC3" w:rsidRDefault="004A18A6" w:rsidP="004A18A6">
      <w:pPr>
        <w:pStyle w:val="Corpodetexto"/>
        <w:jc w:val="center"/>
        <w:rPr>
          <w:rFonts w:ascii="Calibri" w:hAnsi="Calibri" w:cs="Tahoma"/>
          <w:b/>
          <w:u w:val="single"/>
        </w:rPr>
      </w:pPr>
      <w:r w:rsidRPr="00CA1BC3">
        <w:rPr>
          <w:rFonts w:ascii="Calibri" w:hAnsi="Calibri" w:cs="Tahoma"/>
          <w:b/>
          <w:u w:val="single"/>
        </w:rPr>
        <w:t xml:space="preserve">5º </w:t>
      </w:r>
      <w:r w:rsidR="00B636B9" w:rsidRPr="00B636B9">
        <w:rPr>
          <w:rFonts w:ascii="Calibri" w:hAnsi="Calibri" w:cs="Tahoma"/>
          <w:b/>
          <w:u w:val="single"/>
        </w:rPr>
        <w:t>SEMESTER</w:t>
      </w:r>
    </w:p>
    <w:tbl>
      <w:tblPr>
        <w:tblW w:w="7154" w:type="dxa"/>
        <w:tblInd w:w="1063" w:type="dxa"/>
        <w:tblCellMar>
          <w:left w:w="70" w:type="dxa"/>
          <w:right w:w="70" w:type="dxa"/>
        </w:tblCellMar>
        <w:tblLook w:val="04A0" w:firstRow="1" w:lastRow="0" w:firstColumn="1" w:lastColumn="0" w:noHBand="0" w:noVBand="1"/>
      </w:tblPr>
      <w:tblGrid>
        <w:gridCol w:w="1316"/>
        <w:gridCol w:w="4562"/>
        <w:gridCol w:w="1276"/>
      </w:tblGrid>
      <w:tr w:rsidR="00B636B9" w:rsidRPr="0073587B" w14:paraId="3EB84FED" w14:textId="77777777" w:rsidTr="00C16A22">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3555208E" w14:textId="06FA00CA" w:rsidR="00B636B9" w:rsidRPr="0073587B" w:rsidRDefault="00B636B9" w:rsidP="00B636B9">
            <w:pPr>
              <w:spacing w:after="60" w:line="240" w:lineRule="auto"/>
              <w:jc w:val="center"/>
              <w:rPr>
                <w:rFonts w:cs="Tahoma"/>
                <w:b/>
                <w:color w:val="000000"/>
              </w:rPr>
            </w:pPr>
            <w:r w:rsidRPr="00B636B9">
              <w:rPr>
                <w:rFonts w:cs="Tahoma"/>
                <w:b/>
              </w:rPr>
              <w:t>SEMESTER</w:t>
            </w:r>
          </w:p>
        </w:tc>
        <w:tc>
          <w:tcPr>
            <w:tcW w:w="4562"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DCEABB3" w14:textId="66E101B9" w:rsidR="00B636B9" w:rsidRPr="0073587B" w:rsidRDefault="00B636B9" w:rsidP="00B636B9">
            <w:pPr>
              <w:spacing w:after="60" w:line="240" w:lineRule="auto"/>
              <w:jc w:val="center"/>
              <w:rPr>
                <w:rFonts w:cs="Tahoma"/>
                <w:b/>
                <w:color w:val="000000"/>
              </w:rPr>
            </w:pPr>
            <w:r>
              <w:rPr>
                <w:rFonts w:cs="Tahoma"/>
                <w:b/>
                <w:bCs/>
                <w:color w:val="000000"/>
              </w:rPr>
              <w:t>COURSE</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C9DA9C7" w14:textId="2291A7B2" w:rsidR="00B636B9" w:rsidRPr="0073587B" w:rsidRDefault="00B636B9" w:rsidP="00B636B9">
            <w:pPr>
              <w:spacing w:after="60" w:line="240" w:lineRule="auto"/>
              <w:jc w:val="center"/>
              <w:rPr>
                <w:rFonts w:cs="Tahoma"/>
                <w:b/>
                <w:color w:val="000000"/>
              </w:rPr>
            </w:pPr>
            <w:r>
              <w:rPr>
                <w:rFonts w:cs="Tahoma"/>
                <w:b/>
                <w:bCs/>
                <w:color w:val="000000"/>
              </w:rPr>
              <w:t>Hour</w:t>
            </w:r>
            <w:r w:rsidRPr="0073587B">
              <w:rPr>
                <w:rFonts w:cs="Tahoma"/>
                <w:b/>
                <w:bCs/>
                <w:color w:val="000000"/>
              </w:rPr>
              <w:t>/</w:t>
            </w:r>
            <w:r>
              <w:rPr>
                <w:rFonts w:cs="Tahoma"/>
                <w:b/>
                <w:bCs/>
                <w:color w:val="000000"/>
              </w:rPr>
              <w:t>class</w:t>
            </w:r>
            <w:r w:rsidRPr="0073587B">
              <w:rPr>
                <w:rFonts w:cs="Tahoma"/>
                <w:b/>
                <w:bCs/>
                <w:color w:val="000000"/>
              </w:rPr>
              <w:t xml:space="preserve"> </w:t>
            </w:r>
          </w:p>
        </w:tc>
      </w:tr>
      <w:tr w:rsidR="00A54F9F" w:rsidRPr="0073587B" w14:paraId="3EB5A4F8" w14:textId="77777777" w:rsidTr="00A54F9F">
        <w:trPr>
          <w:trHeight w:val="300"/>
        </w:trPr>
        <w:tc>
          <w:tcPr>
            <w:tcW w:w="1316" w:type="dxa"/>
            <w:vMerge w:val="restart"/>
            <w:tcBorders>
              <w:top w:val="single" w:sz="4" w:space="0" w:color="auto"/>
              <w:left w:val="single" w:sz="4" w:space="0" w:color="auto"/>
              <w:right w:val="single" w:sz="4" w:space="0" w:color="auto"/>
            </w:tcBorders>
            <w:shd w:val="clear" w:color="auto" w:fill="auto"/>
            <w:vAlign w:val="bottom"/>
            <w:hideMark/>
          </w:tcPr>
          <w:p w14:paraId="3FDF1AAD" w14:textId="77777777" w:rsidR="00A54F9F" w:rsidRPr="0073587B" w:rsidRDefault="00A54F9F" w:rsidP="0073587B">
            <w:pPr>
              <w:spacing w:after="60" w:line="240" w:lineRule="auto"/>
              <w:jc w:val="center"/>
              <w:rPr>
                <w:rFonts w:cs="Tahoma"/>
                <w:color w:val="000000"/>
              </w:rPr>
            </w:pPr>
          </w:p>
          <w:p w14:paraId="6D0F480B"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w:t>
            </w:r>
          </w:p>
          <w:p w14:paraId="7E4BCF18" w14:textId="77777777" w:rsidR="00A54F9F" w:rsidRPr="0073587B" w:rsidRDefault="00A54F9F" w:rsidP="0073587B">
            <w:pPr>
              <w:spacing w:after="60" w:line="240" w:lineRule="auto"/>
              <w:jc w:val="center"/>
              <w:rPr>
                <w:rFonts w:cs="Tahoma"/>
                <w:color w:val="000000"/>
              </w:rPr>
            </w:pPr>
          </w:p>
          <w:p w14:paraId="3D54CAB9"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5º</w:t>
            </w:r>
          </w:p>
          <w:p w14:paraId="78F1F08C" w14:textId="77777777" w:rsidR="00A54F9F" w:rsidRPr="0073587B" w:rsidRDefault="00A54F9F" w:rsidP="0073587B">
            <w:pPr>
              <w:spacing w:after="60" w:line="240" w:lineRule="auto"/>
              <w:jc w:val="center"/>
              <w:rPr>
                <w:rFonts w:cs="Tahoma"/>
                <w:color w:val="000000"/>
              </w:rPr>
            </w:pPr>
            <w:r w:rsidRPr="0073587B">
              <w:rPr>
                <w:rFonts w:cs="Tahoma"/>
                <w:color w:val="000000"/>
              </w:rPr>
              <w:lastRenderedPageBreak/>
              <w:t xml:space="preserve"> </w:t>
            </w:r>
          </w:p>
          <w:p w14:paraId="74A626CA" w14:textId="77777777" w:rsidR="00A54F9F" w:rsidRPr="0073587B" w:rsidRDefault="00A54F9F" w:rsidP="0073587B">
            <w:pPr>
              <w:spacing w:after="60" w:line="240" w:lineRule="auto"/>
              <w:jc w:val="center"/>
              <w:rPr>
                <w:rFonts w:cs="Tahoma"/>
                <w:color w:val="000000"/>
              </w:rPr>
            </w:pPr>
            <w:r w:rsidRPr="0073587B">
              <w:rPr>
                <w:rFonts w:cs="Tahoma"/>
                <w:color w:val="000000"/>
              </w:rPr>
              <w:t xml:space="preserve"> </w:t>
            </w:r>
          </w:p>
          <w:p w14:paraId="252AFE02" w14:textId="77777777" w:rsidR="00A54F9F" w:rsidRPr="0073587B" w:rsidRDefault="00A54F9F" w:rsidP="0073587B">
            <w:pPr>
              <w:spacing w:after="60" w:line="240" w:lineRule="auto"/>
              <w:jc w:val="center"/>
              <w:rPr>
                <w:rFonts w:cs="Tahoma"/>
                <w:color w:val="000000"/>
              </w:rPr>
            </w:pPr>
          </w:p>
          <w:p w14:paraId="7D5F587B" w14:textId="77777777" w:rsidR="00A54F9F" w:rsidRPr="0073587B" w:rsidRDefault="00A54F9F" w:rsidP="0073587B">
            <w:pPr>
              <w:spacing w:after="60" w:line="240" w:lineRule="auto"/>
              <w:jc w:val="center"/>
              <w:rPr>
                <w:rFonts w:cs="Tahoma"/>
                <w:color w:val="000000"/>
              </w:rPr>
            </w:pPr>
          </w:p>
        </w:tc>
        <w:tc>
          <w:tcPr>
            <w:tcW w:w="4562" w:type="dxa"/>
            <w:tcBorders>
              <w:top w:val="single" w:sz="4" w:space="0" w:color="auto"/>
              <w:left w:val="nil"/>
              <w:bottom w:val="single" w:sz="4" w:space="0" w:color="auto"/>
              <w:right w:val="single" w:sz="4" w:space="0" w:color="auto"/>
            </w:tcBorders>
            <w:shd w:val="clear" w:color="auto" w:fill="auto"/>
            <w:hideMark/>
          </w:tcPr>
          <w:p w14:paraId="4DD26B02" w14:textId="57727C00" w:rsidR="00A54F9F" w:rsidRPr="0073587B" w:rsidRDefault="002251DC" w:rsidP="0073587B">
            <w:pPr>
              <w:spacing w:after="60" w:line="240" w:lineRule="auto"/>
              <w:rPr>
                <w:rFonts w:cs="Tahoma"/>
                <w:color w:val="000000"/>
              </w:rPr>
            </w:pPr>
            <w:r>
              <w:lastRenderedPageBreak/>
              <w:t>Hair Aesthetics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5FFD2D"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7A2CB9E9"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598688B9"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1937F7C0" w14:textId="4F9EF57C" w:rsidR="00A54F9F" w:rsidRPr="0073587B" w:rsidRDefault="002251DC" w:rsidP="0073587B">
            <w:pPr>
              <w:spacing w:after="60" w:line="240" w:lineRule="auto"/>
              <w:rPr>
                <w:rFonts w:cs="Tahoma"/>
                <w:color w:val="000000"/>
              </w:rPr>
            </w:pPr>
            <w:r>
              <w:t>Marketing, Management, and Entrepreneurship</w:t>
            </w:r>
          </w:p>
        </w:tc>
        <w:tc>
          <w:tcPr>
            <w:tcW w:w="1276" w:type="dxa"/>
            <w:tcBorders>
              <w:top w:val="nil"/>
              <w:left w:val="nil"/>
              <w:bottom w:val="single" w:sz="4" w:space="0" w:color="auto"/>
              <w:right w:val="single" w:sz="4" w:space="0" w:color="auto"/>
            </w:tcBorders>
            <w:shd w:val="clear" w:color="auto" w:fill="auto"/>
            <w:vAlign w:val="bottom"/>
            <w:hideMark/>
          </w:tcPr>
          <w:p w14:paraId="132852BA"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14929826" w14:textId="77777777" w:rsidTr="00A54F9F">
        <w:trPr>
          <w:trHeight w:val="300"/>
        </w:trPr>
        <w:tc>
          <w:tcPr>
            <w:tcW w:w="1316" w:type="dxa"/>
            <w:vMerge/>
            <w:tcBorders>
              <w:left w:val="single" w:sz="4" w:space="0" w:color="auto"/>
              <w:right w:val="single" w:sz="4" w:space="0" w:color="auto"/>
            </w:tcBorders>
            <w:shd w:val="clear" w:color="auto" w:fill="auto"/>
            <w:vAlign w:val="bottom"/>
          </w:tcPr>
          <w:p w14:paraId="20E51343"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tcPr>
          <w:p w14:paraId="0F20AF4F" w14:textId="71F227C4" w:rsidR="00A54F9F" w:rsidRPr="0073587B" w:rsidRDefault="002251DC" w:rsidP="0073587B">
            <w:pPr>
              <w:spacing w:after="60" w:line="240" w:lineRule="auto"/>
              <w:rPr>
                <w:rFonts w:cs="Tahoma"/>
                <w:color w:val="000000"/>
              </w:rPr>
            </w:pPr>
            <w:r>
              <w:t>Elective</w:t>
            </w:r>
          </w:p>
        </w:tc>
        <w:tc>
          <w:tcPr>
            <w:tcW w:w="1276" w:type="dxa"/>
            <w:tcBorders>
              <w:top w:val="nil"/>
              <w:left w:val="nil"/>
              <w:bottom w:val="single" w:sz="4" w:space="0" w:color="auto"/>
              <w:right w:val="single" w:sz="4" w:space="0" w:color="auto"/>
            </w:tcBorders>
            <w:shd w:val="clear" w:color="auto" w:fill="auto"/>
            <w:vAlign w:val="bottom"/>
          </w:tcPr>
          <w:p w14:paraId="73F2257D"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33857236"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56E39BDB"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74DF0748" w14:textId="3A7DDB9C" w:rsidR="00A54F9F" w:rsidRPr="0073587B" w:rsidRDefault="002251DC" w:rsidP="0073587B">
            <w:pPr>
              <w:spacing w:after="60" w:line="240" w:lineRule="auto"/>
              <w:rPr>
                <w:rFonts w:cs="Tahoma"/>
                <w:color w:val="000000"/>
              </w:rPr>
            </w:pPr>
            <w:r>
              <w:t>First Aid</w:t>
            </w:r>
          </w:p>
        </w:tc>
        <w:tc>
          <w:tcPr>
            <w:tcW w:w="1276" w:type="dxa"/>
            <w:tcBorders>
              <w:top w:val="nil"/>
              <w:left w:val="nil"/>
              <w:bottom w:val="single" w:sz="4" w:space="0" w:color="auto"/>
              <w:right w:val="single" w:sz="4" w:space="0" w:color="auto"/>
            </w:tcBorders>
            <w:shd w:val="clear" w:color="auto" w:fill="auto"/>
            <w:vAlign w:val="bottom"/>
            <w:hideMark/>
          </w:tcPr>
          <w:p w14:paraId="2B27567C" w14:textId="77777777" w:rsidR="00A54F9F" w:rsidRPr="0073587B" w:rsidRDefault="00A54F9F" w:rsidP="0073587B">
            <w:pPr>
              <w:spacing w:after="60" w:line="240" w:lineRule="auto"/>
              <w:jc w:val="center"/>
              <w:rPr>
                <w:rFonts w:cs="Tahoma"/>
                <w:color w:val="000000"/>
              </w:rPr>
            </w:pPr>
            <w:r w:rsidRPr="0073587B">
              <w:rPr>
                <w:rFonts w:cs="Tahoma"/>
                <w:color w:val="000000"/>
              </w:rPr>
              <w:t>40</w:t>
            </w:r>
          </w:p>
        </w:tc>
      </w:tr>
      <w:tr w:rsidR="00A54F9F" w:rsidRPr="0073587B" w14:paraId="4D96341C"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217B4D39"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124E41C0" w14:textId="1E950FB1" w:rsidR="00A54F9F" w:rsidRPr="0073587B" w:rsidRDefault="002251DC" w:rsidP="0073587B">
            <w:pPr>
              <w:spacing w:after="60" w:line="240" w:lineRule="auto"/>
              <w:rPr>
                <w:rFonts w:cs="Tahoma"/>
                <w:color w:val="000000"/>
              </w:rPr>
            </w:pPr>
            <w:r>
              <w:t>Integrative Project IV</w:t>
            </w:r>
          </w:p>
        </w:tc>
        <w:tc>
          <w:tcPr>
            <w:tcW w:w="1276" w:type="dxa"/>
            <w:tcBorders>
              <w:top w:val="nil"/>
              <w:left w:val="nil"/>
              <w:bottom w:val="single" w:sz="4" w:space="0" w:color="auto"/>
              <w:right w:val="single" w:sz="4" w:space="0" w:color="auto"/>
            </w:tcBorders>
            <w:shd w:val="clear" w:color="auto" w:fill="auto"/>
            <w:vAlign w:val="bottom"/>
            <w:hideMark/>
          </w:tcPr>
          <w:p w14:paraId="5F3D2582"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3B4CB28D"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1659E41A"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11906954" w14:textId="1ADA641E" w:rsidR="00A54F9F" w:rsidRPr="0073587B" w:rsidRDefault="002251DC" w:rsidP="0073587B">
            <w:pPr>
              <w:spacing w:after="60" w:line="240" w:lineRule="auto"/>
              <w:rPr>
                <w:rFonts w:cs="Tahoma"/>
                <w:color w:val="000000"/>
              </w:rPr>
            </w:pPr>
            <w:r>
              <w:t>Advanced Aesthetics Techniques</w:t>
            </w:r>
          </w:p>
        </w:tc>
        <w:tc>
          <w:tcPr>
            <w:tcW w:w="1276" w:type="dxa"/>
            <w:tcBorders>
              <w:top w:val="nil"/>
              <w:left w:val="nil"/>
              <w:bottom w:val="single" w:sz="4" w:space="0" w:color="auto"/>
              <w:right w:val="single" w:sz="4" w:space="0" w:color="auto"/>
            </w:tcBorders>
            <w:shd w:val="clear" w:color="auto" w:fill="auto"/>
            <w:vAlign w:val="bottom"/>
            <w:hideMark/>
          </w:tcPr>
          <w:p w14:paraId="6C25719D"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057148B3" w14:textId="77777777" w:rsidTr="00A54F9F">
        <w:trPr>
          <w:trHeight w:val="300"/>
        </w:trPr>
        <w:tc>
          <w:tcPr>
            <w:tcW w:w="1316" w:type="dxa"/>
            <w:vMerge/>
            <w:tcBorders>
              <w:left w:val="single" w:sz="4" w:space="0" w:color="auto"/>
              <w:right w:val="single" w:sz="4" w:space="0" w:color="auto"/>
            </w:tcBorders>
            <w:shd w:val="clear" w:color="auto" w:fill="auto"/>
            <w:vAlign w:val="bottom"/>
            <w:hideMark/>
          </w:tcPr>
          <w:p w14:paraId="086AAD9B"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hideMark/>
          </w:tcPr>
          <w:p w14:paraId="7F92D9BD" w14:textId="6CB9C0AC" w:rsidR="00A54F9F" w:rsidRPr="0073587B" w:rsidRDefault="002251DC" w:rsidP="0073587B">
            <w:pPr>
              <w:spacing w:after="60" w:line="240" w:lineRule="auto"/>
              <w:rPr>
                <w:rFonts w:cs="Tahoma"/>
                <w:color w:val="000000"/>
              </w:rPr>
            </w:pPr>
            <w:r>
              <w:t>Visagism and Makeup</w:t>
            </w:r>
          </w:p>
        </w:tc>
        <w:tc>
          <w:tcPr>
            <w:tcW w:w="1276" w:type="dxa"/>
            <w:tcBorders>
              <w:top w:val="nil"/>
              <w:left w:val="nil"/>
              <w:bottom w:val="single" w:sz="4" w:space="0" w:color="auto"/>
              <w:right w:val="single" w:sz="4" w:space="0" w:color="auto"/>
            </w:tcBorders>
            <w:shd w:val="clear" w:color="auto" w:fill="auto"/>
            <w:vAlign w:val="bottom"/>
            <w:hideMark/>
          </w:tcPr>
          <w:p w14:paraId="3FB81DF9" w14:textId="77777777" w:rsidR="00A54F9F" w:rsidRPr="0073587B" w:rsidRDefault="00A54F9F" w:rsidP="0073587B">
            <w:pPr>
              <w:spacing w:after="60" w:line="240" w:lineRule="auto"/>
              <w:jc w:val="center"/>
              <w:rPr>
                <w:rFonts w:cs="Tahoma"/>
                <w:color w:val="000000"/>
              </w:rPr>
            </w:pPr>
            <w:r w:rsidRPr="0073587B">
              <w:rPr>
                <w:rFonts w:cs="Tahoma"/>
                <w:color w:val="000000"/>
              </w:rPr>
              <w:t>80</w:t>
            </w:r>
          </w:p>
        </w:tc>
      </w:tr>
      <w:tr w:rsidR="00A54F9F" w:rsidRPr="0073587B" w14:paraId="02DB1BCA" w14:textId="77777777" w:rsidTr="00A54F9F">
        <w:trPr>
          <w:trHeight w:val="300"/>
        </w:trPr>
        <w:tc>
          <w:tcPr>
            <w:tcW w:w="1316" w:type="dxa"/>
            <w:vMerge/>
            <w:tcBorders>
              <w:left w:val="single" w:sz="4" w:space="0" w:color="auto"/>
              <w:bottom w:val="single" w:sz="4" w:space="0" w:color="auto"/>
              <w:right w:val="single" w:sz="4" w:space="0" w:color="auto"/>
            </w:tcBorders>
            <w:shd w:val="clear" w:color="auto" w:fill="auto"/>
            <w:vAlign w:val="bottom"/>
          </w:tcPr>
          <w:p w14:paraId="65FEBA0A" w14:textId="77777777" w:rsidR="00A54F9F" w:rsidRPr="0073587B" w:rsidRDefault="00A54F9F" w:rsidP="0073587B">
            <w:pPr>
              <w:spacing w:after="60" w:line="240" w:lineRule="auto"/>
              <w:jc w:val="center"/>
              <w:rPr>
                <w:rFonts w:cs="Tahoma"/>
                <w:color w:val="000000"/>
              </w:rPr>
            </w:pPr>
          </w:p>
        </w:tc>
        <w:tc>
          <w:tcPr>
            <w:tcW w:w="4562" w:type="dxa"/>
            <w:tcBorders>
              <w:top w:val="nil"/>
              <w:left w:val="nil"/>
              <w:bottom w:val="single" w:sz="4" w:space="0" w:color="auto"/>
              <w:right w:val="single" w:sz="4" w:space="0" w:color="auto"/>
            </w:tcBorders>
            <w:shd w:val="clear" w:color="auto" w:fill="auto"/>
          </w:tcPr>
          <w:p w14:paraId="7834089E" w14:textId="15B438C9" w:rsidR="00A54F9F" w:rsidRPr="0073587B" w:rsidRDefault="002251DC" w:rsidP="0073587B">
            <w:pPr>
              <w:spacing w:after="60" w:line="240" w:lineRule="auto"/>
              <w:rPr>
                <w:rFonts w:cs="Tahoma"/>
                <w:color w:val="000000"/>
              </w:rPr>
            </w:pPr>
            <w:r>
              <w:t xml:space="preserve">Internship </w:t>
            </w:r>
            <w:r w:rsidR="00A54F9F" w:rsidRPr="0073587B">
              <w:rPr>
                <w:rFonts w:cs="Tahoma"/>
                <w:color w:val="000000" w:themeColor="text1"/>
              </w:rPr>
              <w:t>IV</w:t>
            </w:r>
          </w:p>
        </w:tc>
        <w:tc>
          <w:tcPr>
            <w:tcW w:w="1276" w:type="dxa"/>
            <w:tcBorders>
              <w:top w:val="nil"/>
              <w:left w:val="nil"/>
              <w:bottom w:val="single" w:sz="4" w:space="0" w:color="auto"/>
              <w:right w:val="single" w:sz="4" w:space="0" w:color="auto"/>
            </w:tcBorders>
            <w:shd w:val="clear" w:color="auto" w:fill="auto"/>
            <w:vAlign w:val="bottom"/>
          </w:tcPr>
          <w:p w14:paraId="7F3B8051" w14:textId="5B6B7BAF" w:rsidR="00A54F9F" w:rsidRPr="0073587B" w:rsidRDefault="00A54F9F" w:rsidP="0073587B">
            <w:pPr>
              <w:spacing w:after="60" w:line="240" w:lineRule="auto"/>
              <w:jc w:val="center"/>
              <w:rPr>
                <w:rFonts w:cs="Tahoma"/>
                <w:color w:val="000000"/>
              </w:rPr>
            </w:pPr>
            <w:r w:rsidRPr="0073587B">
              <w:rPr>
                <w:rFonts w:cs="Tahoma"/>
                <w:color w:val="000000" w:themeColor="text1"/>
              </w:rPr>
              <w:t>60</w:t>
            </w:r>
          </w:p>
        </w:tc>
      </w:tr>
      <w:tr w:rsidR="00A54F9F" w:rsidRPr="0073587B" w14:paraId="60862DD6" w14:textId="77777777" w:rsidTr="00A54F9F">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5C7C9" w14:textId="77777777" w:rsidR="00A54F9F" w:rsidRPr="0073587B" w:rsidRDefault="00A54F9F" w:rsidP="0073587B">
            <w:pPr>
              <w:spacing w:after="60" w:line="240" w:lineRule="auto"/>
              <w:rPr>
                <w:rFonts w:cs="Tahoma"/>
                <w:color w:val="000000"/>
              </w:rPr>
            </w:pPr>
            <w:r w:rsidRPr="0073587B">
              <w:rPr>
                <w:rFonts w:cs="Tahoma"/>
                <w:color w:val="000000"/>
              </w:rPr>
              <w:t> </w:t>
            </w:r>
          </w:p>
        </w:tc>
        <w:tc>
          <w:tcPr>
            <w:tcW w:w="4562" w:type="dxa"/>
            <w:tcBorders>
              <w:top w:val="single" w:sz="4" w:space="0" w:color="auto"/>
              <w:left w:val="nil"/>
              <w:bottom w:val="single" w:sz="4" w:space="0" w:color="auto"/>
              <w:right w:val="single" w:sz="4" w:space="0" w:color="auto"/>
            </w:tcBorders>
            <w:shd w:val="clear" w:color="auto" w:fill="auto"/>
            <w:noWrap/>
            <w:vAlign w:val="bottom"/>
            <w:hideMark/>
          </w:tcPr>
          <w:p w14:paraId="008E34BB" w14:textId="2D217EBF" w:rsidR="00A54F9F" w:rsidRPr="0073587B" w:rsidRDefault="00B636B9" w:rsidP="0073587B">
            <w:pPr>
              <w:spacing w:after="60" w:line="240" w:lineRule="auto"/>
              <w:rPr>
                <w:rFonts w:cs="Tahoma"/>
                <w:color w:val="000000"/>
              </w:rPr>
            </w:pPr>
            <w:r w:rsidRPr="00B636B9">
              <w:rPr>
                <w:b/>
              </w:rPr>
              <w:t>Semester Workload</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8991B8" w14:textId="77777777" w:rsidR="00A54F9F" w:rsidRPr="0073587B" w:rsidRDefault="00A54F9F" w:rsidP="0073587B">
            <w:pPr>
              <w:spacing w:after="60" w:line="240" w:lineRule="auto"/>
              <w:jc w:val="center"/>
              <w:rPr>
                <w:rFonts w:cs="Tahoma"/>
                <w:b/>
                <w:bCs/>
                <w:color w:val="000000"/>
              </w:rPr>
            </w:pPr>
            <w:r w:rsidRPr="0073587B">
              <w:rPr>
                <w:rFonts w:cs="Tahoma"/>
                <w:b/>
                <w:bCs/>
                <w:color w:val="000000"/>
              </w:rPr>
              <w:t>530h</w:t>
            </w:r>
          </w:p>
        </w:tc>
      </w:tr>
      <w:tr w:rsidR="00A54F9F" w:rsidRPr="0073587B" w14:paraId="1BDE1AB4" w14:textId="77777777" w:rsidTr="00A54F9F">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9433C" w14:textId="77777777" w:rsidR="00A54F9F" w:rsidRPr="0073587B" w:rsidRDefault="00A54F9F" w:rsidP="0073587B">
            <w:pPr>
              <w:spacing w:after="60" w:line="240" w:lineRule="auto"/>
              <w:rPr>
                <w:color w:val="000000"/>
              </w:rPr>
            </w:pPr>
          </w:p>
        </w:tc>
        <w:tc>
          <w:tcPr>
            <w:tcW w:w="4562" w:type="dxa"/>
            <w:tcBorders>
              <w:top w:val="single" w:sz="4" w:space="0" w:color="auto"/>
              <w:left w:val="nil"/>
              <w:bottom w:val="single" w:sz="4" w:space="0" w:color="auto"/>
              <w:right w:val="single" w:sz="4" w:space="0" w:color="auto"/>
            </w:tcBorders>
            <w:shd w:val="clear" w:color="auto" w:fill="auto"/>
            <w:noWrap/>
            <w:vAlign w:val="bottom"/>
          </w:tcPr>
          <w:p w14:paraId="10B51C22" w14:textId="3D2D393B" w:rsidR="00A54F9F" w:rsidRPr="0073587B" w:rsidRDefault="00A54F9F" w:rsidP="0073587B">
            <w:pPr>
              <w:spacing w:after="60" w:line="240" w:lineRule="auto"/>
              <w:rPr>
                <w:rFonts w:cs="Tahoma"/>
                <w:b/>
                <w:color w:val="000000"/>
              </w:rPr>
            </w:pPr>
            <w:r w:rsidRPr="0073587B">
              <w:rPr>
                <w:rFonts w:cs="Tahoma"/>
                <w:b/>
                <w:color w:val="000000"/>
              </w:rPr>
              <w:t>Complementar</w:t>
            </w:r>
            <w:r w:rsidR="00B636B9">
              <w:rPr>
                <w:rFonts w:cs="Tahoma"/>
                <w:b/>
                <w:color w:val="000000"/>
              </w:rPr>
              <w:t xml:space="preserve">y </w:t>
            </w:r>
            <w:r w:rsidR="00B636B9" w:rsidRPr="0073587B">
              <w:rPr>
                <w:rFonts w:cs="Tahoma"/>
                <w:b/>
                <w:color w:val="000000"/>
              </w:rPr>
              <w:t>A</w:t>
            </w:r>
            <w:r w:rsidR="00B636B9">
              <w:rPr>
                <w:rFonts w:cs="Tahoma"/>
                <w:b/>
                <w:color w:val="000000"/>
              </w:rPr>
              <w:t>c</w:t>
            </w:r>
            <w:r w:rsidR="00B636B9" w:rsidRPr="0073587B">
              <w:rPr>
                <w:rFonts w:cs="Tahoma"/>
                <w:b/>
                <w:color w:val="000000"/>
              </w:rPr>
              <w:t>tivi</w:t>
            </w:r>
            <w:r w:rsidR="00B636B9">
              <w:rPr>
                <w:rFonts w:cs="Tahoma"/>
                <w:b/>
                <w:color w:val="000000"/>
              </w:rPr>
              <w:t>ti</w:t>
            </w:r>
            <w:r w:rsidR="00B636B9" w:rsidRPr="0073587B">
              <w:rPr>
                <w:rFonts w:cs="Tahoma"/>
                <w:b/>
                <w:color w:val="000000"/>
              </w:rPr>
              <w:t>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4F4D5" w14:textId="77777777" w:rsidR="00A54F9F" w:rsidRPr="0073587B" w:rsidRDefault="00A54F9F" w:rsidP="0073587B">
            <w:pPr>
              <w:spacing w:after="60" w:line="240" w:lineRule="auto"/>
              <w:jc w:val="center"/>
              <w:rPr>
                <w:rFonts w:cs="Tahoma"/>
                <w:b/>
                <w:bCs/>
                <w:color w:val="000000"/>
              </w:rPr>
            </w:pPr>
            <w:r w:rsidRPr="0073587B">
              <w:rPr>
                <w:rFonts w:cs="Tahoma"/>
                <w:b/>
                <w:bCs/>
                <w:color w:val="000000"/>
              </w:rPr>
              <w:t>120h</w:t>
            </w:r>
          </w:p>
        </w:tc>
      </w:tr>
      <w:tr w:rsidR="00A54F9F" w:rsidRPr="0073587B" w14:paraId="415FE8DF" w14:textId="77777777" w:rsidTr="00A54F9F">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32B32AA2" w14:textId="77777777" w:rsidR="00A54F9F" w:rsidRPr="0073587B" w:rsidRDefault="00A54F9F" w:rsidP="0073587B">
            <w:pPr>
              <w:spacing w:after="60"/>
              <w:jc w:val="center"/>
              <w:rPr>
                <w:rFonts w:ascii="Tahoma" w:hAnsi="Tahoma" w:cs="Tahoma"/>
                <w:b/>
                <w:color w:val="000000"/>
              </w:rPr>
            </w:pPr>
          </w:p>
        </w:tc>
        <w:tc>
          <w:tcPr>
            <w:tcW w:w="4562" w:type="dxa"/>
            <w:tcBorders>
              <w:top w:val="single" w:sz="4" w:space="0" w:color="auto"/>
              <w:left w:val="nil"/>
              <w:bottom w:val="single" w:sz="4" w:space="0" w:color="auto"/>
              <w:right w:val="single" w:sz="4" w:space="0" w:color="auto"/>
            </w:tcBorders>
            <w:shd w:val="clear" w:color="auto" w:fill="8EAADB" w:themeFill="accent1" w:themeFillTint="99"/>
            <w:vAlign w:val="bottom"/>
          </w:tcPr>
          <w:p w14:paraId="1E774805" w14:textId="2B4F5FFF" w:rsidR="00A54F9F" w:rsidRPr="0073587B" w:rsidRDefault="00B636B9" w:rsidP="0073587B">
            <w:pPr>
              <w:spacing w:after="60" w:line="240" w:lineRule="auto"/>
              <w:rPr>
                <w:rFonts w:cs="Tahoma"/>
                <w:b/>
                <w:color w:val="000000"/>
              </w:rPr>
            </w:pPr>
            <w:r>
              <w:rPr>
                <w:rFonts w:cs="Tahoma"/>
                <w:b/>
                <w:color w:val="000000"/>
              </w:rPr>
              <w:t>Total Course Workload</w:t>
            </w:r>
            <w:r w:rsidR="00A54F9F" w:rsidRPr="0073587B">
              <w:rPr>
                <w:rFonts w:cs="Tahoma"/>
                <w:b/>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bottom"/>
          </w:tcPr>
          <w:p w14:paraId="6112A003" w14:textId="77777777" w:rsidR="00A54F9F" w:rsidRPr="0073587B" w:rsidRDefault="00A54F9F" w:rsidP="0073587B">
            <w:pPr>
              <w:spacing w:after="60" w:line="240" w:lineRule="auto"/>
              <w:jc w:val="center"/>
              <w:rPr>
                <w:rFonts w:cs="Tahoma"/>
                <w:b/>
                <w:bCs/>
                <w:color w:val="000000"/>
              </w:rPr>
            </w:pPr>
            <w:r w:rsidRPr="0073587B">
              <w:rPr>
                <w:rFonts w:cs="Tahoma"/>
                <w:b/>
                <w:bCs/>
                <w:color w:val="000000"/>
              </w:rPr>
              <w:t>2720h</w:t>
            </w:r>
          </w:p>
        </w:tc>
      </w:tr>
      <w:bookmarkEnd w:id="6"/>
    </w:tbl>
    <w:p w14:paraId="33D5A1F7" w14:textId="77777777" w:rsidR="004A18A6" w:rsidRDefault="004A18A6" w:rsidP="00016E25">
      <w:pPr>
        <w:widowControl w:val="0"/>
        <w:autoSpaceDE w:val="0"/>
        <w:autoSpaceDN w:val="0"/>
        <w:adjustRightInd w:val="0"/>
        <w:spacing w:after="0" w:line="360" w:lineRule="auto"/>
        <w:ind w:firstLine="708"/>
        <w:jc w:val="both"/>
        <w:rPr>
          <w:rFonts w:asciiTheme="minorHAnsi" w:hAnsiTheme="minorHAnsi" w:cstheme="minorHAnsi"/>
          <w:sz w:val="24"/>
          <w:szCs w:val="24"/>
          <w:lang w:eastAsia="pt-BR"/>
        </w:rPr>
      </w:pPr>
    </w:p>
    <w:p w14:paraId="7398BFCF" w14:textId="11918E48" w:rsidR="00912827" w:rsidRDefault="00912827" w:rsidP="0073587B">
      <w:pPr>
        <w:widowControl w:val="0"/>
        <w:autoSpaceDE w:val="0"/>
        <w:autoSpaceDN w:val="0"/>
        <w:adjustRightInd w:val="0"/>
        <w:spacing w:after="0" w:line="360" w:lineRule="auto"/>
        <w:jc w:val="center"/>
        <w:rPr>
          <w:rFonts w:asciiTheme="minorHAnsi" w:hAnsiTheme="minorHAnsi" w:cstheme="minorHAnsi"/>
          <w:sz w:val="24"/>
          <w:szCs w:val="24"/>
          <w:lang w:eastAsia="pt-BR"/>
        </w:rPr>
      </w:pPr>
      <w:r w:rsidRPr="00912827">
        <w:rPr>
          <w:rFonts w:asciiTheme="minorHAnsi" w:hAnsiTheme="minorHAnsi" w:cstheme="minorHAnsi"/>
          <w:noProof/>
          <w:sz w:val="24"/>
          <w:szCs w:val="24"/>
          <w:lang w:eastAsia="pt-BR"/>
        </w:rPr>
        <w:drawing>
          <wp:inline distT="0" distB="0" distL="0" distR="0" wp14:anchorId="180C2B76" wp14:editId="2E6C88F6">
            <wp:extent cx="4689425" cy="2760891"/>
            <wp:effectExtent l="0" t="0" r="0" b="1905"/>
            <wp:docPr id="149457432"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7432" name="Imagem 1" descr="Gráfico, Gráfico de pizza&#10;&#10;Descrição gerada automaticamente"/>
                    <pic:cNvPicPr/>
                  </pic:nvPicPr>
                  <pic:blipFill>
                    <a:blip r:embed="rId10"/>
                    <a:stretch>
                      <a:fillRect/>
                    </a:stretch>
                  </pic:blipFill>
                  <pic:spPr>
                    <a:xfrm>
                      <a:off x="0" y="0"/>
                      <a:ext cx="4711568" cy="2773928"/>
                    </a:xfrm>
                    <a:prstGeom prst="rect">
                      <a:avLst/>
                    </a:prstGeom>
                  </pic:spPr>
                </pic:pic>
              </a:graphicData>
            </a:graphic>
          </wp:inline>
        </w:drawing>
      </w:r>
    </w:p>
    <w:p w14:paraId="6C0B2BB1" w14:textId="77777777" w:rsidR="004A18A6" w:rsidRDefault="004A18A6" w:rsidP="00016E25">
      <w:pPr>
        <w:widowControl w:val="0"/>
        <w:autoSpaceDE w:val="0"/>
        <w:autoSpaceDN w:val="0"/>
        <w:adjustRightInd w:val="0"/>
        <w:spacing w:after="0" w:line="360" w:lineRule="auto"/>
        <w:ind w:firstLine="708"/>
        <w:jc w:val="both"/>
        <w:rPr>
          <w:rFonts w:asciiTheme="minorHAnsi" w:hAnsiTheme="minorHAnsi" w:cstheme="minorHAnsi"/>
          <w:sz w:val="24"/>
          <w:szCs w:val="24"/>
          <w:lang w:eastAsia="pt-BR"/>
        </w:rPr>
      </w:pPr>
    </w:p>
    <w:p w14:paraId="34CBDE33"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t>The curriculum matrix of the CST in Aesthetics and Cosmetics, offered to the first cohort of students in 2022, is organized in accordance with Resolution CNE/CP No. 3, of December 18, 2002, which established the General National Curriculum Guidelines for the organization and functioning of Higher Education Technology Courses. Its contents provide graduates with professional commitment, knowledge updating, communication skills, leadership and management abilities, as well as a commitment to ethics and citizenship as generalist professionals.</w:t>
      </w:r>
    </w:p>
    <w:p w14:paraId="0C181E9A"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t>The curriculum matrix offers curricular components (subjects) of mandatory and elective nature (articulation of theory and practice), in addition to the Supervised Curricular Internship and Complementary Activities.</w:t>
      </w:r>
    </w:p>
    <w:p w14:paraId="145AA5C8"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t>The mandatory subjects are those that enable the development of essential contents for the professional training of the Technologist in Aesthetics and Cosmetics.</w:t>
      </w:r>
    </w:p>
    <w:p w14:paraId="7496A718"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lastRenderedPageBreak/>
        <w:t>The elective subject allows the offering of relevant content for professional training, in addition to those required by specific legislation, such as Brazilian Sign Language – LIBRAS.</w:t>
      </w:r>
    </w:p>
    <w:p w14:paraId="529541D2"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t>The 2022 curriculum matrix is organized to articulate knowledge, skills, and competencies in the following curricular axes:</w:t>
      </w:r>
    </w:p>
    <w:p w14:paraId="430B0A1A"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b/>
          <w:bCs/>
        </w:rPr>
        <w:t>Axis I – Basic Training Content (667h [800 class hours] – 29%)</w:t>
      </w:r>
      <w:r w:rsidRPr="0069484B">
        <w:rPr>
          <w:rFonts w:asciiTheme="minorHAnsi" w:eastAsia="Calibri" w:hAnsiTheme="minorHAnsi" w:cstheme="minorHAnsi"/>
        </w:rPr>
        <w:t>: aims to provide students with knowledge of the epistemological foundations present in the construction of knowledge in Aesthetics and Cosmetics, developing the ability to critically evaluate the principles that guide the development of the course, enabling them to understand the use of technical procedures in Aesthetics and Cosmetics. These skills are developed in the disciplines of Human Anatomy, General Biology, Biochemistry, Physiology, Microbiology, Immunology and Biosafety, History and Fundamentals of Aesthetics, Biophysics, Health and Environmental Education, Sociology and Anthropology, Public Health, Portuguese Language, Pathology Applied to Aesthetics, and Scientific Research Methodology.</w:t>
      </w:r>
    </w:p>
    <w:p w14:paraId="198F681B"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b/>
          <w:bCs/>
        </w:rPr>
        <w:t>Axis II – Intermediate Training Content (700h [840 class hours] – 30.4%)</w:t>
      </w:r>
      <w:r w:rsidRPr="0069484B">
        <w:rPr>
          <w:rFonts w:asciiTheme="minorHAnsi" w:eastAsia="Calibri" w:hAnsiTheme="minorHAnsi" w:cstheme="minorHAnsi"/>
        </w:rPr>
        <w:t>: aims to ensure the critical appropriation of available knowledge, providing a broad view of different methods and strategies of scientific knowledge production in Aesthetics and Cosmetics. These skills are developed in the disciplines of Aesthetic Evaluation, Personal and Behavioral Image, Basics of Nutrition and Dietetics, Quality of Life and Well-being, Marketing, Management and Entrepreneurship, Integrative Projects, First Aid, Complementary Techniques, and Advanced Techniques in Aesthetics.</w:t>
      </w:r>
    </w:p>
    <w:p w14:paraId="2D99936D"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b/>
          <w:bCs/>
        </w:rPr>
        <w:t>Axis III – Specific Training Content (600h [720 class hours] – 26.1%)</w:t>
      </w:r>
      <w:r w:rsidRPr="0069484B">
        <w:rPr>
          <w:rFonts w:asciiTheme="minorHAnsi" w:eastAsia="Calibri" w:hAnsiTheme="minorHAnsi" w:cstheme="minorHAnsi"/>
        </w:rPr>
        <w:t>: aims to develop a deeper understanding of the mastery of instruments and strategies for evaluation and intervention, regarding the competence to select, assess, and adapt them to specific problems and contexts of investigation and professional practice. These skills are developed through the disciplines of Introduction to Cosmetology, Facial Aesthetic Resources, Body Aesthetic Resources, Visagism and Makeup, Hair Removal, Applied Cosmetology, Electrotherapy Resources in Aesthetics, Pathology Applied to Aesthetics, and Hair Aesthetics.</w:t>
      </w:r>
    </w:p>
    <w:p w14:paraId="77B9783D"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b/>
          <w:bCs/>
        </w:rPr>
        <w:lastRenderedPageBreak/>
        <w:t>Elective Subject (33h [40 class hours] – 1.4%)</w:t>
      </w:r>
      <w:r w:rsidRPr="0069484B">
        <w:rPr>
          <w:rFonts w:asciiTheme="minorHAnsi" w:eastAsia="Calibri" w:hAnsiTheme="minorHAnsi" w:cstheme="minorHAnsi"/>
        </w:rPr>
        <w:t>: in the semester prior to the offering of the course, the student must choose which subject they wish to take among those offered for the academic period, including Brazilian Sign Language – LIBRAS.</w:t>
      </w:r>
    </w:p>
    <w:p w14:paraId="2146AC7B"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b/>
          <w:bCs/>
        </w:rPr>
        <w:t>Supervised Curricular Internship (200h [240 class hours] – 8.6%)</w:t>
      </w:r>
      <w:r w:rsidRPr="0069484B">
        <w:rPr>
          <w:rFonts w:asciiTheme="minorHAnsi" w:eastAsia="Calibri" w:hAnsiTheme="minorHAnsi" w:cstheme="minorHAnsi"/>
        </w:rPr>
        <w:t>: mandatory for graduation, it consists of an academic activity with the participation of the student in real-life and work situations, which add to the professional learning developed in theory, promoting the articulation of knowledge in its theoretical-practical aspects, favoring the development of reflection on professional practice and the social role of each student.</w:t>
      </w:r>
    </w:p>
    <w:p w14:paraId="2F53A8F3"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rPr>
        <w:t>Santa Marcelina College provides the Aesthetics Practice Laboratory, with infrastructure for the semester workload to be carried out on its premises.</w:t>
      </w:r>
    </w:p>
    <w:p w14:paraId="378549F2" w14:textId="77777777" w:rsidR="0069484B" w:rsidRPr="0069484B" w:rsidRDefault="0069484B" w:rsidP="0069484B">
      <w:pPr>
        <w:pStyle w:val="NormalWeb"/>
        <w:spacing w:line="360" w:lineRule="auto"/>
        <w:jc w:val="both"/>
        <w:rPr>
          <w:rFonts w:asciiTheme="minorHAnsi" w:eastAsia="Calibri" w:hAnsiTheme="minorHAnsi" w:cstheme="minorHAnsi"/>
        </w:rPr>
      </w:pPr>
      <w:r w:rsidRPr="0069484B">
        <w:rPr>
          <w:rFonts w:asciiTheme="minorHAnsi" w:eastAsia="Calibri" w:hAnsiTheme="minorHAnsi" w:cstheme="minorHAnsi"/>
          <w:b/>
          <w:bCs/>
        </w:rPr>
        <w:t>Complementary Activities (100h [120 class hours] – 4.3%)</w:t>
      </w:r>
      <w:r w:rsidRPr="0069484B">
        <w:rPr>
          <w:rFonts w:asciiTheme="minorHAnsi" w:eastAsia="Calibri" w:hAnsiTheme="minorHAnsi" w:cstheme="minorHAnsi"/>
        </w:rPr>
        <w:t>: developed throughout the course through student participation in activities related to the course’s training area, which may include teaching, research, or extension, by encouraging participation in congresses, tutoring, extension projects, scientific initiation, etc., in addition to social, cultural, artistic, and technological activities.</w:t>
      </w:r>
    </w:p>
    <w:p w14:paraId="0F729053" w14:textId="77777777" w:rsidR="0069484B" w:rsidRPr="0069484B" w:rsidRDefault="0069484B" w:rsidP="0069484B">
      <w:pPr>
        <w:pStyle w:val="Ttulo3"/>
        <w:spacing w:line="360" w:lineRule="auto"/>
        <w:jc w:val="both"/>
        <w:rPr>
          <w:rFonts w:asciiTheme="minorHAnsi" w:eastAsia="Calibri" w:hAnsiTheme="minorHAnsi" w:cstheme="minorHAnsi"/>
          <w:bCs w:val="0"/>
          <w:szCs w:val="24"/>
          <w:lang w:eastAsia="pt-BR"/>
        </w:rPr>
      </w:pPr>
      <w:r w:rsidRPr="0069484B">
        <w:rPr>
          <w:rFonts w:asciiTheme="minorHAnsi" w:eastAsia="Calibri" w:hAnsiTheme="minorHAnsi" w:cstheme="minorHAnsi"/>
          <w:bCs w:val="0"/>
          <w:szCs w:val="24"/>
          <w:lang w:eastAsia="pt-BR"/>
        </w:rPr>
        <w:t>3.4.1.1 Legal Requirements</w:t>
      </w:r>
    </w:p>
    <w:p w14:paraId="3917779A" w14:textId="77777777" w:rsidR="0069484B" w:rsidRPr="0069484B" w:rsidRDefault="0069484B" w:rsidP="00150C5B">
      <w:pPr>
        <w:pStyle w:val="NormalWeb"/>
        <w:numPr>
          <w:ilvl w:val="0"/>
          <w:numId w:val="10"/>
        </w:numPr>
        <w:spacing w:line="360" w:lineRule="auto"/>
        <w:jc w:val="both"/>
        <w:rPr>
          <w:rFonts w:asciiTheme="minorHAnsi" w:eastAsia="Calibri" w:hAnsiTheme="minorHAnsi" w:cstheme="minorHAnsi"/>
        </w:rPr>
      </w:pPr>
      <w:r w:rsidRPr="0069484B">
        <w:rPr>
          <w:rFonts w:asciiTheme="minorHAnsi" w:eastAsia="Calibri" w:hAnsiTheme="minorHAnsi" w:cstheme="minorHAnsi"/>
          <w:b/>
          <w:bCs/>
        </w:rPr>
        <w:t>LIBRAS</w:t>
      </w:r>
      <w:r w:rsidRPr="0069484B">
        <w:rPr>
          <w:rFonts w:asciiTheme="minorHAnsi" w:eastAsia="Calibri" w:hAnsiTheme="minorHAnsi" w:cstheme="minorHAnsi"/>
        </w:rPr>
        <w:t>: (Decree No. 5.626, of December 22, 2005). The student has the option to take the discipline of Brazilian Sign Language – LIBRAS in the "Elective" component in the 5th semester of the course.</w:t>
      </w:r>
    </w:p>
    <w:p w14:paraId="5454124E" w14:textId="77777777" w:rsidR="0069484B" w:rsidRPr="0069484B" w:rsidRDefault="0069484B" w:rsidP="00150C5B">
      <w:pPr>
        <w:pStyle w:val="NormalWeb"/>
        <w:numPr>
          <w:ilvl w:val="0"/>
          <w:numId w:val="10"/>
        </w:numPr>
        <w:spacing w:line="360" w:lineRule="auto"/>
        <w:jc w:val="both"/>
        <w:rPr>
          <w:rFonts w:asciiTheme="minorHAnsi" w:eastAsia="Calibri" w:hAnsiTheme="minorHAnsi" w:cstheme="minorHAnsi"/>
        </w:rPr>
      </w:pPr>
      <w:r w:rsidRPr="0069484B">
        <w:rPr>
          <w:rFonts w:asciiTheme="minorHAnsi" w:eastAsia="Calibri" w:hAnsiTheme="minorHAnsi" w:cstheme="minorHAnsi"/>
          <w:b/>
          <w:bCs/>
        </w:rPr>
        <w:t>Environmental Education Policies</w:t>
      </w:r>
      <w:r w:rsidRPr="0069484B">
        <w:rPr>
          <w:rFonts w:asciiTheme="minorHAnsi" w:eastAsia="Calibri" w:hAnsiTheme="minorHAnsi" w:cstheme="minorHAnsi"/>
        </w:rPr>
        <w:t xml:space="preserve"> (Law No. 9.795, of April 27, 1999, and Decree No. 4.281, of June 25, 2002). In the subject “Health and Environmental Education,” the syllabus establishes the following contents: Classification of materials; Waste management and disposal; Risk map; Environmental and sanitary legislation.</w:t>
      </w:r>
    </w:p>
    <w:p w14:paraId="384F1F7D" w14:textId="77777777" w:rsidR="0069484B" w:rsidRPr="0069484B" w:rsidRDefault="0069484B" w:rsidP="00150C5B">
      <w:pPr>
        <w:pStyle w:val="NormalWeb"/>
        <w:numPr>
          <w:ilvl w:val="0"/>
          <w:numId w:val="10"/>
        </w:numPr>
        <w:spacing w:line="360" w:lineRule="auto"/>
        <w:jc w:val="both"/>
        <w:rPr>
          <w:rFonts w:asciiTheme="minorHAnsi" w:eastAsia="Calibri" w:hAnsiTheme="minorHAnsi" w:cstheme="minorHAnsi"/>
        </w:rPr>
      </w:pPr>
      <w:r w:rsidRPr="0069484B">
        <w:rPr>
          <w:rFonts w:asciiTheme="minorHAnsi" w:eastAsia="Calibri" w:hAnsiTheme="minorHAnsi" w:cstheme="minorHAnsi"/>
          <w:b/>
          <w:bCs/>
        </w:rPr>
        <w:t>Education on Ethnic-Racial Relations and the Teaching of Afro-Brazilian, African, and Indigenous History and Culture</w:t>
      </w:r>
      <w:r w:rsidRPr="0069484B">
        <w:rPr>
          <w:rFonts w:asciiTheme="minorHAnsi" w:eastAsia="Calibri" w:hAnsiTheme="minorHAnsi" w:cstheme="minorHAnsi"/>
        </w:rPr>
        <w:t xml:space="preserve"> (Resolution CNE/CP No. 01, of June 17, 2004): In the subject “History and Fundamentals of Aesthetics,” the syllabus establishes the study of contents that allow the study of ethnic beauty standards. Introduction to African history and culture from the perspective of aesthetics and African descent. In </w:t>
      </w:r>
      <w:r w:rsidRPr="0069484B">
        <w:rPr>
          <w:rFonts w:asciiTheme="minorHAnsi" w:eastAsia="Calibri" w:hAnsiTheme="minorHAnsi" w:cstheme="minorHAnsi"/>
        </w:rPr>
        <w:lastRenderedPageBreak/>
        <w:t>“Sociology and Anthropology,” it addresses content on public policies of social inclusion with emphasis on multiple disabilities, Autism Spectrum Disorder, sexuality/gender, ethnicity, and religion/spirituality.</w:t>
      </w:r>
    </w:p>
    <w:p w14:paraId="4E77E07E" w14:textId="77777777" w:rsidR="0069484B" w:rsidRPr="0069484B" w:rsidRDefault="0069484B" w:rsidP="00150C5B">
      <w:pPr>
        <w:pStyle w:val="NormalWeb"/>
        <w:numPr>
          <w:ilvl w:val="0"/>
          <w:numId w:val="10"/>
        </w:numPr>
        <w:spacing w:line="360" w:lineRule="auto"/>
        <w:jc w:val="both"/>
        <w:rPr>
          <w:rFonts w:asciiTheme="minorHAnsi" w:eastAsia="Calibri" w:hAnsiTheme="minorHAnsi" w:cstheme="minorHAnsi"/>
        </w:rPr>
      </w:pPr>
      <w:r w:rsidRPr="0069484B">
        <w:rPr>
          <w:rFonts w:asciiTheme="minorHAnsi" w:eastAsia="Calibri" w:hAnsiTheme="minorHAnsi" w:cstheme="minorHAnsi"/>
          <w:b/>
          <w:bCs/>
        </w:rPr>
        <w:t>Human Rights Education</w:t>
      </w:r>
      <w:r w:rsidRPr="0069484B">
        <w:rPr>
          <w:rFonts w:asciiTheme="minorHAnsi" w:eastAsia="Calibri" w:hAnsiTheme="minorHAnsi" w:cstheme="minorHAnsi"/>
        </w:rPr>
        <w:t xml:space="preserve"> (Resolution CNE/CP No. 1/2012). In the subject “Legislation, Ethics and Bioethics,” the syllabus establishes the “study of moral diversity; conflicting situations regarding ethical conduct; social justice and environmental ethics; moral norms; controversies regarding moral content; conflicting situations regarding ethical conduct.” And in the subject “Marketing, Management, and Entrepreneurship,” topics are addressed that involve the typical characteristics of Brazilians in relation to their differences and diversities in the context of human rights, and their practical implications in business and service relations.</w:t>
      </w:r>
    </w:p>
    <w:p w14:paraId="67EC12B2" w14:textId="77777777" w:rsidR="0069484B" w:rsidRPr="0069484B" w:rsidRDefault="0069484B" w:rsidP="00150C5B">
      <w:pPr>
        <w:pStyle w:val="NormalWeb"/>
        <w:numPr>
          <w:ilvl w:val="0"/>
          <w:numId w:val="10"/>
        </w:numPr>
        <w:spacing w:line="360" w:lineRule="auto"/>
        <w:jc w:val="both"/>
        <w:rPr>
          <w:rFonts w:asciiTheme="minorHAnsi" w:eastAsia="Calibri" w:hAnsiTheme="minorHAnsi" w:cstheme="minorHAnsi"/>
        </w:rPr>
      </w:pPr>
      <w:r w:rsidRPr="0069484B">
        <w:rPr>
          <w:rFonts w:asciiTheme="minorHAnsi" w:eastAsia="Calibri" w:hAnsiTheme="minorHAnsi" w:cstheme="minorHAnsi"/>
          <w:b/>
          <w:bCs/>
        </w:rPr>
        <w:t>Rights of People with Autism Spectrum Disorder</w:t>
      </w:r>
      <w:r w:rsidRPr="0069484B">
        <w:rPr>
          <w:rFonts w:asciiTheme="minorHAnsi" w:eastAsia="Calibri" w:hAnsiTheme="minorHAnsi" w:cstheme="minorHAnsi"/>
        </w:rPr>
        <w:t xml:space="preserve"> (Law No. 8.112, of December 11, 1990): addressed in the disciplines “Sociology and Anthropology,” through public policies of social inclusion; in the subject “Personal Image and Behavior,” through the approach to behavioral differences involving mental health, body image distortion, free development of personality, and physical and moral integrity of the professional and client/patient; and in the subject “Legislation, Ethics and Bioethics,” through the study of diversity.</w:t>
      </w:r>
    </w:p>
    <w:p w14:paraId="66961718" w14:textId="77777777" w:rsidR="0069484B" w:rsidRPr="0069484B" w:rsidRDefault="0069484B" w:rsidP="0069484B">
      <w:pPr>
        <w:pStyle w:val="NormalWeb"/>
        <w:spacing w:line="360" w:lineRule="auto"/>
        <w:ind w:firstLine="360"/>
        <w:jc w:val="both"/>
        <w:rPr>
          <w:rFonts w:asciiTheme="minorHAnsi" w:eastAsia="Calibri" w:hAnsiTheme="minorHAnsi" w:cstheme="minorHAnsi"/>
        </w:rPr>
      </w:pPr>
      <w:r w:rsidRPr="0069484B">
        <w:rPr>
          <w:rFonts w:asciiTheme="minorHAnsi" w:eastAsia="Calibri" w:hAnsiTheme="minorHAnsi" w:cstheme="minorHAnsi"/>
        </w:rPr>
        <w:t>It should be noted that all these themes, which make up the syllabi of the subjects mentioned, are directed toward professional practice, based on ethical and civic attitudes that establish the professional’s position in society in all disciplines, as well as raising awareness of their rights and duties as a citizen.</w:t>
      </w:r>
    </w:p>
    <w:p w14:paraId="2700EB28" w14:textId="77777777" w:rsidR="0069484B" w:rsidRPr="0069484B" w:rsidRDefault="0069484B" w:rsidP="0069484B">
      <w:pPr>
        <w:pStyle w:val="Ttulo3"/>
        <w:spacing w:line="360" w:lineRule="auto"/>
        <w:jc w:val="both"/>
        <w:rPr>
          <w:rFonts w:asciiTheme="minorHAnsi" w:eastAsia="Calibri" w:hAnsiTheme="minorHAnsi" w:cstheme="minorHAnsi"/>
          <w:bCs w:val="0"/>
          <w:szCs w:val="24"/>
          <w:lang w:eastAsia="pt-BR"/>
        </w:rPr>
      </w:pPr>
      <w:r w:rsidRPr="0069484B">
        <w:rPr>
          <w:rFonts w:asciiTheme="minorHAnsi" w:eastAsia="Calibri" w:hAnsiTheme="minorHAnsi" w:cstheme="minorHAnsi"/>
          <w:bCs w:val="0"/>
          <w:szCs w:val="24"/>
          <w:lang w:eastAsia="pt-BR"/>
        </w:rPr>
        <w:t>3.4.2 2023 Curriculum Matrix</w:t>
      </w:r>
    </w:p>
    <w:p w14:paraId="694A2589"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t xml:space="preserve">The curriculum matrix was reformulated and implemented for incoming students as of 2023. It is structured in accordance with the National Curriculum Guidelines </w:t>
      </w:r>
      <w:proofErr w:type="gramStart"/>
      <w:r w:rsidRPr="0069484B">
        <w:rPr>
          <w:rFonts w:asciiTheme="minorHAnsi" w:eastAsia="Calibri" w:hAnsiTheme="minorHAnsi" w:cstheme="minorHAnsi"/>
        </w:rPr>
        <w:t>for Professional</w:t>
      </w:r>
      <w:proofErr w:type="gramEnd"/>
      <w:r w:rsidRPr="0069484B">
        <w:rPr>
          <w:rFonts w:asciiTheme="minorHAnsi" w:eastAsia="Calibri" w:hAnsiTheme="minorHAnsi" w:cstheme="minorHAnsi"/>
        </w:rPr>
        <w:t xml:space="preserve"> and Technological Education, established by Resolution CNE/CP No. 1, of January 5, 2021; Resolution CNE/CES No. 07/2018, which establishes the Guidelines for Extension in Higher Education; and Ordinance No. 2.117, of December 6, 2019, which regulates the offering of class hours in the distance learning modality within on-site undergraduate programs.</w:t>
      </w:r>
    </w:p>
    <w:p w14:paraId="5C8EE7F6" w14:textId="77777777" w:rsidR="0069484B" w:rsidRPr="0069484B" w:rsidRDefault="0069484B" w:rsidP="0069484B">
      <w:pPr>
        <w:pStyle w:val="NormalWeb"/>
        <w:spacing w:line="360" w:lineRule="auto"/>
        <w:ind w:firstLine="708"/>
        <w:jc w:val="both"/>
        <w:rPr>
          <w:rFonts w:asciiTheme="minorHAnsi" w:eastAsia="Calibri" w:hAnsiTheme="minorHAnsi" w:cstheme="minorHAnsi"/>
        </w:rPr>
      </w:pPr>
      <w:r w:rsidRPr="0069484B">
        <w:rPr>
          <w:rFonts w:asciiTheme="minorHAnsi" w:eastAsia="Calibri" w:hAnsiTheme="minorHAnsi" w:cstheme="minorHAnsi"/>
        </w:rPr>
        <w:lastRenderedPageBreak/>
        <w:t>The curriculum matrix has a total workload of 2,100 hours (equivalent to 2,520 class hours), to be completed in a minimum of 5 academic semesters.</w:t>
      </w:r>
    </w:p>
    <w:p w14:paraId="7DD7650F" w14:textId="77777777" w:rsidR="00A81796" w:rsidRPr="00AA6F10" w:rsidRDefault="00A81796" w:rsidP="00A81796">
      <w:pPr>
        <w:spacing w:before="120" w:after="0" w:line="360" w:lineRule="auto"/>
        <w:ind w:firstLine="709"/>
        <w:jc w:val="both"/>
        <w:rPr>
          <w:rStyle w:val="txtarial8ptgray1"/>
          <w:rFonts w:ascii="Calibri" w:hAnsi="Calibri" w:cs="Calibri"/>
          <w:sz w:val="24"/>
        </w:rPr>
      </w:pPr>
    </w:p>
    <w:tbl>
      <w:tblPr>
        <w:tblW w:w="9204" w:type="dxa"/>
        <w:tblCellMar>
          <w:left w:w="70" w:type="dxa"/>
          <w:right w:w="70" w:type="dxa"/>
        </w:tblCellMar>
        <w:tblLook w:val="04A0" w:firstRow="1" w:lastRow="0" w:firstColumn="1" w:lastColumn="0" w:noHBand="0" w:noVBand="1"/>
      </w:tblPr>
      <w:tblGrid>
        <w:gridCol w:w="1266"/>
        <w:gridCol w:w="3647"/>
        <w:gridCol w:w="844"/>
        <w:gridCol w:w="833"/>
        <w:gridCol w:w="819"/>
        <w:gridCol w:w="921"/>
        <w:gridCol w:w="874"/>
      </w:tblGrid>
      <w:tr w:rsidR="00AA6F10" w:rsidRPr="00067055" w14:paraId="487AEF3F" w14:textId="77777777" w:rsidTr="001E79A4">
        <w:trPr>
          <w:trHeight w:val="288"/>
        </w:trPr>
        <w:tc>
          <w:tcPr>
            <w:tcW w:w="9204" w:type="dxa"/>
            <w:gridSpan w:val="7"/>
            <w:tcBorders>
              <w:top w:val="single" w:sz="8" w:space="0" w:color="7295D2"/>
              <w:left w:val="single" w:sz="8" w:space="0" w:color="7295D2"/>
              <w:bottom w:val="single" w:sz="4" w:space="0" w:color="auto"/>
              <w:right w:val="single" w:sz="8" w:space="0" w:color="7295D2"/>
            </w:tcBorders>
            <w:shd w:val="clear" w:color="000000" w:fill="8EAADB"/>
            <w:vAlign w:val="center"/>
            <w:hideMark/>
          </w:tcPr>
          <w:p w14:paraId="06FD8F9B" w14:textId="62D6534A" w:rsidR="00AA6F10" w:rsidRPr="001E79A4" w:rsidRDefault="001E79A4" w:rsidP="00A81796">
            <w:pPr>
              <w:spacing w:before="120" w:after="0" w:line="360" w:lineRule="auto"/>
              <w:jc w:val="center"/>
              <w:rPr>
                <w:rFonts w:asciiTheme="minorHAnsi" w:eastAsia="Times New Roman" w:hAnsiTheme="minorHAnsi" w:cstheme="minorHAnsi"/>
                <w:b/>
                <w:bCs/>
                <w:color w:val="000000"/>
                <w:lang w:eastAsia="pt-BR"/>
              </w:rPr>
            </w:pPr>
            <w:bookmarkStart w:id="7" w:name="_Hlk166100621"/>
            <w:r w:rsidRPr="00273D5A">
              <w:rPr>
                <w:rFonts w:asciiTheme="minorHAnsi" w:eastAsia="Times New Roman" w:hAnsiTheme="minorHAnsi" w:cstheme="minorHAnsi"/>
                <w:b/>
                <w:bCs/>
                <w:color w:val="000000"/>
                <w:lang w:eastAsia="pt-BR"/>
              </w:rPr>
              <w:t>CURRICULAR</w:t>
            </w:r>
            <w:r w:rsidR="001E5FD2" w:rsidRPr="00273D5A">
              <w:rPr>
                <w:rFonts w:asciiTheme="minorHAnsi" w:eastAsia="Times New Roman" w:hAnsiTheme="minorHAnsi" w:cstheme="minorHAnsi"/>
                <w:b/>
                <w:bCs/>
                <w:color w:val="000000"/>
                <w:lang w:eastAsia="pt-BR"/>
              </w:rPr>
              <w:t xml:space="preserve"> </w:t>
            </w:r>
            <w:r w:rsidR="00C7098C" w:rsidRPr="00273D5A">
              <w:rPr>
                <w:rFonts w:asciiTheme="minorHAnsi" w:eastAsia="Times New Roman" w:hAnsiTheme="minorHAnsi" w:cstheme="minorHAnsi"/>
                <w:b/>
                <w:bCs/>
                <w:color w:val="000000"/>
                <w:lang w:eastAsia="pt-BR"/>
              </w:rPr>
              <w:t xml:space="preserve">MATRIX </w:t>
            </w:r>
            <w:r w:rsidR="001E5FD2" w:rsidRPr="00273D5A">
              <w:rPr>
                <w:rFonts w:asciiTheme="minorHAnsi" w:eastAsia="Times New Roman" w:hAnsiTheme="minorHAnsi" w:cstheme="minorHAnsi"/>
                <w:b/>
                <w:bCs/>
                <w:color w:val="000000"/>
                <w:lang w:eastAsia="pt-BR"/>
              </w:rPr>
              <w:t>2023</w:t>
            </w:r>
            <w:r w:rsidRPr="00273D5A">
              <w:rPr>
                <w:rFonts w:asciiTheme="minorHAnsi" w:eastAsia="Times New Roman" w:hAnsiTheme="minorHAnsi" w:cstheme="minorHAnsi"/>
                <w:b/>
                <w:bCs/>
                <w:color w:val="000000"/>
                <w:lang w:eastAsia="pt-BR"/>
              </w:rPr>
              <w:t xml:space="preserve"> </w:t>
            </w:r>
            <w:r w:rsidR="00B46989" w:rsidRPr="00273D5A">
              <w:rPr>
                <w:rFonts w:asciiTheme="minorHAnsi" w:eastAsia="Times New Roman" w:hAnsiTheme="minorHAnsi" w:cstheme="minorHAnsi"/>
                <w:b/>
                <w:bCs/>
                <w:color w:val="000000"/>
                <w:lang w:eastAsia="pt-BR"/>
              </w:rPr>
              <w:t>–</w:t>
            </w:r>
            <w:r w:rsidR="00AA6F10" w:rsidRPr="00273D5A">
              <w:rPr>
                <w:rFonts w:asciiTheme="minorHAnsi" w:eastAsia="Times New Roman" w:hAnsiTheme="minorHAnsi" w:cstheme="minorHAnsi"/>
                <w:b/>
                <w:bCs/>
                <w:color w:val="000000"/>
                <w:lang w:eastAsia="pt-BR"/>
              </w:rPr>
              <w:t xml:space="preserve"> </w:t>
            </w:r>
            <w:r w:rsidR="00B46989" w:rsidRPr="00273D5A">
              <w:rPr>
                <w:rFonts w:asciiTheme="minorHAnsi" w:eastAsia="Times New Roman" w:hAnsiTheme="minorHAnsi" w:cstheme="minorHAnsi"/>
                <w:b/>
                <w:bCs/>
                <w:color w:val="000000"/>
                <w:lang w:eastAsia="pt-BR"/>
              </w:rPr>
              <w:t>AESTHETICS AND COSMETICS</w:t>
            </w:r>
          </w:p>
        </w:tc>
      </w:tr>
      <w:tr w:rsidR="009E27C5" w:rsidRPr="001E79A4" w14:paraId="0BE5F9D2" w14:textId="77777777" w:rsidTr="00A81796">
        <w:trPr>
          <w:trHeight w:val="288"/>
        </w:trPr>
        <w:tc>
          <w:tcPr>
            <w:tcW w:w="1266" w:type="dxa"/>
            <w:tcBorders>
              <w:top w:val="single" w:sz="4" w:space="0" w:color="auto"/>
              <w:left w:val="single" w:sz="8" w:space="0" w:color="7295D2"/>
              <w:bottom w:val="single" w:sz="8" w:space="0" w:color="7295D2"/>
              <w:right w:val="single" w:sz="8" w:space="0" w:color="000000"/>
            </w:tcBorders>
            <w:shd w:val="clear" w:color="000000" w:fill="B4C6E7"/>
            <w:vAlign w:val="center"/>
            <w:hideMark/>
          </w:tcPr>
          <w:p w14:paraId="2F3917BC" w14:textId="6ED3F848" w:rsidR="00AA6F10" w:rsidRPr="001E79A4" w:rsidRDefault="00AA6F10" w:rsidP="00055D51">
            <w:pPr>
              <w:spacing w:after="0" w:line="240" w:lineRule="auto"/>
              <w:rPr>
                <w:rFonts w:asciiTheme="minorHAnsi" w:eastAsia="Times New Roman" w:hAnsiTheme="minorHAnsi" w:cstheme="minorHAnsi"/>
                <w:b/>
                <w:bCs/>
                <w:color w:val="000000"/>
                <w:lang w:eastAsia="pt-BR"/>
              </w:rPr>
            </w:pPr>
            <w:r w:rsidRPr="001E79A4">
              <w:rPr>
                <w:rFonts w:asciiTheme="minorHAnsi" w:eastAsia="Times New Roman" w:hAnsiTheme="minorHAnsi" w:cstheme="minorHAnsi"/>
                <w:b/>
                <w:bCs/>
                <w:color w:val="000000"/>
                <w:lang w:eastAsia="pt-BR"/>
              </w:rPr>
              <w:t>SEM</w:t>
            </w:r>
            <w:r w:rsidR="00113916" w:rsidRPr="001E79A4">
              <w:rPr>
                <w:rFonts w:asciiTheme="minorHAnsi" w:eastAsia="Times New Roman" w:hAnsiTheme="minorHAnsi" w:cstheme="minorHAnsi"/>
                <w:b/>
                <w:bCs/>
                <w:color w:val="000000"/>
                <w:lang w:eastAsia="pt-BR"/>
              </w:rPr>
              <w:t>ESTE</w:t>
            </w:r>
            <w:r w:rsidR="00273D5A">
              <w:rPr>
                <w:rFonts w:asciiTheme="minorHAnsi" w:eastAsia="Times New Roman" w:hAnsiTheme="minorHAnsi" w:cstheme="minorHAnsi"/>
                <w:b/>
                <w:bCs/>
                <w:color w:val="000000"/>
                <w:lang w:eastAsia="pt-BR"/>
              </w:rPr>
              <w:t>R</w:t>
            </w:r>
          </w:p>
        </w:tc>
        <w:tc>
          <w:tcPr>
            <w:tcW w:w="3647" w:type="dxa"/>
            <w:tcBorders>
              <w:top w:val="single" w:sz="4" w:space="0" w:color="auto"/>
              <w:left w:val="nil"/>
              <w:bottom w:val="single" w:sz="8" w:space="0" w:color="7295D2"/>
              <w:right w:val="single" w:sz="8" w:space="0" w:color="000000"/>
            </w:tcBorders>
            <w:shd w:val="clear" w:color="000000" w:fill="B4C6E7"/>
            <w:vAlign w:val="center"/>
            <w:hideMark/>
          </w:tcPr>
          <w:p w14:paraId="3C504497" w14:textId="477875D2" w:rsidR="00AA6F10" w:rsidRPr="001E79A4" w:rsidRDefault="00273D5A" w:rsidP="00055D51">
            <w:pPr>
              <w:spacing w:after="0" w:line="240" w:lineRule="auto"/>
              <w:rPr>
                <w:rFonts w:asciiTheme="minorHAnsi" w:eastAsia="Times New Roman" w:hAnsiTheme="minorHAnsi" w:cstheme="minorHAnsi"/>
                <w:b/>
                <w:bCs/>
                <w:color w:val="000000"/>
                <w:lang w:eastAsia="pt-BR"/>
              </w:rPr>
            </w:pPr>
            <w:r>
              <w:rPr>
                <w:rFonts w:asciiTheme="minorHAnsi" w:eastAsia="Times New Roman" w:hAnsiTheme="minorHAnsi" w:cstheme="minorHAnsi"/>
                <w:b/>
                <w:bCs/>
                <w:color w:val="000000"/>
                <w:lang w:eastAsia="pt-BR"/>
              </w:rPr>
              <w:t>COURSE</w:t>
            </w:r>
          </w:p>
        </w:tc>
        <w:tc>
          <w:tcPr>
            <w:tcW w:w="844" w:type="dxa"/>
            <w:tcBorders>
              <w:top w:val="single" w:sz="4" w:space="0" w:color="auto"/>
              <w:left w:val="nil"/>
              <w:bottom w:val="single" w:sz="8" w:space="0" w:color="7295D2"/>
              <w:right w:val="single" w:sz="8" w:space="0" w:color="000000"/>
            </w:tcBorders>
            <w:shd w:val="clear" w:color="000000" w:fill="B4C6E7"/>
            <w:vAlign w:val="center"/>
            <w:hideMark/>
          </w:tcPr>
          <w:p w14:paraId="6E641EA8" w14:textId="734CD7FF" w:rsidR="00AA6F10" w:rsidRPr="001E79A4" w:rsidRDefault="00AA6F10" w:rsidP="00055D51">
            <w:pPr>
              <w:spacing w:after="0" w:line="240" w:lineRule="auto"/>
              <w:jc w:val="center"/>
              <w:rPr>
                <w:rFonts w:asciiTheme="minorHAnsi" w:eastAsia="Times New Roman" w:hAnsiTheme="minorHAnsi" w:cstheme="minorHAnsi"/>
                <w:b/>
                <w:bCs/>
                <w:color w:val="000000"/>
                <w:lang w:eastAsia="pt-BR"/>
              </w:rPr>
            </w:pPr>
            <w:r w:rsidRPr="001E79A4">
              <w:rPr>
                <w:rFonts w:asciiTheme="minorHAnsi" w:eastAsia="Times New Roman" w:hAnsiTheme="minorHAnsi" w:cstheme="minorHAnsi"/>
                <w:b/>
                <w:bCs/>
                <w:color w:val="000000"/>
                <w:lang w:eastAsia="pt-BR"/>
              </w:rPr>
              <w:t>T</w:t>
            </w:r>
            <w:r w:rsidR="00273D5A">
              <w:rPr>
                <w:rFonts w:asciiTheme="minorHAnsi" w:eastAsia="Times New Roman" w:hAnsiTheme="minorHAnsi" w:cstheme="minorHAnsi"/>
                <w:b/>
                <w:bCs/>
                <w:color w:val="000000"/>
                <w:lang w:eastAsia="pt-BR"/>
              </w:rPr>
              <w:t>H</w:t>
            </w:r>
            <w:r w:rsidRPr="001E79A4">
              <w:rPr>
                <w:rFonts w:asciiTheme="minorHAnsi" w:eastAsia="Times New Roman" w:hAnsiTheme="minorHAnsi" w:cstheme="minorHAnsi"/>
                <w:b/>
                <w:bCs/>
                <w:color w:val="000000"/>
                <w:lang w:eastAsia="pt-BR"/>
              </w:rPr>
              <w:t>EO</w:t>
            </w:r>
          </w:p>
        </w:tc>
        <w:tc>
          <w:tcPr>
            <w:tcW w:w="833" w:type="dxa"/>
            <w:tcBorders>
              <w:top w:val="single" w:sz="4" w:space="0" w:color="auto"/>
              <w:left w:val="nil"/>
              <w:bottom w:val="single" w:sz="8" w:space="0" w:color="7295D2"/>
              <w:right w:val="single" w:sz="8" w:space="0" w:color="000000"/>
            </w:tcBorders>
            <w:shd w:val="clear" w:color="000000" w:fill="B4C6E7"/>
            <w:vAlign w:val="center"/>
            <w:hideMark/>
          </w:tcPr>
          <w:p w14:paraId="11F91004" w14:textId="66074240" w:rsidR="00AA6F10" w:rsidRPr="001E79A4" w:rsidRDefault="00AA6F10" w:rsidP="00055D51">
            <w:pPr>
              <w:spacing w:after="0" w:line="240" w:lineRule="auto"/>
              <w:jc w:val="center"/>
              <w:rPr>
                <w:rFonts w:asciiTheme="minorHAnsi" w:eastAsia="Times New Roman" w:hAnsiTheme="minorHAnsi" w:cstheme="minorHAnsi"/>
                <w:b/>
                <w:bCs/>
                <w:color w:val="000000"/>
                <w:lang w:eastAsia="pt-BR"/>
              </w:rPr>
            </w:pPr>
            <w:r w:rsidRPr="001E79A4">
              <w:rPr>
                <w:rFonts w:asciiTheme="minorHAnsi" w:eastAsia="Times New Roman" w:hAnsiTheme="minorHAnsi" w:cstheme="minorHAnsi"/>
                <w:b/>
                <w:bCs/>
                <w:color w:val="000000"/>
                <w:lang w:eastAsia="pt-BR"/>
              </w:rPr>
              <w:t>PRA</w:t>
            </w:r>
            <w:r w:rsidR="00273D5A">
              <w:rPr>
                <w:rFonts w:asciiTheme="minorHAnsi" w:eastAsia="Times New Roman" w:hAnsiTheme="minorHAnsi" w:cstheme="minorHAnsi"/>
                <w:b/>
                <w:bCs/>
                <w:color w:val="000000"/>
                <w:lang w:eastAsia="pt-BR"/>
              </w:rPr>
              <w:t>C</w:t>
            </w:r>
            <w:r w:rsidRPr="001E79A4">
              <w:rPr>
                <w:rFonts w:asciiTheme="minorHAnsi" w:eastAsia="Times New Roman" w:hAnsiTheme="minorHAnsi" w:cstheme="minorHAnsi"/>
                <w:b/>
                <w:bCs/>
                <w:color w:val="000000"/>
                <w:lang w:eastAsia="pt-BR"/>
              </w:rPr>
              <w:t>T</w:t>
            </w:r>
          </w:p>
        </w:tc>
        <w:tc>
          <w:tcPr>
            <w:tcW w:w="819" w:type="dxa"/>
            <w:tcBorders>
              <w:top w:val="single" w:sz="4" w:space="0" w:color="auto"/>
              <w:left w:val="nil"/>
              <w:bottom w:val="single" w:sz="8" w:space="0" w:color="7295D2"/>
              <w:right w:val="single" w:sz="8" w:space="0" w:color="000000"/>
            </w:tcBorders>
            <w:shd w:val="clear" w:color="000000" w:fill="B4C6E7"/>
            <w:vAlign w:val="center"/>
            <w:hideMark/>
          </w:tcPr>
          <w:p w14:paraId="1AE81C08" w14:textId="77777777" w:rsidR="00AA6F10" w:rsidRPr="001E79A4" w:rsidRDefault="00AA6F10" w:rsidP="001E79A4">
            <w:pPr>
              <w:spacing w:before="120" w:after="0" w:line="240" w:lineRule="auto"/>
              <w:jc w:val="center"/>
              <w:rPr>
                <w:rFonts w:asciiTheme="minorHAnsi" w:eastAsia="Times New Roman" w:hAnsiTheme="minorHAnsi" w:cstheme="minorHAnsi"/>
                <w:b/>
                <w:bCs/>
                <w:color w:val="000000"/>
                <w:lang w:eastAsia="pt-BR"/>
              </w:rPr>
            </w:pPr>
            <w:r w:rsidRPr="001E79A4">
              <w:rPr>
                <w:rFonts w:asciiTheme="minorHAnsi" w:eastAsia="Times New Roman" w:hAnsiTheme="minorHAnsi" w:cstheme="minorHAnsi"/>
                <w:b/>
                <w:bCs/>
                <w:color w:val="000000"/>
                <w:lang w:eastAsia="pt-BR"/>
              </w:rPr>
              <w:t>EXT</w:t>
            </w:r>
          </w:p>
        </w:tc>
        <w:tc>
          <w:tcPr>
            <w:tcW w:w="921" w:type="dxa"/>
            <w:tcBorders>
              <w:top w:val="single" w:sz="4" w:space="0" w:color="auto"/>
              <w:left w:val="nil"/>
              <w:bottom w:val="single" w:sz="8" w:space="0" w:color="7295D2"/>
              <w:right w:val="single" w:sz="8" w:space="0" w:color="000000"/>
            </w:tcBorders>
            <w:shd w:val="clear" w:color="000000" w:fill="B4C6E7"/>
            <w:vAlign w:val="center"/>
            <w:hideMark/>
          </w:tcPr>
          <w:p w14:paraId="558829AF" w14:textId="38B85152" w:rsidR="00AA6F10" w:rsidRPr="001E79A4" w:rsidRDefault="00273D5A" w:rsidP="001E79A4">
            <w:pPr>
              <w:spacing w:before="120" w:after="0" w:line="240" w:lineRule="auto"/>
              <w:jc w:val="center"/>
              <w:rPr>
                <w:rFonts w:asciiTheme="minorHAnsi" w:eastAsia="Times New Roman" w:hAnsiTheme="minorHAnsi" w:cstheme="minorHAnsi"/>
                <w:b/>
                <w:bCs/>
                <w:color w:val="000000"/>
                <w:lang w:eastAsia="pt-BR"/>
              </w:rPr>
            </w:pPr>
            <w:r>
              <w:rPr>
                <w:rFonts w:asciiTheme="minorHAnsi" w:eastAsia="Times New Roman" w:hAnsiTheme="minorHAnsi" w:cstheme="minorHAnsi"/>
                <w:b/>
                <w:bCs/>
                <w:color w:val="000000"/>
                <w:lang w:eastAsia="pt-BR"/>
              </w:rPr>
              <w:t>e-LEA</w:t>
            </w:r>
          </w:p>
        </w:tc>
        <w:tc>
          <w:tcPr>
            <w:tcW w:w="874" w:type="dxa"/>
            <w:tcBorders>
              <w:top w:val="single" w:sz="4" w:space="0" w:color="auto"/>
              <w:left w:val="nil"/>
              <w:bottom w:val="single" w:sz="8" w:space="0" w:color="7295D2"/>
              <w:right w:val="single" w:sz="8" w:space="0" w:color="7295D2"/>
            </w:tcBorders>
            <w:shd w:val="clear" w:color="000000" w:fill="B4C6E7"/>
            <w:vAlign w:val="center"/>
            <w:hideMark/>
          </w:tcPr>
          <w:p w14:paraId="63B4030D" w14:textId="77777777" w:rsidR="00AA6F10" w:rsidRPr="001E79A4" w:rsidRDefault="00AA6F10" w:rsidP="001E79A4">
            <w:pPr>
              <w:spacing w:before="120" w:after="0" w:line="240" w:lineRule="auto"/>
              <w:jc w:val="center"/>
              <w:rPr>
                <w:rFonts w:asciiTheme="minorHAnsi" w:eastAsia="Times New Roman" w:hAnsiTheme="minorHAnsi" w:cstheme="minorHAnsi"/>
                <w:b/>
                <w:bCs/>
                <w:color w:val="000000"/>
                <w:lang w:eastAsia="pt-BR"/>
              </w:rPr>
            </w:pPr>
            <w:r w:rsidRPr="001E79A4">
              <w:rPr>
                <w:rFonts w:asciiTheme="minorHAnsi" w:eastAsia="Times New Roman" w:hAnsiTheme="minorHAnsi" w:cstheme="minorHAnsi"/>
                <w:b/>
                <w:bCs/>
                <w:color w:val="000000"/>
                <w:lang w:eastAsia="pt-BR"/>
              </w:rPr>
              <w:t>TT</w:t>
            </w:r>
          </w:p>
        </w:tc>
      </w:tr>
      <w:tr w:rsidR="009E27C5" w:rsidRPr="00067055" w14:paraId="391AB32F" w14:textId="77777777" w:rsidTr="00A81796">
        <w:trPr>
          <w:trHeight w:val="288"/>
        </w:trPr>
        <w:tc>
          <w:tcPr>
            <w:tcW w:w="1266" w:type="dxa"/>
            <w:vMerge w:val="restart"/>
            <w:tcBorders>
              <w:top w:val="nil"/>
              <w:left w:val="single" w:sz="8" w:space="0" w:color="7295D2"/>
              <w:bottom w:val="single" w:sz="8" w:space="0" w:color="7295D2"/>
              <w:right w:val="single" w:sz="8" w:space="0" w:color="000000"/>
            </w:tcBorders>
            <w:shd w:val="clear" w:color="auto" w:fill="auto"/>
            <w:vAlign w:val="center"/>
            <w:hideMark/>
          </w:tcPr>
          <w:p w14:paraId="10AD9694"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1º</w:t>
            </w:r>
          </w:p>
        </w:tc>
        <w:tc>
          <w:tcPr>
            <w:tcW w:w="3647" w:type="dxa"/>
            <w:tcBorders>
              <w:top w:val="nil"/>
              <w:left w:val="nil"/>
              <w:bottom w:val="single" w:sz="8" w:space="0" w:color="7295D2"/>
              <w:right w:val="single" w:sz="8" w:space="0" w:color="000000"/>
            </w:tcBorders>
            <w:shd w:val="clear" w:color="auto" w:fill="auto"/>
            <w:vAlign w:val="center"/>
            <w:hideMark/>
          </w:tcPr>
          <w:p w14:paraId="6E766276" w14:textId="599C0F02" w:rsidR="00AA6F10" w:rsidRPr="000E5709"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Portuguese Language</w:t>
            </w:r>
          </w:p>
        </w:tc>
        <w:tc>
          <w:tcPr>
            <w:tcW w:w="844" w:type="dxa"/>
            <w:tcBorders>
              <w:top w:val="nil"/>
              <w:left w:val="nil"/>
              <w:bottom w:val="single" w:sz="8" w:space="0" w:color="7295D2"/>
              <w:right w:val="single" w:sz="8" w:space="0" w:color="000000"/>
            </w:tcBorders>
            <w:shd w:val="clear" w:color="auto" w:fill="auto"/>
            <w:vAlign w:val="center"/>
            <w:hideMark/>
          </w:tcPr>
          <w:p w14:paraId="4EAC39A2"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402BE3ED"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6ED3E066"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51549912"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358136A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40</w:t>
            </w:r>
          </w:p>
        </w:tc>
      </w:tr>
      <w:tr w:rsidR="009E27C5" w:rsidRPr="00067055" w14:paraId="5962C74B" w14:textId="77777777" w:rsidTr="00A81796">
        <w:trPr>
          <w:trHeight w:val="288"/>
        </w:trPr>
        <w:tc>
          <w:tcPr>
            <w:tcW w:w="1266" w:type="dxa"/>
            <w:vMerge/>
            <w:tcBorders>
              <w:top w:val="nil"/>
              <w:left w:val="single" w:sz="8" w:space="0" w:color="7295D2"/>
              <w:bottom w:val="single" w:sz="8" w:space="0" w:color="7295D2"/>
              <w:right w:val="single" w:sz="8" w:space="0" w:color="000000"/>
            </w:tcBorders>
            <w:vAlign w:val="center"/>
            <w:hideMark/>
          </w:tcPr>
          <w:p w14:paraId="5058D7FB"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7B62A414" w14:textId="79ABA374" w:rsidR="00AA6F10" w:rsidRPr="000E5709"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Public Health</w:t>
            </w:r>
          </w:p>
        </w:tc>
        <w:tc>
          <w:tcPr>
            <w:tcW w:w="844" w:type="dxa"/>
            <w:tcBorders>
              <w:top w:val="nil"/>
              <w:left w:val="nil"/>
              <w:bottom w:val="single" w:sz="8" w:space="0" w:color="7295D2"/>
              <w:right w:val="single" w:sz="8" w:space="0" w:color="000000"/>
            </w:tcBorders>
            <w:shd w:val="clear" w:color="auto" w:fill="auto"/>
            <w:vAlign w:val="center"/>
            <w:hideMark/>
          </w:tcPr>
          <w:p w14:paraId="123D82B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5CCB514F"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7EFB2674"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03FF196B"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6C7ED94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40</w:t>
            </w:r>
          </w:p>
        </w:tc>
      </w:tr>
      <w:tr w:rsidR="009E27C5" w:rsidRPr="00067055" w14:paraId="1FF2CF45" w14:textId="77777777" w:rsidTr="00A81796">
        <w:trPr>
          <w:trHeight w:val="288"/>
        </w:trPr>
        <w:tc>
          <w:tcPr>
            <w:tcW w:w="1266" w:type="dxa"/>
            <w:vMerge/>
            <w:tcBorders>
              <w:top w:val="nil"/>
              <w:left w:val="single" w:sz="8" w:space="0" w:color="7295D2"/>
              <w:bottom w:val="single" w:sz="8" w:space="0" w:color="7295D2"/>
              <w:right w:val="single" w:sz="8" w:space="0" w:color="000000"/>
            </w:tcBorders>
            <w:vAlign w:val="center"/>
            <w:hideMark/>
          </w:tcPr>
          <w:p w14:paraId="3D84792A"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1E290FD6" w14:textId="40655B78" w:rsidR="00AA6F10" w:rsidRPr="000E5709"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Personal Image and Behavior</w:t>
            </w:r>
          </w:p>
        </w:tc>
        <w:tc>
          <w:tcPr>
            <w:tcW w:w="844" w:type="dxa"/>
            <w:tcBorders>
              <w:top w:val="nil"/>
              <w:left w:val="nil"/>
              <w:bottom w:val="single" w:sz="8" w:space="0" w:color="7295D2"/>
              <w:right w:val="single" w:sz="8" w:space="0" w:color="000000"/>
            </w:tcBorders>
            <w:shd w:val="clear" w:color="auto" w:fill="auto"/>
            <w:vAlign w:val="center"/>
            <w:hideMark/>
          </w:tcPr>
          <w:p w14:paraId="2851347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30</w:t>
            </w:r>
          </w:p>
        </w:tc>
        <w:tc>
          <w:tcPr>
            <w:tcW w:w="833" w:type="dxa"/>
            <w:tcBorders>
              <w:top w:val="nil"/>
              <w:left w:val="nil"/>
              <w:bottom w:val="single" w:sz="8" w:space="0" w:color="7295D2"/>
              <w:right w:val="single" w:sz="8" w:space="0" w:color="000000"/>
            </w:tcBorders>
            <w:shd w:val="clear" w:color="auto" w:fill="auto"/>
            <w:vAlign w:val="center"/>
            <w:hideMark/>
          </w:tcPr>
          <w:p w14:paraId="4E56D47B"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10</w:t>
            </w:r>
          </w:p>
        </w:tc>
        <w:tc>
          <w:tcPr>
            <w:tcW w:w="819" w:type="dxa"/>
            <w:tcBorders>
              <w:top w:val="nil"/>
              <w:left w:val="nil"/>
              <w:bottom w:val="single" w:sz="8" w:space="0" w:color="7295D2"/>
              <w:right w:val="single" w:sz="8" w:space="0" w:color="000000"/>
            </w:tcBorders>
            <w:shd w:val="clear" w:color="auto" w:fill="auto"/>
            <w:vAlign w:val="center"/>
            <w:hideMark/>
          </w:tcPr>
          <w:p w14:paraId="74225A4E"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64EF6A8E"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4FD7AC1E"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40</w:t>
            </w:r>
          </w:p>
        </w:tc>
      </w:tr>
      <w:tr w:rsidR="009E27C5" w:rsidRPr="00067055" w14:paraId="56122073"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410651C6"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2A7BEC40" w14:textId="42E0BD3B" w:rsidR="00AA6F10" w:rsidRPr="000E5709"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Human Anatomy</w:t>
            </w:r>
          </w:p>
        </w:tc>
        <w:tc>
          <w:tcPr>
            <w:tcW w:w="844" w:type="dxa"/>
            <w:tcBorders>
              <w:top w:val="nil"/>
              <w:left w:val="nil"/>
              <w:bottom w:val="single" w:sz="8" w:space="0" w:color="7295D2"/>
              <w:right w:val="single" w:sz="8" w:space="0" w:color="000000"/>
            </w:tcBorders>
            <w:shd w:val="clear" w:color="auto" w:fill="auto"/>
            <w:vAlign w:val="center"/>
            <w:hideMark/>
          </w:tcPr>
          <w:p w14:paraId="6F232C7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33" w:type="dxa"/>
            <w:tcBorders>
              <w:top w:val="nil"/>
              <w:left w:val="nil"/>
              <w:bottom w:val="single" w:sz="8" w:space="0" w:color="7295D2"/>
              <w:right w:val="single" w:sz="8" w:space="0" w:color="000000"/>
            </w:tcBorders>
            <w:shd w:val="clear" w:color="auto" w:fill="auto"/>
            <w:vAlign w:val="center"/>
            <w:hideMark/>
          </w:tcPr>
          <w:p w14:paraId="336E9E1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19" w:type="dxa"/>
            <w:tcBorders>
              <w:top w:val="nil"/>
              <w:left w:val="nil"/>
              <w:bottom w:val="single" w:sz="8" w:space="0" w:color="7295D2"/>
              <w:right w:val="single" w:sz="8" w:space="0" w:color="000000"/>
            </w:tcBorders>
            <w:shd w:val="clear" w:color="auto" w:fill="auto"/>
            <w:vAlign w:val="center"/>
            <w:hideMark/>
          </w:tcPr>
          <w:p w14:paraId="35B29FF5"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20AF532C"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0116784F"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s="Calibri"/>
                <w:color w:val="000000" w:themeColor="text1"/>
                <w:lang w:eastAsia="pt-BR"/>
              </w:rPr>
              <w:t>100</w:t>
            </w:r>
          </w:p>
        </w:tc>
      </w:tr>
      <w:tr w:rsidR="009E27C5" w:rsidRPr="00067055" w14:paraId="0FFE4CE2"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1073CD00"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458C232F" w14:textId="6B362780" w:rsidR="00AA6F10" w:rsidRPr="00273D5A"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Philosophical Anthropology</w:t>
            </w:r>
          </w:p>
        </w:tc>
        <w:tc>
          <w:tcPr>
            <w:tcW w:w="844" w:type="dxa"/>
            <w:tcBorders>
              <w:top w:val="nil"/>
              <w:left w:val="nil"/>
              <w:bottom w:val="single" w:sz="8" w:space="0" w:color="7295D2"/>
              <w:right w:val="single" w:sz="8" w:space="0" w:color="000000"/>
            </w:tcBorders>
            <w:shd w:val="clear" w:color="auto" w:fill="auto"/>
            <w:vAlign w:val="center"/>
            <w:hideMark/>
          </w:tcPr>
          <w:p w14:paraId="2C2EA608"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14A4403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7C4090D6"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5401628B"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542E51A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s="Calibri"/>
                <w:color w:val="000000" w:themeColor="text1"/>
                <w:lang w:eastAsia="pt-BR"/>
              </w:rPr>
              <w:t>40</w:t>
            </w:r>
          </w:p>
        </w:tc>
      </w:tr>
      <w:tr w:rsidR="009E27C5" w:rsidRPr="00067055" w14:paraId="2AEC6207"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29D820D7"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6370AE6C" w14:textId="4C6E72FA" w:rsidR="00AA6F10" w:rsidRPr="00273D5A"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General Biology</w:t>
            </w:r>
          </w:p>
        </w:tc>
        <w:tc>
          <w:tcPr>
            <w:tcW w:w="844" w:type="dxa"/>
            <w:tcBorders>
              <w:top w:val="nil"/>
              <w:left w:val="nil"/>
              <w:bottom w:val="single" w:sz="8" w:space="0" w:color="7295D2"/>
              <w:right w:val="single" w:sz="8" w:space="0" w:color="000000"/>
            </w:tcBorders>
            <w:shd w:val="clear" w:color="auto" w:fill="auto"/>
            <w:vAlign w:val="center"/>
            <w:hideMark/>
          </w:tcPr>
          <w:p w14:paraId="74E048A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5B507D0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39D90BF2"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56AC28AA"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c>
          <w:tcPr>
            <w:tcW w:w="874" w:type="dxa"/>
            <w:tcBorders>
              <w:top w:val="nil"/>
              <w:left w:val="nil"/>
              <w:bottom w:val="single" w:sz="8" w:space="0" w:color="7295D2"/>
              <w:right w:val="single" w:sz="8" w:space="0" w:color="7295D2"/>
            </w:tcBorders>
            <w:shd w:val="clear" w:color="auto" w:fill="auto"/>
            <w:vAlign w:val="center"/>
            <w:hideMark/>
          </w:tcPr>
          <w:p w14:paraId="25A0F53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s="Calibri"/>
                <w:color w:val="000000" w:themeColor="text1"/>
                <w:lang w:eastAsia="pt-BR"/>
              </w:rPr>
              <w:t>60</w:t>
            </w:r>
          </w:p>
        </w:tc>
      </w:tr>
      <w:tr w:rsidR="009E27C5" w:rsidRPr="00067055" w14:paraId="2B0850B7"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4979639C"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50EF32EF" w14:textId="77F67E1E" w:rsidR="00AA6F10" w:rsidRPr="00273D5A"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Biochemistry</w:t>
            </w:r>
          </w:p>
        </w:tc>
        <w:tc>
          <w:tcPr>
            <w:tcW w:w="844" w:type="dxa"/>
            <w:tcBorders>
              <w:top w:val="nil"/>
              <w:left w:val="nil"/>
              <w:bottom w:val="single" w:sz="8" w:space="0" w:color="7295D2"/>
              <w:right w:val="single" w:sz="8" w:space="0" w:color="000000"/>
            </w:tcBorders>
            <w:shd w:val="clear" w:color="auto" w:fill="auto"/>
            <w:vAlign w:val="center"/>
            <w:hideMark/>
          </w:tcPr>
          <w:p w14:paraId="0381DDCF"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33" w:type="dxa"/>
            <w:tcBorders>
              <w:top w:val="nil"/>
              <w:left w:val="nil"/>
              <w:bottom w:val="single" w:sz="8" w:space="0" w:color="7295D2"/>
              <w:right w:val="single" w:sz="8" w:space="0" w:color="000000"/>
            </w:tcBorders>
            <w:shd w:val="clear" w:color="auto" w:fill="auto"/>
            <w:vAlign w:val="center"/>
            <w:hideMark/>
          </w:tcPr>
          <w:p w14:paraId="2826FFA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w:t>
            </w:r>
          </w:p>
        </w:tc>
        <w:tc>
          <w:tcPr>
            <w:tcW w:w="819" w:type="dxa"/>
            <w:tcBorders>
              <w:top w:val="nil"/>
              <w:left w:val="nil"/>
              <w:bottom w:val="single" w:sz="8" w:space="0" w:color="7295D2"/>
              <w:right w:val="single" w:sz="8" w:space="0" w:color="000000"/>
            </w:tcBorders>
            <w:shd w:val="clear" w:color="auto" w:fill="auto"/>
            <w:vAlign w:val="center"/>
            <w:hideMark/>
          </w:tcPr>
          <w:p w14:paraId="7B2A7F02"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28576BA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3CC9F6A8"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s="Calibri"/>
                <w:color w:val="000000" w:themeColor="text1"/>
                <w:lang w:eastAsia="pt-BR"/>
              </w:rPr>
              <w:t>40</w:t>
            </w:r>
          </w:p>
        </w:tc>
      </w:tr>
      <w:tr w:rsidR="009E27C5" w:rsidRPr="00067055" w14:paraId="0C57E522"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790D5378"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0F481E61" w14:textId="40AEF39E" w:rsidR="00AA6F10" w:rsidRPr="00273D5A"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Aesthetic Assessment</w:t>
            </w:r>
          </w:p>
        </w:tc>
        <w:tc>
          <w:tcPr>
            <w:tcW w:w="844" w:type="dxa"/>
            <w:tcBorders>
              <w:top w:val="nil"/>
              <w:left w:val="nil"/>
              <w:bottom w:val="single" w:sz="8" w:space="0" w:color="7295D2"/>
              <w:right w:val="single" w:sz="8" w:space="0" w:color="000000"/>
            </w:tcBorders>
            <w:shd w:val="clear" w:color="auto" w:fill="auto"/>
            <w:vAlign w:val="center"/>
            <w:hideMark/>
          </w:tcPr>
          <w:p w14:paraId="5CC22569"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33" w:type="dxa"/>
            <w:tcBorders>
              <w:top w:val="nil"/>
              <w:left w:val="nil"/>
              <w:bottom w:val="single" w:sz="8" w:space="0" w:color="7295D2"/>
              <w:right w:val="single" w:sz="8" w:space="0" w:color="000000"/>
            </w:tcBorders>
            <w:shd w:val="clear" w:color="auto" w:fill="auto"/>
            <w:vAlign w:val="center"/>
            <w:hideMark/>
          </w:tcPr>
          <w:p w14:paraId="1F22138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19" w:type="dxa"/>
            <w:tcBorders>
              <w:top w:val="nil"/>
              <w:left w:val="nil"/>
              <w:bottom w:val="single" w:sz="8" w:space="0" w:color="7295D2"/>
              <w:right w:val="single" w:sz="8" w:space="0" w:color="000000"/>
            </w:tcBorders>
            <w:shd w:val="clear" w:color="auto" w:fill="auto"/>
            <w:vAlign w:val="center"/>
            <w:hideMark/>
          </w:tcPr>
          <w:p w14:paraId="7952CD9E"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78A7287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3FC89062"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s="Calibri"/>
                <w:color w:val="000000" w:themeColor="text1"/>
                <w:lang w:eastAsia="pt-BR"/>
              </w:rPr>
              <w:t>80</w:t>
            </w:r>
          </w:p>
        </w:tc>
      </w:tr>
      <w:tr w:rsidR="009E27C5" w:rsidRPr="00067055" w14:paraId="70A6E4F3"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22FE018D"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058E3A8B" w14:textId="4FFFEAC9" w:rsidR="00AA6F10" w:rsidRPr="00273D5A" w:rsidRDefault="00273D5A" w:rsidP="00055D51">
            <w:pPr>
              <w:spacing w:after="0" w:line="240" w:lineRule="auto"/>
              <w:rPr>
                <w:rFonts w:eastAsia="Times New Roman" w:cs="Calibri"/>
                <w:color w:val="000000" w:themeColor="text1"/>
                <w:lang w:eastAsia="pt-BR"/>
              </w:rPr>
            </w:pPr>
            <w:r w:rsidRPr="00273D5A">
              <w:rPr>
                <w:rFonts w:eastAsia="Times New Roman" w:cs="Calibri"/>
                <w:color w:val="000000" w:themeColor="text1"/>
                <w:lang w:eastAsia="pt-BR"/>
              </w:rPr>
              <w:t>History and Fundamentals of Aesthetics</w:t>
            </w:r>
          </w:p>
        </w:tc>
        <w:tc>
          <w:tcPr>
            <w:tcW w:w="844" w:type="dxa"/>
            <w:tcBorders>
              <w:top w:val="nil"/>
              <w:left w:val="nil"/>
              <w:bottom w:val="single" w:sz="8" w:space="0" w:color="7295D2"/>
              <w:right w:val="single" w:sz="8" w:space="0" w:color="000000"/>
            </w:tcBorders>
            <w:shd w:val="clear" w:color="auto" w:fill="auto"/>
            <w:vAlign w:val="center"/>
            <w:hideMark/>
          </w:tcPr>
          <w:p w14:paraId="3C68A27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33" w:type="dxa"/>
            <w:tcBorders>
              <w:top w:val="nil"/>
              <w:left w:val="nil"/>
              <w:bottom w:val="single" w:sz="8" w:space="0" w:color="7295D2"/>
              <w:right w:val="single" w:sz="8" w:space="0" w:color="000000"/>
            </w:tcBorders>
            <w:shd w:val="clear" w:color="auto" w:fill="auto"/>
            <w:vAlign w:val="center"/>
            <w:hideMark/>
          </w:tcPr>
          <w:p w14:paraId="152C8885"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687E040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456D2C6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084C42AF"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s="Calibri"/>
                <w:color w:val="000000" w:themeColor="text1"/>
                <w:lang w:eastAsia="pt-BR"/>
              </w:rPr>
              <w:t>60</w:t>
            </w:r>
          </w:p>
        </w:tc>
      </w:tr>
      <w:tr w:rsidR="009E27C5" w:rsidRPr="00067055" w14:paraId="0606ED33" w14:textId="77777777" w:rsidTr="00055D51">
        <w:trPr>
          <w:trHeight w:val="324"/>
        </w:trPr>
        <w:tc>
          <w:tcPr>
            <w:tcW w:w="4913" w:type="dxa"/>
            <w:gridSpan w:val="2"/>
            <w:tcBorders>
              <w:top w:val="single" w:sz="8" w:space="0" w:color="7295D2"/>
              <w:left w:val="single" w:sz="8" w:space="0" w:color="7295D2"/>
              <w:bottom w:val="single" w:sz="8" w:space="0" w:color="7295D2"/>
              <w:right w:val="single" w:sz="8" w:space="0" w:color="000000"/>
            </w:tcBorders>
            <w:shd w:val="clear" w:color="000000" w:fill="B4C6E7"/>
            <w:vAlign w:val="center"/>
            <w:hideMark/>
          </w:tcPr>
          <w:p w14:paraId="44F7071F" w14:textId="77777777" w:rsidR="00A81796" w:rsidRPr="00067055" w:rsidRDefault="00A81796" w:rsidP="00055D51">
            <w:pPr>
              <w:spacing w:after="0" w:line="240" w:lineRule="auto"/>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TOTAL</w:t>
            </w:r>
          </w:p>
        </w:tc>
        <w:tc>
          <w:tcPr>
            <w:tcW w:w="844" w:type="dxa"/>
            <w:tcBorders>
              <w:top w:val="nil"/>
              <w:left w:val="nil"/>
              <w:bottom w:val="single" w:sz="8" w:space="0" w:color="7295D2"/>
              <w:right w:val="single" w:sz="8" w:space="0" w:color="000000"/>
            </w:tcBorders>
            <w:shd w:val="clear" w:color="000000" w:fill="B4C6E7"/>
            <w:vAlign w:val="center"/>
            <w:hideMark/>
          </w:tcPr>
          <w:p w14:paraId="53D903A8" w14:textId="22E139EA" w:rsidR="00A81796" w:rsidRPr="001E79A4" w:rsidRDefault="00A81796" w:rsidP="00055D51">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w:t>
            </w:r>
            <w:r>
              <w:rPr>
                <w:rFonts w:eastAsia="Times New Roman" w:cs="Calibri"/>
                <w:b/>
                <w:bCs/>
                <w:sz w:val="24"/>
                <w:szCs w:val="24"/>
                <w:lang w:eastAsia="pt-BR"/>
              </w:rPr>
              <w:t>8</w:t>
            </w:r>
            <w:r w:rsidRPr="001E79A4">
              <w:rPr>
                <w:rFonts w:eastAsia="Times New Roman" w:cs="Calibri"/>
                <w:b/>
                <w:bCs/>
                <w:sz w:val="24"/>
                <w:szCs w:val="24"/>
                <w:lang w:eastAsia="pt-BR"/>
              </w:rPr>
              <w:t>0</w:t>
            </w:r>
          </w:p>
        </w:tc>
        <w:tc>
          <w:tcPr>
            <w:tcW w:w="833" w:type="dxa"/>
            <w:tcBorders>
              <w:top w:val="nil"/>
              <w:left w:val="nil"/>
              <w:bottom w:val="single" w:sz="8" w:space="0" w:color="7295D2"/>
              <w:right w:val="single" w:sz="8" w:space="0" w:color="000000"/>
            </w:tcBorders>
            <w:shd w:val="clear" w:color="000000" w:fill="B4C6E7"/>
            <w:vAlign w:val="center"/>
            <w:hideMark/>
          </w:tcPr>
          <w:p w14:paraId="476E243D" w14:textId="7E76513F" w:rsidR="00A81796" w:rsidRPr="001E79A4" w:rsidRDefault="00A81796" w:rsidP="00055D51">
            <w:pPr>
              <w:spacing w:after="0" w:line="240" w:lineRule="auto"/>
              <w:jc w:val="center"/>
              <w:rPr>
                <w:rFonts w:eastAsia="Times New Roman" w:cs="Calibri"/>
                <w:b/>
                <w:bCs/>
                <w:sz w:val="24"/>
                <w:szCs w:val="24"/>
                <w:lang w:eastAsia="pt-BR"/>
              </w:rPr>
            </w:pPr>
            <w:r>
              <w:rPr>
                <w:rFonts w:eastAsia="Times New Roman" w:cs="Calibri"/>
                <w:b/>
                <w:bCs/>
                <w:sz w:val="24"/>
                <w:szCs w:val="24"/>
                <w:lang w:eastAsia="pt-BR"/>
              </w:rPr>
              <w:t>1</w:t>
            </w:r>
            <w:r>
              <w:rPr>
                <w:rFonts w:eastAsia="Times New Roman"/>
                <w:b/>
                <w:bCs/>
                <w:szCs w:val="24"/>
                <w:lang w:eastAsia="pt-BR"/>
              </w:rPr>
              <w:t>2</w:t>
            </w:r>
            <w:r w:rsidRPr="001E79A4">
              <w:rPr>
                <w:rFonts w:eastAsia="Times New Roman" w:cs="Calibri"/>
                <w:b/>
                <w:bCs/>
                <w:sz w:val="24"/>
                <w:szCs w:val="24"/>
                <w:lang w:eastAsia="pt-BR"/>
              </w:rPr>
              <w:t>0</w:t>
            </w:r>
          </w:p>
        </w:tc>
        <w:tc>
          <w:tcPr>
            <w:tcW w:w="819" w:type="dxa"/>
            <w:tcBorders>
              <w:top w:val="nil"/>
              <w:left w:val="nil"/>
              <w:bottom w:val="single" w:sz="8" w:space="0" w:color="7295D2"/>
              <w:right w:val="single" w:sz="8" w:space="0" w:color="000000"/>
            </w:tcBorders>
            <w:shd w:val="clear" w:color="000000" w:fill="B4C6E7"/>
            <w:vAlign w:val="center"/>
            <w:hideMark/>
          </w:tcPr>
          <w:p w14:paraId="67711AB0" w14:textId="57826EA0" w:rsidR="00A81796" w:rsidRPr="001E79A4" w:rsidRDefault="00A81796" w:rsidP="00055D51">
            <w:pPr>
              <w:spacing w:after="0" w:line="240" w:lineRule="auto"/>
              <w:jc w:val="center"/>
              <w:rPr>
                <w:rFonts w:eastAsia="Times New Roman" w:cs="Calibri"/>
                <w:b/>
                <w:bCs/>
                <w:sz w:val="24"/>
                <w:szCs w:val="24"/>
                <w:lang w:eastAsia="pt-BR"/>
              </w:rPr>
            </w:pPr>
            <w:r>
              <w:rPr>
                <w:rFonts w:eastAsia="Times New Roman" w:cs="Calibri"/>
                <w:b/>
                <w:bCs/>
                <w:sz w:val="24"/>
                <w:szCs w:val="24"/>
                <w:lang w:eastAsia="pt-BR"/>
              </w:rPr>
              <w:t>2</w:t>
            </w:r>
            <w:r w:rsidRPr="001E79A4">
              <w:rPr>
                <w:rFonts w:eastAsia="Times New Roman" w:cs="Calibri"/>
                <w:b/>
                <w:bCs/>
                <w:sz w:val="24"/>
                <w:szCs w:val="24"/>
                <w:lang w:eastAsia="pt-BR"/>
              </w:rPr>
              <w:t>0</w:t>
            </w:r>
          </w:p>
        </w:tc>
        <w:tc>
          <w:tcPr>
            <w:tcW w:w="921" w:type="dxa"/>
            <w:tcBorders>
              <w:top w:val="nil"/>
              <w:left w:val="nil"/>
              <w:bottom w:val="single" w:sz="8" w:space="0" w:color="7295D2"/>
              <w:right w:val="single" w:sz="8" w:space="0" w:color="000000"/>
            </w:tcBorders>
            <w:shd w:val="clear" w:color="000000" w:fill="B4C6E7"/>
            <w:vAlign w:val="center"/>
            <w:hideMark/>
          </w:tcPr>
          <w:p w14:paraId="7919CCAB" w14:textId="28237DC7" w:rsidR="00A81796" w:rsidRPr="001E79A4" w:rsidRDefault="00A81796" w:rsidP="00055D51">
            <w:pPr>
              <w:spacing w:after="0" w:line="240" w:lineRule="auto"/>
              <w:jc w:val="center"/>
              <w:rPr>
                <w:rFonts w:eastAsia="Times New Roman" w:cs="Calibri"/>
                <w:b/>
                <w:bCs/>
                <w:sz w:val="24"/>
                <w:szCs w:val="24"/>
                <w:lang w:eastAsia="pt-BR"/>
              </w:rPr>
            </w:pPr>
            <w:r>
              <w:rPr>
                <w:rFonts w:eastAsia="Times New Roman" w:cs="Calibri"/>
                <w:b/>
                <w:bCs/>
                <w:sz w:val="24"/>
                <w:szCs w:val="24"/>
                <w:lang w:eastAsia="pt-BR"/>
              </w:rPr>
              <w:t>18</w:t>
            </w:r>
            <w:r w:rsidRPr="001E79A4">
              <w:rPr>
                <w:rFonts w:eastAsia="Times New Roman" w:cs="Calibri"/>
                <w:b/>
                <w:bCs/>
                <w:sz w:val="24"/>
                <w:szCs w:val="24"/>
                <w:lang w:eastAsia="pt-BR"/>
              </w:rPr>
              <w:t>0</w:t>
            </w:r>
          </w:p>
        </w:tc>
        <w:tc>
          <w:tcPr>
            <w:tcW w:w="874" w:type="dxa"/>
            <w:tcBorders>
              <w:top w:val="nil"/>
              <w:left w:val="nil"/>
              <w:bottom w:val="single" w:sz="8" w:space="0" w:color="7295D2"/>
              <w:right w:val="single" w:sz="8" w:space="0" w:color="000000"/>
            </w:tcBorders>
            <w:shd w:val="clear" w:color="000000" w:fill="B4C6E7"/>
            <w:vAlign w:val="center"/>
            <w:hideMark/>
          </w:tcPr>
          <w:p w14:paraId="6DCDAA30" w14:textId="28E8433D" w:rsidR="00A81796" w:rsidRPr="001E79A4" w:rsidRDefault="00A81796" w:rsidP="00055D51">
            <w:pPr>
              <w:spacing w:after="0" w:line="240" w:lineRule="auto"/>
              <w:jc w:val="center"/>
              <w:rPr>
                <w:rFonts w:eastAsia="Times New Roman" w:cs="Calibri"/>
                <w:b/>
                <w:bCs/>
                <w:sz w:val="24"/>
                <w:szCs w:val="24"/>
                <w:lang w:eastAsia="pt-BR"/>
              </w:rPr>
            </w:pPr>
            <w:r>
              <w:rPr>
                <w:rFonts w:eastAsia="Times New Roman" w:cs="Calibri"/>
                <w:b/>
                <w:bCs/>
                <w:sz w:val="24"/>
                <w:szCs w:val="24"/>
                <w:lang w:eastAsia="pt-BR"/>
              </w:rPr>
              <w:t>50</w:t>
            </w:r>
            <w:r w:rsidRPr="001E79A4">
              <w:rPr>
                <w:rFonts w:eastAsia="Times New Roman" w:cs="Calibri"/>
                <w:b/>
                <w:bCs/>
                <w:sz w:val="24"/>
                <w:szCs w:val="24"/>
                <w:lang w:eastAsia="pt-BR"/>
              </w:rPr>
              <w:t>0</w:t>
            </w:r>
          </w:p>
        </w:tc>
      </w:tr>
      <w:tr w:rsidR="00A57558" w:rsidRPr="00067055" w14:paraId="371BEC2B" w14:textId="77777777" w:rsidTr="00A57558">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auto" w:fill="auto"/>
            <w:vAlign w:val="center"/>
          </w:tcPr>
          <w:p w14:paraId="2F8FB4E8" w14:textId="77777777" w:rsidR="00A57558" w:rsidRPr="00067055" w:rsidRDefault="00A57558" w:rsidP="00055D51">
            <w:pPr>
              <w:spacing w:after="0" w:line="240" w:lineRule="auto"/>
              <w:jc w:val="center"/>
              <w:rPr>
                <w:rFonts w:eastAsia="Times New Roman" w:cs="Calibri"/>
                <w:b/>
                <w:bCs/>
                <w:color w:val="000000" w:themeColor="text1"/>
                <w:lang w:eastAsia="pt-BR"/>
              </w:rPr>
            </w:pPr>
          </w:p>
        </w:tc>
      </w:tr>
      <w:tr w:rsidR="00AA6F10" w:rsidRPr="00067055" w14:paraId="4DA1D6FE" w14:textId="77777777" w:rsidTr="00055D51">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000000" w:fill="C1E4F5"/>
            <w:vAlign w:val="center"/>
            <w:hideMark/>
          </w:tcPr>
          <w:p w14:paraId="4FECE1DE" w14:textId="4C7171BE" w:rsidR="00AA6F10" w:rsidRPr="00067055" w:rsidRDefault="004335DD" w:rsidP="00055D51">
            <w:pPr>
              <w:spacing w:after="0" w:line="240" w:lineRule="auto"/>
              <w:jc w:val="center"/>
              <w:rPr>
                <w:rFonts w:eastAsia="Times New Roman" w:cs="Calibri"/>
                <w:b/>
                <w:bCs/>
                <w:color w:val="000000"/>
                <w:lang w:eastAsia="pt-BR"/>
              </w:rPr>
            </w:pPr>
            <w:r>
              <w:rPr>
                <w:rFonts w:eastAsia="Times New Roman" w:cs="Calibri"/>
                <w:b/>
                <w:bCs/>
                <w:color w:val="000000" w:themeColor="text1"/>
                <w:lang w:eastAsia="pt-BR"/>
              </w:rPr>
              <w:t>Cosmetology and Facial Aesthetic Conditions</w:t>
            </w:r>
          </w:p>
        </w:tc>
      </w:tr>
      <w:tr w:rsidR="009E27C5" w:rsidRPr="00067055" w14:paraId="6A433DF2" w14:textId="77777777" w:rsidTr="00A81796">
        <w:trPr>
          <w:trHeight w:val="300"/>
        </w:trPr>
        <w:tc>
          <w:tcPr>
            <w:tcW w:w="1266" w:type="dxa"/>
            <w:vMerge w:val="restart"/>
            <w:tcBorders>
              <w:top w:val="nil"/>
              <w:left w:val="single" w:sz="8" w:space="0" w:color="7295D2"/>
              <w:bottom w:val="nil"/>
              <w:right w:val="single" w:sz="8" w:space="0" w:color="000000"/>
            </w:tcBorders>
            <w:shd w:val="clear" w:color="auto" w:fill="auto"/>
            <w:vAlign w:val="center"/>
            <w:hideMark/>
          </w:tcPr>
          <w:p w14:paraId="54C1A3D7"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2º</w:t>
            </w:r>
          </w:p>
        </w:tc>
        <w:tc>
          <w:tcPr>
            <w:tcW w:w="3647" w:type="dxa"/>
            <w:tcBorders>
              <w:top w:val="nil"/>
              <w:left w:val="nil"/>
              <w:bottom w:val="single" w:sz="8" w:space="0" w:color="7295D2"/>
              <w:right w:val="single" w:sz="8" w:space="0" w:color="000000"/>
            </w:tcBorders>
            <w:shd w:val="clear" w:color="auto" w:fill="auto"/>
            <w:vAlign w:val="center"/>
            <w:hideMark/>
          </w:tcPr>
          <w:p w14:paraId="23B75995" w14:textId="56D87ED7" w:rsidR="00AA6F10" w:rsidRPr="00067055" w:rsidRDefault="00273D5A" w:rsidP="00055D51">
            <w:pPr>
              <w:spacing w:after="0" w:line="240" w:lineRule="auto"/>
              <w:rPr>
                <w:rFonts w:eastAsia="Times New Roman" w:cs="Calibri"/>
                <w:color w:val="000000"/>
                <w:lang w:eastAsia="pt-BR"/>
              </w:rPr>
            </w:pPr>
            <w:r>
              <w:t>Physiology</w:t>
            </w:r>
          </w:p>
        </w:tc>
        <w:tc>
          <w:tcPr>
            <w:tcW w:w="844" w:type="dxa"/>
            <w:tcBorders>
              <w:top w:val="nil"/>
              <w:left w:val="nil"/>
              <w:bottom w:val="single" w:sz="8" w:space="0" w:color="7295D2"/>
              <w:right w:val="single" w:sz="8" w:space="0" w:color="000000"/>
            </w:tcBorders>
            <w:shd w:val="clear" w:color="auto" w:fill="auto"/>
            <w:vAlign w:val="center"/>
            <w:hideMark/>
          </w:tcPr>
          <w:p w14:paraId="4BF460E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7935509B"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0D624558"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0E0AFE5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c>
          <w:tcPr>
            <w:tcW w:w="874" w:type="dxa"/>
            <w:tcBorders>
              <w:top w:val="nil"/>
              <w:left w:val="nil"/>
              <w:bottom w:val="single" w:sz="8" w:space="0" w:color="7295D2"/>
              <w:right w:val="single" w:sz="8" w:space="0" w:color="7295D2"/>
            </w:tcBorders>
            <w:shd w:val="clear" w:color="auto" w:fill="auto"/>
            <w:vAlign w:val="center"/>
            <w:hideMark/>
          </w:tcPr>
          <w:p w14:paraId="56CBFA04"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r>
      <w:tr w:rsidR="009E27C5" w:rsidRPr="00067055" w14:paraId="5D53A867" w14:textId="77777777" w:rsidTr="00A81796">
        <w:trPr>
          <w:trHeight w:val="300"/>
        </w:trPr>
        <w:tc>
          <w:tcPr>
            <w:tcW w:w="1266" w:type="dxa"/>
            <w:vMerge/>
            <w:tcBorders>
              <w:top w:val="nil"/>
              <w:left w:val="single" w:sz="8" w:space="0" w:color="7295D2"/>
              <w:bottom w:val="nil"/>
              <w:right w:val="single" w:sz="8" w:space="0" w:color="000000"/>
            </w:tcBorders>
            <w:vAlign w:val="center"/>
            <w:hideMark/>
          </w:tcPr>
          <w:p w14:paraId="30AC6C98"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61CECA79" w14:textId="2492A222" w:rsidR="00AA6F10" w:rsidRPr="00067055" w:rsidRDefault="00273D5A" w:rsidP="00055D51">
            <w:pPr>
              <w:spacing w:after="0" w:line="240" w:lineRule="auto"/>
              <w:rPr>
                <w:rFonts w:eastAsia="Times New Roman" w:cs="Calibri"/>
                <w:color w:val="000000"/>
                <w:lang w:eastAsia="pt-BR"/>
              </w:rPr>
            </w:pPr>
            <w:r>
              <w:t>Biophysics</w:t>
            </w:r>
          </w:p>
        </w:tc>
        <w:tc>
          <w:tcPr>
            <w:tcW w:w="844" w:type="dxa"/>
            <w:tcBorders>
              <w:top w:val="nil"/>
              <w:left w:val="nil"/>
              <w:bottom w:val="single" w:sz="8" w:space="0" w:color="7295D2"/>
              <w:right w:val="single" w:sz="8" w:space="0" w:color="000000"/>
            </w:tcBorders>
            <w:shd w:val="clear" w:color="auto" w:fill="auto"/>
            <w:vAlign w:val="center"/>
            <w:hideMark/>
          </w:tcPr>
          <w:p w14:paraId="553A7A31"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3F6E9BC4" w14:textId="77777777" w:rsidR="00AA6F10" w:rsidRPr="00067055" w:rsidRDefault="00AA6F10" w:rsidP="00055D51">
            <w:pPr>
              <w:spacing w:after="0" w:line="240" w:lineRule="auto"/>
              <w:jc w:val="center"/>
              <w:rPr>
                <w:rFonts w:ascii="Times New Roman" w:eastAsia="Times New Roman" w:hAnsi="Times New Roman"/>
                <w:color w:val="000000"/>
                <w:lang w:eastAsia="pt-BR"/>
              </w:rPr>
            </w:pPr>
          </w:p>
        </w:tc>
        <w:tc>
          <w:tcPr>
            <w:tcW w:w="819" w:type="dxa"/>
            <w:tcBorders>
              <w:top w:val="nil"/>
              <w:left w:val="nil"/>
              <w:bottom w:val="single" w:sz="8" w:space="0" w:color="7295D2"/>
              <w:right w:val="single" w:sz="8" w:space="0" w:color="000000"/>
            </w:tcBorders>
            <w:shd w:val="clear" w:color="auto" w:fill="auto"/>
            <w:vAlign w:val="center"/>
            <w:hideMark/>
          </w:tcPr>
          <w:p w14:paraId="115A929C"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5AB72D6F"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4056CF1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r>
      <w:tr w:rsidR="009E27C5" w:rsidRPr="00067055" w14:paraId="793DEAA7" w14:textId="77777777" w:rsidTr="00A81796">
        <w:trPr>
          <w:trHeight w:val="300"/>
        </w:trPr>
        <w:tc>
          <w:tcPr>
            <w:tcW w:w="1266" w:type="dxa"/>
            <w:vMerge/>
            <w:tcBorders>
              <w:top w:val="nil"/>
              <w:left w:val="single" w:sz="8" w:space="0" w:color="7295D2"/>
              <w:bottom w:val="nil"/>
              <w:right w:val="single" w:sz="8" w:space="0" w:color="000000"/>
            </w:tcBorders>
            <w:vAlign w:val="center"/>
            <w:hideMark/>
          </w:tcPr>
          <w:p w14:paraId="6D706BB4"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0CE0D500" w14:textId="7E1EB8B5" w:rsidR="00AA6F10" w:rsidRPr="00067055" w:rsidRDefault="00273D5A" w:rsidP="00055D51">
            <w:pPr>
              <w:spacing w:after="0" w:line="240" w:lineRule="auto"/>
              <w:rPr>
                <w:rFonts w:eastAsia="Times New Roman" w:cs="Calibri"/>
                <w:color w:val="000000"/>
                <w:lang w:eastAsia="pt-BR"/>
              </w:rPr>
            </w:pPr>
            <w:r>
              <w:t>Introduction to Cosmetology</w:t>
            </w:r>
          </w:p>
        </w:tc>
        <w:tc>
          <w:tcPr>
            <w:tcW w:w="844" w:type="dxa"/>
            <w:tcBorders>
              <w:top w:val="nil"/>
              <w:left w:val="nil"/>
              <w:bottom w:val="single" w:sz="8" w:space="0" w:color="7295D2"/>
              <w:right w:val="single" w:sz="8" w:space="0" w:color="000000"/>
            </w:tcBorders>
            <w:shd w:val="clear" w:color="auto" w:fill="auto"/>
            <w:vAlign w:val="center"/>
            <w:hideMark/>
          </w:tcPr>
          <w:p w14:paraId="2858172D"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567DD95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350796BA"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7F2E394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2B58659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43D18FAA" w14:textId="77777777" w:rsidTr="00A81796">
        <w:trPr>
          <w:trHeight w:val="300"/>
        </w:trPr>
        <w:tc>
          <w:tcPr>
            <w:tcW w:w="1266" w:type="dxa"/>
            <w:vMerge/>
            <w:tcBorders>
              <w:top w:val="nil"/>
              <w:left w:val="single" w:sz="8" w:space="0" w:color="7295D2"/>
              <w:bottom w:val="nil"/>
              <w:right w:val="single" w:sz="8" w:space="0" w:color="000000"/>
            </w:tcBorders>
            <w:vAlign w:val="center"/>
            <w:hideMark/>
          </w:tcPr>
          <w:p w14:paraId="57600D97"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1AF63CB0" w14:textId="55A935CB" w:rsidR="00AA6F10" w:rsidRPr="00067055" w:rsidRDefault="00273D5A" w:rsidP="00055D51">
            <w:pPr>
              <w:spacing w:after="0" w:line="240" w:lineRule="auto"/>
              <w:rPr>
                <w:rFonts w:eastAsia="Times New Roman" w:cs="Calibri"/>
                <w:color w:val="000000"/>
                <w:lang w:eastAsia="pt-BR"/>
              </w:rPr>
            </w:pPr>
            <w:r>
              <w:t>Microbiology and Immunology</w:t>
            </w:r>
          </w:p>
        </w:tc>
        <w:tc>
          <w:tcPr>
            <w:tcW w:w="844" w:type="dxa"/>
            <w:tcBorders>
              <w:top w:val="nil"/>
              <w:left w:val="nil"/>
              <w:bottom w:val="single" w:sz="8" w:space="0" w:color="7295D2"/>
              <w:right w:val="single" w:sz="8" w:space="0" w:color="000000"/>
            </w:tcBorders>
            <w:shd w:val="clear" w:color="auto" w:fill="auto"/>
            <w:vAlign w:val="center"/>
            <w:hideMark/>
          </w:tcPr>
          <w:p w14:paraId="7382F5D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021D3084"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34DAE67C"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4CC8F52C"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5472667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49D3E369" w14:textId="77777777" w:rsidTr="00A81796">
        <w:trPr>
          <w:trHeight w:val="300"/>
        </w:trPr>
        <w:tc>
          <w:tcPr>
            <w:tcW w:w="1266" w:type="dxa"/>
            <w:vMerge/>
            <w:tcBorders>
              <w:top w:val="nil"/>
              <w:left w:val="single" w:sz="8" w:space="0" w:color="7295D2"/>
              <w:bottom w:val="nil"/>
              <w:right w:val="single" w:sz="8" w:space="0" w:color="000000"/>
            </w:tcBorders>
            <w:vAlign w:val="center"/>
            <w:hideMark/>
          </w:tcPr>
          <w:p w14:paraId="59813B95"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4DD7A044" w14:textId="7BDBA85A" w:rsidR="00AA6F10" w:rsidRPr="00067055" w:rsidRDefault="00273D5A" w:rsidP="00055D51">
            <w:pPr>
              <w:spacing w:after="0" w:line="240" w:lineRule="auto"/>
              <w:rPr>
                <w:rFonts w:eastAsia="Times New Roman" w:cs="Calibri"/>
                <w:color w:val="000000"/>
                <w:lang w:eastAsia="pt-BR"/>
              </w:rPr>
            </w:pPr>
            <w:r>
              <w:t>Pathology Applied to Aesthetics</w:t>
            </w:r>
          </w:p>
        </w:tc>
        <w:tc>
          <w:tcPr>
            <w:tcW w:w="844" w:type="dxa"/>
            <w:tcBorders>
              <w:top w:val="nil"/>
              <w:left w:val="nil"/>
              <w:bottom w:val="single" w:sz="8" w:space="0" w:color="7295D2"/>
              <w:right w:val="single" w:sz="8" w:space="0" w:color="000000"/>
            </w:tcBorders>
            <w:shd w:val="clear" w:color="auto" w:fill="auto"/>
            <w:vAlign w:val="center"/>
            <w:hideMark/>
          </w:tcPr>
          <w:p w14:paraId="642C2213"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c>
          <w:tcPr>
            <w:tcW w:w="833" w:type="dxa"/>
            <w:tcBorders>
              <w:top w:val="nil"/>
              <w:left w:val="nil"/>
              <w:bottom w:val="single" w:sz="8" w:space="0" w:color="7295D2"/>
              <w:right w:val="single" w:sz="8" w:space="0" w:color="000000"/>
            </w:tcBorders>
            <w:shd w:val="clear" w:color="auto" w:fill="auto"/>
            <w:vAlign w:val="center"/>
            <w:hideMark/>
          </w:tcPr>
          <w:p w14:paraId="0C2416C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5F8AD55D"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6C284166"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5F61E67B"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464623ED" w14:textId="77777777" w:rsidTr="00A81796">
        <w:trPr>
          <w:trHeight w:val="300"/>
        </w:trPr>
        <w:tc>
          <w:tcPr>
            <w:tcW w:w="1266" w:type="dxa"/>
            <w:vMerge/>
            <w:tcBorders>
              <w:top w:val="nil"/>
              <w:left w:val="single" w:sz="8" w:space="0" w:color="7295D2"/>
              <w:bottom w:val="nil"/>
              <w:right w:val="single" w:sz="8" w:space="0" w:color="000000"/>
            </w:tcBorders>
            <w:vAlign w:val="center"/>
            <w:hideMark/>
          </w:tcPr>
          <w:p w14:paraId="60C80E1B"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75D20F47" w14:textId="3DCD5624" w:rsidR="00AA6F10" w:rsidRPr="00067055" w:rsidRDefault="00273D5A" w:rsidP="00055D51">
            <w:pPr>
              <w:spacing w:after="0" w:line="240" w:lineRule="auto"/>
              <w:rPr>
                <w:rFonts w:eastAsia="Times New Roman" w:cs="Calibri"/>
                <w:color w:val="000000"/>
                <w:lang w:eastAsia="pt-BR"/>
              </w:rPr>
            </w:pPr>
            <w:r>
              <w:t>Facial Aesthetic Resources</w:t>
            </w:r>
          </w:p>
        </w:tc>
        <w:tc>
          <w:tcPr>
            <w:tcW w:w="844" w:type="dxa"/>
            <w:tcBorders>
              <w:top w:val="nil"/>
              <w:left w:val="nil"/>
              <w:bottom w:val="single" w:sz="8" w:space="0" w:color="7295D2"/>
              <w:right w:val="single" w:sz="8" w:space="0" w:color="000000"/>
            </w:tcBorders>
            <w:shd w:val="clear" w:color="auto" w:fill="auto"/>
            <w:vAlign w:val="center"/>
            <w:hideMark/>
          </w:tcPr>
          <w:p w14:paraId="16A0FF19"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33" w:type="dxa"/>
            <w:tcBorders>
              <w:top w:val="nil"/>
              <w:left w:val="nil"/>
              <w:bottom w:val="single" w:sz="8" w:space="0" w:color="7295D2"/>
              <w:right w:val="single" w:sz="8" w:space="0" w:color="000000"/>
            </w:tcBorders>
            <w:shd w:val="clear" w:color="auto" w:fill="auto"/>
            <w:vAlign w:val="center"/>
            <w:hideMark/>
          </w:tcPr>
          <w:p w14:paraId="39670F9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19" w:type="dxa"/>
            <w:tcBorders>
              <w:top w:val="nil"/>
              <w:left w:val="nil"/>
              <w:bottom w:val="single" w:sz="8" w:space="0" w:color="7295D2"/>
              <w:right w:val="single" w:sz="8" w:space="0" w:color="000000"/>
            </w:tcBorders>
            <w:shd w:val="clear" w:color="auto" w:fill="auto"/>
            <w:vAlign w:val="center"/>
            <w:hideMark/>
          </w:tcPr>
          <w:p w14:paraId="41CCEAF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6D5EF5E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6F0C4F2B"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5049DC79" w14:textId="77777777" w:rsidTr="00A81796">
        <w:trPr>
          <w:trHeight w:val="300"/>
        </w:trPr>
        <w:tc>
          <w:tcPr>
            <w:tcW w:w="1266" w:type="dxa"/>
            <w:vMerge/>
            <w:tcBorders>
              <w:top w:val="nil"/>
              <w:left w:val="single" w:sz="8" w:space="0" w:color="7295D2"/>
              <w:bottom w:val="nil"/>
              <w:right w:val="single" w:sz="8" w:space="0" w:color="000000"/>
            </w:tcBorders>
            <w:vAlign w:val="center"/>
            <w:hideMark/>
          </w:tcPr>
          <w:p w14:paraId="0BDD05F4" w14:textId="77777777" w:rsidR="00AA6F10" w:rsidRPr="00067055" w:rsidRDefault="00AA6F10" w:rsidP="00055D51">
            <w:pPr>
              <w:spacing w:after="0" w:line="240" w:lineRule="auto"/>
              <w:rPr>
                <w:rFonts w:ascii="Times New Roman" w:eastAsia="Times New Roman" w:hAnsi="Times New Roman"/>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393A26BA" w14:textId="47EF2A27" w:rsidR="00AA6F10" w:rsidRPr="00067055" w:rsidRDefault="00273D5A" w:rsidP="00055D51">
            <w:pPr>
              <w:spacing w:after="0" w:line="240" w:lineRule="auto"/>
              <w:rPr>
                <w:rFonts w:eastAsia="Times New Roman" w:cs="Calibri"/>
                <w:color w:val="000000"/>
                <w:lang w:eastAsia="pt-BR"/>
              </w:rPr>
            </w:pPr>
            <w:r>
              <w:t>Biosafety and First Aid</w:t>
            </w:r>
          </w:p>
        </w:tc>
        <w:tc>
          <w:tcPr>
            <w:tcW w:w="844" w:type="dxa"/>
            <w:tcBorders>
              <w:top w:val="nil"/>
              <w:left w:val="nil"/>
              <w:bottom w:val="single" w:sz="8" w:space="0" w:color="7295D2"/>
              <w:right w:val="single" w:sz="8" w:space="0" w:color="000000"/>
            </w:tcBorders>
            <w:shd w:val="clear" w:color="auto" w:fill="auto"/>
            <w:vAlign w:val="center"/>
            <w:hideMark/>
          </w:tcPr>
          <w:p w14:paraId="06EC732F"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33" w:type="dxa"/>
            <w:tcBorders>
              <w:top w:val="nil"/>
              <w:left w:val="nil"/>
              <w:bottom w:val="single" w:sz="8" w:space="0" w:color="7295D2"/>
              <w:right w:val="single" w:sz="8" w:space="0" w:color="000000"/>
            </w:tcBorders>
            <w:shd w:val="clear" w:color="auto" w:fill="auto"/>
            <w:vAlign w:val="center"/>
            <w:hideMark/>
          </w:tcPr>
          <w:p w14:paraId="380B7BBC"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2B96B4D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4FA451E7"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6DE6F4CA"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40614B0A" w14:textId="77777777" w:rsidTr="000A51BD">
        <w:trPr>
          <w:trHeight w:val="324"/>
        </w:trPr>
        <w:tc>
          <w:tcPr>
            <w:tcW w:w="4913" w:type="dxa"/>
            <w:gridSpan w:val="2"/>
            <w:tcBorders>
              <w:top w:val="single" w:sz="8" w:space="0" w:color="7295D2"/>
              <w:left w:val="single" w:sz="8" w:space="0" w:color="7295D2"/>
              <w:bottom w:val="single" w:sz="8" w:space="0" w:color="7295D2"/>
              <w:right w:val="single" w:sz="8" w:space="0" w:color="000000"/>
            </w:tcBorders>
            <w:shd w:val="clear" w:color="000000" w:fill="B4C6E7"/>
            <w:vAlign w:val="center"/>
            <w:hideMark/>
          </w:tcPr>
          <w:p w14:paraId="3C9BE7CC" w14:textId="77777777" w:rsidR="00AA6F10" w:rsidRPr="00067055" w:rsidRDefault="00AA6F10" w:rsidP="00055D51">
            <w:pPr>
              <w:spacing w:after="0" w:line="240" w:lineRule="auto"/>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TOTAL</w:t>
            </w:r>
          </w:p>
        </w:tc>
        <w:tc>
          <w:tcPr>
            <w:tcW w:w="844" w:type="dxa"/>
            <w:tcBorders>
              <w:top w:val="nil"/>
              <w:left w:val="nil"/>
              <w:bottom w:val="single" w:sz="8" w:space="0" w:color="7295D2"/>
              <w:right w:val="single" w:sz="8" w:space="0" w:color="000000"/>
            </w:tcBorders>
            <w:shd w:val="clear" w:color="000000" w:fill="B4C6E7"/>
            <w:vAlign w:val="center"/>
            <w:hideMark/>
          </w:tcPr>
          <w:p w14:paraId="44184EC8"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120</w:t>
            </w:r>
          </w:p>
        </w:tc>
        <w:tc>
          <w:tcPr>
            <w:tcW w:w="833" w:type="dxa"/>
            <w:tcBorders>
              <w:top w:val="nil"/>
              <w:left w:val="nil"/>
              <w:bottom w:val="single" w:sz="8" w:space="0" w:color="7295D2"/>
              <w:right w:val="single" w:sz="8" w:space="0" w:color="000000"/>
            </w:tcBorders>
            <w:shd w:val="clear" w:color="auto" w:fill="B4C6E7" w:themeFill="accent1" w:themeFillTint="66"/>
            <w:vAlign w:val="center"/>
            <w:hideMark/>
          </w:tcPr>
          <w:p w14:paraId="7393280B"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80</w:t>
            </w:r>
          </w:p>
        </w:tc>
        <w:tc>
          <w:tcPr>
            <w:tcW w:w="819" w:type="dxa"/>
            <w:tcBorders>
              <w:top w:val="nil"/>
              <w:left w:val="nil"/>
              <w:bottom w:val="single" w:sz="8" w:space="0" w:color="7295D2"/>
              <w:right w:val="single" w:sz="8" w:space="0" w:color="000000"/>
            </w:tcBorders>
            <w:shd w:val="clear" w:color="auto" w:fill="B4C6E7" w:themeFill="accent1" w:themeFillTint="66"/>
            <w:vAlign w:val="center"/>
            <w:hideMark/>
          </w:tcPr>
          <w:p w14:paraId="6F742295"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60</w:t>
            </w:r>
          </w:p>
        </w:tc>
        <w:tc>
          <w:tcPr>
            <w:tcW w:w="921" w:type="dxa"/>
            <w:tcBorders>
              <w:top w:val="nil"/>
              <w:left w:val="nil"/>
              <w:bottom w:val="single" w:sz="8" w:space="0" w:color="7295D2"/>
              <w:right w:val="single" w:sz="8" w:space="0" w:color="000000"/>
            </w:tcBorders>
            <w:shd w:val="clear" w:color="000000" w:fill="B4C6E7"/>
            <w:vAlign w:val="center"/>
            <w:hideMark/>
          </w:tcPr>
          <w:p w14:paraId="555FA03E"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200</w:t>
            </w:r>
          </w:p>
        </w:tc>
        <w:tc>
          <w:tcPr>
            <w:tcW w:w="874" w:type="dxa"/>
            <w:tcBorders>
              <w:top w:val="nil"/>
              <w:left w:val="nil"/>
              <w:bottom w:val="single" w:sz="8" w:space="0" w:color="7295D2"/>
              <w:right w:val="single" w:sz="8" w:space="0" w:color="000000"/>
            </w:tcBorders>
            <w:shd w:val="clear" w:color="000000" w:fill="B4C6E7"/>
            <w:vAlign w:val="center"/>
            <w:hideMark/>
          </w:tcPr>
          <w:p w14:paraId="50935CF0"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460</w:t>
            </w:r>
          </w:p>
        </w:tc>
      </w:tr>
      <w:tr w:rsidR="00A81796" w:rsidRPr="00067055" w14:paraId="02F18D1A" w14:textId="77777777" w:rsidTr="00A81796">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auto" w:fill="auto"/>
            <w:vAlign w:val="center"/>
          </w:tcPr>
          <w:p w14:paraId="2F2D9673" w14:textId="77777777" w:rsidR="00A81796" w:rsidRPr="00067055" w:rsidRDefault="00A81796" w:rsidP="00055D51">
            <w:pPr>
              <w:spacing w:after="0" w:line="240" w:lineRule="auto"/>
              <w:jc w:val="center"/>
              <w:rPr>
                <w:rFonts w:eastAsia="Times New Roman" w:cs="Calibri"/>
                <w:b/>
                <w:bCs/>
                <w:color w:val="000000" w:themeColor="text1"/>
                <w:lang w:eastAsia="pt-BR"/>
              </w:rPr>
            </w:pPr>
          </w:p>
        </w:tc>
      </w:tr>
      <w:tr w:rsidR="00AA6F10" w:rsidRPr="00067055" w14:paraId="64E3FBEC" w14:textId="77777777" w:rsidTr="00055D51">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000000" w:fill="C1E4F5"/>
            <w:vAlign w:val="center"/>
            <w:hideMark/>
          </w:tcPr>
          <w:p w14:paraId="6F888F07" w14:textId="27D6BD14" w:rsidR="00AA6F10" w:rsidRPr="00067055" w:rsidRDefault="00AA6F10" w:rsidP="00055D51">
            <w:pPr>
              <w:spacing w:after="0" w:line="240" w:lineRule="auto"/>
              <w:jc w:val="center"/>
              <w:rPr>
                <w:rFonts w:eastAsia="Times New Roman" w:cs="Calibri"/>
                <w:b/>
                <w:bCs/>
                <w:color w:val="000000"/>
                <w:lang w:eastAsia="pt-BR"/>
              </w:rPr>
            </w:pPr>
            <w:bookmarkStart w:id="8" w:name="_Hlk166944441"/>
            <w:r w:rsidRPr="00067055">
              <w:rPr>
                <w:rFonts w:eastAsia="Times New Roman" w:cs="Calibri"/>
                <w:b/>
                <w:bCs/>
                <w:color w:val="000000" w:themeColor="text1"/>
                <w:lang w:eastAsia="pt-BR"/>
              </w:rPr>
              <w:t>Cosmetolog</w:t>
            </w:r>
            <w:r w:rsidR="004335DD">
              <w:rPr>
                <w:rFonts w:eastAsia="Times New Roman" w:cs="Calibri"/>
                <w:b/>
                <w:bCs/>
                <w:color w:val="000000" w:themeColor="text1"/>
                <w:lang w:eastAsia="pt-BR"/>
              </w:rPr>
              <w:t>y</w:t>
            </w:r>
            <w:r w:rsidRPr="00067055">
              <w:rPr>
                <w:rFonts w:eastAsia="Times New Roman" w:cs="Calibri"/>
                <w:b/>
                <w:bCs/>
                <w:color w:val="000000" w:themeColor="text1"/>
                <w:lang w:eastAsia="pt-BR"/>
              </w:rPr>
              <w:t xml:space="preserve">, </w:t>
            </w:r>
            <w:r w:rsidR="004335DD">
              <w:rPr>
                <w:rFonts w:eastAsia="Times New Roman" w:cs="Calibri"/>
                <w:b/>
                <w:bCs/>
                <w:color w:val="000000" w:themeColor="text1"/>
                <w:lang w:eastAsia="pt-BR"/>
              </w:rPr>
              <w:t>Body Aesthetic Conditions, and Electrotherapy Applied to Aesthetics</w:t>
            </w:r>
            <w:r w:rsidRPr="00067055">
              <w:rPr>
                <w:rFonts w:eastAsia="Times New Roman" w:cs="Calibri"/>
                <w:b/>
                <w:bCs/>
                <w:color w:val="000000" w:themeColor="text1"/>
                <w:lang w:eastAsia="pt-BR"/>
              </w:rPr>
              <w:t xml:space="preserve"> </w:t>
            </w:r>
            <w:bookmarkEnd w:id="8"/>
          </w:p>
        </w:tc>
      </w:tr>
      <w:tr w:rsidR="009E27C5" w:rsidRPr="00067055" w14:paraId="77BDD339" w14:textId="77777777" w:rsidTr="00A81796">
        <w:trPr>
          <w:trHeight w:val="300"/>
        </w:trPr>
        <w:tc>
          <w:tcPr>
            <w:tcW w:w="1266" w:type="dxa"/>
            <w:vMerge w:val="restart"/>
            <w:tcBorders>
              <w:top w:val="nil"/>
              <w:left w:val="single" w:sz="8" w:space="0" w:color="7295D2"/>
              <w:bottom w:val="single" w:sz="8" w:space="0" w:color="7295D2"/>
              <w:right w:val="single" w:sz="8" w:space="0" w:color="000000"/>
            </w:tcBorders>
            <w:shd w:val="clear" w:color="auto" w:fill="auto"/>
            <w:vAlign w:val="center"/>
            <w:hideMark/>
          </w:tcPr>
          <w:p w14:paraId="19447AA8" w14:textId="77777777" w:rsidR="00AA6F10" w:rsidRPr="00067055" w:rsidRDefault="00AA6F10" w:rsidP="00055D51">
            <w:pPr>
              <w:spacing w:after="0" w:line="240" w:lineRule="auto"/>
              <w:jc w:val="center"/>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3º</w:t>
            </w:r>
          </w:p>
        </w:tc>
        <w:tc>
          <w:tcPr>
            <w:tcW w:w="3647" w:type="dxa"/>
            <w:tcBorders>
              <w:top w:val="nil"/>
              <w:left w:val="nil"/>
              <w:bottom w:val="single" w:sz="8" w:space="0" w:color="7295D2"/>
              <w:right w:val="single" w:sz="8" w:space="0" w:color="000000"/>
            </w:tcBorders>
            <w:shd w:val="clear" w:color="auto" w:fill="auto"/>
            <w:vAlign w:val="center"/>
            <w:hideMark/>
          </w:tcPr>
          <w:p w14:paraId="73224469" w14:textId="5BA58EFF" w:rsidR="00AA6F10" w:rsidRPr="00067055" w:rsidRDefault="00273D5A" w:rsidP="00055D51">
            <w:pPr>
              <w:spacing w:after="0" w:line="240" w:lineRule="auto"/>
              <w:rPr>
                <w:rFonts w:eastAsia="Times New Roman" w:cs="Calibri"/>
                <w:color w:val="000000"/>
                <w:lang w:eastAsia="pt-BR"/>
              </w:rPr>
            </w:pPr>
            <w:r>
              <w:t>Applied Cosmetology</w:t>
            </w:r>
          </w:p>
        </w:tc>
        <w:tc>
          <w:tcPr>
            <w:tcW w:w="844" w:type="dxa"/>
            <w:tcBorders>
              <w:top w:val="nil"/>
              <w:left w:val="nil"/>
              <w:bottom w:val="single" w:sz="8" w:space="0" w:color="7295D2"/>
              <w:right w:val="single" w:sz="8" w:space="0" w:color="000000"/>
            </w:tcBorders>
            <w:shd w:val="clear" w:color="auto" w:fill="auto"/>
            <w:vAlign w:val="center"/>
            <w:hideMark/>
          </w:tcPr>
          <w:p w14:paraId="04A777F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33" w:type="dxa"/>
            <w:tcBorders>
              <w:top w:val="nil"/>
              <w:left w:val="nil"/>
              <w:bottom w:val="single" w:sz="8" w:space="0" w:color="7295D2"/>
              <w:right w:val="single" w:sz="8" w:space="0" w:color="000000"/>
            </w:tcBorders>
            <w:shd w:val="clear" w:color="auto" w:fill="auto"/>
            <w:vAlign w:val="center"/>
            <w:hideMark/>
          </w:tcPr>
          <w:p w14:paraId="27B30AE4"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19" w:type="dxa"/>
            <w:tcBorders>
              <w:top w:val="nil"/>
              <w:left w:val="nil"/>
              <w:bottom w:val="single" w:sz="8" w:space="0" w:color="7295D2"/>
              <w:right w:val="single" w:sz="8" w:space="0" w:color="000000"/>
            </w:tcBorders>
            <w:shd w:val="clear" w:color="auto" w:fill="auto"/>
            <w:vAlign w:val="center"/>
            <w:hideMark/>
          </w:tcPr>
          <w:p w14:paraId="1AB5887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414153E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023CF634"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690DA7FB"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485D239A"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382B9919" w14:textId="6AABA6CE" w:rsidR="00AA6F10" w:rsidRPr="00067055" w:rsidRDefault="00273D5A" w:rsidP="00055D51">
            <w:pPr>
              <w:spacing w:after="0" w:line="240" w:lineRule="auto"/>
              <w:rPr>
                <w:rFonts w:eastAsia="Times New Roman" w:cs="Calibri"/>
                <w:color w:val="000000"/>
                <w:lang w:eastAsia="pt-BR"/>
              </w:rPr>
            </w:pPr>
            <w:r>
              <w:t>Body Aesthetic Resources</w:t>
            </w:r>
          </w:p>
        </w:tc>
        <w:tc>
          <w:tcPr>
            <w:tcW w:w="844" w:type="dxa"/>
            <w:tcBorders>
              <w:top w:val="nil"/>
              <w:left w:val="nil"/>
              <w:bottom w:val="single" w:sz="8" w:space="0" w:color="7295D2"/>
              <w:right w:val="single" w:sz="8" w:space="0" w:color="000000"/>
            </w:tcBorders>
            <w:shd w:val="clear" w:color="auto" w:fill="auto"/>
            <w:vAlign w:val="center"/>
            <w:hideMark/>
          </w:tcPr>
          <w:p w14:paraId="7B9D18D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33" w:type="dxa"/>
            <w:tcBorders>
              <w:top w:val="nil"/>
              <w:left w:val="nil"/>
              <w:bottom w:val="single" w:sz="8" w:space="0" w:color="7295D2"/>
              <w:right w:val="single" w:sz="8" w:space="0" w:color="000000"/>
            </w:tcBorders>
            <w:shd w:val="clear" w:color="auto" w:fill="auto"/>
            <w:vAlign w:val="center"/>
            <w:hideMark/>
          </w:tcPr>
          <w:p w14:paraId="54CFCCBF"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19" w:type="dxa"/>
            <w:tcBorders>
              <w:top w:val="nil"/>
              <w:left w:val="nil"/>
              <w:bottom w:val="single" w:sz="8" w:space="0" w:color="7295D2"/>
              <w:right w:val="single" w:sz="8" w:space="0" w:color="000000"/>
            </w:tcBorders>
            <w:shd w:val="clear" w:color="auto" w:fill="auto"/>
            <w:vAlign w:val="center"/>
            <w:hideMark/>
          </w:tcPr>
          <w:p w14:paraId="42EE9BF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56E2581A"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445AC393"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7BEF2949"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4BF23042"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25323948" w14:textId="0A8F649B" w:rsidR="00AA6F10" w:rsidRPr="00067055" w:rsidRDefault="00273D5A" w:rsidP="00055D51">
            <w:pPr>
              <w:spacing w:after="0" w:line="240" w:lineRule="auto"/>
              <w:rPr>
                <w:rFonts w:eastAsia="Times New Roman" w:cs="Calibri"/>
                <w:color w:val="000000"/>
                <w:lang w:eastAsia="pt-BR"/>
              </w:rPr>
            </w:pPr>
            <w:r>
              <w:t>Electrotherapy Resources in Aesthetics</w:t>
            </w:r>
          </w:p>
        </w:tc>
        <w:tc>
          <w:tcPr>
            <w:tcW w:w="844" w:type="dxa"/>
            <w:tcBorders>
              <w:top w:val="nil"/>
              <w:left w:val="nil"/>
              <w:bottom w:val="single" w:sz="8" w:space="0" w:color="7295D2"/>
              <w:right w:val="single" w:sz="8" w:space="0" w:color="000000"/>
            </w:tcBorders>
            <w:shd w:val="clear" w:color="auto" w:fill="auto"/>
            <w:vAlign w:val="center"/>
            <w:hideMark/>
          </w:tcPr>
          <w:p w14:paraId="12CC48D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42121C3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4BD257B4"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5F7B84C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20A1D82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r>
      <w:tr w:rsidR="009E27C5" w:rsidRPr="00067055" w14:paraId="65AE393D"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210FC7CA"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75704401" w14:textId="6761ABBE" w:rsidR="00AA6F10" w:rsidRPr="00067055" w:rsidRDefault="00273D5A" w:rsidP="00055D51">
            <w:pPr>
              <w:spacing w:after="0" w:line="240" w:lineRule="auto"/>
              <w:rPr>
                <w:rFonts w:eastAsia="Times New Roman" w:cs="Calibri"/>
                <w:color w:val="000000"/>
                <w:lang w:eastAsia="pt-BR"/>
              </w:rPr>
            </w:pPr>
            <w:r>
              <w:t>Fundamentals of Nutrition and Dietetics</w:t>
            </w:r>
          </w:p>
        </w:tc>
        <w:tc>
          <w:tcPr>
            <w:tcW w:w="844" w:type="dxa"/>
            <w:tcBorders>
              <w:top w:val="nil"/>
              <w:left w:val="nil"/>
              <w:bottom w:val="single" w:sz="8" w:space="0" w:color="7295D2"/>
              <w:right w:val="single" w:sz="8" w:space="0" w:color="000000"/>
            </w:tcBorders>
            <w:shd w:val="clear" w:color="auto" w:fill="auto"/>
            <w:vAlign w:val="center"/>
            <w:hideMark/>
          </w:tcPr>
          <w:p w14:paraId="6EEDE05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36C41464"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1B4F0F61"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430DC7EA"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02BB4762"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r>
      <w:tr w:rsidR="009E27C5" w:rsidRPr="00067055" w14:paraId="6CEBA213"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67D6D3AB"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3783374A" w14:textId="5EA12E48" w:rsidR="00AA6F10" w:rsidRPr="00067055" w:rsidRDefault="00273D5A" w:rsidP="00055D51">
            <w:pPr>
              <w:spacing w:after="0" w:line="240" w:lineRule="auto"/>
              <w:rPr>
                <w:rFonts w:eastAsia="Times New Roman" w:cs="Calibri"/>
                <w:color w:val="000000"/>
                <w:lang w:eastAsia="pt-BR"/>
              </w:rPr>
            </w:pPr>
            <w:r>
              <w:t>Scientific Research in Aesthetics</w:t>
            </w:r>
          </w:p>
        </w:tc>
        <w:tc>
          <w:tcPr>
            <w:tcW w:w="844" w:type="dxa"/>
            <w:tcBorders>
              <w:top w:val="nil"/>
              <w:left w:val="nil"/>
              <w:bottom w:val="single" w:sz="8" w:space="0" w:color="7295D2"/>
              <w:right w:val="single" w:sz="8" w:space="0" w:color="000000"/>
            </w:tcBorders>
            <w:shd w:val="clear" w:color="auto" w:fill="auto"/>
            <w:vAlign w:val="center"/>
            <w:hideMark/>
          </w:tcPr>
          <w:p w14:paraId="3FECE88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7EA04F7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67146CD4"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159FE5A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3239C29C"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r>
      <w:tr w:rsidR="009E27C5" w:rsidRPr="00067055" w14:paraId="03DC008D"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26B5B714"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243D3DA1" w14:textId="1BB893C5" w:rsidR="00AA6F10" w:rsidRPr="00067055" w:rsidRDefault="00273D5A" w:rsidP="00055D51">
            <w:pPr>
              <w:spacing w:after="0" w:line="240" w:lineRule="auto"/>
              <w:rPr>
                <w:rFonts w:eastAsia="Times New Roman" w:cs="Calibri"/>
                <w:color w:val="000000"/>
                <w:lang w:eastAsia="pt-BR"/>
              </w:rPr>
            </w:pPr>
            <w:r>
              <w:t>SPA Techniques</w:t>
            </w:r>
          </w:p>
        </w:tc>
        <w:tc>
          <w:tcPr>
            <w:tcW w:w="844" w:type="dxa"/>
            <w:tcBorders>
              <w:top w:val="nil"/>
              <w:left w:val="nil"/>
              <w:bottom w:val="single" w:sz="8" w:space="0" w:color="7295D2"/>
              <w:right w:val="single" w:sz="8" w:space="0" w:color="000000"/>
            </w:tcBorders>
            <w:shd w:val="clear" w:color="auto" w:fill="auto"/>
            <w:vAlign w:val="center"/>
            <w:hideMark/>
          </w:tcPr>
          <w:p w14:paraId="5C72084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33" w:type="dxa"/>
            <w:tcBorders>
              <w:top w:val="nil"/>
              <w:left w:val="nil"/>
              <w:bottom w:val="single" w:sz="8" w:space="0" w:color="7295D2"/>
              <w:right w:val="single" w:sz="8" w:space="0" w:color="000000"/>
            </w:tcBorders>
            <w:shd w:val="clear" w:color="auto" w:fill="auto"/>
            <w:vAlign w:val="center"/>
            <w:hideMark/>
          </w:tcPr>
          <w:p w14:paraId="1DB46DE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19" w:type="dxa"/>
            <w:tcBorders>
              <w:top w:val="nil"/>
              <w:left w:val="nil"/>
              <w:bottom w:val="single" w:sz="8" w:space="0" w:color="7295D2"/>
              <w:right w:val="single" w:sz="8" w:space="0" w:color="000000"/>
            </w:tcBorders>
            <w:shd w:val="clear" w:color="auto" w:fill="auto"/>
            <w:vAlign w:val="center"/>
            <w:hideMark/>
          </w:tcPr>
          <w:p w14:paraId="2DE7FB4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37A0730B"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216A3E12"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17DD867D" w14:textId="77777777" w:rsidTr="00A81796">
        <w:trPr>
          <w:trHeight w:val="588"/>
        </w:trPr>
        <w:tc>
          <w:tcPr>
            <w:tcW w:w="1266" w:type="dxa"/>
            <w:vMerge/>
            <w:tcBorders>
              <w:top w:val="nil"/>
              <w:left w:val="single" w:sz="8" w:space="0" w:color="7295D2"/>
              <w:bottom w:val="single" w:sz="8" w:space="0" w:color="7295D2"/>
              <w:right w:val="single" w:sz="8" w:space="0" w:color="000000"/>
            </w:tcBorders>
            <w:vAlign w:val="center"/>
            <w:hideMark/>
          </w:tcPr>
          <w:p w14:paraId="2A0DC3B1"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6D19260E" w14:textId="6B9CFD24" w:rsidR="00AA6F10" w:rsidRPr="00067055" w:rsidRDefault="00273D5A" w:rsidP="00055D51">
            <w:pPr>
              <w:spacing w:after="0" w:line="240" w:lineRule="auto"/>
              <w:rPr>
                <w:rFonts w:eastAsia="Times New Roman" w:cs="Calibri"/>
                <w:color w:val="000000"/>
                <w:lang w:eastAsia="pt-BR"/>
              </w:rPr>
            </w:pPr>
            <w:r>
              <w:t>Integrative Project – Prevention and Approach to Aesthetic Disorders</w:t>
            </w:r>
          </w:p>
        </w:tc>
        <w:tc>
          <w:tcPr>
            <w:tcW w:w="844" w:type="dxa"/>
            <w:tcBorders>
              <w:top w:val="nil"/>
              <w:left w:val="nil"/>
              <w:bottom w:val="single" w:sz="8" w:space="0" w:color="7295D2"/>
              <w:right w:val="single" w:sz="8" w:space="0" w:color="000000"/>
            </w:tcBorders>
            <w:shd w:val="clear" w:color="auto" w:fill="auto"/>
            <w:vAlign w:val="center"/>
            <w:hideMark/>
          </w:tcPr>
          <w:p w14:paraId="78D5CF3C"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33" w:type="dxa"/>
            <w:tcBorders>
              <w:top w:val="nil"/>
              <w:left w:val="nil"/>
              <w:bottom w:val="single" w:sz="8" w:space="0" w:color="7295D2"/>
              <w:right w:val="single" w:sz="8" w:space="0" w:color="000000"/>
            </w:tcBorders>
            <w:shd w:val="clear" w:color="auto" w:fill="auto"/>
            <w:vAlign w:val="center"/>
            <w:hideMark/>
          </w:tcPr>
          <w:p w14:paraId="3D7C1D3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19" w:type="dxa"/>
            <w:tcBorders>
              <w:top w:val="nil"/>
              <w:left w:val="nil"/>
              <w:bottom w:val="single" w:sz="8" w:space="0" w:color="7295D2"/>
              <w:right w:val="single" w:sz="8" w:space="0" w:color="000000"/>
            </w:tcBorders>
            <w:shd w:val="clear" w:color="auto" w:fill="auto"/>
            <w:vAlign w:val="center"/>
            <w:hideMark/>
          </w:tcPr>
          <w:p w14:paraId="5D79C0E3"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22E9B29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c>
          <w:tcPr>
            <w:tcW w:w="874" w:type="dxa"/>
            <w:tcBorders>
              <w:top w:val="nil"/>
              <w:left w:val="nil"/>
              <w:bottom w:val="single" w:sz="8" w:space="0" w:color="7295D2"/>
              <w:right w:val="single" w:sz="8" w:space="0" w:color="7295D2"/>
            </w:tcBorders>
            <w:shd w:val="clear" w:color="auto" w:fill="auto"/>
            <w:vAlign w:val="center"/>
            <w:hideMark/>
          </w:tcPr>
          <w:p w14:paraId="7A75E4F5"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120</w:t>
            </w:r>
          </w:p>
        </w:tc>
      </w:tr>
      <w:tr w:rsidR="009E27C5" w:rsidRPr="00067055" w14:paraId="4BB66599" w14:textId="77777777" w:rsidTr="00A81796">
        <w:trPr>
          <w:trHeight w:val="324"/>
        </w:trPr>
        <w:tc>
          <w:tcPr>
            <w:tcW w:w="4913" w:type="dxa"/>
            <w:gridSpan w:val="2"/>
            <w:tcBorders>
              <w:top w:val="single" w:sz="8" w:space="0" w:color="7295D2"/>
              <w:left w:val="single" w:sz="8" w:space="0" w:color="7295D2"/>
              <w:bottom w:val="single" w:sz="8" w:space="0" w:color="7295D2"/>
              <w:right w:val="single" w:sz="8" w:space="0" w:color="000000"/>
            </w:tcBorders>
            <w:shd w:val="clear" w:color="000000" w:fill="B4C6E7"/>
            <w:vAlign w:val="center"/>
            <w:hideMark/>
          </w:tcPr>
          <w:p w14:paraId="287D2A13" w14:textId="77777777" w:rsidR="00AA6F10" w:rsidRPr="00067055" w:rsidRDefault="00AA6F10" w:rsidP="00055D51">
            <w:pPr>
              <w:spacing w:after="0" w:line="240" w:lineRule="auto"/>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TOTAL</w:t>
            </w:r>
          </w:p>
        </w:tc>
        <w:tc>
          <w:tcPr>
            <w:tcW w:w="844" w:type="dxa"/>
            <w:tcBorders>
              <w:top w:val="nil"/>
              <w:left w:val="nil"/>
              <w:bottom w:val="single" w:sz="8" w:space="0" w:color="7295D2"/>
              <w:right w:val="single" w:sz="8" w:space="0" w:color="000000"/>
            </w:tcBorders>
            <w:shd w:val="clear" w:color="000000" w:fill="B4C6E7"/>
            <w:vAlign w:val="center"/>
            <w:hideMark/>
          </w:tcPr>
          <w:p w14:paraId="64C3EB60"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140</w:t>
            </w:r>
          </w:p>
        </w:tc>
        <w:tc>
          <w:tcPr>
            <w:tcW w:w="833" w:type="dxa"/>
            <w:tcBorders>
              <w:top w:val="nil"/>
              <w:left w:val="nil"/>
              <w:bottom w:val="single" w:sz="8" w:space="0" w:color="7295D2"/>
              <w:right w:val="single" w:sz="8" w:space="0" w:color="000000"/>
            </w:tcBorders>
            <w:shd w:val="clear" w:color="000000" w:fill="B4C6E7"/>
            <w:vAlign w:val="center"/>
            <w:hideMark/>
          </w:tcPr>
          <w:p w14:paraId="4B299EDC"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160</w:t>
            </w:r>
          </w:p>
        </w:tc>
        <w:tc>
          <w:tcPr>
            <w:tcW w:w="819" w:type="dxa"/>
            <w:tcBorders>
              <w:top w:val="nil"/>
              <w:left w:val="nil"/>
              <w:bottom w:val="single" w:sz="8" w:space="0" w:color="7295D2"/>
              <w:right w:val="single" w:sz="8" w:space="0" w:color="000000"/>
            </w:tcBorders>
            <w:shd w:val="clear" w:color="000000" w:fill="B4C6E7"/>
            <w:vAlign w:val="center"/>
            <w:hideMark/>
          </w:tcPr>
          <w:p w14:paraId="16C047B9"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60</w:t>
            </w:r>
          </w:p>
        </w:tc>
        <w:tc>
          <w:tcPr>
            <w:tcW w:w="921" w:type="dxa"/>
            <w:tcBorders>
              <w:top w:val="nil"/>
              <w:left w:val="nil"/>
              <w:bottom w:val="single" w:sz="8" w:space="0" w:color="7295D2"/>
              <w:right w:val="single" w:sz="8" w:space="0" w:color="000000"/>
            </w:tcBorders>
            <w:shd w:val="clear" w:color="000000" w:fill="B4C6E7"/>
            <w:vAlign w:val="center"/>
            <w:hideMark/>
          </w:tcPr>
          <w:p w14:paraId="698C49F7"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180</w:t>
            </w:r>
          </w:p>
        </w:tc>
        <w:tc>
          <w:tcPr>
            <w:tcW w:w="874" w:type="dxa"/>
            <w:tcBorders>
              <w:top w:val="nil"/>
              <w:left w:val="nil"/>
              <w:bottom w:val="single" w:sz="8" w:space="0" w:color="7295D2"/>
              <w:right w:val="single" w:sz="8" w:space="0" w:color="000000"/>
            </w:tcBorders>
            <w:shd w:val="clear" w:color="000000" w:fill="B4C6E7"/>
            <w:vAlign w:val="center"/>
            <w:hideMark/>
          </w:tcPr>
          <w:p w14:paraId="45FE66B1"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540</w:t>
            </w:r>
          </w:p>
        </w:tc>
      </w:tr>
      <w:tr w:rsidR="00A81796" w:rsidRPr="00067055" w14:paraId="7D23C1C0" w14:textId="77777777" w:rsidTr="00A81796">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auto" w:fill="auto"/>
            <w:vAlign w:val="center"/>
          </w:tcPr>
          <w:p w14:paraId="08B404AB" w14:textId="77777777" w:rsidR="00A81796" w:rsidRPr="00067055" w:rsidRDefault="00A81796" w:rsidP="00055D51">
            <w:pPr>
              <w:spacing w:after="0" w:line="240" w:lineRule="auto"/>
              <w:jc w:val="center"/>
              <w:rPr>
                <w:rFonts w:eastAsia="Times New Roman" w:cs="Calibri"/>
                <w:b/>
                <w:bCs/>
                <w:color w:val="000000" w:themeColor="text1"/>
                <w:lang w:eastAsia="pt-BR"/>
              </w:rPr>
            </w:pPr>
          </w:p>
        </w:tc>
      </w:tr>
      <w:tr w:rsidR="00AA6F10" w:rsidRPr="00067055" w14:paraId="3CE2739B" w14:textId="77777777" w:rsidTr="00055D51">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000000" w:fill="C1E4F5"/>
            <w:vAlign w:val="center"/>
            <w:hideMark/>
          </w:tcPr>
          <w:p w14:paraId="2F647B7F" w14:textId="1BD93059" w:rsidR="00AA6F10" w:rsidRPr="00067055" w:rsidRDefault="004335DD" w:rsidP="00055D51">
            <w:pPr>
              <w:spacing w:after="0" w:line="240" w:lineRule="auto"/>
              <w:jc w:val="center"/>
              <w:rPr>
                <w:rFonts w:eastAsia="Times New Roman" w:cs="Calibri"/>
                <w:b/>
                <w:bCs/>
                <w:color w:val="000000"/>
                <w:lang w:eastAsia="pt-BR"/>
              </w:rPr>
            </w:pPr>
            <w:r>
              <w:rPr>
                <w:rFonts w:eastAsia="Times New Roman" w:cs="Calibri"/>
                <w:b/>
                <w:bCs/>
                <w:color w:val="000000" w:themeColor="text1"/>
                <w:lang w:eastAsia="pt-BR"/>
              </w:rPr>
              <w:t>Beautification and Harmonization in Aesthetics</w:t>
            </w:r>
          </w:p>
        </w:tc>
      </w:tr>
      <w:tr w:rsidR="009E27C5" w:rsidRPr="00067055" w14:paraId="418500E7" w14:textId="77777777" w:rsidTr="00A81796">
        <w:trPr>
          <w:trHeight w:val="300"/>
        </w:trPr>
        <w:tc>
          <w:tcPr>
            <w:tcW w:w="1266" w:type="dxa"/>
            <w:vMerge w:val="restart"/>
            <w:tcBorders>
              <w:top w:val="nil"/>
              <w:left w:val="single" w:sz="8" w:space="0" w:color="7295D2"/>
              <w:bottom w:val="single" w:sz="8" w:space="0" w:color="7295D2"/>
              <w:right w:val="single" w:sz="8" w:space="0" w:color="000000"/>
            </w:tcBorders>
            <w:shd w:val="clear" w:color="auto" w:fill="auto"/>
            <w:vAlign w:val="center"/>
            <w:hideMark/>
          </w:tcPr>
          <w:p w14:paraId="5679CB30" w14:textId="77777777" w:rsidR="00AA6F10" w:rsidRPr="00067055" w:rsidRDefault="00AA6F10" w:rsidP="00055D51">
            <w:pPr>
              <w:spacing w:after="0" w:line="240" w:lineRule="auto"/>
              <w:jc w:val="center"/>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lastRenderedPageBreak/>
              <w:t>4º</w:t>
            </w:r>
          </w:p>
        </w:tc>
        <w:tc>
          <w:tcPr>
            <w:tcW w:w="3647" w:type="dxa"/>
            <w:tcBorders>
              <w:top w:val="nil"/>
              <w:left w:val="nil"/>
              <w:bottom w:val="single" w:sz="8" w:space="0" w:color="7295D2"/>
              <w:right w:val="single" w:sz="8" w:space="0" w:color="000000"/>
            </w:tcBorders>
            <w:shd w:val="clear" w:color="auto" w:fill="auto"/>
            <w:vAlign w:val="center"/>
            <w:hideMark/>
          </w:tcPr>
          <w:p w14:paraId="1974CE07" w14:textId="46EB7E5E" w:rsidR="00AA6F10" w:rsidRPr="00067055" w:rsidRDefault="004335DD" w:rsidP="00055D51">
            <w:pPr>
              <w:spacing w:after="0" w:line="240" w:lineRule="auto"/>
              <w:rPr>
                <w:rFonts w:eastAsia="Times New Roman" w:cs="Calibri"/>
                <w:color w:val="000000"/>
                <w:lang w:eastAsia="pt-BR"/>
              </w:rPr>
            </w:pPr>
            <w:r>
              <w:t>Hair Removal and Eye Beautification</w:t>
            </w:r>
          </w:p>
        </w:tc>
        <w:tc>
          <w:tcPr>
            <w:tcW w:w="844" w:type="dxa"/>
            <w:tcBorders>
              <w:top w:val="nil"/>
              <w:left w:val="nil"/>
              <w:bottom w:val="single" w:sz="8" w:space="0" w:color="7295D2"/>
              <w:right w:val="single" w:sz="8" w:space="0" w:color="000000"/>
            </w:tcBorders>
            <w:shd w:val="clear" w:color="auto" w:fill="auto"/>
            <w:vAlign w:val="center"/>
            <w:hideMark/>
          </w:tcPr>
          <w:p w14:paraId="3110910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6397782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19" w:type="dxa"/>
            <w:tcBorders>
              <w:top w:val="nil"/>
              <w:left w:val="nil"/>
              <w:bottom w:val="single" w:sz="8" w:space="0" w:color="7295D2"/>
              <w:right w:val="single" w:sz="8" w:space="0" w:color="000000"/>
            </w:tcBorders>
            <w:shd w:val="clear" w:color="auto" w:fill="auto"/>
            <w:vAlign w:val="center"/>
            <w:hideMark/>
          </w:tcPr>
          <w:p w14:paraId="44E9512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45DA141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5A426E0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r>
      <w:tr w:rsidR="009E27C5" w:rsidRPr="00067055" w14:paraId="68AD78C7"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26807463"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28FDC4F8" w14:textId="37FD478E" w:rsidR="00AA6F10" w:rsidRPr="00067055" w:rsidRDefault="004335DD" w:rsidP="00055D51">
            <w:pPr>
              <w:spacing w:after="0" w:line="240" w:lineRule="auto"/>
              <w:rPr>
                <w:rFonts w:eastAsia="Times New Roman" w:cs="Calibri"/>
                <w:color w:val="000000"/>
                <w:lang w:eastAsia="pt-BR"/>
              </w:rPr>
            </w:pPr>
            <w:r>
              <w:t>Hair Therapy</w:t>
            </w:r>
          </w:p>
        </w:tc>
        <w:tc>
          <w:tcPr>
            <w:tcW w:w="844" w:type="dxa"/>
            <w:tcBorders>
              <w:top w:val="nil"/>
              <w:left w:val="nil"/>
              <w:bottom w:val="single" w:sz="8" w:space="0" w:color="7295D2"/>
              <w:right w:val="single" w:sz="8" w:space="0" w:color="000000"/>
            </w:tcBorders>
            <w:shd w:val="clear" w:color="auto" w:fill="auto"/>
            <w:vAlign w:val="center"/>
            <w:hideMark/>
          </w:tcPr>
          <w:p w14:paraId="2A7A311E"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2CBB0944"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1E5F467A"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481F88D1"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7CD0933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r>
      <w:tr w:rsidR="009E27C5" w:rsidRPr="00067055" w14:paraId="1831B0CB"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61FF609A"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1D29ECE2" w14:textId="29EA1F0B" w:rsidR="00AA6F10" w:rsidRPr="00067055" w:rsidRDefault="004335DD" w:rsidP="00055D51">
            <w:pPr>
              <w:spacing w:after="0" w:line="240" w:lineRule="auto"/>
              <w:rPr>
                <w:rFonts w:eastAsia="Times New Roman" w:cs="Calibri"/>
                <w:color w:val="000000"/>
                <w:lang w:eastAsia="pt-BR"/>
              </w:rPr>
            </w:pPr>
            <w:r>
              <w:t>Ethics, Legislation, and Bioethics</w:t>
            </w:r>
          </w:p>
        </w:tc>
        <w:tc>
          <w:tcPr>
            <w:tcW w:w="844" w:type="dxa"/>
            <w:tcBorders>
              <w:top w:val="nil"/>
              <w:left w:val="nil"/>
              <w:bottom w:val="single" w:sz="8" w:space="0" w:color="7295D2"/>
              <w:right w:val="single" w:sz="8" w:space="0" w:color="000000"/>
            </w:tcBorders>
            <w:shd w:val="clear" w:color="auto" w:fill="auto"/>
            <w:vAlign w:val="center"/>
            <w:hideMark/>
          </w:tcPr>
          <w:p w14:paraId="6C71540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52B12D51"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72244CAC"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759E50E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55938A69"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r>
      <w:tr w:rsidR="009E27C5" w:rsidRPr="00067055" w14:paraId="73C4659C" w14:textId="77777777" w:rsidTr="00A81796">
        <w:trPr>
          <w:trHeight w:val="588"/>
        </w:trPr>
        <w:tc>
          <w:tcPr>
            <w:tcW w:w="1266" w:type="dxa"/>
            <w:vMerge/>
            <w:tcBorders>
              <w:top w:val="nil"/>
              <w:left w:val="single" w:sz="8" w:space="0" w:color="7295D2"/>
              <w:bottom w:val="single" w:sz="8" w:space="0" w:color="7295D2"/>
              <w:right w:val="single" w:sz="8" w:space="0" w:color="000000"/>
            </w:tcBorders>
            <w:vAlign w:val="center"/>
            <w:hideMark/>
          </w:tcPr>
          <w:p w14:paraId="45581CA2"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604F583A" w14:textId="5916A7DB" w:rsidR="00AA6F10" w:rsidRPr="00067055" w:rsidRDefault="004335DD" w:rsidP="00055D51">
            <w:pPr>
              <w:spacing w:after="0" w:line="240" w:lineRule="auto"/>
              <w:rPr>
                <w:rFonts w:eastAsia="Times New Roman" w:cs="Calibri"/>
                <w:color w:val="000000"/>
                <w:lang w:eastAsia="pt-BR"/>
              </w:rPr>
            </w:pPr>
            <w:proofErr w:type="gramStart"/>
            <w:r>
              <w:t>Advanced Pre</w:t>
            </w:r>
            <w:proofErr w:type="gramEnd"/>
            <w:r>
              <w:t>- and Post-Operative Resources</w:t>
            </w:r>
          </w:p>
        </w:tc>
        <w:tc>
          <w:tcPr>
            <w:tcW w:w="844" w:type="dxa"/>
            <w:tcBorders>
              <w:top w:val="nil"/>
              <w:left w:val="nil"/>
              <w:bottom w:val="single" w:sz="8" w:space="0" w:color="7295D2"/>
              <w:right w:val="single" w:sz="8" w:space="0" w:color="000000"/>
            </w:tcBorders>
            <w:shd w:val="clear" w:color="auto" w:fill="auto"/>
            <w:vAlign w:val="center"/>
            <w:hideMark/>
          </w:tcPr>
          <w:p w14:paraId="5EF8A00E"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03212403"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c>
          <w:tcPr>
            <w:tcW w:w="819" w:type="dxa"/>
            <w:tcBorders>
              <w:top w:val="nil"/>
              <w:left w:val="nil"/>
              <w:bottom w:val="single" w:sz="8" w:space="0" w:color="7295D2"/>
              <w:right w:val="single" w:sz="8" w:space="0" w:color="000000"/>
            </w:tcBorders>
            <w:shd w:val="clear" w:color="auto" w:fill="auto"/>
            <w:vAlign w:val="center"/>
            <w:hideMark/>
          </w:tcPr>
          <w:p w14:paraId="296F424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2C4EB10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61EA477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21E06B18"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507B1984"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1D8EC2EF" w14:textId="05F2C738" w:rsidR="00AA6F10" w:rsidRPr="00067055" w:rsidRDefault="004335DD" w:rsidP="00055D51">
            <w:pPr>
              <w:spacing w:after="0" w:line="240" w:lineRule="auto"/>
              <w:rPr>
                <w:rFonts w:eastAsia="Times New Roman" w:cs="Calibri"/>
                <w:color w:val="000000"/>
                <w:lang w:eastAsia="pt-BR"/>
              </w:rPr>
            </w:pPr>
            <w:r>
              <w:t>Visagism and Makeup</w:t>
            </w:r>
          </w:p>
        </w:tc>
        <w:tc>
          <w:tcPr>
            <w:tcW w:w="844" w:type="dxa"/>
            <w:tcBorders>
              <w:top w:val="nil"/>
              <w:left w:val="nil"/>
              <w:bottom w:val="single" w:sz="8" w:space="0" w:color="7295D2"/>
              <w:right w:val="single" w:sz="8" w:space="0" w:color="000000"/>
            </w:tcBorders>
            <w:shd w:val="clear" w:color="auto" w:fill="auto"/>
            <w:vAlign w:val="center"/>
            <w:hideMark/>
          </w:tcPr>
          <w:p w14:paraId="08D90679"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33" w:type="dxa"/>
            <w:tcBorders>
              <w:top w:val="nil"/>
              <w:left w:val="nil"/>
              <w:bottom w:val="single" w:sz="8" w:space="0" w:color="7295D2"/>
              <w:right w:val="single" w:sz="8" w:space="0" w:color="000000"/>
            </w:tcBorders>
            <w:shd w:val="clear" w:color="auto" w:fill="auto"/>
            <w:vAlign w:val="center"/>
            <w:hideMark/>
          </w:tcPr>
          <w:p w14:paraId="08D9F38D"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30</w:t>
            </w:r>
          </w:p>
        </w:tc>
        <w:tc>
          <w:tcPr>
            <w:tcW w:w="819" w:type="dxa"/>
            <w:tcBorders>
              <w:top w:val="nil"/>
              <w:left w:val="nil"/>
              <w:bottom w:val="single" w:sz="8" w:space="0" w:color="7295D2"/>
              <w:right w:val="single" w:sz="8" w:space="0" w:color="000000"/>
            </w:tcBorders>
            <w:shd w:val="clear" w:color="auto" w:fill="auto"/>
            <w:vAlign w:val="center"/>
            <w:hideMark/>
          </w:tcPr>
          <w:p w14:paraId="2C61266A"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260B813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226899C9"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r>
      <w:tr w:rsidR="009E27C5" w:rsidRPr="00067055" w14:paraId="01111998"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39793E9A"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7B636D56" w14:textId="264AAC8F" w:rsidR="00AA6F10" w:rsidRPr="00067055" w:rsidRDefault="004335DD" w:rsidP="00055D51">
            <w:pPr>
              <w:spacing w:after="0" w:line="240" w:lineRule="auto"/>
              <w:rPr>
                <w:rFonts w:eastAsia="Times New Roman" w:cs="Calibri"/>
                <w:color w:val="000000"/>
                <w:lang w:eastAsia="pt-BR"/>
              </w:rPr>
            </w:pPr>
            <w:r>
              <w:t>Laboratory Practices in Aesthetics I</w:t>
            </w:r>
          </w:p>
        </w:tc>
        <w:tc>
          <w:tcPr>
            <w:tcW w:w="844" w:type="dxa"/>
            <w:tcBorders>
              <w:top w:val="nil"/>
              <w:left w:val="nil"/>
              <w:bottom w:val="single" w:sz="8" w:space="0" w:color="7295D2"/>
              <w:right w:val="single" w:sz="8" w:space="0" w:color="000000"/>
            </w:tcBorders>
            <w:shd w:val="clear" w:color="auto" w:fill="auto"/>
            <w:vAlign w:val="center"/>
            <w:hideMark/>
          </w:tcPr>
          <w:p w14:paraId="306682D1"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67B5481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c>
          <w:tcPr>
            <w:tcW w:w="819" w:type="dxa"/>
            <w:tcBorders>
              <w:top w:val="nil"/>
              <w:left w:val="nil"/>
              <w:bottom w:val="single" w:sz="8" w:space="0" w:color="7295D2"/>
              <w:right w:val="single" w:sz="8" w:space="0" w:color="000000"/>
            </w:tcBorders>
            <w:shd w:val="clear" w:color="auto" w:fill="auto"/>
            <w:vAlign w:val="center"/>
            <w:hideMark/>
          </w:tcPr>
          <w:p w14:paraId="309B951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5BB35B0F"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0AB94823"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64C6D9DC" w14:textId="77777777" w:rsidTr="00A81796">
        <w:trPr>
          <w:trHeight w:val="324"/>
        </w:trPr>
        <w:tc>
          <w:tcPr>
            <w:tcW w:w="4913" w:type="dxa"/>
            <w:gridSpan w:val="2"/>
            <w:tcBorders>
              <w:top w:val="single" w:sz="8" w:space="0" w:color="7295D2"/>
              <w:left w:val="single" w:sz="8" w:space="0" w:color="7295D2"/>
              <w:bottom w:val="single" w:sz="8" w:space="0" w:color="7295D2"/>
              <w:right w:val="single" w:sz="8" w:space="0" w:color="000000"/>
            </w:tcBorders>
            <w:shd w:val="clear" w:color="000000" w:fill="B4C6E7"/>
            <w:vAlign w:val="center"/>
            <w:hideMark/>
          </w:tcPr>
          <w:p w14:paraId="080F9C83" w14:textId="77777777" w:rsidR="00AA6F10" w:rsidRPr="00067055" w:rsidRDefault="00AA6F10" w:rsidP="00055D51">
            <w:pPr>
              <w:spacing w:after="0" w:line="240" w:lineRule="auto"/>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TOTAL</w:t>
            </w:r>
          </w:p>
        </w:tc>
        <w:tc>
          <w:tcPr>
            <w:tcW w:w="844" w:type="dxa"/>
            <w:tcBorders>
              <w:top w:val="nil"/>
              <w:left w:val="nil"/>
              <w:bottom w:val="single" w:sz="8" w:space="0" w:color="7295D2"/>
              <w:right w:val="single" w:sz="8" w:space="0" w:color="000000"/>
            </w:tcBorders>
            <w:shd w:val="clear" w:color="000000" w:fill="B4C6E7"/>
            <w:vAlign w:val="center"/>
            <w:hideMark/>
          </w:tcPr>
          <w:p w14:paraId="59F3FB39"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30</w:t>
            </w:r>
          </w:p>
        </w:tc>
        <w:tc>
          <w:tcPr>
            <w:tcW w:w="833" w:type="dxa"/>
            <w:tcBorders>
              <w:top w:val="nil"/>
              <w:left w:val="nil"/>
              <w:bottom w:val="single" w:sz="8" w:space="0" w:color="7295D2"/>
              <w:right w:val="single" w:sz="8" w:space="0" w:color="000000"/>
            </w:tcBorders>
            <w:shd w:val="clear" w:color="000000" w:fill="B4C6E7"/>
            <w:vAlign w:val="center"/>
            <w:hideMark/>
          </w:tcPr>
          <w:p w14:paraId="7FF9906F"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230</w:t>
            </w:r>
          </w:p>
        </w:tc>
        <w:tc>
          <w:tcPr>
            <w:tcW w:w="819" w:type="dxa"/>
            <w:tcBorders>
              <w:top w:val="nil"/>
              <w:left w:val="nil"/>
              <w:bottom w:val="single" w:sz="8" w:space="0" w:color="7295D2"/>
              <w:right w:val="single" w:sz="8" w:space="0" w:color="000000"/>
            </w:tcBorders>
            <w:shd w:val="clear" w:color="000000" w:fill="B4C6E7"/>
            <w:vAlign w:val="center"/>
            <w:hideMark/>
          </w:tcPr>
          <w:p w14:paraId="2426E8DD"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60</w:t>
            </w:r>
          </w:p>
        </w:tc>
        <w:tc>
          <w:tcPr>
            <w:tcW w:w="921" w:type="dxa"/>
            <w:tcBorders>
              <w:top w:val="nil"/>
              <w:left w:val="nil"/>
              <w:bottom w:val="single" w:sz="8" w:space="0" w:color="7295D2"/>
              <w:right w:val="single" w:sz="8" w:space="0" w:color="000000"/>
            </w:tcBorders>
            <w:shd w:val="clear" w:color="000000" w:fill="B4C6E7"/>
            <w:vAlign w:val="center"/>
            <w:hideMark/>
          </w:tcPr>
          <w:p w14:paraId="03C0278D"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160</w:t>
            </w:r>
          </w:p>
        </w:tc>
        <w:tc>
          <w:tcPr>
            <w:tcW w:w="874" w:type="dxa"/>
            <w:tcBorders>
              <w:top w:val="nil"/>
              <w:left w:val="nil"/>
              <w:bottom w:val="single" w:sz="8" w:space="0" w:color="7295D2"/>
              <w:right w:val="single" w:sz="8" w:space="0" w:color="000000"/>
            </w:tcBorders>
            <w:shd w:val="clear" w:color="000000" w:fill="B4C6E7"/>
            <w:vAlign w:val="center"/>
            <w:hideMark/>
          </w:tcPr>
          <w:p w14:paraId="7DBA07B6"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480</w:t>
            </w:r>
          </w:p>
        </w:tc>
      </w:tr>
      <w:tr w:rsidR="00A81796" w:rsidRPr="00067055" w14:paraId="14A84A24" w14:textId="77777777" w:rsidTr="00A81796">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auto" w:fill="auto"/>
            <w:vAlign w:val="center"/>
          </w:tcPr>
          <w:p w14:paraId="71E5B6F2" w14:textId="77777777" w:rsidR="00A81796" w:rsidRPr="00067055" w:rsidRDefault="00A81796" w:rsidP="00055D51">
            <w:pPr>
              <w:spacing w:after="0" w:line="240" w:lineRule="auto"/>
              <w:jc w:val="center"/>
              <w:rPr>
                <w:rFonts w:eastAsia="Times New Roman" w:cs="Calibri"/>
                <w:b/>
                <w:bCs/>
                <w:color w:val="000000" w:themeColor="text1"/>
                <w:lang w:eastAsia="pt-BR"/>
              </w:rPr>
            </w:pPr>
          </w:p>
        </w:tc>
      </w:tr>
      <w:tr w:rsidR="00AA6F10" w:rsidRPr="00067055" w14:paraId="200477AA" w14:textId="77777777" w:rsidTr="00055D51">
        <w:trPr>
          <w:trHeight w:val="300"/>
        </w:trPr>
        <w:tc>
          <w:tcPr>
            <w:tcW w:w="9204" w:type="dxa"/>
            <w:gridSpan w:val="7"/>
            <w:tcBorders>
              <w:top w:val="single" w:sz="8" w:space="0" w:color="7295D2"/>
              <w:left w:val="single" w:sz="8" w:space="0" w:color="7295D2"/>
              <w:bottom w:val="single" w:sz="8" w:space="0" w:color="7295D2"/>
              <w:right w:val="single" w:sz="8" w:space="0" w:color="7295D2"/>
            </w:tcBorders>
            <w:shd w:val="clear" w:color="000000" w:fill="C1E4F5"/>
            <w:vAlign w:val="center"/>
            <w:hideMark/>
          </w:tcPr>
          <w:p w14:paraId="3BA0B9CB" w14:textId="7352D2EF" w:rsidR="00AA6F10" w:rsidRPr="00067055" w:rsidRDefault="004335DD" w:rsidP="00055D51">
            <w:pPr>
              <w:spacing w:after="0" w:line="240" w:lineRule="auto"/>
              <w:jc w:val="center"/>
              <w:rPr>
                <w:rFonts w:eastAsia="Times New Roman" w:cs="Calibri"/>
                <w:b/>
                <w:bCs/>
                <w:color w:val="000000"/>
                <w:lang w:eastAsia="pt-BR"/>
              </w:rPr>
            </w:pPr>
            <w:r>
              <w:rPr>
                <w:rFonts w:eastAsia="Times New Roman" w:cs="Calibri"/>
                <w:b/>
                <w:bCs/>
                <w:color w:val="000000"/>
                <w:lang w:eastAsia="pt-BR"/>
              </w:rPr>
              <w:t>Advanced and Innovative Techniques in Aesthetics: Practices and Service Management</w:t>
            </w:r>
          </w:p>
        </w:tc>
      </w:tr>
      <w:tr w:rsidR="009E27C5" w:rsidRPr="00067055" w14:paraId="6A496AA5" w14:textId="77777777" w:rsidTr="00A81796">
        <w:trPr>
          <w:trHeight w:val="588"/>
        </w:trPr>
        <w:tc>
          <w:tcPr>
            <w:tcW w:w="1266" w:type="dxa"/>
            <w:vMerge w:val="restart"/>
            <w:tcBorders>
              <w:top w:val="nil"/>
              <w:left w:val="single" w:sz="8" w:space="0" w:color="7295D2"/>
              <w:bottom w:val="single" w:sz="8" w:space="0" w:color="7295D2"/>
              <w:right w:val="single" w:sz="8" w:space="0" w:color="000000"/>
            </w:tcBorders>
            <w:shd w:val="clear" w:color="auto" w:fill="auto"/>
            <w:vAlign w:val="center"/>
            <w:hideMark/>
          </w:tcPr>
          <w:p w14:paraId="666F8335" w14:textId="77777777" w:rsidR="00AA6F10" w:rsidRPr="00067055" w:rsidRDefault="00AA6F10" w:rsidP="00055D51">
            <w:pPr>
              <w:spacing w:after="0" w:line="240" w:lineRule="auto"/>
              <w:jc w:val="center"/>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5º</w:t>
            </w:r>
          </w:p>
        </w:tc>
        <w:tc>
          <w:tcPr>
            <w:tcW w:w="3647" w:type="dxa"/>
            <w:tcBorders>
              <w:top w:val="nil"/>
              <w:left w:val="nil"/>
              <w:bottom w:val="single" w:sz="8" w:space="0" w:color="7295D2"/>
              <w:right w:val="single" w:sz="8" w:space="0" w:color="000000"/>
            </w:tcBorders>
            <w:shd w:val="clear" w:color="auto" w:fill="auto"/>
            <w:vAlign w:val="center"/>
            <w:hideMark/>
          </w:tcPr>
          <w:p w14:paraId="5F0968E9" w14:textId="1E76D637" w:rsidR="00AA6F10" w:rsidRPr="00067055" w:rsidRDefault="004335DD" w:rsidP="00055D51">
            <w:pPr>
              <w:spacing w:after="0" w:line="240" w:lineRule="auto"/>
              <w:rPr>
                <w:rFonts w:eastAsia="Times New Roman" w:cs="Calibri"/>
                <w:color w:val="000000"/>
                <w:lang w:eastAsia="pt-BR"/>
              </w:rPr>
            </w:pPr>
            <w:r>
              <w:t>Marketing, Entrepreneurship, and Aesthetics Service Management</w:t>
            </w:r>
          </w:p>
        </w:tc>
        <w:tc>
          <w:tcPr>
            <w:tcW w:w="844" w:type="dxa"/>
            <w:tcBorders>
              <w:top w:val="nil"/>
              <w:left w:val="nil"/>
              <w:bottom w:val="single" w:sz="8" w:space="0" w:color="7295D2"/>
              <w:right w:val="single" w:sz="8" w:space="0" w:color="000000"/>
            </w:tcBorders>
            <w:shd w:val="clear" w:color="auto" w:fill="auto"/>
            <w:vAlign w:val="center"/>
            <w:hideMark/>
          </w:tcPr>
          <w:p w14:paraId="070A98A0"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3C8DEDC5"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2BE76886"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67A19AD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c>
          <w:tcPr>
            <w:tcW w:w="874" w:type="dxa"/>
            <w:tcBorders>
              <w:top w:val="nil"/>
              <w:left w:val="nil"/>
              <w:bottom w:val="single" w:sz="8" w:space="0" w:color="7295D2"/>
              <w:right w:val="single" w:sz="8" w:space="0" w:color="7295D2"/>
            </w:tcBorders>
            <w:shd w:val="clear" w:color="auto" w:fill="auto"/>
            <w:vAlign w:val="center"/>
            <w:hideMark/>
          </w:tcPr>
          <w:p w14:paraId="3DBF2DB6"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4F2C1B32"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1D8D1961"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4913651F" w14:textId="1BC3DA16" w:rsidR="00AA6F10" w:rsidRPr="00067055" w:rsidRDefault="004335DD" w:rsidP="00055D51">
            <w:pPr>
              <w:spacing w:after="0" w:line="240" w:lineRule="auto"/>
              <w:rPr>
                <w:rFonts w:eastAsia="Times New Roman" w:cs="Calibri"/>
                <w:color w:val="000000"/>
                <w:lang w:eastAsia="pt-BR"/>
              </w:rPr>
            </w:pPr>
            <w:r>
              <w:t>Intimate Aesthetics</w:t>
            </w:r>
          </w:p>
        </w:tc>
        <w:tc>
          <w:tcPr>
            <w:tcW w:w="844" w:type="dxa"/>
            <w:tcBorders>
              <w:top w:val="nil"/>
              <w:left w:val="nil"/>
              <w:bottom w:val="single" w:sz="8" w:space="0" w:color="7295D2"/>
              <w:right w:val="single" w:sz="8" w:space="0" w:color="000000"/>
            </w:tcBorders>
            <w:shd w:val="clear" w:color="auto" w:fill="auto"/>
            <w:vAlign w:val="center"/>
            <w:hideMark/>
          </w:tcPr>
          <w:p w14:paraId="081B29A9"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33" w:type="dxa"/>
            <w:tcBorders>
              <w:top w:val="nil"/>
              <w:left w:val="nil"/>
              <w:bottom w:val="single" w:sz="8" w:space="0" w:color="7295D2"/>
              <w:right w:val="single" w:sz="8" w:space="0" w:color="000000"/>
            </w:tcBorders>
            <w:shd w:val="clear" w:color="auto" w:fill="auto"/>
            <w:vAlign w:val="center"/>
            <w:hideMark/>
          </w:tcPr>
          <w:p w14:paraId="1519F23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1F6EF0B1"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7E148AAB"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7518B03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1F0CC6E1"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6A1C2D72"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560857E9" w14:textId="29B88C32" w:rsidR="00AA6F10" w:rsidRPr="00067055" w:rsidRDefault="004335DD" w:rsidP="00055D51">
            <w:pPr>
              <w:spacing w:after="0" w:line="240" w:lineRule="auto"/>
              <w:rPr>
                <w:rFonts w:eastAsia="Times New Roman" w:cs="Calibri"/>
                <w:color w:val="000000"/>
                <w:lang w:eastAsia="pt-BR"/>
              </w:rPr>
            </w:pPr>
            <w:r>
              <w:t>Palliative Aesthetics</w:t>
            </w:r>
          </w:p>
        </w:tc>
        <w:tc>
          <w:tcPr>
            <w:tcW w:w="844" w:type="dxa"/>
            <w:tcBorders>
              <w:top w:val="nil"/>
              <w:left w:val="nil"/>
              <w:bottom w:val="single" w:sz="8" w:space="0" w:color="7295D2"/>
              <w:right w:val="single" w:sz="8" w:space="0" w:color="000000"/>
            </w:tcBorders>
            <w:shd w:val="clear" w:color="auto" w:fill="auto"/>
            <w:vAlign w:val="center"/>
            <w:hideMark/>
          </w:tcPr>
          <w:p w14:paraId="19217C42"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34A8B80F"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47A9E73F"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5C1946E2"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c>
          <w:tcPr>
            <w:tcW w:w="874" w:type="dxa"/>
            <w:tcBorders>
              <w:top w:val="nil"/>
              <w:left w:val="nil"/>
              <w:bottom w:val="single" w:sz="8" w:space="0" w:color="7295D2"/>
              <w:right w:val="single" w:sz="8" w:space="0" w:color="7295D2"/>
            </w:tcBorders>
            <w:shd w:val="clear" w:color="auto" w:fill="auto"/>
            <w:vAlign w:val="center"/>
            <w:hideMark/>
          </w:tcPr>
          <w:p w14:paraId="50C134A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60</w:t>
            </w:r>
          </w:p>
        </w:tc>
      </w:tr>
      <w:tr w:rsidR="009E27C5" w:rsidRPr="00067055" w14:paraId="7E588087"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483656AB"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67A7A90C" w14:textId="7CA77A53" w:rsidR="00AA6F10" w:rsidRPr="00067055" w:rsidRDefault="004335DD" w:rsidP="00055D51">
            <w:pPr>
              <w:spacing w:after="0" w:line="240" w:lineRule="auto"/>
              <w:rPr>
                <w:rFonts w:eastAsia="Times New Roman" w:cs="Calibri"/>
                <w:color w:val="000000"/>
                <w:lang w:eastAsia="pt-BR"/>
              </w:rPr>
            </w:pPr>
            <w:r>
              <w:t>Elective</w:t>
            </w:r>
          </w:p>
        </w:tc>
        <w:tc>
          <w:tcPr>
            <w:tcW w:w="844" w:type="dxa"/>
            <w:tcBorders>
              <w:top w:val="nil"/>
              <w:left w:val="nil"/>
              <w:bottom w:val="single" w:sz="8" w:space="0" w:color="7295D2"/>
              <w:right w:val="single" w:sz="8" w:space="0" w:color="000000"/>
            </w:tcBorders>
            <w:shd w:val="clear" w:color="auto" w:fill="auto"/>
            <w:vAlign w:val="center"/>
            <w:hideMark/>
          </w:tcPr>
          <w:p w14:paraId="260D23C7"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61224AC7"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19" w:type="dxa"/>
            <w:tcBorders>
              <w:top w:val="nil"/>
              <w:left w:val="nil"/>
              <w:bottom w:val="single" w:sz="8" w:space="0" w:color="7295D2"/>
              <w:right w:val="single" w:sz="8" w:space="0" w:color="000000"/>
            </w:tcBorders>
            <w:shd w:val="clear" w:color="auto" w:fill="auto"/>
            <w:vAlign w:val="center"/>
            <w:hideMark/>
          </w:tcPr>
          <w:p w14:paraId="7B9BAB0D"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1DFE0E1B"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c>
          <w:tcPr>
            <w:tcW w:w="874" w:type="dxa"/>
            <w:tcBorders>
              <w:top w:val="nil"/>
              <w:left w:val="nil"/>
              <w:bottom w:val="single" w:sz="8" w:space="0" w:color="7295D2"/>
              <w:right w:val="single" w:sz="8" w:space="0" w:color="7295D2"/>
            </w:tcBorders>
            <w:shd w:val="clear" w:color="auto" w:fill="auto"/>
            <w:vAlign w:val="center"/>
            <w:hideMark/>
          </w:tcPr>
          <w:p w14:paraId="366FE95E"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40</w:t>
            </w:r>
          </w:p>
        </w:tc>
      </w:tr>
      <w:tr w:rsidR="009E27C5" w:rsidRPr="00067055" w14:paraId="106EA0E3"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2447C2E4"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700C6471" w14:textId="01128B69" w:rsidR="00AA6F10" w:rsidRPr="00067055" w:rsidRDefault="004335DD" w:rsidP="00055D51">
            <w:pPr>
              <w:spacing w:after="0" w:line="240" w:lineRule="auto"/>
              <w:rPr>
                <w:rFonts w:eastAsia="Times New Roman" w:cs="Calibri"/>
                <w:color w:val="000000"/>
                <w:lang w:eastAsia="pt-BR"/>
              </w:rPr>
            </w:pPr>
            <w:r>
              <w:t>Innovative Resources in Aesthetics</w:t>
            </w:r>
          </w:p>
        </w:tc>
        <w:tc>
          <w:tcPr>
            <w:tcW w:w="844" w:type="dxa"/>
            <w:tcBorders>
              <w:top w:val="nil"/>
              <w:left w:val="nil"/>
              <w:bottom w:val="single" w:sz="8" w:space="0" w:color="7295D2"/>
              <w:right w:val="single" w:sz="8" w:space="0" w:color="000000"/>
            </w:tcBorders>
            <w:shd w:val="clear" w:color="auto" w:fill="auto"/>
            <w:vAlign w:val="center"/>
            <w:hideMark/>
          </w:tcPr>
          <w:p w14:paraId="2676250F"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33" w:type="dxa"/>
            <w:tcBorders>
              <w:top w:val="nil"/>
              <w:left w:val="nil"/>
              <w:bottom w:val="single" w:sz="8" w:space="0" w:color="7295D2"/>
              <w:right w:val="single" w:sz="8" w:space="0" w:color="000000"/>
            </w:tcBorders>
            <w:shd w:val="clear" w:color="auto" w:fill="auto"/>
            <w:vAlign w:val="center"/>
            <w:hideMark/>
          </w:tcPr>
          <w:p w14:paraId="1D787A68"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c>
          <w:tcPr>
            <w:tcW w:w="819" w:type="dxa"/>
            <w:tcBorders>
              <w:top w:val="nil"/>
              <w:left w:val="nil"/>
              <w:bottom w:val="single" w:sz="8" w:space="0" w:color="7295D2"/>
              <w:right w:val="single" w:sz="8" w:space="0" w:color="000000"/>
            </w:tcBorders>
            <w:shd w:val="clear" w:color="auto" w:fill="auto"/>
            <w:vAlign w:val="center"/>
            <w:hideMark/>
          </w:tcPr>
          <w:p w14:paraId="31FCA5F9"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921" w:type="dxa"/>
            <w:tcBorders>
              <w:top w:val="nil"/>
              <w:left w:val="nil"/>
              <w:bottom w:val="single" w:sz="8" w:space="0" w:color="7295D2"/>
              <w:right w:val="single" w:sz="8" w:space="0" w:color="000000"/>
            </w:tcBorders>
            <w:shd w:val="clear" w:color="auto" w:fill="auto"/>
            <w:vAlign w:val="center"/>
            <w:hideMark/>
          </w:tcPr>
          <w:p w14:paraId="44781228"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4D5D540F"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16DD902C" w14:textId="77777777" w:rsidTr="00A81796">
        <w:trPr>
          <w:trHeight w:val="300"/>
        </w:trPr>
        <w:tc>
          <w:tcPr>
            <w:tcW w:w="1266" w:type="dxa"/>
            <w:vMerge/>
            <w:tcBorders>
              <w:top w:val="nil"/>
              <w:left w:val="single" w:sz="8" w:space="0" w:color="7295D2"/>
              <w:bottom w:val="single" w:sz="8" w:space="0" w:color="7295D2"/>
              <w:right w:val="single" w:sz="8" w:space="0" w:color="000000"/>
            </w:tcBorders>
            <w:vAlign w:val="center"/>
            <w:hideMark/>
          </w:tcPr>
          <w:p w14:paraId="7F1EEB58"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603788BA" w14:textId="4D6B7271" w:rsidR="00AA6F10" w:rsidRPr="00067055" w:rsidRDefault="004335DD" w:rsidP="00055D51">
            <w:pPr>
              <w:spacing w:after="0" w:line="240" w:lineRule="auto"/>
              <w:rPr>
                <w:rFonts w:eastAsia="Times New Roman" w:cs="Calibri"/>
                <w:color w:val="000000"/>
                <w:lang w:eastAsia="pt-BR"/>
              </w:rPr>
            </w:pPr>
            <w:r>
              <w:t>Laboratory Practices in Aesthetics II</w:t>
            </w:r>
          </w:p>
        </w:tc>
        <w:tc>
          <w:tcPr>
            <w:tcW w:w="844" w:type="dxa"/>
            <w:tcBorders>
              <w:top w:val="nil"/>
              <w:left w:val="nil"/>
              <w:bottom w:val="single" w:sz="8" w:space="0" w:color="7295D2"/>
              <w:right w:val="single" w:sz="8" w:space="0" w:color="000000"/>
            </w:tcBorders>
            <w:shd w:val="clear" w:color="auto" w:fill="auto"/>
            <w:vAlign w:val="center"/>
            <w:hideMark/>
          </w:tcPr>
          <w:p w14:paraId="4D8527DA"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0856BFB3"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80</w:t>
            </w:r>
          </w:p>
        </w:tc>
        <w:tc>
          <w:tcPr>
            <w:tcW w:w="819" w:type="dxa"/>
            <w:tcBorders>
              <w:top w:val="nil"/>
              <w:left w:val="nil"/>
              <w:bottom w:val="single" w:sz="8" w:space="0" w:color="7295D2"/>
              <w:right w:val="single" w:sz="8" w:space="0" w:color="000000"/>
            </w:tcBorders>
            <w:shd w:val="clear" w:color="auto" w:fill="auto"/>
            <w:vAlign w:val="center"/>
            <w:hideMark/>
          </w:tcPr>
          <w:p w14:paraId="0304DFEB"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6D0EDC16"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74" w:type="dxa"/>
            <w:tcBorders>
              <w:top w:val="nil"/>
              <w:left w:val="nil"/>
              <w:bottom w:val="single" w:sz="8" w:space="0" w:color="7295D2"/>
              <w:right w:val="single" w:sz="8" w:space="0" w:color="7295D2"/>
            </w:tcBorders>
            <w:shd w:val="clear" w:color="auto" w:fill="auto"/>
            <w:vAlign w:val="center"/>
            <w:hideMark/>
          </w:tcPr>
          <w:p w14:paraId="6E1E2E27"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100</w:t>
            </w:r>
          </w:p>
        </w:tc>
      </w:tr>
      <w:tr w:rsidR="009E27C5" w:rsidRPr="00067055" w14:paraId="4196F801" w14:textId="77777777" w:rsidTr="00A81796">
        <w:trPr>
          <w:trHeight w:val="588"/>
        </w:trPr>
        <w:tc>
          <w:tcPr>
            <w:tcW w:w="1266" w:type="dxa"/>
            <w:vMerge/>
            <w:tcBorders>
              <w:top w:val="nil"/>
              <w:left w:val="single" w:sz="8" w:space="0" w:color="7295D2"/>
              <w:bottom w:val="single" w:sz="8" w:space="0" w:color="7295D2"/>
              <w:right w:val="single" w:sz="8" w:space="0" w:color="000000"/>
            </w:tcBorders>
            <w:vAlign w:val="center"/>
            <w:hideMark/>
          </w:tcPr>
          <w:p w14:paraId="4CF0A127" w14:textId="77777777" w:rsidR="00AA6F10" w:rsidRPr="00067055" w:rsidRDefault="00AA6F10" w:rsidP="00055D51">
            <w:pPr>
              <w:spacing w:after="0" w:line="240" w:lineRule="auto"/>
              <w:rPr>
                <w:rFonts w:ascii="Times New Roman" w:eastAsia="Times New Roman" w:hAnsi="Times New Roman"/>
                <w:b/>
                <w:bCs/>
                <w:color w:val="000000"/>
                <w:lang w:eastAsia="pt-BR"/>
              </w:rPr>
            </w:pPr>
          </w:p>
        </w:tc>
        <w:tc>
          <w:tcPr>
            <w:tcW w:w="3647" w:type="dxa"/>
            <w:tcBorders>
              <w:top w:val="nil"/>
              <w:left w:val="nil"/>
              <w:bottom w:val="single" w:sz="8" w:space="0" w:color="7295D2"/>
              <w:right w:val="single" w:sz="8" w:space="0" w:color="000000"/>
            </w:tcBorders>
            <w:shd w:val="clear" w:color="auto" w:fill="auto"/>
            <w:vAlign w:val="center"/>
            <w:hideMark/>
          </w:tcPr>
          <w:p w14:paraId="466345B6" w14:textId="58182BF3" w:rsidR="00AA6F10" w:rsidRPr="00067055" w:rsidRDefault="004335DD" w:rsidP="00055D51">
            <w:pPr>
              <w:spacing w:after="0" w:line="240" w:lineRule="auto"/>
              <w:rPr>
                <w:rFonts w:eastAsia="Times New Roman" w:cs="Calibri"/>
                <w:color w:val="000000"/>
                <w:lang w:eastAsia="pt-BR"/>
              </w:rPr>
            </w:pPr>
            <w:r>
              <w:t>Integrative Project – Aesthetics Service Management</w:t>
            </w:r>
          </w:p>
        </w:tc>
        <w:tc>
          <w:tcPr>
            <w:tcW w:w="844" w:type="dxa"/>
            <w:tcBorders>
              <w:top w:val="nil"/>
              <w:left w:val="nil"/>
              <w:bottom w:val="single" w:sz="8" w:space="0" w:color="7295D2"/>
              <w:right w:val="single" w:sz="8" w:space="0" w:color="000000"/>
            </w:tcBorders>
            <w:shd w:val="clear" w:color="auto" w:fill="auto"/>
            <w:vAlign w:val="center"/>
            <w:hideMark/>
          </w:tcPr>
          <w:p w14:paraId="69762A36" w14:textId="77777777" w:rsidR="00AA6F10" w:rsidRPr="00067055" w:rsidRDefault="00AA6F10" w:rsidP="00055D51">
            <w:pPr>
              <w:spacing w:after="0" w:line="240" w:lineRule="auto"/>
              <w:jc w:val="center"/>
              <w:rPr>
                <w:rFonts w:ascii="Times New Roman" w:eastAsia="Times New Roman" w:hAnsi="Times New Roman"/>
                <w:color w:val="000000"/>
                <w:lang w:eastAsia="pt-BR"/>
              </w:rPr>
            </w:pPr>
            <w:r w:rsidRPr="00067055">
              <w:rPr>
                <w:rFonts w:ascii="Times New Roman" w:eastAsia="Times New Roman" w:hAnsi="Times New Roman"/>
                <w:color w:val="000000"/>
                <w:lang w:eastAsia="pt-BR"/>
              </w:rPr>
              <w:t> </w:t>
            </w:r>
          </w:p>
        </w:tc>
        <w:tc>
          <w:tcPr>
            <w:tcW w:w="833" w:type="dxa"/>
            <w:tcBorders>
              <w:top w:val="nil"/>
              <w:left w:val="nil"/>
              <w:bottom w:val="single" w:sz="8" w:space="0" w:color="7295D2"/>
              <w:right w:val="single" w:sz="8" w:space="0" w:color="000000"/>
            </w:tcBorders>
            <w:shd w:val="clear" w:color="auto" w:fill="auto"/>
            <w:vAlign w:val="center"/>
            <w:hideMark/>
          </w:tcPr>
          <w:p w14:paraId="753E4450"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819" w:type="dxa"/>
            <w:tcBorders>
              <w:top w:val="nil"/>
              <w:left w:val="nil"/>
              <w:bottom w:val="single" w:sz="8" w:space="0" w:color="7295D2"/>
              <w:right w:val="single" w:sz="8" w:space="0" w:color="000000"/>
            </w:tcBorders>
            <w:shd w:val="clear" w:color="auto" w:fill="auto"/>
            <w:vAlign w:val="center"/>
            <w:hideMark/>
          </w:tcPr>
          <w:p w14:paraId="70CFA413" w14:textId="77777777" w:rsidR="00AA6F10" w:rsidRPr="00067055" w:rsidRDefault="00AA6F10" w:rsidP="00055D51">
            <w:pPr>
              <w:spacing w:after="0" w:line="240" w:lineRule="auto"/>
              <w:jc w:val="center"/>
              <w:rPr>
                <w:rFonts w:eastAsia="Times New Roman" w:cs="Calibri"/>
                <w:color w:val="000000"/>
                <w:lang w:eastAsia="pt-BR"/>
              </w:rPr>
            </w:pPr>
            <w:r w:rsidRPr="00067055">
              <w:rPr>
                <w:rFonts w:eastAsia="Times New Roman" w:cs="Calibri"/>
                <w:color w:val="000000" w:themeColor="text1"/>
                <w:lang w:eastAsia="pt-BR"/>
              </w:rPr>
              <w:t>20</w:t>
            </w:r>
          </w:p>
        </w:tc>
        <w:tc>
          <w:tcPr>
            <w:tcW w:w="921" w:type="dxa"/>
            <w:tcBorders>
              <w:top w:val="nil"/>
              <w:left w:val="nil"/>
              <w:bottom w:val="single" w:sz="8" w:space="0" w:color="7295D2"/>
              <w:right w:val="single" w:sz="8" w:space="0" w:color="000000"/>
            </w:tcBorders>
            <w:shd w:val="clear" w:color="auto" w:fill="auto"/>
            <w:vAlign w:val="center"/>
            <w:hideMark/>
          </w:tcPr>
          <w:p w14:paraId="68D66636" w14:textId="5E0F3AA3" w:rsidR="00AA6F10" w:rsidRPr="000A51BD" w:rsidRDefault="009E27C5" w:rsidP="00055D51">
            <w:pPr>
              <w:spacing w:after="0" w:line="240" w:lineRule="auto"/>
              <w:jc w:val="center"/>
              <w:rPr>
                <w:rFonts w:eastAsia="Times New Roman" w:cs="Calibri"/>
                <w:color w:val="000000"/>
                <w:lang w:eastAsia="pt-BR"/>
              </w:rPr>
            </w:pPr>
            <w:r w:rsidRPr="000A51BD">
              <w:rPr>
                <w:rFonts w:eastAsia="Times New Roman" w:cs="Calibri"/>
                <w:color w:val="000000" w:themeColor="text1"/>
                <w:lang w:eastAsia="pt-BR"/>
              </w:rPr>
              <w:t>2</w:t>
            </w:r>
            <w:r w:rsidR="00AA6F10" w:rsidRPr="000A51BD">
              <w:rPr>
                <w:rFonts w:eastAsia="Times New Roman" w:cs="Calibri"/>
                <w:color w:val="000000" w:themeColor="text1"/>
                <w:lang w:eastAsia="pt-BR"/>
              </w:rPr>
              <w:t>0</w:t>
            </w:r>
          </w:p>
        </w:tc>
        <w:tc>
          <w:tcPr>
            <w:tcW w:w="874" w:type="dxa"/>
            <w:tcBorders>
              <w:top w:val="nil"/>
              <w:left w:val="nil"/>
              <w:bottom w:val="single" w:sz="8" w:space="0" w:color="7295D2"/>
              <w:right w:val="single" w:sz="8" w:space="0" w:color="7295D2"/>
            </w:tcBorders>
            <w:shd w:val="clear" w:color="auto" w:fill="auto"/>
            <w:vAlign w:val="center"/>
            <w:hideMark/>
          </w:tcPr>
          <w:p w14:paraId="041C0275" w14:textId="5F03F315" w:rsidR="00AA6F10" w:rsidRPr="000A51BD" w:rsidRDefault="009E27C5" w:rsidP="00055D51">
            <w:pPr>
              <w:spacing w:after="0" w:line="240" w:lineRule="auto"/>
              <w:jc w:val="center"/>
              <w:rPr>
                <w:rFonts w:eastAsia="Times New Roman" w:cs="Calibri"/>
                <w:color w:val="000000"/>
                <w:lang w:eastAsia="pt-BR"/>
              </w:rPr>
            </w:pPr>
            <w:r w:rsidRPr="000A51BD">
              <w:rPr>
                <w:rFonts w:eastAsia="Times New Roman" w:cs="Calibri"/>
                <w:color w:val="000000" w:themeColor="text1"/>
                <w:lang w:eastAsia="pt-BR"/>
              </w:rPr>
              <w:t>6</w:t>
            </w:r>
            <w:r w:rsidR="00AA6F10" w:rsidRPr="000A51BD">
              <w:rPr>
                <w:rFonts w:eastAsia="Times New Roman" w:cs="Calibri"/>
                <w:color w:val="000000" w:themeColor="text1"/>
                <w:lang w:eastAsia="pt-BR"/>
              </w:rPr>
              <w:t>0</w:t>
            </w:r>
          </w:p>
        </w:tc>
      </w:tr>
      <w:tr w:rsidR="009E27C5" w:rsidRPr="00067055" w14:paraId="6C620CEB" w14:textId="77777777" w:rsidTr="00A81796">
        <w:trPr>
          <w:trHeight w:val="451"/>
        </w:trPr>
        <w:tc>
          <w:tcPr>
            <w:tcW w:w="4913" w:type="dxa"/>
            <w:gridSpan w:val="2"/>
            <w:tcBorders>
              <w:top w:val="single" w:sz="8" w:space="0" w:color="7295D2"/>
              <w:left w:val="single" w:sz="4" w:space="0" w:color="auto"/>
              <w:bottom w:val="single" w:sz="4" w:space="0" w:color="auto"/>
              <w:right w:val="single" w:sz="8" w:space="0" w:color="000000"/>
            </w:tcBorders>
            <w:shd w:val="clear" w:color="000000" w:fill="B4C6E7"/>
            <w:vAlign w:val="center"/>
            <w:hideMark/>
          </w:tcPr>
          <w:p w14:paraId="57B50C5D" w14:textId="77777777" w:rsidR="00AA6F10" w:rsidRPr="00067055" w:rsidRDefault="00AA6F10" w:rsidP="00055D51">
            <w:pPr>
              <w:spacing w:after="0" w:line="240" w:lineRule="auto"/>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TOTAL</w:t>
            </w:r>
          </w:p>
        </w:tc>
        <w:tc>
          <w:tcPr>
            <w:tcW w:w="844" w:type="dxa"/>
            <w:tcBorders>
              <w:top w:val="nil"/>
              <w:left w:val="nil"/>
              <w:bottom w:val="single" w:sz="4" w:space="0" w:color="auto"/>
              <w:right w:val="single" w:sz="8" w:space="0" w:color="000000"/>
            </w:tcBorders>
            <w:shd w:val="clear" w:color="000000" w:fill="B4C6E7"/>
            <w:vAlign w:val="center"/>
            <w:hideMark/>
          </w:tcPr>
          <w:p w14:paraId="57A828FF"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40</w:t>
            </w:r>
          </w:p>
        </w:tc>
        <w:tc>
          <w:tcPr>
            <w:tcW w:w="833" w:type="dxa"/>
            <w:tcBorders>
              <w:top w:val="nil"/>
              <w:left w:val="nil"/>
              <w:bottom w:val="single" w:sz="4" w:space="0" w:color="auto"/>
              <w:right w:val="single" w:sz="8" w:space="0" w:color="000000"/>
            </w:tcBorders>
            <w:shd w:val="clear" w:color="000000" w:fill="B4C6E7"/>
            <w:vAlign w:val="center"/>
            <w:hideMark/>
          </w:tcPr>
          <w:p w14:paraId="693996FA"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200</w:t>
            </w:r>
          </w:p>
        </w:tc>
        <w:tc>
          <w:tcPr>
            <w:tcW w:w="819" w:type="dxa"/>
            <w:tcBorders>
              <w:top w:val="nil"/>
              <w:left w:val="nil"/>
              <w:bottom w:val="single" w:sz="4" w:space="0" w:color="auto"/>
              <w:right w:val="single" w:sz="8" w:space="0" w:color="000000"/>
            </w:tcBorders>
            <w:shd w:val="clear" w:color="000000" w:fill="B4C6E7"/>
            <w:vAlign w:val="center"/>
            <w:hideMark/>
          </w:tcPr>
          <w:p w14:paraId="6161D494" w14:textId="77777777"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60</w:t>
            </w:r>
          </w:p>
        </w:tc>
        <w:tc>
          <w:tcPr>
            <w:tcW w:w="921" w:type="dxa"/>
            <w:tcBorders>
              <w:top w:val="nil"/>
              <w:left w:val="nil"/>
              <w:bottom w:val="single" w:sz="4" w:space="0" w:color="auto"/>
              <w:right w:val="single" w:sz="8" w:space="0" w:color="000000"/>
            </w:tcBorders>
            <w:shd w:val="clear" w:color="000000" w:fill="B4C6E7"/>
            <w:vAlign w:val="center"/>
            <w:hideMark/>
          </w:tcPr>
          <w:p w14:paraId="012510DB" w14:textId="6E2F7261"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1</w:t>
            </w:r>
            <w:r w:rsidR="000A51BD">
              <w:rPr>
                <w:rFonts w:eastAsia="Times New Roman" w:cs="Calibri"/>
                <w:b/>
                <w:bCs/>
                <w:sz w:val="24"/>
                <w:szCs w:val="24"/>
                <w:lang w:eastAsia="pt-BR"/>
              </w:rPr>
              <w:t>8</w:t>
            </w:r>
            <w:r w:rsidRPr="001E79A4">
              <w:rPr>
                <w:rFonts w:eastAsia="Times New Roman" w:cs="Calibri"/>
                <w:b/>
                <w:bCs/>
                <w:sz w:val="24"/>
                <w:szCs w:val="24"/>
                <w:lang w:eastAsia="pt-BR"/>
              </w:rPr>
              <w:t>0</w:t>
            </w:r>
          </w:p>
        </w:tc>
        <w:tc>
          <w:tcPr>
            <w:tcW w:w="874" w:type="dxa"/>
            <w:tcBorders>
              <w:top w:val="nil"/>
              <w:left w:val="nil"/>
              <w:bottom w:val="single" w:sz="4" w:space="0" w:color="auto"/>
              <w:right w:val="single" w:sz="8" w:space="0" w:color="000000"/>
            </w:tcBorders>
            <w:shd w:val="clear" w:color="000000" w:fill="B4C6E7"/>
            <w:vAlign w:val="center"/>
            <w:hideMark/>
          </w:tcPr>
          <w:p w14:paraId="060441EE" w14:textId="2329C470" w:rsidR="00AA6F10" w:rsidRPr="001E79A4" w:rsidRDefault="00AA6F10" w:rsidP="009C7E53">
            <w:pPr>
              <w:spacing w:after="0" w:line="240" w:lineRule="auto"/>
              <w:jc w:val="center"/>
              <w:rPr>
                <w:rFonts w:eastAsia="Times New Roman" w:cs="Calibri"/>
                <w:b/>
                <w:bCs/>
                <w:sz w:val="24"/>
                <w:szCs w:val="24"/>
                <w:lang w:eastAsia="pt-BR"/>
              </w:rPr>
            </w:pPr>
            <w:r w:rsidRPr="001E79A4">
              <w:rPr>
                <w:rFonts w:eastAsia="Times New Roman" w:cs="Calibri"/>
                <w:b/>
                <w:bCs/>
                <w:sz w:val="24"/>
                <w:szCs w:val="24"/>
                <w:lang w:eastAsia="pt-BR"/>
              </w:rPr>
              <w:t>4</w:t>
            </w:r>
            <w:r w:rsidR="000A51BD">
              <w:rPr>
                <w:rFonts w:eastAsia="Times New Roman" w:cs="Calibri"/>
                <w:b/>
                <w:bCs/>
                <w:sz w:val="24"/>
                <w:szCs w:val="24"/>
                <w:lang w:eastAsia="pt-BR"/>
              </w:rPr>
              <w:t>8</w:t>
            </w:r>
            <w:r w:rsidRPr="001E79A4">
              <w:rPr>
                <w:rFonts w:eastAsia="Times New Roman" w:cs="Calibri"/>
                <w:b/>
                <w:bCs/>
                <w:sz w:val="24"/>
                <w:szCs w:val="24"/>
                <w:lang w:eastAsia="pt-BR"/>
              </w:rPr>
              <w:t>0</w:t>
            </w:r>
          </w:p>
        </w:tc>
      </w:tr>
      <w:tr w:rsidR="009E27C5" w:rsidRPr="00340FFD" w14:paraId="0CABB696" w14:textId="77777777" w:rsidTr="00A81796">
        <w:trPr>
          <w:trHeight w:val="288"/>
        </w:trPr>
        <w:tc>
          <w:tcPr>
            <w:tcW w:w="4913" w:type="dxa"/>
            <w:gridSpan w:val="2"/>
            <w:tcBorders>
              <w:top w:val="single" w:sz="4" w:space="0" w:color="auto"/>
            </w:tcBorders>
            <w:shd w:val="clear" w:color="auto" w:fill="auto"/>
            <w:vAlign w:val="center"/>
          </w:tcPr>
          <w:p w14:paraId="28885D43" w14:textId="77777777" w:rsidR="00A81796" w:rsidRPr="00067055" w:rsidRDefault="00A81796" w:rsidP="00055D51">
            <w:pPr>
              <w:spacing w:after="0" w:line="240" w:lineRule="auto"/>
              <w:rPr>
                <w:rFonts w:ascii="Times New Roman" w:eastAsia="Times New Roman" w:hAnsi="Times New Roman"/>
                <w:b/>
                <w:bCs/>
                <w:color w:val="000000"/>
                <w:lang w:eastAsia="pt-BR"/>
              </w:rPr>
            </w:pPr>
          </w:p>
        </w:tc>
        <w:tc>
          <w:tcPr>
            <w:tcW w:w="844" w:type="dxa"/>
            <w:tcBorders>
              <w:top w:val="single" w:sz="4" w:space="0" w:color="auto"/>
            </w:tcBorders>
            <w:shd w:val="clear" w:color="auto" w:fill="auto"/>
            <w:vAlign w:val="center"/>
          </w:tcPr>
          <w:p w14:paraId="126EAC82" w14:textId="77777777" w:rsidR="00A81796" w:rsidRPr="00067055" w:rsidRDefault="00A81796" w:rsidP="00055D51">
            <w:pPr>
              <w:spacing w:after="0" w:line="240" w:lineRule="auto"/>
              <w:jc w:val="center"/>
              <w:rPr>
                <w:rFonts w:ascii="Times New Roman" w:eastAsia="Times New Roman" w:hAnsi="Times New Roman"/>
                <w:b/>
                <w:bCs/>
                <w:color w:val="000000"/>
                <w:lang w:eastAsia="pt-BR"/>
              </w:rPr>
            </w:pPr>
          </w:p>
        </w:tc>
        <w:tc>
          <w:tcPr>
            <w:tcW w:w="833" w:type="dxa"/>
            <w:tcBorders>
              <w:top w:val="single" w:sz="4" w:space="0" w:color="auto"/>
            </w:tcBorders>
            <w:shd w:val="clear" w:color="auto" w:fill="auto"/>
            <w:vAlign w:val="center"/>
          </w:tcPr>
          <w:p w14:paraId="3ADCB08C" w14:textId="77777777" w:rsidR="00A81796" w:rsidRDefault="00A81796" w:rsidP="00055D51">
            <w:pPr>
              <w:spacing w:after="0" w:line="240" w:lineRule="auto"/>
              <w:jc w:val="center"/>
              <w:rPr>
                <w:rFonts w:ascii="Times New Roman" w:eastAsia="Times New Roman" w:hAnsi="Times New Roman"/>
                <w:b/>
                <w:bCs/>
                <w:color w:val="000000"/>
                <w:lang w:eastAsia="pt-BR"/>
              </w:rPr>
            </w:pPr>
          </w:p>
        </w:tc>
        <w:tc>
          <w:tcPr>
            <w:tcW w:w="819" w:type="dxa"/>
            <w:tcBorders>
              <w:top w:val="single" w:sz="4" w:space="0" w:color="auto"/>
            </w:tcBorders>
            <w:shd w:val="clear" w:color="auto" w:fill="auto"/>
            <w:vAlign w:val="center"/>
          </w:tcPr>
          <w:p w14:paraId="3F6DC2FA" w14:textId="77777777" w:rsidR="00A81796" w:rsidRDefault="00A81796" w:rsidP="00055D51">
            <w:pPr>
              <w:spacing w:after="0" w:line="240" w:lineRule="auto"/>
              <w:jc w:val="center"/>
              <w:rPr>
                <w:rFonts w:ascii="Times New Roman" w:eastAsia="Times New Roman" w:hAnsi="Times New Roman"/>
                <w:b/>
                <w:bCs/>
                <w:color w:val="000000"/>
                <w:lang w:eastAsia="pt-BR"/>
              </w:rPr>
            </w:pPr>
          </w:p>
        </w:tc>
        <w:tc>
          <w:tcPr>
            <w:tcW w:w="921" w:type="dxa"/>
            <w:tcBorders>
              <w:top w:val="single" w:sz="4" w:space="0" w:color="auto"/>
            </w:tcBorders>
            <w:shd w:val="clear" w:color="auto" w:fill="auto"/>
            <w:vAlign w:val="center"/>
          </w:tcPr>
          <w:p w14:paraId="70DDBBAC" w14:textId="77777777" w:rsidR="00A81796" w:rsidRDefault="00A81796" w:rsidP="00055D51">
            <w:pPr>
              <w:spacing w:after="0" w:line="240" w:lineRule="auto"/>
              <w:jc w:val="center"/>
              <w:rPr>
                <w:rFonts w:ascii="Times New Roman" w:eastAsia="Times New Roman" w:hAnsi="Times New Roman"/>
                <w:b/>
                <w:bCs/>
                <w:color w:val="000000"/>
                <w:lang w:eastAsia="pt-BR"/>
              </w:rPr>
            </w:pPr>
          </w:p>
        </w:tc>
        <w:tc>
          <w:tcPr>
            <w:tcW w:w="874" w:type="dxa"/>
            <w:tcBorders>
              <w:top w:val="single" w:sz="4" w:space="0" w:color="auto"/>
            </w:tcBorders>
            <w:shd w:val="clear" w:color="auto" w:fill="auto"/>
            <w:vAlign w:val="center"/>
          </w:tcPr>
          <w:p w14:paraId="0575A0EF" w14:textId="77777777" w:rsidR="00A81796" w:rsidRDefault="00A81796" w:rsidP="00055D51">
            <w:pPr>
              <w:spacing w:after="0" w:line="240" w:lineRule="auto"/>
              <w:jc w:val="center"/>
              <w:rPr>
                <w:rFonts w:ascii="Times New Roman" w:eastAsia="Times New Roman" w:hAnsi="Times New Roman"/>
                <w:b/>
                <w:bCs/>
                <w:color w:val="000000"/>
                <w:lang w:eastAsia="pt-BR"/>
              </w:rPr>
            </w:pPr>
          </w:p>
        </w:tc>
      </w:tr>
      <w:tr w:rsidR="009E27C5" w:rsidRPr="00340FFD" w14:paraId="0CFBD140" w14:textId="77777777" w:rsidTr="00A81796">
        <w:trPr>
          <w:trHeight w:val="288"/>
        </w:trPr>
        <w:tc>
          <w:tcPr>
            <w:tcW w:w="4913" w:type="dxa"/>
            <w:gridSpan w:val="2"/>
            <w:tcBorders>
              <w:left w:val="single" w:sz="8" w:space="0" w:color="7295D2"/>
              <w:bottom w:val="single" w:sz="8" w:space="0" w:color="7295D2"/>
              <w:right w:val="single" w:sz="8" w:space="0" w:color="000000"/>
            </w:tcBorders>
            <w:shd w:val="clear" w:color="000000" w:fill="8EAADB"/>
            <w:vAlign w:val="center"/>
            <w:hideMark/>
          </w:tcPr>
          <w:p w14:paraId="08968752" w14:textId="4FFEEBBF" w:rsidR="00AA6F10" w:rsidRPr="00067055" w:rsidRDefault="00AA6F10" w:rsidP="00055D51">
            <w:pPr>
              <w:spacing w:after="0" w:line="240" w:lineRule="auto"/>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 xml:space="preserve">TOTAL </w:t>
            </w:r>
            <w:r w:rsidR="004335DD">
              <w:rPr>
                <w:rFonts w:ascii="Times New Roman" w:eastAsia="Times New Roman" w:hAnsi="Times New Roman"/>
                <w:b/>
                <w:bCs/>
                <w:color w:val="000000"/>
                <w:lang w:eastAsia="pt-BR"/>
              </w:rPr>
              <w:t>OF</w:t>
            </w:r>
            <w:r w:rsidR="00A81796">
              <w:rPr>
                <w:rFonts w:ascii="Times New Roman" w:eastAsia="Times New Roman" w:hAnsi="Times New Roman"/>
                <w:b/>
                <w:bCs/>
                <w:color w:val="000000"/>
                <w:lang w:eastAsia="pt-BR"/>
              </w:rPr>
              <w:t xml:space="preserve"> SEMESTE</w:t>
            </w:r>
            <w:r w:rsidR="004335DD">
              <w:rPr>
                <w:rFonts w:ascii="Times New Roman" w:eastAsia="Times New Roman" w:hAnsi="Times New Roman"/>
                <w:b/>
                <w:bCs/>
                <w:color w:val="000000"/>
                <w:lang w:eastAsia="pt-BR"/>
              </w:rPr>
              <w:t>R</w:t>
            </w:r>
            <w:r w:rsidR="00A81796">
              <w:rPr>
                <w:rFonts w:ascii="Times New Roman" w:eastAsia="Times New Roman" w:hAnsi="Times New Roman"/>
                <w:b/>
                <w:bCs/>
                <w:color w:val="000000"/>
                <w:lang w:eastAsia="pt-BR"/>
              </w:rPr>
              <w:t>S</w:t>
            </w:r>
          </w:p>
        </w:tc>
        <w:tc>
          <w:tcPr>
            <w:tcW w:w="844" w:type="dxa"/>
            <w:tcBorders>
              <w:left w:val="nil"/>
              <w:right w:val="single" w:sz="8" w:space="0" w:color="000000"/>
            </w:tcBorders>
            <w:shd w:val="clear" w:color="000000" w:fill="8EAADB"/>
            <w:vAlign w:val="center"/>
            <w:hideMark/>
          </w:tcPr>
          <w:p w14:paraId="11D21741" w14:textId="2EB377B6" w:rsidR="00AA6F10" w:rsidRPr="00067055" w:rsidRDefault="00AA6F10" w:rsidP="00055D51">
            <w:pPr>
              <w:spacing w:after="0" w:line="240" w:lineRule="auto"/>
              <w:jc w:val="center"/>
              <w:rPr>
                <w:rFonts w:ascii="Times New Roman" w:eastAsia="Times New Roman" w:hAnsi="Times New Roman"/>
                <w:b/>
                <w:bCs/>
                <w:color w:val="000000"/>
                <w:lang w:eastAsia="pt-BR"/>
              </w:rPr>
            </w:pPr>
            <w:r w:rsidRPr="00067055">
              <w:rPr>
                <w:rFonts w:ascii="Times New Roman" w:eastAsia="Times New Roman" w:hAnsi="Times New Roman"/>
                <w:b/>
                <w:bCs/>
                <w:color w:val="000000"/>
                <w:lang w:eastAsia="pt-BR"/>
              </w:rPr>
              <w:t> </w:t>
            </w:r>
            <w:r w:rsidR="009C7E53">
              <w:rPr>
                <w:rFonts w:ascii="Times New Roman" w:eastAsia="Times New Roman" w:hAnsi="Times New Roman"/>
                <w:b/>
                <w:bCs/>
                <w:color w:val="000000"/>
                <w:lang w:eastAsia="pt-BR"/>
              </w:rPr>
              <w:t>510</w:t>
            </w:r>
            <w:r w:rsidR="00161412">
              <w:rPr>
                <w:rFonts w:ascii="Times New Roman" w:eastAsia="Times New Roman" w:hAnsi="Times New Roman"/>
                <w:b/>
                <w:bCs/>
                <w:color w:val="000000"/>
                <w:lang w:eastAsia="pt-BR"/>
              </w:rPr>
              <w:t>h/</w:t>
            </w:r>
            <w:r w:rsidR="00B636B9">
              <w:rPr>
                <w:rFonts w:ascii="Times New Roman" w:eastAsia="Times New Roman" w:hAnsi="Times New Roman"/>
                <w:b/>
                <w:bCs/>
                <w:color w:val="000000"/>
                <w:lang w:eastAsia="pt-BR"/>
              </w:rPr>
              <w:t>c</w:t>
            </w:r>
          </w:p>
        </w:tc>
        <w:tc>
          <w:tcPr>
            <w:tcW w:w="833" w:type="dxa"/>
            <w:tcBorders>
              <w:left w:val="nil"/>
              <w:right w:val="single" w:sz="8" w:space="0" w:color="000000"/>
            </w:tcBorders>
            <w:shd w:val="clear" w:color="000000" w:fill="8EAADB"/>
            <w:vAlign w:val="center"/>
            <w:hideMark/>
          </w:tcPr>
          <w:p w14:paraId="43D2D083" w14:textId="5B7C3037" w:rsidR="00AA6F10" w:rsidRPr="00067055" w:rsidRDefault="009C7E53"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790</w:t>
            </w:r>
            <w:r w:rsidR="00161412">
              <w:rPr>
                <w:rFonts w:ascii="Times New Roman" w:eastAsia="Times New Roman" w:hAnsi="Times New Roman"/>
                <w:b/>
                <w:bCs/>
                <w:color w:val="000000"/>
                <w:lang w:eastAsia="pt-BR"/>
              </w:rPr>
              <w:t>h/</w:t>
            </w:r>
            <w:r w:rsidR="00B636B9">
              <w:rPr>
                <w:rFonts w:ascii="Times New Roman" w:eastAsia="Times New Roman" w:hAnsi="Times New Roman"/>
                <w:b/>
                <w:bCs/>
                <w:color w:val="000000"/>
                <w:lang w:eastAsia="pt-BR"/>
              </w:rPr>
              <w:t>c</w:t>
            </w:r>
          </w:p>
        </w:tc>
        <w:tc>
          <w:tcPr>
            <w:tcW w:w="819" w:type="dxa"/>
            <w:tcBorders>
              <w:left w:val="nil"/>
              <w:right w:val="single" w:sz="8" w:space="0" w:color="000000"/>
            </w:tcBorders>
            <w:shd w:val="clear" w:color="000000" w:fill="8EAADB"/>
            <w:vAlign w:val="center"/>
            <w:hideMark/>
          </w:tcPr>
          <w:p w14:paraId="0995F867" w14:textId="69D7B670" w:rsidR="00AA6F10" w:rsidRPr="00067055" w:rsidRDefault="009C7E53"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2</w:t>
            </w:r>
            <w:r w:rsidR="00CF4FAA">
              <w:rPr>
                <w:rFonts w:ascii="Times New Roman" w:eastAsia="Times New Roman" w:hAnsi="Times New Roman"/>
                <w:b/>
                <w:bCs/>
                <w:color w:val="000000"/>
                <w:lang w:eastAsia="pt-BR"/>
              </w:rPr>
              <w:t>6</w:t>
            </w:r>
            <w:r>
              <w:rPr>
                <w:rFonts w:ascii="Times New Roman" w:eastAsia="Times New Roman" w:hAnsi="Times New Roman"/>
                <w:b/>
                <w:bCs/>
                <w:color w:val="000000"/>
                <w:lang w:eastAsia="pt-BR"/>
              </w:rPr>
              <w:t>0</w:t>
            </w:r>
            <w:r w:rsidR="00AA6F10" w:rsidRPr="00067055">
              <w:rPr>
                <w:rFonts w:ascii="Times New Roman" w:eastAsia="Times New Roman" w:hAnsi="Times New Roman"/>
                <w:b/>
                <w:bCs/>
                <w:color w:val="000000"/>
                <w:lang w:eastAsia="pt-BR"/>
              </w:rPr>
              <w:t> </w:t>
            </w:r>
            <w:r w:rsidR="00161412">
              <w:rPr>
                <w:rFonts w:ascii="Times New Roman" w:eastAsia="Times New Roman" w:hAnsi="Times New Roman"/>
                <w:b/>
                <w:bCs/>
                <w:color w:val="000000"/>
                <w:lang w:eastAsia="pt-BR"/>
              </w:rPr>
              <w:t>h/</w:t>
            </w:r>
            <w:r w:rsidR="00B636B9">
              <w:rPr>
                <w:rFonts w:ascii="Times New Roman" w:eastAsia="Times New Roman" w:hAnsi="Times New Roman"/>
                <w:b/>
                <w:bCs/>
                <w:color w:val="000000"/>
                <w:lang w:eastAsia="pt-BR"/>
              </w:rPr>
              <w:t>c</w:t>
            </w:r>
          </w:p>
        </w:tc>
        <w:tc>
          <w:tcPr>
            <w:tcW w:w="921" w:type="dxa"/>
            <w:tcBorders>
              <w:left w:val="nil"/>
              <w:right w:val="single" w:sz="8" w:space="0" w:color="000000"/>
            </w:tcBorders>
            <w:shd w:val="clear" w:color="000000" w:fill="8EAADB"/>
            <w:vAlign w:val="center"/>
            <w:hideMark/>
          </w:tcPr>
          <w:p w14:paraId="59672D7B" w14:textId="0455E28F" w:rsidR="00AA6F10" w:rsidRPr="00067055" w:rsidRDefault="00CF4FAA"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910</w:t>
            </w:r>
            <w:r w:rsidR="00161412">
              <w:rPr>
                <w:rFonts w:ascii="Times New Roman" w:eastAsia="Times New Roman" w:hAnsi="Times New Roman"/>
                <w:b/>
                <w:bCs/>
                <w:color w:val="000000"/>
                <w:lang w:eastAsia="pt-BR"/>
              </w:rPr>
              <w:t>h/</w:t>
            </w:r>
            <w:r w:rsidR="00B636B9">
              <w:rPr>
                <w:rFonts w:ascii="Times New Roman" w:eastAsia="Times New Roman" w:hAnsi="Times New Roman"/>
                <w:b/>
                <w:bCs/>
                <w:color w:val="000000"/>
                <w:lang w:eastAsia="pt-BR"/>
              </w:rPr>
              <w:t>c</w:t>
            </w:r>
          </w:p>
        </w:tc>
        <w:tc>
          <w:tcPr>
            <w:tcW w:w="874" w:type="dxa"/>
            <w:tcBorders>
              <w:left w:val="nil"/>
              <w:right w:val="single" w:sz="8" w:space="0" w:color="7295D2"/>
            </w:tcBorders>
            <w:shd w:val="clear" w:color="000000" w:fill="8EAADB"/>
            <w:vAlign w:val="center"/>
            <w:hideMark/>
          </w:tcPr>
          <w:p w14:paraId="687F3FDD" w14:textId="74839856" w:rsidR="00AA6F10" w:rsidRDefault="001A4566"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2</w:t>
            </w:r>
            <w:r w:rsidR="00CF4FAA">
              <w:rPr>
                <w:rFonts w:ascii="Times New Roman" w:eastAsia="Times New Roman" w:hAnsi="Times New Roman"/>
                <w:b/>
                <w:bCs/>
                <w:color w:val="000000"/>
                <w:lang w:eastAsia="pt-BR"/>
              </w:rPr>
              <w:t>4</w:t>
            </w:r>
            <w:r w:rsidR="009E27C5">
              <w:rPr>
                <w:rFonts w:ascii="Times New Roman" w:eastAsia="Times New Roman" w:hAnsi="Times New Roman"/>
                <w:b/>
                <w:bCs/>
                <w:color w:val="000000"/>
                <w:lang w:eastAsia="pt-BR"/>
              </w:rPr>
              <w:t>6</w:t>
            </w:r>
            <w:r w:rsidR="00CF4FAA">
              <w:rPr>
                <w:rFonts w:ascii="Times New Roman" w:eastAsia="Times New Roman" w:hAnsi="Times New Roman"/>
                <w:b/>
                <w:bCs/>
                <w:color w:val="000000"/>
                <w:lang w:eastAsia="pt-BR"/>
              </w:rPr>
              <w:t>0</w:t>
            </w:r>
            <w:r w:rsidR="00161412">
              <w:rPr>
                <w:rFonts w:ascii="Times New Roman" w:eastAsia="Times New Roman" w:hAnsi="Times New Roman"/>
                <w:b/>
                <w:bCs/>
                <w:color w:val="000000"/>
                <w:lang w:eastAsia="pt-BR"/>
              </w:rPr>
              <w:t>h/</w:t>
            </w:r>
            <w:r w:rsidR="00B636B9">
              <w:rPr>
                <w:rFonts w:ascii="Times New Roman" w:eastAsia="Times New Roman" w:hAnsi="Times New Roman"/>
                <w:b/>
                <w:bCs/>
                <w:color w:val="000000"/>
                <w:lang w:eastAsia="pt-BR"/>
              </w:rPr>
              <w:t>c</w:t>
            </w:r>
          </w:p>
          <w:p w14:paraId="6648AC03" w14:textId="26E55D69" w:rsidR="00161412" w:rsidRPr="000E5709" w:rsidRDefault="00161412" w:rsidP="00055D51">
            <w:pPr>
              <w:spacing w:after="0" w:line="240" w:lineRule="auto"/>
              <w:jc w:val="center"/>
              <w:rPr>
                <w:rFonts w:ascii="Times New Roman" w:eastAsia="Times New Roman" w:hAnsi="Times New Roman"/>
                <w:b/>
                <w:bCs/>
                <w:color w:val="000000"/>
                <w:highlight w:val="yellow"/>
                <w:lang w:eastAsia="pt-BR"/>
              </w:rPr>
            </w:pPr>
          </w:p>
        </w:tc>
      </w:tr>
      <w:tr w:rsidR="009E27C5" w:rsidRPr="00340FFD" w14:paraId="1F8C1B45" w14:textId="77777777" w:rsidTr="00A81796">
        <w:trPr>
          <w:trHeight w:val="288"/>
        </w:trPr>
        <w:tc>
          <w:tcPr>
            <w:tcW w:w="4913" w:type="dxa"/>
            <w:gridSpan w:val="2"/>
            <w:tcBorders>
              <w:top w:val="single" w:sz="8" w:space="0" w:color="7295D2"/>
              <w:left w:val="single" w:sz="8" w:space="0" w:color="7295D2"/>
              <w:bottom w:val="single" w:sz="8" w:space="0" w:color="7295D2"/>
              <w:right w:val="single" w:sz="8" w:space="0" w:color="000000"/>
            </w:tcBorders>
            <w:shd w:val="clear" w:color="000000" w:fill="8EAADB"/>
            <w:vAlign w:val="center"/>
          </w:tcPr>
          <w:p w14:paraId="6AA546CB" w14:textId="77777777" w:rsidR="00161412" w:rsidRPr="00067055" w:rsidRDefault="00161412" w:rsidP="00055D51">
            <w:pPr>
              <w:spacing w:after="0" w:line="240" w:lineRule="auto"/>
              <w:rPr>
                <w:rFonts w:ascii="Times New Roman" w:eastAsia="Times New Roman" w:hAnsi="Times New Roman"/>
                <w:b/>
                <w:bCs/>
                <w:color w:val="000000"/>
                <w:lang w:eastAsia="pt-BR"/>
              </w:rPr>
            </w:pPr>
          </w:p>
        </w:tc>
        <w:tc>
          <w:tcPr>
            <w:tcW w:w="844" w:type="dxa"/>
            <w:tcBorders>
              <w:top w:val="nil"/>
              <w:left w:val="nil"/>
              <w:bottom w:val="single" w:sz="4" w:space="0" w:color="auto"/>
              <w:right w:val="single" w:sz="8" w:space="0" w:color="000000"/>
            </w:tcBorders>
            <w:shd w:val="clear" w:color="000000" w:fill="8EAADB"/>
            <w:vAlign w:val="center"/>
          </w:tcPr>
          <w:p w14:paraId="6199C74A" w14:textId="55710AA3" w:rsidR="00161412" w:rsidRPr="00067055" w:rsidRDefault="00161412"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425h</w:t>
            </w:r>
          </w:p>
        </w:tc>
        <w:tc>
          <w:tcPr>
            <w:tcW w:w="833" w:type="dxa"/>
            <w:tcBorders>
              <w:top w:val="nil"/>
              <w:left w:val="nil"/>
              <w:bottom w:val="single" w:sz="4" w:space="0" w:color="auto"/>
              <w:right w:val="single" w:sz="8" w:space="0" w:color="000000"/>
            </w:tcBorders>
            <w:shd w:val="clear" w:color="000000" w:fill="8EAADB"/>
            <w:vAlign w:val="center"/>
          </w:tcPr>
          <w:p w14:paraId="637F5126" w14:textId="685F7006" w:rsidR="00161412" w:rsidRDefault="00161412"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658,3h</w:t>
            </w:r>
          </w:p>
        </w:tc>
        <w:tc>
          <w:tcPr>
            <w:tcW w:w="819" w:type="dxa"/>
            <w:tcBorders>
              <w:top w:val="nil"/>
              <w:left w:val="nil"/>
              <w:bottom w:val="single" w:sz="4" w:space="0" w:color="auto"/>
              <w:right w:val="single" w:sz="8" w:space="0" w:color="000000"/>
            </w:tcBorders>
            <w:shd w:val="clear" w:color="000000" w:fill="8EAADB"/>
            <w:vAlign w:val="center"/>
          </w:tcPr>
          <w:p w14:paraId="265914E5" w14:textId="5479731B" w:rsidR="00161412" w:rsidRDefault="001A4566"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216,7</w:t>
            </w:r>
          </w:p>
        </w:tc>
        <w:tc>
          <w:tcPr>
            <w:tcW w:w="921" w:type="dxa"/>
            <w:tcBorders>
              <w:top w:val="nil"/>
              <w:left w:val="nil"/>
              <w:bottom w:val="single" w:sz="4" w:space="0" w:color="auto"/>
              <w:right w:val="single" w:sz="8" w:space="0" w:color="000000"/>
            </w:tcBorders>
            <w:shd w:val="clear" w:color="000000" w:fill="8EAADB"/>
            <w:vAlign w:val="center"/>
          </w:tcPr>
          <w:p w14:paraId="428352DC" w14:textId="335C7AE7" w:rsidR="00161412" w:rsidRPr="00067055" w:rsidRDefault="00CF4FAA"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758,3</w:t>
            </w:r>
            <w:r w:rsidR="00161412">
              <w:rPr>
                <w:rFonts w:ascii="Times New Roman" w:eastAsia="Times New Roman" w:hAnsi="Times New Roman"/>
                <w:b/>
                <w:bCs/>
                <w:color w:val="000000"/>
                <w:lang w:eastAsia="pt-BR"/>
              </w:rPr>
              <w:t>h</w:t>
            </w:r>
          </w:p>
        </w:tc>
        <w:tc>
          <w:tcPr>
            <w:tcW w:w="874" w:type="dxa"/>
            <w:tcBorders>
              <w:top w:val="nil"/>
              <w:left w:val="nil"/>
              <w:bottom w:val="single" w:sz="4" w:space="0" w:color="auto"/>
              <w:right w:val="single" w:sz="8" w:space="0" w:color="7295D2"/>
            </w:tcBorders>
            <w:shd w:val="clear" w:color="000000" w:fill="8EAADB"/>
            <w:vAlign w:val="center"/>
          </w:tcPr>
          <w:p w14:paraId="430E8834" w14:textId="59EBA1D2" w:rsidR="00161412" w:rsidRPr="009C7E53" w:rsidRDefault="001A4566"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2</w:t>
            </w:r>
            <w:r w:rsidR="009E27C5">
              <w:rPr>
                <w:rFonts w:ascii="Times New Roman" w:eastAsia="Times New Roman" w:hAnsi="Times New Roman"/>
                <w:b/>
                <w:bCs/>
                <w:color w:val="000000"/>
                <w:lang w:eastAsia="pt-BR"/>
              </w:rPr>
              <w:t>050</w:t>
            </w:r>
            <w:r w:rsidR="00161412">
              <w:rPr>
                <w:rFonts w:ascii="Times New Roman" w:eastAsia="Times New Roman" w:hAnsi="Times New Roman"/>
                <w:b/>
                <w:bCs/>
                <w:color w:val="000000"/>
                <w:lang w:eastAsia="pt-BR"/>
              </w:rPr>
              <w:t>h</w:t>
            </w:r>
          </w:p>
        </w:tc>
      </w:tr>
      <w:tr w:rsidR="009E27C5" w:rsidRPr="00340FFD" w14:paraId="1DE22C0C" w14:textId="77777777" w:rsidTr="00A81796">
        <w:trPr>
          <w:trHeight w:val="288"/>
        </w:trPr>
        <w:tc>
          <w:tcPr>
            <w:tcW w:w="4913" w:type="dxa"/>
            <w:gridSpan w:val="2"/>
            <w:tcBorders>
              <w:top w:val="single" w:sz="8" w:space="0" w:color="7295D2"/>
              <w:left w:val="single" w:sz="8" w:space="0" w:color="7295D2"/>
              <w:bottom w:val="single" w:sz="8" w:space="0" w:color="7295D2"/>
              <w:right w:val="single" w:sz="8" w:space="0" w:color="000000"/>
            </w:tcBorders>
            <w:shd w:val="clear" w:color="auto" w:fill="FBE4D5" w:themeFill="accent2" w:themeFillTint="33"/>
            <w:vAlign w:val="center"/>
          </w:tcPr>
          <w:p w14:paraId="72EB48A7" w14:textId="4309F2BA" w:rsidR="001A4566" w:rsidRPr="00067055" w:rsidRDefault="001A4566" w:rsidP="00055D51">
            <w:pPr>
              <w:spacing w:after="0" w:line="240" w:lineRule="auto"/>
              <w:rPr>
                <w:rFonts w:ascii="Times New Roman" w:eastAsia="Times New Roman" w:hAnsi="Times New Roman"/>
                <w:b/>
                <w:bCs/>
                <w:color w:val="000000"/>
                <w:lang w:eastAsia="pt-BR"/>
              </w:rPr>
            </w:pPr>
            <w:r>
              <w:rPr>
                <w:rFonts w:ascii="Times New Roman" w:eastAsia="Times New Roman" w:hAnsi="Times New Roman"/>
                <w:b/>
                <w:bCs/>
                <w:color w:val="000000"/>
                <w:lang w:eastAsia="pt-BR"/>
              </w:rPr>
              <w:t>Complementar</w:t>
            </w:r>
            <w:r w:rsidR="00B636B9">
              <w:rPr>
                <w:rFonts w:ascii="Times New Roman" w:eastAsia="Times New Roman" w:hAnsi="Times New Roman"/>
                <w:b/>
                <w:bCs/>
                <w:color w:val="000000"/>
                <w:lang w:eastAsia="pt-BR"/>
              </w:rPr>
              <w:t>y Activities</w:t>
            </w:r>
          </w:p>
        </w:tc>
        <w:tc>
          <w:tcPr>
            <w:tcW w:w="844" w:type="dxa"/>
            <w:tcBorders>
              <w:top w:val="single" w:sz="4" w:space="0" w:color="auto"/>
              <w:left w:val="nil"/>
              <w:bottom w:val="single" w:sz="4" w:space="0" w:color="auto"/>
              <w:right w:val="single" w:sz="8" w:space="0" w:color="000000"/>
            </w:tcBorders>
            <w:shd w:val="clear" w:color="auto" w:fill="FBE4D5" w:themeFill="accent2" w:themeFillTint="33"/>
            <w:vAlign w:val="center"/>
          </w:tcPr>
          <w:p w14:paraId="474F32FE"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833" w:type="dxa"/>
            <w:tcBorders>
              <w:top w:val="single" w:sz="4" w:space="0" w:color="auto"/>
              <w:left w:val="nil"/>
              <w:bottom w:val="single" w:sz="4" w:space="0" w:color="auto"/>
              <w:right w:val="single" w:sz="8" w:space="0" w:color="000000"/>
            </w:tcBorders>
            <w:shd w:val="clear" w:color="auto" w:fill="FBE4D5" w:themeFill="accent2" w:themeFillTint="33"/>
            <w:vAlign w:val="center"/>
          </w:tcPr>
          <w:p w14:paraId="44640BB8"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819" w:type="dxa"/>
            <w:tcBorders>
              <w:top w:val="single" w:sz="4" w:space="0" w:color="auto"/>
              <w:left w:val="nil"/>
              <w:bottom w:val="single" w:sz="4" w:space="0" w:color="auto"/>
              <w:right w:val="single" w:sz="8" w:space="0" w:color="000000"/>
            </w:tcBorders>
            <w:shd w:val="clear" w:color="auto" w:fill="FBE4D5" w:themeFill="accent2" w:themeFillTint="33"/>
            <w:vAlign w:val="center"/>
          </w:tcPr>
          <w:p w14:paraId="4D227CB1"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921" w:type="dxa"/>
            <w:tcBorders>
              <w:top w:val="single" w:sz="4" w:space="0" w:color="auto"/>
              <w:left w:val="nil"/>
              <w:bottom w:val="single" w:sz="4" w:space="0" w:color="auto"/>
              <w:right w:val="single" w:sz="8" w:space="0" w:color="000000"/>
            </w:tcBorders>
            <w:shd w:val="clear" w:color="auto" w:fill="FBE4D5" w:themeFill="accent2" w:themeFillTint="33"/>
            <w:vAlign w:val="center"/>
          </w:tcPr>
          <w:p w14:paraId="3F166CE4"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874" w:type="dxa"/>
            <w:tcBorders>
              <w:top w:val="single" w:sz="4" w:space="0" w:color="auto"/>
              <w:left w:val="nil"/>
              <w:bottom w:val="single" w:sz="4" w:space="0" w:color="auto"/>
              <w:right w:val="single" w:sz="8" w:space="0" w:color="7295D2"/>
            </w:tcBorders>
            <w:shd w:val="clear" w:color="auto" w:fill="FBE4D5" w:themeFill="accent2" w:themeFillTint="33"/>
            <w:vAlign w:val="center"/>
          </w:tcPr>
          <w:p w14:paraId="20F34F0B" w14:textId="5418494D" w:rsidR="001A4566" w:rsidRDefault="001A4566"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60h/</w:t>
            </w:r>
            <w:r w:rsidR="00B636B9">
              <w:rPr>
                <w:rFonts w:ascii="Times New Roman" w:eastAsia="Times New Roman" w:hAnsi="Times New Roman"/>
                <w:b/>
                <w:bCs/>
                <w:color w:val="000000"/>
                <w:lang w:eastAsia="pt-BR"/>
              </w:rPr>
              <w:t>c</w:t>
            </w:r>
          </w:p>
          <w:p w14:paraId="5A5C3175" w14:textId="453ABBFD" w:rsidR="001A4566" w:rsidRDefault="001A4566"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50h</w:t>
            </w:r>
          </w:p>
        </w:tc>
      </w:tr>
      <w:tr w:rsidR="009E27C5" w:rsidRPr="00340FFD" w14:paraId="55E8FEEC" w14:textId="77777777" w:rsidTr="00A81796">
        <w:trPr>
          <w:trHeight w:val="288"/>
        </w:trPr>
        <w:tc>
          <w:tcPr>
            <w:tcW w:w="4913" w:type="dxa"/>
            <w:gridSpan w:val="2"/>
            <w:tcBorders>
              <w:top w:val="single" w:sz="8" w:space="0" w:color="7295D2"/>
              <w:left w:val="single" w:sz="8" w:space="0" w:color="7295D2"/>
              <w:bottom w:val="single" w:sz="8" w:space="0" w:color="7295D2"/>
              <w:right w:val="single" w:sz="8" w:space="0" w:color="000000"/>
            </w:tcBorders>
            <w:shd w:val="clear" w:color="auto" w:fill="FFF2CC" w:themeFill="accent4" w:themeFillTint="33"/>
            <w:vAlign w:val="center"/>
          </w:tcPr>
          <w:p w14:paraId="0F8B9743" w14:textId="39C087E4" w:rsidR="001A4566" w:rsidRDefault="00B636B9" w:rsidP="00055D51">
            <w:pPr>
              <w:spacing w:after="0" w:line="240" w:lineRule="auto"/>
              <w:rPr>
                <w:rFonts w:ascii="Times New Roman" w:eastAsia="Times New Roman" w:hAnsi="Times New Roman"/>
                <w:b/>
                <w:bCs/>
                <w:color w:val="000000"/>
                <w:lang w:eastAsia="pt-BR"/>
              </w:rPr>
            </w:pPr>
            <w:r>
              <w:rPr>
                <w:rFonts w:ascii="Times New Roman" w:eastAsia="Times New Roman" w:hAnsi="Times New Roman"/>
                <w:b/>
                <w:bCs/>
                <w:color w:val="000000"/>
                <w:lang w:eastAsia="pt-BR"/>
              </w:rPr>
              <w:t xml:space="preserve">OVERALL </w:t>
            </w:r>
            <w:r w:rsidR="001A4566">
              <w:rPr>
                <w:rFonts w:ascii="Times New Roman" w:eastAsia="Times New Roman" w:hAnsi="Times New Roman"/>
                <w:b/>
                <w:bCs/>
                <w:color w:val="000000"/>
                <w:lang w:eastAsia="pt-BR"/>
              </w:rPr>
              <w:t xml:space="preserve">TOTAL </w:t>
            </w:r>
          </w:p>
        </w:tc>
        <w:tc>
          <w:tcPr>
            <w:tcW w:w="844" w:type="dxa"/>
            <w:tcBorders>
              <w:top w:val="single" w:sz="4" w:space="0" w:color="auto"/>
              <w:left w:val="nil"/>
              <w:bottom w:val="single" w:sz="8" w:space="0" w:color="7295D2"/>
              <w:right w:val="single" w:sz="8" w:space="0" w:color="000000"/>
            </w:tcBorders>
            <w:shd w:val="clear" w:color="auto" w:fill="FFF2CC" w:themeFill="accent4" w:themeFillTint="33"/>
            <w:vAlign w:val="center"/>
          </w:tcPr>
          <w:p w14:paraId="7936A267"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833" w:type="dxa"/>
            <w:tcBorders>
              <w:top w:val="single" w:sz="4" w:space="0" w:color="auto"/>
              <w:left w:val="nil"/>
              <w:bottom w:val="single" w:sz="8" w:space="0" w:color="7295D2"/>
              <w:right w:val="single" w:sz="8" w:space="0" w:color="000000"/>
            </w:tcBorders>
            <w:shd w:val="clear" w:color="auto" w:fill="FFF2CC" w:themeFill="accent4" w:themeFillTint="33"/>
            <w:vAlign w:val="center"/>
          </w:tcPr>
          <w:p w14:paraId="40014B0B"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819" w:type="dxa"/>
            <w:tcBorders>
              <w:top w:val="single" w:sz="4" w:space="0" w:color="auto"/>
              <w:left w:val="nil"/>
              <w:bottom w:val="single" w:sz="8" w:space="0" w:color="7295D2"/>
              <w:right w:val="single" w:sz="8" w:space="0" w:color="000000"/>
            </w:tcBorders>
            <w:shd w:val="clear" w:color="auto" w:fill="FFF2CC" w:themeFill="accent4" w:themeFillTint="33"/>
            <w:vAlign w:val="center"/>
          </w:tcPr>
          <w:p w14:paraId="0CA8C821"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921" w:type="dxa"/>
            <w:tcBorders>
              <w:top w:val="single" w:sz="4" w:space="0" w:color="auto"/>
              <w:left w:val="nil"/>
              <w:bottom w:val="single" w:sz="8" w:space="0" w:color="7295D2"/>
              <w:right w:val="single" w:sz="8" w:space="0" w:color="000000"/>
            </w:tcBorders>
            <w:shd w:val="clear" w:color="auto" w:fill="FFF2CC" w:themeFill="accent4" w:themeFillTint="33"/>
            <w:vAlign w:val="center"/>
          </w:tcPr>
          <w:p w14:paraId="42125961" w14:textId="77777777" w:rsidR="001A4566" w:rsidRDefault="001A4566" w:rsidP="00055D51">
            <w:pPr>
              <w:spacing w:after="0" w:line="240" w:lineRule="auto"/>
              <w:jc w:val="center"/>
              <w:rPr>
                <w:rFonts w:ascii="Times New Roman" w:eastAsia="Times New Roman" w:hAnsi="Times New Roman"/>
                <w:b/>
                <w:bCs/>
                <w:color w:val="000000"/>
                <w:lang w:eastAsia="pt-BR"/>
              </w:rPr>
            </w:pPr>
          </w:p>
        </w:tc>
        <w:tc>
          <w:tcPr>
            <w:tcW w:w="874" w:type="dxa"/>
            <w:tcBorders>
              <w:top w:val="single" w:sz="4" w:space="0" w:color="auto"/>
              <w:left w:val="nil"/>
              <w:bottom w:val="single" w:sz="8" w:space="0" w:color="7295D2"/>
              <w:right w:val="single" w:sz="8" w:space="0" w:color="7295D2"/>
            </w:tcBorders>
            <w:shd w:val="clear" w:color="auto" w:fill="FFF2CC" w:themeFill="accent4" w:themeFillTint="33"/>
            <w:vAlign w:val="center"/>
          </w:tcPr>
          <w:p w14:paraId="3A171BD4" w14:textId="7E17C093" w:rsidR="001A4566" w:rsidRDefault="001A4566"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2</w:t>
            </w:r>
            <w:r w:rsidR="001E79A4">
              <w:rPr>
                <w:rFonts w:ascii="Times New Roman" w:eastAsia="Times New Roman" w:hAnsi="Times New Roman"/>
                <w:b/>
                <w:bCs/>
                <w:color w:val="000000"/>
                <w:lang w:eastAsia="pt-BR"/>
              </w:rPr>
              <w:t>5</w:t>
            </w:r>
            <w:r w:rsidR="009E27C5">
              <w:rPr>
                <w:rFonts w:ascii="Times New Roman" w:eastAsia="Times New Roman" w:hAnsi="Times New Roman"/>
                <w:b/>
                <w:bCs/>
                <w:color w:val="000000"/>
                <w:lang w:eastAsia="pt-BR"/>
              </w:rPr>
              <w:t>2</w:t>
            </w:r>
            <w:r w:rsidR="001E79A4">
              <w:rPr>
                <w:rFonts w:ascii="Times New Roman" w:eastAsia="Times New Roman" w:hAnsi="Times New Roman"/>
                <w:b/>
                <w:bCs/>
                <w:color w:val="000000"/>
                <w:lang w:eastAsia="pt-BR"/>
              </w:rPr>
              <w:t>0</w:t>
            </w:r>
            <w:r>
              <w:rPr>
                <w:rFonts w:ascii="Times New Roman" w:eastAsia="Times New Roman" w:hAnsi="Times New Roman"/>
                <w:b/>
                <w:bCs/>
                <w:color w:val="000000"/>
                <w:lang w:eastAsia="pt-BR"/>
              </w:rPr>
              <w:t>h/</w:t>
            </w:r>
            <w:r w:rsidR="00B636B9">
              <w:rPr>
                <w:rFonts w:ascii="Times New Roman" w:eastAsia="Times New Roman" w:hAnsi="Times New Roman"/>
                <w:b/>
                <w:bCs/>
                <w:color w:val="000000"/>
                <w:lang w:eastAsia="pt-BR"/>
              </w:rPr>
              <w:t>c</w:t>
            </w:r>
          </w:p>
          <w:p w14:paraId="54FBAB57" w14:textId="3D955F12" w:rsidR="001A4566" w:rsidRDefault="001E79A4" w:rsidP="00055D51">
            <w:pPr>
              <w:spacing w:after="0" w:line="240" w:lineRule="auto"/>
              <w:jc w:val="center"/>
              <w:rPr>
                <w:rFonts w:ascii="Times New Roman" w:eastAsia="Times New Roman" w:hAnsi="Times New Roman"/>
                <w:b/>
                <w:bCs/>
                <w:color w:val="000000"/>
                <w:lang w:eastAsia="pt-BR"/>
              </w:rPr>
            </w:pPr>
            <w:r>
              <w:rPr>
                <w:rFonts w:ascii="Times New Roman" w:eastAsia="Times New Roman" w:hAnsi="Times New Roman"/>
                <w:b/>
                <w:bCs/>
                <w:color w:val="000000"/>
                <w:lang w:eastAsia="pt-BR"/>
              </w:rPr>
              <w:t>210</w:t>
            </w:r>
            <w:r w:rsidR="009E27C5">
              <w:rPr>
                <w:rFonts w:ascii="Times New Roman" w:eastAsia="Times New Roman" w:hAnsi="Times New Roman"/>
                <w:b/>
                <w:bCs/>
                <w:color w:val="000000"/>
                <w:lang w:eastAsia="pt-BR"/>
              </w:rPr>
              <w:t>0</w:t>
            </w:r>
            <w:r w:rsidR="001A4566">
              <w:rPr>
                <w:rFonts w:ascii="Times New Roman" w:eastAsia="Times New Roman" w:hAnsi="Times New Roman"/>
                <w:b/>
                <w:bCs/>
                <w:color w:val="000000"/>
                <w:lang w:eastAsia="pt-BR"/>
              </w:rPr>
              <w:t>h</w:t>
            </w:r>
          </w:p>
        </w:tc>
      </w:tr>
      <w:bookmarkEnd w:id="7"/>
    </w:tbl>
    <w:p w14:paraId="339735C7" w14:textId="77777777" w:rsidR="00AA6F10" w:rsidRDefault="00AA6F10" w:rsidP="00AA6F10">
      <w:pPr>
        <w:spacing w:after="160" w:line="259" w:lineRule="auto"/>
        <w:rPr>
          <w:rFonts w:cs="Calibri"/>
          <w:sz w:val="24"/>
          <w:szCs w:val="24"/>
        </w:rPr>
      </w:pPr>
    </w:p>
    <w:tbl>
      <w:tblPr>
        <w:tblW w:w="9204" w:type="dxa"/>
        <w:jc w:val="center"/>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hemeColor="text1"/>
        </w:tblBorders>
        <w:tblLayout w:type="fixed"/>
        <w:tblLook w:val="0400" w:firstRow="0" w:lastRow="0" w:firstColumn="0" w:lastColumn="0" w:noHBand="0" w:noVBand="1"/>
      </w:tblPr>
      <w:tblGrid>
        <w:gridCol w:w="5377"/>
        <w:gridCol w:w="992"/>
        <w:gridCol w:w="1611"/>
        <w:gridCol w:w="1224"/>
      </w:tblGrid>
      <w:tr w:rsidR="00AA6F10" w:rsidRPr="00113916" w14:paraId="6D56185F" w14:textId="77777777" w:rsidTr="00055D51">
        <w:trPr>
          <w:trHeight w:val="300"/>
          <w:jc w:val="center"/>
        </w:trPr>
        <w:tc>
          <w:tcPr>
            <w:tcW w:w="5377" w:type="dxa"/>
            <w:shd w:val="clear" w:color="auto" w:fill="8EAADB"/>
          </w:tcPr>
          <w:p w14:paraId="4AF6EF9B" w14:textId="5E64FBED" w:rsidR="00AA6F10" w:rsidRPr="00113916" w:rsidRDefault="00AA6F10" w:rsidP="00113916">
            <w:pPr>
              <w:spacing w:after="60" w:line="240" w:lineRule="auto"/>
              <w:jc w:val="center"/>
              <w:rPr>
                <w:rFonts w:eastAsia="Times New Roman" w:cs="Calibri"/>
                <w:b/>
              </w:rPr>
            </w:pPr>
            <w:r w:rsidRPr="00113916">
              <w:rPr>
                <w:rFonts w:eastAsia="Times New Roman" w:cs="Calibri"/>
                <w:b/>
              </w:rPr>
              <w:t>INTEGRALIZA</w:t>
            </w:r>
            <w:r w:rsidR="00B636B9">
              <w:rPr>
                <w:rFonts w:eastAsia="Times New Roman" w:cs="Calibri"/>
                <w:b/>
              </w:rPr>
              <w:t>TION</w:t>
            </w:r>
          </w:p>
        </w:tc>
        <w:tc>
          <w:tcPr>
            <w:tcW w:w="992" w:type="dxa"/>
            <w:shd w:val="clear" w:color="auto" w:fill="8EAADB"/>
          </w:tcPr>
          <w:p w14:paraId="7E52DEC1" w14:textId="73FF8F09" w:rsidR="00AA6F10" w:rsidRPr="00113916" w:rsidRDefault="00AA6F10" w:rsidP="00113916">
            <w:pPr>
              <w:spacing w:after="60" w:line="240" w:lineRule="auto"/>
              <w:jc w:val="center"/>
              <w:rPr>
                <w:rFonts w:eastAsia="Times New Roman" w:cs="Calibri"/>
                <w:b/>
                <w:bCs/>
              </w:rPr>
            </w:pPr>
            <w:r w:rsidRPr="00113916">
              <w:rPr>
                <w:rFonts w:eastAsia="Times New Roman" w:cs="Calibri"/>
                <w:b/>
                <w:bCs/>
              </w:rPr>
              <w:t>H/</w:t>
            </w:r>
            <w:r w:rsidR="00B636B9">
              <w:rPr>
                <w:rFonts w:eastAsia="Times New Roman" w:cs="Calibri"/>
                <w:b/>
                <w:bCs/>
              </w:rPr>
              <w:t>C</w:t>
            </w:r>
          </w:p>
        </w:tc>
        <w:tc>
          <w:tcPr>
            <w:tcW w:w="1611" w:type="dxa"/>
            <w:shd w:val="clear" w:color="auto" w:fill="8EAADB"/>
          </w:tcPr>
          <w:p w14:paraId="4C387CF6" w14:textId="77777777" w:rsidR="00AA6F10" w:rsidRPr="00113916" w:rsidRDefault="00AA6F10" w:rsidP="00113916">
            <w:pPr>
              <w:spacing w:after="60" w:line="240" w:lineRule="auto"/>
              <w:jc w:val="center"/>
              <w:rPr>
                <w:rFonts w:eastAsia="Times New Roman" w:cs="Calibri"/>
                <w:b/>
                <w:bCs/>
              </w:rPr>
            </w:pPr>
            <w:r w:rsidRPr="00113916">
              <w:rPr>
                <w:rFonts w:eastAsia="Times New Roman" w:cs="Calibri"/>
                <w:b/>
                <w:bCs/>
              </w:rPr>
              <w:t>H/R</w:t>
            </w:r>
          </w:p>
        </w:tc>
        <w:tc>
          <w:tcPr>
            <w:tcW w:w="1224" w:type="dxa"/>
            <w:shd w:val="clear" w:color="auto" w:fill="8EAADB"/>
          </w:tcPr>
          <w:p w14:paraId="2E1EC41B" w14:textId="77777777" w:rsidR="00AA6F10" w:rsidRPr="00113916" w:rsidRDefault="00AA6F10" w:rsidP="00113916">
            <w:pPr>
              <w:spacing w:after="60" w:line="240" w:lineRule="auto"/>
              <w:jc w:val="center"/>
              <w:rPr>
                <w:rFonts w:eastAsia="Times New Roman" w:cs="Calibri"/>
                <w:b/>
                <w:bCs/>
              </w:rPr>
            </w:pPr>
            <w:r w:rsidRPr="00113916">
              <w:rPr>
                <w:rFonts w:eastAsia="Times New Roman" w:cs="Calibri"/>
                <w:b/>
                <w:bCs/>
              </w:rPr>
              <w:t>%</w:t>
            </w:r>
          </w:p>
        </w:tc>
      </w:tr>
      <w:tr w:rsidR="00AA6F10" w:rsidRPr="00113916" w14:paraId="1A3D7A8E" w14:textId="77777777" w:rsidTr="00055D51">
        <w:trPr>
          <w:trHeight w:val="300"/>
          <w:jc w:val="center"/>
        </w:trPr>
        <w:tc>
          <w:tcPr>
            <w:tcW w:w="5377" w:type="dxa"/>
          </w:tcPr>
          <w:p w14:paraId="1AF1E92D" w14:textId="5F035DA6" w:rsidR="00AA6F10" w:rsidRPr="00113916" w:rsidRDefault="00AA6F10" w:rsidP="00113916">
            <w:pPr>
              <w:spacing w:after="60" w:line="240" w:lineRule="auto"/>
              <w:rPr>
                <w:rFonts w:eastAsia="Times New Roman" w:cs="Calibri"/>
              </w:rPr>
            </w:pPr>
            <w:r w:rsidRPr="00113916">
              <w:rPr>
                <w:rFonts w:eastAsia="Times New Roman" w:cs="Calibri"/>
              </w:rPr>
              <w:t>Disciplin</w:t>
            </w:r>
            <w:r w:rsidR="00B636B9">
              <w:rPr>
                <w:rFonts w:eastAsia="Times New Roman" w:cs="Calibri"/>
              </w:rPr>
              <w:t>e</w:t>
            </w:r>
            <w:r w:rsidRPr="00113916">
              <w:rPr>
                <w:rFonts w:eastAsia="Times New Roman" w:cs="Calibri"/>
              </w:rPr>
              <w:t>s (T</w:t>
            </w:r>
            <w:r w:rsidR="00B636B9">
              <w:rPr>
                <w:rFonts w:eastAsia="Times New Roman" w:cs="Calibri"/>
              </w:rPr>
              <w:t>heorical and</w:t>
            </w:r>
            <w:r w:rsidRPr="00113916">
              <w:rPr>
                <w:rFonts w:eastAsia="Times New Roman" w:cs="Calibri"/>
              </w:rPr>
              <w:t xml:space="preserve"> </w:t>
            </w:r>
            <w:r w:rsidR="00987821">
              <w:rPr>
                <w:rFonts w:eastAsia="Times New Roman" w:cs="Calibri"/>
              </w:rPr>
              <w:t>P</w:t>
            </w:r>
            <w:r w:rsidRPr="00113916">
              <w:rPr>
                <w:rFonts w:eastAsia="Times New Roman" w:cs="Calibri"/>
              </w:rPr>
              <w:t>r</w:t>
            </w:r>
            <w:r w:rsidR="00B636B9">
              <w:rPr>
                <w:rFonts w:eastAsia="Times New Roman" w:cs="Calibri"/>
              </w:rPr>
              <w:t>ac</w:t>
            </w:r>
            <w:r w:rsidRPr="00113916">
              <w:rPr>
                <w:rFonts w:eastAsia="Times New Roman" w:cs="Calibri"/>
              </w:rPr>
              <w:t>tica</w:t>
            </w:r>
            <w:r w:rsidR="00B636B9">
              <w:rPr>
                <w:rFonts w:eastAsia="Times New Roman" w:cs="Calibri"/>
              </w:rPr>
              <w:t>l</w:t>
            </w:r>
            <w:r w:rsidRPr="00113916">
              <w:rPr>
                <w:rFonts w:eastAsia="Times New Roman" w:cs="Calibri"/>
              </w:rPr>
              <w:t>)</w:t>
            </w:r>
          </w:p>
        </w:tc>
        <w:tc>
          <w:tcPr>
            <w:tcW w:w="992" w:type="dxa"/>
          </w:tcPr>
          <w:p w14:paraId="4D8B3625" w14:textId="2F4A57AC" w:rsidR="00AA6F10" w:rsidRPr="00113916" w:rsidRDefault="00AA6F10" w:rsidP="00113916">
            <w:pPr>
              <w:spacing w:after="60" w:line="240" w:lineRule="auto"/>
              <w:jc w:val="center"/>
              <w:rPr>
                <w:rFonts w:eastAsia="Times New Roman" w:cs="Calibri"/>
              </w:rPr>
            </w:pPr>
            <w:r w:rsidRPr="00113916">
              <w:rPr>
                <w:rFonts w:eastAsia="Times New Roman" w:cs="Calibri"/>
              </w:rPr>
              <w:t>1</w:t>
            </w:r>
            <w:r w:rsidR="00987821">
              <w:rPr>
                <w:rFonts w:eastAsia="Times New Roman" w:cs="Calibri"/>
              </w:rPr>
              <w:t>30</w:t>
            </w:r>
            <w:r w:rsidRPr="00113916">
              <w:rPr>
                <w:rFonts w:eastAsia="Times New Roman" w:cs="Calibri"/>
              </w:rPr>
              <w:t>0</w:t>
            </w:r>
          </w:p>
        </w:tc>
        <w:tc>
          <w:tcPr>
            <w:tcW w:w="1611" w:type="dxa"/>
          </w:tcPr>
          <w:p w14:paraId="70A8F843" w14:textId="07B14634" w:rsidR="00AA6F10" w:rsidRPr="00113916" w:rsidRDefault="00987821" w:rsidP="00113916">
            <w:pPr>
              <w:spacing w:after="60" w:line="240" w:lineRule="auto"/>
              <w:jc w:val="center"/>
              <w:rPr>
                <w:rFonts w:eastAsia="Times New Roman" w:cs="Calibri"/>
              </w:rPr>
            </w:pPr>
            <w:r>
              <w:rPr>
                <w:rFonts w:eastAsia="Times New Roman" w:cs="Calibri"/>
              </w:rPr>
              <w:t>1.083</w:t>
            </w:r>
          </w:p>
        </w:tc>
        <w:tc>
          <w:tcPr>
            <w:tcW w:w="1224" w:type="dxa"/>
          </w:tcPr>
          <w:p w14:paraId="1D4925D7" w14:textId="04ADF13A" w:rsidR="00AA6F10" w:rsidRPr="00113916" w:rsidRDefault="001E79A4" w:rsidP="00113916">
            <w:pPr>
              <w:spacing w:after="60" w:line="240" w:lineRule="auto"/>
              <w:jc w:val="center"/>
              <w:rPr>
                <w:rFonts w:eastAsia="Times New Roman" w:cs="Calibri"/>
              </w:rPr>
            </w:pPr>
            <w:r>
              <w:rPr>
                <w:rFonts w:eastAsia="Times New Roman" w:cs="Calibri"/>
              </w:rPr>
              <w:t>51,</w:t>
            </w:r>
            <w:r w:rsidR="000A51BD">
              <w:rPr>
                <w:rFonts w:eastAsia="Times New Roman" w:cs="Calibri"/>
              </w:rPr>
              <w:t>6</w:t>
            </w:r>
            <w:r w:rsidR="00AA6F10" w:rsidRPr="00113916">
              <w:rPr>
                <w:rFonts w:eastAsia="Times New Roman" w:cs="Calibri"/>
              </w:rPr>
              <w:t>%</w:t>
            </w:r>
          </w:p>
        </w:tc>
      </w:tr>
      <w:tr w:rsidR="00AA6F10" w:rsidRPr="00113916" w14:paraId="1A36A186" w14:textId="77777777" w:rsidTr="00055D51">
        <w:trPr>
          <w:trHeight w:val="300"/>
          <w:jc w:val="center"/>
        </w:trPr>
        <w:tc>
          <w:tcPr>
            <w:tcW w:w="5377" w:type="dxa"/>
          </w:tcPr>
          <w:p w14:paraId="43935E12" w14:textId="5CAE5B94" w:rsidR="00AA6F10" w:rsidRPr="00113916" w:rsidRDefault="00AA6F10" w:rsidP="00113916">
            <w:pPr>
              <w:spacing w:after="60" w:line="240" w:lineRule="auto"/>
              <w:rPr>
                <w:rFonts w:eastAsia="Times New Roman" w:cs="Calibri"/>
              </w:rPr>
            </w:pPr>
            <w:r w:rsidRPr="00113916">
              <w:rPr>
                <w:rFonts w:eastAsia="Times New Roman" w:cs="Calibri"/>
              </w:rPr>
              <w:t>Extens</w:t>
            </w:r>
            <w:r w:rsidR="00B636B9">
              <w:rPr>
                <w:rFonts w:eastAsia="Times New Roman" w:cs="Calibri"/>
              </w:rPr>
              <w:t>ion</w:t>
            </w:r>
          </w:p>
        </w:tc>
        <w:tc>
          <w:tcPr>
            <w:tcW w:w="992" w:type="dxa"/>
          </w:tcPr>
          <w:p w14:paraId="078CB322" w14:textId="3C5B300C" w:rsidR="00AA6F10" w:rsidRPr="00113916" w:rsidRDefault="00987821" w:rsidP="00113916">
            <w:pPr>
              <w:spacing w:after="60" w:line="240" w:lineRule="auto"/>
              <w:jc w:val="center"/>
              <w:rPr>
                <w:rFonts w:eastAsia="Times New Roman" w:cs="Calibri"/>
              </w:rPr>
            </w:pPr>
            <w:r>
              <w:rPr>
                <w:rFonts w:cs="Calibri"/>
              </w:rPr>
              <w:t>2</w:t>
            </w:r>
            <w:r w:rsidR="001A4566">
              <w:rPr>
                <w:rFonts w:cs="Calibri"/>
              </w:rPr>
              <w:t>6</w:t>
            </w:r>
            <w:r>
              <w:rPr>
                <w:rFonts w:cs="Calibri"/>
              </w:rPr>
              <w:t>0</w:t>
            </w:r>
          </w:p>
        </w:tc>
        <w:tc>
          <w:tcPr>
            <w:tcW w:w="1611" w:type="dxa"/>
          </w:tcPr>
          <w:p w14:paraId="3BC0C39E" w14:textId="6F55773E" w:rsidR="00AA6F10" w:rsidRPr="00113916" w:rsidRDefault="00CF4FAA" w:rsidP="00113916">
            <w:pPr>
              <w:spacing w:after="60" w:line="240" w:lineRule="auto"/>
              <w:jc w:val="center"/>
              <w:rPr>
                <w:rFonts w:eastAsia="Times New Roman" w:cs="Calibri"/>
              </w:rPr>
            </w:pPr>
            <w:r>
              <w:rPr>
                <w:rFonts w:eastAsia="Times New Roman" w:cs="Calibri"/>
              </w:rPr>
              <w:t>21</w:t>
            </w:r>
            <w:r w:rsidR="00C57339">
              <w:rPr>
                <w:rFonts w:eastAsia="Times New Roman" w:cs="Calibri"/>
              </w:rPr>
              <w:t>7</w:t>
            </w:r>
          </w:p>
        </w:tc>
        <w:tc>
          <w:tcPr>
            <w:tcW w:w="1224" w:type="dxa"/>
          </w:tcPr>
          <w:p w14:paraId="6D1D5AF0" w14:textId="4ECFC285" w:rsidR="00AA6F10" w:rsidRPr="00113916" w:rsidRDefault="001E79A4" w:rsidP="00113916">
            <w:pPr>
              <w:spacing w:after="60" w:line="240" w:lineRule="auto"/>
              <w:jc w:val="center"/>
              <w:rPr>
                <w:rFonts w:eastAsia="Times New Roman" w:cs="Calibri"/>
              </w:rPr>
            </w:pPr>
            <w:r>
              <w:rPr>
                <w:rFonts w:eastAsia="Times New Roman" w:cs="Calibri"/>
              </w:rPr>
              <w:t>10,3</w:t>
            </w:r>
            <w:r w:rsidR="00AA6F10" w:rsidRPr="00113916">
              <w:rPr>
                <w:rFonts w:eastAsia="Times New Roman" w:cs="Calibri"/>
              </w:rPr>
              <w:t>%</w:t>
            </w:r>
          </w:p>
        </w:tc>
      </w:tr>
      <w:tr w:rsidR="00AA6F10" w:rsidRPr="00113916" w14:paraId="3127320D" w14:textId="77777777" w:rsidTr="001E79A4">
        <w:trPr>
          <w:trHeight w:val="300"/>
          <w:jc w:val="center"/>
        </w:trPr>
        <w:tc>
          <w:tcPr>
            <w:tcW w:w="5377" w:type="dxa"/>
            <w:tcBorders>
              <w:bottom w:val="single" w:sz="4" w:space="0" w:color="auto"/>
            </w:tcBorders>
          </w:tcPr>
          <w:p w14:paraId="6B08889B" w14:textId="3606FCBB" w:rsidR="00AA6F10" w:rsidRPr="00113916" w:rsidRDefault="00B636B9" w:rsidP="00113916">
            <w:pPr>
              <w:spacing w:after="60" w:line="240" w:lineRule="auto"/>
              <w:rPr>
                <w:rFonts w:eastAsia="Times New Roman" w:cs="Calibri"/>
              </w:rPr>
            </w:pPr>
            <w:r>
              <w:rPr>
                <w:rFonts w:eastAsia="Times New Roman" w:cs="Calibri"/>
              </w:rPr>
              <w:t>e-Learning</w:t>
            </w:r>
          </w:p>
        </w:tc>
        <w:tc>
          <w:tcPr>
            <w:tcW w:w="992" w:type="dxa"/>
            <w:tcBorders>
              <w:bottom w:val="single" w:sz="4" w:space="0" w:color="auto"/>
            </w:tcBorders>
          </w:tcPr>
          <w:p w14:paraId="416D81FE" w14:textId="0CC8FD31" w:rsidR="00AA6F10" w:rsidRPr="00113916" w:rsidRDefault="001A4566" w:rsidP="00113916">
            <w:pPr>
              <w:spacing w:after="60" w:line="240" w:lineRule="auto"/>
              <w:jc w:val="center"/>
              <w:rPr>
                <w:rFonts w:eastAsia="Times New Roman" w:cs="Calibri"/>
              </w:rPr>
            </w:pPr>
            <w:r>
              <w:rPr>
                <w:rFonts w:cs="Calibri"/>
                <w:sz w:val="24"/>
                <w:szCs w:val="24"/>
              </w:rPr>
              <w:t>9</w:t>
            </w:r>
            <w:r w:rsidR="000A51BD">
              <w:rPr>
                <w:rFonts w:cs="Calibri"/>
                <w:sz w:val="24"/>
                <w:szCs w:val="24"/>
              </w:rPr>
              <w:t>0</w:t>
            </w:r>
            <w:r>
              <w:rPr>
                <w:rFonts w:cs="Calibri"/>
                <w:sz w:val="24"/>
                <w:szCs w:val="24"/>
              </w:rPr>
              <w:t>0</w:t>
            </w:r>
          </w:p>
        </w:tc>
        <w:tc>
          <w:tcPr>
            <w:tcW w:w="1611" w:type="dxa"/>
            <w:tcBorders>
              <w:bottom w:val="single" w:sz="4" w:space="0" w:color="auto"/>
            </w:tcBorders>
          </w:tcPr>
          <w:p w14:paraId="2120C577" w14:textId="35DDC8D8" w:rsidR="00AA6F10" w:rsidRPr="00113916" w:rsidRDefault="001A4566" w:rsidP="00113916">
            <w:pPr>
              <w:spacing w:after="60" w:line="240" w:lineRule="auto"/>
              <w:jc w:val="center"/>
              <w:rPr>
                <w:rFonts w:eastAsia="Times New Roman" w:cs="Calibri"/>
              </w:rPr>
            </w:pPr>
            <w:r>
              <w:rPr>
                <w:rFonts w:cs="Calibri"/>
                <w:sz w:val="24"/>
                <w:szCs w:val="24"/>
              </w:rPr>
              <w:t>75</w:t>
            </w:r>
            <w:r w:rsidR="00C57339">
              <w:rPr>
                <w:rFonts w:cs="Calibri"/>
                <w:sz w:val="24"/>
                <w:szCs w:val="24"/>
              </w:rPr>
              <w:t>0</w:t>
            </w:r>
          </w:p>
        </w:tc>
        <w:tc>
          <w:tcPr>
            <w:tcW w:w="1224" w:type="dxa"/>
            <w:tcBorders>
              <w:bottom w:val="single" w:sz="4" w:space="0" w:color="auto"/>
            </w:tcBorders>
          </w:tcPr>
          <w:p w14:paraId="0144380E" w14:textId="03E08C13" w:rsidR="00AA6F10" w:rsidRPr="00113916" w:rsidRDefault="001E79A4" w:rsidP="00113916">
            <w:pPr>
              <w:spacing w:after="60" w:line="240" w:lineRule="auto"/>
              <w:jc w:val="center"/>
              <w:rPr>
                <w:rFonts w:eastAsia="Times New Roman" w:cs="Calibri"/>
              </w:rPr>
            </w:pPr>
            <w:r>
              <w:rPr>
                <w:rFonts w:eastAsia="Times New Roman" w:cs="Calibri"/>
              </w:rPr>
              <w:t>3</w:t>
            </w:r>
            <w:r w:rsidR="000A51BD">
              <w:rPr>
                <w:rFonts w:eastAsia="Times New Roman" w:cs="Calibri"/>
              </w:rPr>
              <w:t>5,7</w:t>
            </w:r>
            <w:r w:rsidR="00AA6F10" w:rsidRPr="00113916">
              <w:rPr>
                <w:rFonts w:eastAsia="Times New Roman" w:cs="Calibri"/>
              </w:rPr>
              <w:t>%</w:t>
            </w:r>
          </w:p>
        </w:tc>
      </w:tr>
      <w:tr w:rsidR="00AA6F10" w:rsidRPr="00113916" w14:paraId="609EE58B" w14:textId="77777777" w:rsidTr="001E79A4">
        <w:trPr>
          <w:trHeight w:val="300"/>
          <w:jc w:val="center"/>
        </w:trPr>
        <w:tc>
          <w:tcPr>
            <w:tcW w:w="5377" w:type="dxa"/>
            <w:tcBorders>
              <w:top w:val="single" w:sz="4" w:space="0" w:color="auto"/>
              <w:bottom w:val="single" w:sz="4" w:space="0" w:color="auto"/>
            </w:tcBorders>
            <w:shd w:val="clear" w:color="auto" w:fill="8EAADB"/>
          </w:tcPr>
          <w:p w14:paraId="47B7E2B5" w14:textId="77777777" w:rsidR="00AA6F10" w:rsidRPr="00113916" w:rsidRDefault="00AA6F10" w:rsidP="00113916">
            <w:pPr>
              <w:spacing w:after="60" w:line="240" w:lineRule="auto"/>
              <w:rPr>
                <w:rFonts w:eastAsia="Times New Roman" w:cs="Calibri"/>
                <w:b/>
              </w:rPr>
            </w:pPr>
            <w:r w:rsidRPr="00113916">
              <w:rPr>
                <w:rFonts w:eastAsia="Times New Roman" w:cs="Calibri"/>
                <w:b/>
              </w:rPr>
              <w:t>TOTAL</w:t>
            </w:r>
          </w:p>
        </w:tc>
        <w:tc>
          <w:tcPr>
            <w:tcW w:w="992" w:type="dxa"/>
            <w:tcBorders>
              <w:top w:val="single" w:sz="4" w:space="0" w:color="auto"/>
              <w:bottom w:val="single" w:sz="4" w:space="0" w:color="auto"/>
            </w:tcBorders>
            <w:shd w:val="clear" w:color="auto" w:fill="8EAADB"/>
          </w:tcPr>
          <w:p w14:paraId="748111C1" w14:textId="1D41FED5" w:rsidR="00AA6F10" w:rsidRPr="00113916" w:rsidRDefault="00987821" w:rsidP="00113916">
            <w:pPr>
              <w:spacing w:after="60" w:line="240" w:lineRule="auto"/>
              <w:jc w:val="center"/>
              <w:rPr>
                <w:rFonts w:eastAsia="Times New Roman" w:cs="Calibri"/>
                <w:b/>
                <w:bCs/>
              </w:rPr>
            </w:pPr>
            <w:r>
              <w:rPr>
                <w:rFonts w:eastAsia="Times New Roman" w:cs="Calibri"/>
                <w:b/>
                <w:bCs/>
              </w:rPr>
              <w:t>2</w:t>
            </w:r>
            <w:r w:rsidR="00CF4FAA">
              <w:rPr>
                <w:rFonts w:eastAsia="Times New Roman" w:cs="Calibri"/>
                <w:b/>
                <w:bCs/>
              </w:rPr>
              <w:t>4</w:t>
            </w:r>
            <w:r w:rsidR="000A51BD">
              <w:rPr>
                <w:rFonts w:eastAsia="Times New Roman" w:cs="Calibri"/>
                <w:b/>
                <w:bCs/>
              </w:rPr>
              <w:t>6</w:t>
            </w:r>
            <w:r w:rsidR="00CF4FAA">
              <w:rPr>
                <w:rFonts w:eastAsia="Times New Roman" w:cs="Calibri"/>
                <w:b/>
                <w:bCs/>
              </w:rPr>
              <w:t>0</w:t>
            </w:r>
          </w:p>
        </w:tc>
        <w:tc>
          <w:tcPr>
            <w:tcW w:w="1611" w:type="dxa"/>
            <w:tcBorders>
              <w:top w:val="single" w:sz="4" w:space="0" w:color="auto"/>
              <w:bottom w:val="single" w:sz="4" w:space="0" w:color="auto"/>
            </w:tcBorders>
            <w:shd w:val="clear" w:color="auto" w:fill="8EAADB"/>
          </w:tcPr>
          <w:p w14:paraId="16931319" w14:textId="2FC8BA01" w:rsidR="00AA6F10" w:rsidRPr="00113916" w:rsidRDefault="001E79A4" w:rsidP="00113916">
            <w:pPr>
              <w:spacing w:after="60" w:line="240" w:lineRule="auto"/>
              <w:jc w:val="center"/>
              <w:rPr>
                <w:rFonts w:eastAsia="Times New Roman" w:cs="Calibri"/>
                <w:b/>
                <w:bCs/>
              </w:rPr>
            </w:pPr>
            <w:r>
              <w:rPr>
                <w:rFonts w:eastAsia="Times New Roman" w:cs="Calibri"/>
                <w:b/>
                <w:bCs/>
              </w:rPr>
              <w:t>205</w:t>
            </w:r>
            <w:r w:rsidR="000A51BD">
              <w:rPr>
                <w:rFonts w:eastAsia="Times New Roman" w:cs="Calibri"/>
                <w:b/>
                <w:bCs/>
              </w:rPr>
              <w:t>0</w:t>
            </w:r>
          </w:p>
        </w:tc>
        <w:tc>
          <w:tcPr>
            <w:tcW w:w="1224" w:type="dxa"/>
            <w:tcBorders>
              <w:top w:val="single" w:sz="4" w:space="0" w:color="auto"/>
              <w:bottom w:val="single" w:sz="4" w:space="0" w:color="auto"/>
            </w:tcBorders>
            <w:shd w:val="clear" w:color="auto" w:fill="8EAADB"/>
          </w:tcPr>
          <w:p w14:paraId="235074D5" w14:textId="3CCC6C7A" w:rsidR="00AA6F10" w:rsidRPr="00113916" w:rsidRDefault="001E79A4" w:rsidP="00113916">
            <w:pPr>
              <w:spacing w:after="60" w:line="240" w:lineRule="auto"/>
              <w:jc w:val="center"/>
              <w:rPr>
                <w:rFonts w:eastAsia="Times New Roman" w:cs="Calibri"/>
                <w:b/>
                <w:bCs/>
              </w:rPr>
            </w:pPr>
            <w:r>
              <w:rPr>
                <w:rFonts w:eastAsia="Times New Roman" w:cs="Calibri"/>
                <w:b/>
                <w:bCs/>
              </w:rPr>
              <w:t>97,6</w:t>
            </w:r>
            <w:r w:rsidR="00C57339">
              <w:rPr>
                <w:rFonts w:eastAsia="Times New Roman" w:cs="Calibri"/>
                <w:b/>
                <w:bCs/>
              </w:rPr>
              <w:t>%</w:t>
            </w:r>
          </w:p>
        </w:tc>
      </w:tr>
      <w:tr w:rsidR="001E79A4" w:rsidRPr="00113916" w14:paraId="5DF414AD" w14:textId="77777777" w:rsidTr="001E79A4">
        <w:trPr>
          <w:trHeight w:val="300"/>
          <w:jc w:val="center"/>
        </w:trPr>
        <w:tc>
          <w:tcPr>
            <w:tcW w:w="5377" w:type="dxa"/>
            <w:tcBorders>
              <w:top w:val="single" w:sz="4" w:space="0" w:color="auto"/>
              <w:bottom w:val="single" w:sz="4" w:space="0" w:color="auto"/>
            </w:tcBorders>
            <w:shd w:val="clear" w:color="auto" w:fill="FBE4D5" w:themeFill="accent2" w:themeFillTint="33"/>
          </w:tcPr>
          <w:p w14:paraId="6246ACEC" w14:textId="198B1AF8" w:rsidR="001E79A4" w:rsidRPr="009C0577" w:rsidRDefault="00B636B9" w:rsidP="00113916">
            <w:pPr>
              <w:spacing w:after="60" w:line="240" w:lineRule="auto"/>
              <w:rPr>
                <w:rFonts w:eastAsia="Times New Roman" w:cs="Calibri"/>
                <w:bCs/>
              </w:rPr>
            </w:pPr>
            <w:r w:rsidRPr="00B636B9">
              <w:rPr>
                <w:rFonts w:eastAsia="Times New Roman" w:cs="Calibri"/>
                <w:bCs/>
              </w:rPr>
              <w:t>Complementary Activities</w:t>
            </w:r>
          </w:p>
        </w:tc>
        <w:tc>
          <w:tcPr>
            <w:tcW w:w="992" w:type="dxa"/>
            <w:tcBorders>
              <w:top w:val="single" w:sz="4" w:space="0" w:color="auto"/>
              <w:bottom w:val="single" w:sz="4" w:space="0" w:color="auto"/>
            </w:tcBorders>
            <w:shd w:val="clear" w:color="auto" w:fill="FBE4D5" w:themeFill="accent2" w:themeFillTint="33"/>
          </w:tcPr>
          <w:p w14:paraId="4C64B931" w14:textId="037BF7E1" w:rsidR="001E79A4" w:rsidRPr="009C0577" w:rsidRDefault="001E79A4" w:rsidP="00113916">
            <w:pPr>
              <w:spacing w:after="60" w:line="240" w:lineRule="auto"/>
              <w:jc w:val="center"/>
              <w:rPr>
                <w:rFonts w:eastAsia="Times New Roman" w:cs="Calibri"/>
              </w:rPr>
            </w:pPr>
            <w:r w:rsidRPr="009C0577">
              <w:rPr>
                <w:rFonts w:eastAsia="Times New Roman" w:cs="Calibri"/>
              </w:rPr>
              <w:t>60</w:t>
            </w:r>
          </w:p>
        </w:tc>
        <w:tc>
          <w:tcPr>
            <w:tcW w:w="1611" w:type="dxa"/>
            <w:tcBorders>
              <w:top w:val="single" w:sz="4" w:space="0" w:color="auto"/>
              <w:bottom w:val="single" w:sz="4" w:space="0" w:color="auto"/>
            </w:tcBorders>
            <w:shd w:val="clear" w:color="auto" w:fill="FBE4D5" w:themeFill="accent2" w:themeFillTint="33"/>
          </w:tcPr>
          <w:p w14:paraId="4F217660" w14:textId="7906DD26" w:rsidR="001E79A4" w:rsidRPr="009C0577" w:rsidRDefault="001E79A4" w:rsidP="00113916">
            <w:pPr>
              <w:spacing w:after="60" w:line="240" w:lineRule="auto"/>
              <w:jc w:val="center"/>
              <w:rPr>
                <w:rFonts w:eastAsia="Times New Roman" w:cs="Calibri"/>
              </w:rPr>
            </w:pPr>
            <w:r w:rsidRPr="009C0577">
              <w:rPr>
                <w:rFonts w:eastAsia="Times New Roman" w:cs="Calibri"/>
              </w:rPr>
              <w:t>50</w:t>
            </w:r>
          </w:p>
        </w:tc>
        <w:tc>
          <w:tcPr>
            <w:tcW w:w="1224" w:type="dxa"/>
            <w:tcBorders>
              <w:top w:val="single" w:sz="4" w:space="0" w:color="auto"/>
              <w:bottom w:val="single" w:sz="4" w:space="0" w:color="auto"/>
            </w:tcBorders>
            <w:shd w:val="clear" w:color="auto" w:fill="FBE4D5" w:themeFill="accent2" w:themeFillTint="33"/>
          </w:tcPr>
          <w:p w14:paraId="51C71817" w14:textId="28E97325" w:rsidR="001E79A4" w:rsidRPr="009C0577" w:rsidRDefault="001E79A4" w:rsidP="00113916">
            <w:pPr>
              <w:spacing w:after="60" w:line="240" w:lineRule="auto"/>
              <w:jc w:val="center"/>
              <w:rPr>
                <w:rFonts w:eastAsia="Times New Roman" w:cs="Calibri"/>
              </w:rPr>
            </w:pPr>
            <w:r w:rsidRPr="009C0577">
              <w:rPr>
                <w:rFonts w:eastAsia="Times New Roman" w:cs="Calibri"/>
              </w:rPr>
              <w:t>2,4%</w:t>
            </w:r>
          </w:p>
        </w:tc>
      </w:tr>
      <w:tr w:rsidR="001E79A4" w:rsidRPr="00113916" w14:paraId="6B9BC5CD" w14:textId="77777777" w:rsidTr="001E79A4">
        <w:trPr>
          <w:trHeight w:val="300"/>
          <w:jc w:val="center"/>
        </w:trPr>
        <w:tc>
          <w:tcPr>
            <w:tcW w:w="5377" w:type="dxa"/>
            <w:tcBorders>
              <w:top w:val="single" w:sz="4" w:space="0" w:color="auto"/>
            </w:tcBorders>
            <w:shd w:val="clear" w:color="auto" w:fill="FFF2CC" w:themeFill="accent4" w:themeFillTint="33"/>
          </w:tcPr>
          <w:p w14:paraId="32218A15" w14:textId="77777777" w:rsidR="001E79A4" w:rsidRDefault="001E79A4" w:rsidP="00113916">
            <w:pPr>
              <w:spacing w:after="60" w:line="240" w:lineRule="auto"/>
              <w:rPr>
                <w:rFonts w:eastAsia="Times New Roman" w:cs="Calibri"/>
                <w:b/>
              </w:rPr>
            </w:pPr>
          </w:p>
        </w:tc>
        <w:tc>
          <w:tcPr>
            <w:tcW w:w="992" w:type="dxa"/>
            <w:tcBorders>
              <w:top w:val="single" w:sz="4" w:space="0" w:color="auto"/>
            </w:tcBorders>
            <w:shd w:val="clear" w:color="auto" w:fill="FFF2CC" w:themeFill="accent4" w:themeFillTint="33"/>
          </w:tcPr>
          <w:p w14:paraId="4BBB2870" w14:textId="51048B00" w:rsidR="001E79A4" w:rsidRDefault="001E79A4" w:rsidP="00113916">
            <w:pPr>
              <w:spacing w:after="60" w:line="240" w:lineRule="auto"/>
              <w:jc w:val="center"/>
              <w:rPr>
                <w:rFonts w:eastAsia="Times New Roman" w:cs="Calibri"/>
                <w:b/>
                <w:bCs/>
              </w:rPr>
            </w:pPr>
            <w:r>
              <w:rPr>
                <w:rFonts w:eastAsia="Times New Roman" w:cs="Calibri"/>
                <w:b/>
                <w:bCs/>
              </w:rPr>
              <w:t>25</w:t>
            </w:r>
            <w:r w:rsidR="000A51BD">
              <w:rPr>
                <w:rFonts w:eastAsia="Times New Roman" w:cs="Calibri"/>
                <w:b/>
                <w:bCs/>
              </w:rPr>
              <w:t>2</w:t>
            </w:r>
            <w:r>
              <w:rPr>
                <w:rFonts w:eastAsia="Times New Roman" w:cs="Calibri"/>
                <w:b/>
                <w:bCs/>
              </w:rPr>
              <w:t>0</w:t>
            </w:r>
          </w:p>
        </w:tc>
        <w:tc>
          <w:tcPr>
            <w:tcW w:w="1611" w:type="dxa"/>
            <w:tcBorders>
              <w:top w:val="single" w:sz="4" w:space="0" w:color="auto"/>
            </w:tcBorders>
            <w:shd w:val="clear" w:color="auto" w:fill="FFF2CC" w:themeFill="accent4" w:themeFillTint="33"/>
          </w:tcPr>
          <w:p w14:paraId="660B1E3C" w14:textId="47AB10E1" w:rsidR="001E79A4" w:rsidRDefault="001E79A4" w:rsidP="00113916">
            <w:pPr>
              <w:spacing w:after="60" w:line="240" w:lineRule="auto"/>
              <w:jc w:val="center"/>
              <w:rPr>
                <w:rFonts w:eastAsia="Times New Roman" w:cs="Calibri"/>
                <w:b/>
                <w:bCs/>
              </w:rPr>
            </w:pPr>
            <w:r>
              <w:rPr>
                <w:rFonts w:eastAsia="Times New Roman" w:cs="Calibri"/>
                <w:b/>
                <w:bCs/>
              </w:rPr>
              <w:t>210</w:t>
            </w:r>
            <w:r w:rsidR="000A51BD">
              <w:rPr>
                <w:rFonts w:eastAsia="Times New Roman" w:cs="Calibri"/>
                <w:b/>
                <w:bCs/>
              </w:rPr>
              <w:t>0</w:t>
            </w:r>
          </w:p>
        </w:tc>
        <w:tc>
          <w:tcPr>
            <w:tcW w:w="1224" w:type="dxa"/>
            <w:tcBorders>
              <w:top w:val="single" w:sz="4" w:space="0" w:color="auto"/>
            </w:tcBorders>
            <w:shd w:val="clear" w:color="auto" w:fill="FFF2CC" w:themeFill="accent4" w:themeFillTint="33"/>
          </w:tcPr>
          <w:p w14:paraId="5393E3EC" w14:textId="1EF3137B" w:rsidR="001E79A4" w:rsidRPr="00113916" w:rsidRDefault="001E79A4" w:rsidP="00113916">
            <w:pPr>
              <w:spacing w:after="60" w:line="240" w:lineRule="auto"/>
              <w:jc w:val="center"/>
              <w:rPr>
                <w:rFonts w:eastAsia="Times New Roman" w:cs="Calibri"/>
                <w:b/>
                <w:bCs/>
              </w:rPr>
            </w:pPr>
            <w:r>
              <w:rPr>
                <w:rFonts w:eastAsia="Times New Roman" w:cs="Calibri"/>
                <w:b/>
                <w:bCs/>
              </w:rPr>
              <w:t>100%</w:t>
            </w:r>
          </w:p>
        </w:tc>
      </w:tr>
    </w:tbl>
    <w:p w14:paraId="4AD9015A" w14:textId="77777777" w:rsidR="00AA6F10" w:rsidRDefault="00AA6F10" w:rsidP="00AA6F10">
      <w:pPr>
        <w:spacing w:after="160" w:line="259" w:lineRule="auto"/>
        <w:rPr>
          <w:rFonts w:cs="Calibri"/>
          <w:sz w:val="24"/>
          <w:szCs w:val="24"/>
        </w:rPr>
      </w:pPr>
    </w:p>
    <w:tbl>
      <w:tblPr>
        <w:tblW w:w="7361" w:type="dxa"/>
        <w:jc w:val="center"/>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00" w:firstRow="0" w:lastRow="0" w:firstColumn="0" w:lastColumn="0" w:noHBand="0" w:noVBand="1"/>
      </w:tblPr>
      <w:tblGrid>
        <w:gridCol w:w="5802"/>
        <w:gridCol w:w="1559"/>
      </w:tblGrid>
      <w:tr w:rsidR="00AA6F10" w:rsidRPr="009C7E53" w14:paraId="301D0457" w14:textId="77777777" w:rsidTr="009C7E53">
        <w:trPr>
          <w:jc w:val="center"/>
        </w:trPr>
        <w:tc>
          <w:tcPr>
            <w:tcW w:w="5802" w:type="dxa"/>
            <w:shd w:val="clear" w:color="auto" w:fill="8EAADB"/>
          </w:tcPr>
          <w:p w14:paraId="0215BD34" w14:textId="2C967AF3" w:rsidR="00AA6F10" w:rsidRPr="009C7E53" w:rsidRDefault="00B636B9" w:rsidP="009C7E53">
            <w:pPr>
              <w:spacing w:after="60" w:line="240" w:lineRule="auto"/>
              <w:jc w:val="center"/>
              <w:rPr>
                <w:rFonts w:asciiTheme="minorHAnsi" w:eastAsia="Times New Roman" w:hAnsiTheme="minorHAnsi" w:cstheme="minorHAnsi"/>
                <w:b/>
              </w:rPr>
            </w:pPr>
            <w:r w:rsidRPr="00B636B9">
              <w:rPr>
                <w:rFonts w:asciiTheme="minorHAnsi" w:eastAsia="Times New Roman" w:hAnsiTheme="minorHAnsi" w:cstheme="minorHAnsi"/>
                <w:b/>
              </w:rPr>
              <w:t>ELECTIVES</w:t>
            </w:r>
          </w:p>
        </w:tc>
        <w:tc>
          <w:tcPr>
            <w:tcW w:w="1559" w:type="dxa"/>
            <w:shd w:val="clear" w:color="auto" w:fill="8EAADB"/>
          </w:tcPr>
          <w:p w14:paraId="17082FC3" w14:textId="15A837FE" w:rsidR="00AA6F10" w:rsidRPr="009C7E53" w:rsidRDefault="00B636B9" w:rsidP="009C7E53">
            <w:pPr>
              <w:spacing w:after="60" w:line="240" w:lineRule="auto"/>
              <w:jc w:val="center"/>
              <w:rPr>
                <w:rFonts w:asciiTheme="minorHAnsi" w:eastAsia="Times New Roman" w:hAnsiTheme="minorHAnsi" w:cstheme="minorHAnsi"/>
                <w:b/>
              </w:rPr>
            </w:pPr>
            <w:r>
              <w:rPr>
                <w:rFonts w:asciiTheme="minorHAnsi" w:eastAsia="Times New Roman" w:hAnsiTheme="minorHAnsi" w:cstheme="minorHAnsi"/>
                <w:b/>
              </w:rPr>
              <w:t>Workload</w:t>
            </w:r>
          </w:p>
        </w:tc>
      </w:tr>
      <w:tr w:rsidR="00AA6F10" w:rsidRPr="009C7E53" w14:paraId="45627A33" w14:textId="77777777" w:rsidTr="009C7E53">
        <w:trPr>
          <w:jc w:val="center"/>
        </w:trPr>
        <w:tc>
          <w:tcPr>
            <w:tcW w:w="5802" w:type="dxa"/>
          </w:tcPr>
          <w:p w14:paraId="643C466F" w14:textId="202C3EA9" w:rsidR="00AA6F10" w:rsidRPr="009C7E53" w:rsidRDefault="00AA6F10" w:rsidP="009C7E53">
            <w:pPr>
              <w:spacing w:after="60" w:line="240" w:lineRule="auto"/>
              <w:rPr>
                <w:rFonts w:asciiTheme="minorHAnsi" w:eastAsia="Times New Roman" w:hAnsiTheme="minorHAnsi" w:cstheme="minorHAnsi"/>
              </w:rPr>
            </w:pPr>
            <w:r w:rsidRPr="009C7E53">
              <w:rPr>
                <w:rFonts w:asciiTheme="minorHAnsi" w:eastAsia="Times New Roman" w:hAnsiTheme="minorHAnsi" w:cstheme="minorHAnsi"/>
              </w:rPr>
              <w:t xml:space="preserve">LIBRAS </w:t>
            </w:r>
            <w:r w:rsidR="00B636B9">
              <w:rPr>
                <w:rFonts w:asciiTheme="minorHAnsi" w:eastAsia="Times New Roman" w:hAnsiTheme="minorHAnsi" w:cstheme="minorHAnsi"/>
              </w:rPr>
              <w:t>(Brazilian Sign Language)</w:t>
            </w:r>
          </w:p>
        </w:tc>
        <w:tc>
          <w:tcPr>
            <w:tcW w:w="1559" w:type="dxa"/>
          </w:tcPr>
          <w:p w14:paraId="7766FF71" w14:textId="77777777" w:rsidR="00AA6F10" w:rsidRPr="009C7E53" w:rsidRDefault="00AA6F10" w:rsidP="009C7E53">
            <w:pPr>
              <w:spacing w:after="60" w:line="240" w:lineRule="auto"/>
              <w:jc w:val="center"/>
              <w:rPr>
                <w:rFonts w:asciiTheme="minorHAnsi" w:eastAsia="Times New Roman" w:hAnsiTheme="minorHAnsi" w:cstheme="minorHAnsi"/>
              </w:rPr>
            </w:pPr>
            <w:r w:rsidRPr="009C7E53">
              <w:rPr>
                <w:rFonts w:asciiTheme="minorHAnsi" w:eastAsia="Times New Roman" w:hAnsiTheme="minorHAnsi" w:cstheme="minorHAnsi"/>
              </w:rPr>
              <w:t>40</w:t>
            </w:r>
          </w:p>
        </w:tc>
      </w:tr>
      <w:tr w:rsidR="00AA6F10" w:rsidRPr="009C7E53" w14:paraId="04CC21B7" w14:textId="77777777" w:rsidTr="009C7E53">
        <w:trPr>
          <w:jc w:val="center"/>
        </w:trPr>
        <w:tc>
          <w:tcPr>
            <w:tcW w:w="5802" w:type="dxa"/>
          </w:tcPr>
          <w:p w14:paraId="6DF6E2F2" w14:textId="08DE2888" w:rsidR="00AA6F10" w:rsidRPr="009C7E53" w:rsidRDefault="00B636B9" w:rsidP="009C7E53">
            <w:pPr>
              <w:spacing w:after="60" w:line="240" w:lineRule="auto"/>
              <w:rPr>
                <w:rFonts w:asciiTheme="minorHAnsi" w:eastAsia="Times New Roman" w:hAnsiTheme="minorHAnsi" w:cstheme="minorHAnsi"/>
                <w:bCs/>
              </w:rPr>
            </w:pPr>
            <w:r>
              <w:rPr>
                <w:rFonts w:asciiTheme="minorHAnsi" w:hAnsiTheme="minorHAnsi" w:cstheme="minorHAnsi"/>
                <w:bCs/>
                <w:color w:val="0D0D0D" w:themeColor="text1" w:themeTint="F2"/>
                <w:sz w:val="24"/>
                <w:szCs w:val="24"/>
              </w:rPr>
              <w:t>Psychology in the Dimension of Care</w:t>
            </w:r>
          </w:p>
        </w:tc>
        <w:tc>
          <w:tcPr>
            <w:tcW w:w="1559" w:type="dxa"/>
          </w:tcPr>
          <w:p w14:paraId="336D57C0" w14:textId="77777777" w:rsidR="00AA6F10" w:rsidRPr="009C7E53" w:rsidRDefault="00AA6F10" w:rsidP="009C7E53">
            <w:pPr>
              <w:spacing w:after="60" w:line="240" w:lineRule="auto"/>
              <w:jc w:val="center"/>
              <w:rPr>
                <w:rFonts w:asciiTheme="minorHAnsi" w:eastAsia="Times New Roman" w:hAnsiTheme="minorHAnsi" w:cstheme="minorHAnsi"/>
              </w:rPr>
            </w:pPr>
            <w:r w:rsidRPr="009C7E53">
              <w:rPr>
                <w:rFonts w:asciiTheme="minorHAnsi" w:eastAsia="Times New Roman" w:hAnsiTheme="minorHAnsi" w:cstheme="minorHAnsi"/>
              </w:rPr>
              <w:t>40</w:t>
            </w:r>
          </w:p>
        </w:tc>
      </w:tr>
    </w:tbl>
    <w:p w14:paraId="26362F77" w14:textId="77777777" w:rsidR="00AA6F10" w:rsidRPr="00016E25" w:rsidRDefault="00AA6F10" w:rsidP="00AA6F10">
      <w:pPr>
        <w:spacing w:after="0" w:line="360" w:lineRule="auto"/>
        <w:rPr>
          <w:rFonts w:asciiTheme="minorHAnsi" w:hAnsiTheme="minorHAnsi" w:cstheme="minorHAnsi"/>
          <w:b/>
          <w:sz w:val="24"/>
          <w:szCs w:val="24"/>
        </w:rPr>
      </w:pPr>
    </w:p>
    <w:p w14:paraId="6B38814B" w14:textId="71C4F834" w:rsidR="0069484B" w:rsidRPr="0069484B" w:rsidRDefault="0069484B" w:rsidP="0069484B">
      <w:pPr>
        <w:pStyle w:val="Ttulo3"/>
        <w:rPr>
          <w:rFonts w:ascii="Calibri" w:hAnsi="Calibri" w:cs="Calibri"/>
          <w:bCs w:val="0"/>
          <w:color w:val="0D0D0D" w:themeColor="text1" w:themeTint="F2"/>
          <w:szCs w:val="24"/>
          <w:lang w:eastAsia="pt-BR"/>
        </w:rPr>
      </w:pPr>
      <w:bookmarkStart w:id="9" w:name="_Toc168465134"/>
      <w:r w:rsidRPr="0069484B">
        <w:rPr>
          <w:rFonts w:ascii="Calibri" w:hAnsi="Calibri" w:cs="Calibri"/>
          <w:bCs w:val="0"/>
          <w:color w:val="0D0D0D" w:themeColor="text1" w:themeTint="F2"/>
          <w:szCs w:val="24"/>
          <w:lang w:eastAsia="pt-BR"/>
        </w:rPr>
        <w:lastRenderedPageBreak/>
        <w:t>3.4.2.1 Legal Requirements</w:t>
      </w:r>
    </w:p>
    <w:p w14:paraId="408EA9E1" w14:textId="77777777" w:rsidR="0069484B" w:rsidRPr="0069484B" w:rsidRDefault="0069484B" w:rsidP="00150C5B">
      <w:pPr>
        <w:pStyle w:val="NormalWeb"/>
        <w:numPr>
          <w:ilvl w:val="0"/>
          <w:numId w:val="11"/>
        </w:numPr>
        <w:rPr>
          <w:rFonts w:ascii="Calibri" w:hAnsi="Calibri" w:cs="Calibri"/>
          <w:color w:val="0D0D0D" w:themeColor="text1" w:themeTint="F2"/>
        </w:rPr>
      </w:pPr>
      <w:r w:rsidRPr="0069484B">
        <w:rPr>
          <w:rFonts w:ascii="Calibri" w:hAnsi="Calibri" w:cs="Calibri"/>
          <w:b/>
          <w:bCs/>
          <w:color w:val="0D0D0D" w:themeColor="text1" w:themeTint="F2"/>
        </w:rPr>
        <w:t>LIBRAS</w:t>
      </w:r>
      <w:r w:rsidRPr="0069484B">
        <w:rPr>
          <w:rFonts w:ascii="Calibri" w:hAnsi="Calibri" w:cs="Calibri"/>
          <w:color w:val="0D0D0D" w:themeColor="text1" w:themeTint="F2"/>
        </w:rPr>
        <w:t xml:space="preserve"> (Decree No. 5.626, of December 22, 2005): The student has the option to take the discipline of Brazilian Sign Language – LIBRAS as an "Elective" component offered in the 5th semester of the course.</w:t>
      </w:r>
    </w:p>
    <w:p w14:paraId="3C17F5AE" w14:textId="77777777" w:rsidR="0069484B" w:rsidRPr="0069484B" w:rsidRDefault="0069484B" w:rsidP="00150C5B">
      <w:pPr>
        <w:pStyle w:val="NormalWeb"/>
        <w:numPr>
          <w:ilvl w:val="0"/>
          <w:numId w:val="11"/>
        </w:numPr>
        <w:rPr>
          <w:rFonts w:ascii="Calibri" w:hAnsi="Calibri" w:cs="Calibri"/>
          <w:color w:val="0D0D0D" w:themeColor="text1" w:themeTint="F2"/>
        </w:rPr>
      </w:pPr>
      <w:r w:rsidRPr="0069484B">
        <w:rPr>
          <w:rFonts w:ascii="Calibri" w:hAnsi="Calibri" w:cs="Calibri"/>
          <w:b/>
          <w:bCs/>
          <w:color w:val="0D0D0D" w:themeColor="text1" w:themeTint="F2"/>
        </w:rPr>
        <w:t>Environmental Education Policies</w:t>
      </w:r>
      <w:r w:rsidRPr="0069484B">
        <w:rPr>
          <w:rFonts w:ascii="Calibri" w:hAnsi="Calibri" w:cs="Calibri"/>
          <w:color w:val="0D0D0D" w:themeColor="text1" w:themeTint="F2"/>
        </w:rPr>
        <w:t xml:space="preserve"> (Law No. 9.795, of April 27, 1999, and Decree No. 4.281, of June 25, 2002): In the disciplines “Biosafety and First Aid,” “Public Health,” and “Marketing, Entrepreneurship and Management of Aesthetic Services,” the syllabus establishes the following contents: classification of materials; waste management and disposal; risk map; environmental and sanitary legislation; health-disease process.</w:t>
      </w:r>
    </w:p>
    <w:p w14:paraId="7E38DEFC" w14:textId="77777777" w:rsidR="0069484B" w:rsidRPr="0069484B" w:rsidRDefault="0069484B" w:rsidP="00150C5B">
      <w:pPr>
        <w:pStyle w:val="NormalWeb"/>
        <w:numPr>
          <w:ilvl w:val="0"/>
          <w:numId w:val="11"/>
        </w:numPr>
        <w:rPr>
          <w:rFonts w:ascii="Calibri" w:hAnsi="Calibri" w:cs="Calibri"/>
          <w:color w:val="0D0D0D" w:themeColor="text1" w:themeTint="F2"/>
        </w:rPr>
      </w:pPr>
      <w:r w:rsidRPr="0069484B">
        <w:rPr>
          <w:rFonts w:ascii="Calibri" w:hAnsi="Calibri" w:cs="Calibri"/>
          <w:b/>
          <w:bCs/>
          <w:color w:val="0D0D0D" w:themeColor="text1" w:themeTint="F2"/>
        </w:rPr>
        <w:t>Education on Ethnic-Racial Relations and the Teaching of Afro-Brazilian, African, and Indigenous History and Culture</w:t>
      </w:r>
      <w:r w:rsidRPr="0069484B">
        <w:rPr>
          <w:rFonts w:ascii="Calibri" w:hAnsi="Calibri" w:cs="Calibri"/>
          <w:color w:val="0D0D0D" w:themeColor="text1" w:themeTint="F2"/>
        </w:rPr>
        <w:t xml:space="preserve"> (Resolution CNE/CP No. 01, of June 17, 2004): In the disciplines “Personal Image and Behavior” and “History and Fundamentals of Aesthetics,” the syllabus includes the study of contents that allow for the analysis of ethnic beauty standards. Introduction to African history and culture from the perspective of aesthetics and African descent. In “Philosophical Anthropology and Ethics,” “Legislation and Bioethics,” content is addressed on public policies of social inclusion with emphasis on multiple disabilities, Autism Spectrum Disorder, sexuality/gender, ethnicity, and religion/spirituality.</w:t>
      </w:r>
    </w:p>
    <w:p w14:paraId="66CF7463" w14:textId="77777777" w:rsidR="0069484B" w:rsidRPr="0069484B" w:rsidRDefault="0069484B" w:rsidP="00150C5B">
      <w:pPr>
        <w:pStyle w:val="NormalWeb"/>
        <w:numPr>
          <w:ilvl w:val="0"/>
          <w:numId w:val="11"/>
        </w:numPr>
        <w:rPr>
          <w:rFonts w:ascii="Calibri" w:hAnsi="Calibri" w:cs="Calibri"/>
          <w:color w:val="0D0D0D" w:themeColor="text1" w:themeTint="F2"/>
        </w:rPr>
      </w:pPr>
      <w:r w:rsidRPr="0069484B">
        <w:rPr>
          <w:rFonts w:ascii="Calibri" w:hAnsi="Calibri" w:cs="Calibri"/>
          <w:b/>
          <w:bCs/>
          <w:color w:val="0D0D0D" w:themeColor="text1" w:themeTint="F2"/>
        </w:rPr>
        <w:t>Human Rights Education</w:t>
      </w:r>
      <w:r w:rsidRPr="0069484B">
        <w:rPr>
          <w:rFonts w:ascii="Calibri" w:hAnsi="Calibri" w:cs="Calibri"/>
          <w:color w:val="0D0D0D" w:themeColor="text1" w:themeTint="F2"/>
        </w:rPr>
        <w:t xml:space="preserve"> (Resolution CNE/CP No. 1/2012): In the discipline “Ethics, Legislation, and Bioethics,” the syllabus establishes the “study of moral diversity; conflicting situations regarding ethical conduct; social justice and environmental ethics; moral norms; controversies regarding moral content; conflicting situations regarding ethical conduct.” In the discipline “Marketing, Entrepreneurship and Management of Aesthetic Services,” topics are addressed that involve the typical characteristics of Brazilians in relation to their differences and diversities in the context of human rights, and their practical implications in business and service relations.</w:t>
      </w:r>
    </w:p>
    <w:p w14:paraId="3FB0EA22" w14:textId="77777777" w:rsidR="0069484B" w:rsidRPr="0069484B" w:rsidRDefault="0069484B" w:rsidP="00150C5B">
      <w:pPr>
        <w:pStyle w:val="NormalWeb"/>
        <w:numPr>
          <w:ilvl w:val="0"/>
          <w:numId w:val="11"/>
        </w:numPr>
        <w:rPr>
          <w:rFonts w:ascii="Calibri" w:hAnsi="Calibri" w:cs="Calibri"/>
          <w:color w:val="0D0D0D" w:themeColor="text1" w:themeTint="F2"/>
        </w:rPr>
      </w:pPr>
      <w:r w:rsidRPr="0069484B">
        <w:rPr>
          <w:rFonts w:ascii="Calibri" w:hAnsi="Calibri" w:cs="Calibri"/>
          <w:b/>
          <w:bCs/>
          <w:color w:val="0D0D0D" w:themeColor="text1" w:themeTint="F2"/>
        </w:rPr>
        <w:t>Rights of People with Autism Spectrum Disorder</w:t>
      </w:r>
      <w:r w:rsidRPr="0069484B">
        <w:rPr>
          <w:rFonts w:ascii="Calibri" w:hAnsi="Calibri" w:cs="Calibri"/>
          <w:color w:val="0D0D0D" w:themeColor="text1" w:themeTint="F2"/>
        </w:rPr>
        <w:t xml:space="preserve"> (Law No. 8.112, of December 11, 1990): Addressed in the discipline “Philosophical Anthropology” through public policies of social inclusion; in the discipline “Personal Image and Behavior” through the approach to behavioral differences involving mental health, body image distortion, free development of personality, and the physical and moral integrity of the professional and the client/patient; and in the discipline “Ethics, Legislation, and Bioethics” through the study of diversity.</w:t>
      </w:r>
    </w:p>
    <w:p w14:paraId="0112F0F9" w14:textId="77777777" w:rsidR="0069484B" w:rsidRPr="0069484B" w:rsidRDefault="0069484B" w:rsidP="0069484B">
      <w:pPr>
        <w:pStyle w:val="NormalWeb"/>
        <w:ind w:firstLine="360"/>
        <w:rPr>
          <w:rFonts w:ascii="Calibri" w:hAnsi="Calibri" w:cs="Calibri"/>
          <w:color w:val="0D0D0D" w:themeColor="text1" w:themeTint="F2"/>
        </w:rPr>
      </w:pPr>
      <w:r w:rsidRPr="0069484B">
        <w:rPr>
          <w:rFonts w:ascii="Calibri" w:hAnsi="Calibri" w:cs="Calibri"/>
          <w:color w:val="0D0D0D" w:themeColor="text1" w:themeTint="F2"/>
        </w:rPr>
        <w:t>It should be noted that all these themes, which make up the syllabi of the mentioned disciplines, are directed toward professional practices, based on ethical and civic attitudes that establish the professional’s position in society in all disciplines, as well as raising awareness of their rights and duties as a citizen.</w:t>
      </w:r>
    </w:p>
    <w:p w14:paraId="4EB33308" w14:textId="2C72DAB4" w:rsidR="0069484B" w:rsidRPr="0069484B" w:rsidRDefault="0069484B" w:rsidP="0069484B">
      <w:pPr>
        <w:rPr>
          <w:rFonts w:eastAsia="Times New Roman" w:cs="Calibri"/>
          <w:color w:val="0D0D0D" w:themeColor="text1" w:themeTint="F2"/>
          <w:sz w:val="24"/>
          <w:szCs w:val="24"/>
          <w:lang w:eastAsia="pt-BR"/>
        </w:rPr>
      </w:pPr>
    </w:p>
    <w:p w14:paraId="4BB9AB0C" w14:textId="77777777" w:rsidR="0069484B" w:rsidRPr="0069484B" w:rsidRDefault="0069484B" w:rsidP="0069484B">
      <w:pPr>
        <w:pStyle w:val="Ttulo3"/>
        <w:rPr>
          <w:rFonts w:ascii="Calibri" w:hAnsi="Calibri" w:cs="Calibri"/>
          <w:bCs w:val="0"/>
          <w:color w:val="0D0D0D" w:themeColor="text1" w:themeTint="F2"/>
          <w:szCs w:val="24"/>
          <w:lang w:eastAsia="pt-BR"/>
        </w:rPr>
      </w:pPr>
      <w:r w:rsidRPr="0069484B">
        <w:rPr>
          <w:rFonts w:ascii="Calibri" w:hAnsi="Calibri" w:cs="Calibri"/>
          <w:bCs w:val="0"/>
          <w:color w:val="0D0D0D" w:themeColor="text1" w:themeTint="F2"/>
          <w:szCs w:val="24"/>
          <w:lang w:eastAsia="pt-BR"/>
        </w:rPr>
        <w:lastRenderedPageBreak/>
        <w:t>3.4.2.2 Intermediate Certification</w:t>
      </w:r>
    </w:p>
    <w:p w14:paraId="2CE3DB4E" w14:textId="77777777" w:rsidR="0069484B" w:rsidRPr="0069484B" w:rsidRDefault="0069484B" w:rsidP="0069484B">
      <w:pPr>
        <w:pStyle w:val="NormalWeb"/>
        <w:ind w:firstLine="360"/>
        <w:rPr>
          <w:rFonts w:ascii="Calibri" w:hAnsi="Calibri" w:cs="Calibri"/>
          <w:color w:val="0D0D0D" w:themeColor="text1" w:themeTint="F2"/>
        </w:rPr>
      </w:pPr>
      <w:r w:rsidRPr="0069484B">
        <w:rPr>
          <w:rFonts w:ascii="Calibri" w:hAnsi="Calibri" w:cs="Calibri"/>
          <w:color w:val="0D0D0D" w:themeColor="text1" w:themeTint="F2"/>
        </w:rPr>
        <w:t>In accordance with §2 of Article 49 of Resolution CNE/CP No. 01/2021, the 2023 curriculum matrix establishes certification when the student meets the criteria for evaluation and attendance in the corresponding curricular semester. The following certifications are provided:</w:t>
      </w:r>
    </w:p>
    <w:p w14:paraId="3C61010C" w14:textId="77777777" w:rsidR="0069484B" w:rsidRPr="0069484B" w:rsidRDefault="0069484B" w:rsidP="00150C5B">
      <w:pPr>
        <w:pStyle w:val="NormalWeb"/>
        <w:numPr>
          <w:ilvl w:val="0"/>
          <w:numId w:val="12"/>
        </w:numPr>
        <w:rPr>
          <w:rFonts w:ascii="Calibri" w:hAnsi="Calibri" w:cs="Calibri"/>
          <w:color w:val="0D0D0D" w:themeColor="text1" w:themeTint="F2"/>
        </w:rPr>
      </w:pPr>
      <w:r w:rsidRPr="0069484B">
        <w:rPr>
          <w:rFonts w:ascii="Calibri" w:hAnsi="Calibri" w:cs="Calibri"/>
          <w:color w:val="0D0D0D" w:themeColor="text1" w:themeTint="F2"/>
        </w:rPr>
        <w:t>2nd Semester: Cosmetology and Unesthetic Facial Conditions</w:t>
      </w:r>
    </w:p>
    <w:p w14:paraId="70720EA9" w14:textId="77777777" w:rsidR="0069484B" w:rsidRPr="0069484B" w:rsidRDefault="0069484B" w:rsidP="00150C5B">
      <w:pPr>
        <w:pStyle w:val="NormalWeb"/>
        <w:numPr>
          <w:ilvl w:val="0"/>
          <w:numId w:val="12"/>
        </w:numPr>
        <w:rPr>
          <w:rFonts w:ascii="Calibri" w:hAnsi="Calibri" w:cs="Calibri"/>
          <w:color w:val="0D0D0D" w:themeColor="text1" w:themeTint="F2"/>
        </w:rPr>
      </w:pPr>
      <w:r w:rsidRPr="0069484B">
        <w:rPr>
          <w:rFonts w:ascii="Calibri" w:hAnsi="Calibri" w:cs="Calibri"/>
          <w:color w:val="0D0D0D" w:themeColor="text1" w:themeTint="F2"/>
        </w:rPr>
        <w:t>3rd Semester: Cosmetology, Unesthetic Body Conditions and Electrotherapy Applied to Aesthetics</w:t>
      </w:r>
    </w:p>
    <w:p w14:paraId="62A95969" w14:textId="77777777" w:rsidR="0069484B" w:rsidRPr="0069484B" w:rsidRDefault="0069484B" w:rsidP="00150C5B">
      <w:pPr>
        <w:pStyle w:val="NormalWeb"/>
        <w:numPr>
          <w:ilvl w:val="0"/>
          <w:numId w:val="12"/>
        </w:numPr>
        <w:rPr>
          <w:rFonts w:ascii="Calibri" w:hAnsi="Calibri" w:cs="Calibri"/>
          <w:color w:val="0D0D0D" w:themeColor="text1" w:themeTint="F2"/>
        </w:rPr>
      </w:pPr>
      <w:r w:rsidRPr="0069484B">
        <w:rPr>
          <w:rFonts w:ascii="Calibri" w:hAnsi="Calibri" w:cs="Calibri"/>
          <w:color w:val="0D0D0D" w:themeColor="text1" w:themeTint="F2"/>
        </w:rPr>
        <w:t>4th Semester: Beautification and Harmonization in Aesthetics</w:t>
      </w:r>
    </w:p>
    <w:p w14:paraId="15D80044" w14:textId="77777777" w:rsidR="0069484B" w:rsidRPr="0069484B" w:rsidRDefault="0069484B" w:rsidP="00150C5B">
      <w:pPr>
        <w:pStyle w:val="NormalWeb"/>
        <w:numPr>
          <w:ilvl w:val="0"/>
          <w:numId w:val="12"/>
        </w:numPr>
        <w:rPr>
          <w:rFonts w:ascii="Calibri" w:hAnsi="Calibri" w:cs="Calibri"/>
          <w:color w:val="0D0D0D" w:themeColor="text1" w:themeTint="F2"/>
        </w:rPr>
      </w:pPr>
      <w:r w:rsidRPr="0069484B">
        <w:rPr>
          <w:rFonts w:ascii="Calibri" w:hAnsi="Calibri" w:cs="Calibri"/>
          <w:color w:val="0D0D0D" w:themeColor="text1" w:themeTint="F2"/>
        </w:rPr>
        <w:t>5th Semester: Advanced and Innovative Techniques in Aesthetics: Practices and Service Management</w:t>
      </w:r>
    </w:p>
    <w:p w14:paraId="1A8EF27E" w14:textId="4D3CEFF3" w:rsidR="0069484B" w:rsidRPr="0069484B" w:rsidRDefault="0069484B" w:rsidP="0069484B">
      <w:pPr>
        <w:rPr>
          <w:rFonts w:eastAsia="Times New Roman" w:cs="Calibri"/>
          <w:color w:val="0D0D0D" w:themeColor="text1" w:themeTint="F2"/>
          <w:sz w:val="24"/>
          <w:szCs w:val="24"/>
          <w:lang w:eastAsia="pt-BR"/>
        </w:rPr>
      </w:pPr>
    </w:p>
    <w:p w14:paraId="78F991AE" w14:textId="77777777" w:rsidR="0069484B" w:rsidRPr="0069484B" w:rsidRDefault="0069484B" w:rsidP="0069484B">
      <w:pPr>
        <w:pStyle w:val="Ttulo3"/>
        <w:rPr>
          <w:rFonts w:ascii="Calibri" w:hAnsi="Calibri" w:cs="Calibri"/>
          <w:bCs w:val="0"/>
          <w:color w:val="0D0D0D" w:themeColor="text1" w:themeTint="F2"/>
          <w:szCs w:val="24"/>
          <w:lang w:eastAsia="pt-BR"/>
        </w:rPr>
      </w:pPr>
      <w:r w:rsidRPr="0069484B">
        <w:rPr>
          <w:rFonts w:ascii="Calibri" w:hAnsi="Calibri" w:cs="Calibri"/>
          <w:bCs w:val="0"/>
          <w:color w:val="0D0D0D" w:themeColor="text1" w:themeTint="F2"/>
          <w:szCs w:val="24"/>
          <w:lang w:eastAsia="pt-BR"/>
        </w:rPr>
        <w:t>3.4.3 Extension Curricularization</w:t>
      </w:r>
    </w:p>
    <w:p w14:paraId="1956AC1C" w14:textId="77777777" w:rsidR="0069484B" w:rsidRPr="0069484B" w:rsidRDefault="0069484B" w:rsidP="0069484B">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The connections between teaching and extension occur in an integrated manner, especially from the implementation of extension curricularization in undergraduate courses, as provided by Resolution CNE/CES No. 7, of December 18, 2018. The course offers students the articulation between theory and practice in most disciplines, and the practical results of their learning are transferred to the community through extension activities.</w:t>
      </w:r>
    </w:p>
    <w:p w14:paraId="2D15773A" w14:textId="77777777" w:rsidR="0069484B" w:rsidRPr="0069484B" w:rsidRDefault="0069484B" w:rsidP="0069484B">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In line with institutional policies, FASM structures its extension program based on its Mission, adopting three axes of action, grounded in the dissemination of knowledge, community engagement, and pastoral and community action. The first axis, knowledge, encompasses formative processes aimed at meeting specific demands not covered by regular undergraduate and graduate education and/or those arising from technological innovations generated by society’s needs, as well as guiding, training, and educating. The second axis, community engagement, integrates the academic community and society in general through citizenship and social responsibility initiatives, considering respect for diversity, human and Christian values, and social inclusion. Finally, pastoral and community action, the third axis, aims to integrate the academic process with human, religious, moral, and social dimensions, promoting competent professional training allied with qualification for Christian witness, fostering ecumenical dialogue between reason and faith.</w:t>
      </w:r>
    </w:p>
    <w:p w14:paraId="2B8BC9BB"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 xml:space="preserve">Extension is an organized and directed action by Higher Education Institutions with the goal of promoting interaction between society and students, faculty, and staff linked to undergraduate programs. This interaction aims to positively intervene in society, promoting mutual development between students, Higher Education Institutions, and other agents involved in the production of scientific knowledge at local, regional, and national levels, in connection with national development policies. Thus, the main objectives of Extension activities are: (i) meet the needs and aspirations of the community; (ii) integrate the Institution into society; (iii) transform society by making new knowledge available; (iv) foster interdisciplinarity among undergraduate areas; (v) promote citizenship and social </w:t>
      </w:r>
      <w:r w:rsidRPr="0069484B">
        <w:rPr>
          <w:rFonts w:ascii="Calibri" w:hAnsi="Calibri" w:cs="Calibri"/>
          <w:color w:val="0D0D0D" w:themeColor="text1" w:themeTint="F2"/>
        </w:rPr>
        <w:lastRenderedPageBreak/>
        <w:t>development; (vi) encourage ecumenical dialogue between reason and faith, promoting the practice of Christian values.</w:t>
      </w:r>
    </w:p>
    <w:p w14:paraId="2CC6E6B9"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In the CST in Aesthetics and Cosmetics, 217 hours of extension activities are planned, meeting the percentage of the total course workload, as established by Resolution CNE/CES No. 7, of December 18, 2018, which sets the guidelines for Extension in Brazilian Higher Education.</w:t>
      </w:r>
    </w:p>
    <w:p w14:paraId="658E0E3D" w14:textId="77777777" w:rsidR="0069484B" w:rsidRPr="0069484B" w:rsidRDefault="0069484B" w:rsidP="004A1B0D">
      <w:pPr>
        <w:pStyle w:val="NormalWeb"/>
        <w:ind w:firstLine="360"/>
        <w:rPr>
          <w:rFonts w:ascii="Calibri" w:hAnsi="Calibri" w:cs="Calibri"/>
          <w:color w:val="0D0D0D" w:themeColor="text1" w:themeTint="F2"/>
        </w:rPr>
      </w:pPr>
      <w:r w:rsidRPr="0069484B">
        <w:rPr>
          <w:rFonts w:ascii="Calibri" w:hAnsi="Calibri" w:cs="Calibri"/>
          <w:color w:val="0D0D0D" w:themeColor="text1" w:themeTint="F2"/>
        </w:rPr>
        <w:t>To fulfill the workload foreseen in this curricular component, the projects involving extension in the Undergraduate Technology Course in Aesthetics and Cosmetics establish as their scope the contents offered to students, in line with the competencies to be developed for professional training. The development of the projects aims to stimulate the active involvement of students in the teaching-learning process. For this purpose, the following strategies are defined:</w:t>
      </w:r>
    </w:p>
    <w:p w14:paraId="15C51B7F" w14:textId="77777777" w:rsidR="0069484B" w:rsidRPr="0069484B" w:rsidRDefault="0069484B" w:rsidP="00150C5B">
      <w:pPr>
        <w:pStyle w:val="NormalWeb"/>
        <w:numPr>
          <w:ilvl w:val="0"/>
          <w:numId w:val="13"/>
        </w:numPr>
        <w:rPr>
          <w:rFonts w:ascii="Calibri" w:hAnsi="Calibri" w:cs="Calibri"/>
          <w:color w:val="0D0D0D" w:themeColor="text1" w:themeTint="F2"/>
        </w:rPr>
      </w:pPr>
      <w:r w:rsidRPr="0069484B">
        <w:rPr>
          <w:rFonts w:ascii="Calibri" w:hAnsi="Calibri" w:cs="Calibri"/>
          <w:color w:val="0D0D0D" w:themeColor="text1" w:themeTint="F2"/>
        </w:rPr>
        <w:t>interdisciplinary health project;</w:t>
      </w:r>
    </w:p>
    <w:p w14:paraId="45BC88BD" w14:textId="77777777" w:rsidR="0069484B" w:rsidRPr="0069484B" w:rsidRDefault="0069484B" w:rsidP="00150C5B">
      <w:pPr>
        <w:pStyle w:val="NormalWeb"/>
        <w:numPr>
          <w:ilvl w:val="0"/>
          <w:numId w:val="13"/>
        </w:numPr>
        <w:rPr>
          <w:rFonts w:ascii="Calibri" w:hAnsi="Calibri" w:cs="Calibri"/>
          <w:color w:val="0D0D0D" w:themeColor="text1" w:themeTint="F2"/>
        </w:rPr>
      </w:pPr>
      <w:r w:rsidRPr="0069484B">
        <w:rPr>
          <w:rFonts w:ascii="Calibri" w:hAnsi="Calibri" w:cs="Calibri"/>
          <w:color w:val="0D0D0D" w:themeColor="text1" w:themeTint="F2"/>
        </w:rPr>
        <w:t>organization of events, such as the Aesthetics and Cosmetics Week, visits to dermocosmetics companies and electrotherapy equipment manufacturers in aesthetics, and aesthetics and cosmetics fairs and congresses;</w:t>
      </w:r>
    </w:p>
    <w:p w14:paraId="6CD69DF0" w14:textId="77777777" w:rsidR="0069484B" w:rsidRPr="0069484B" w:rsidRDefault="0069484B" w:rsidP="00150C5B">
      <w:pPr>
        <w:pStyle w:val="NormalWeb"/>
        <w:numPr>
          <w:ilvl w:val="0"/>
          <w:numId w:val="13"/>
        </w:numPr>
        <w:rPr>
          <w:rFonts w:ascii="Calibri" w:hAnsi="Calibri" w:cs="Calibri"/>
          <w:color w:val="0D0D0D" w:themeColor="text1" w:themeTint="F2"/>
        </w:rPr>
      </w:pPr>
      <w:r w:rsidRPr="0069484B">
        <w:rPr>
          <w:rFonts w:ascii="Calibri" w:hAnsi="Calibri" w:cs="Calibri"/>
          <w:color w:val="0D0D0D" w:themeColor="text1" w:themeTint="F2"/>
        </w:rPr>
        <w:t>organization of exhibitions of works developed throughout the semester;</w:t>
      </w:r>
    </w:p>
    <w:p w14:paraId="0075F3E2" w14:textId="77777777" w:rsidR="0069484B" w:rsidRPr="0069484B" w:rsidRDefault="0069484B" w:rsidP="00150C5B">
      <w:pPr>
        <w:pStyle w:val="NormalWeb"/>
        <w:numPr>
          <w:ilvl w:val="0"/>
          <w:numId w:val="13"/>
        </w:numPr>
        <w:rPr>
          <w:rFonts w:ascii="Calibri" w:hAnsi="Calibri" w:cs="Calibri"/>
          <w:color w:val="0D0D0D" w:themeColor="text1" w:themeTint="F2"/>
        </w:rPr>
      </w:pPr>
      <w:r w:rsidRPr="0069484B">
        <w:rPr>
          <w:rFonts w:ascii="Calibri" w:hAnsi="Calibri" w:cs="Calibri"/>
          <w:color w:val="0D0D0D" w:themeColor="text1" w:themeTint="F2"/>
        </w:rPr>
        <w:t>presentation of final works from extension projects.</w:t>
      </w:r>
    </w:p>
    <w:p w14:paraId="4819C399" w14:textId="77777777" w:rsidR="0069484B" w:rsidRPr="0069484B" w:rsidRDefault="0069484B" w:rsidP="004A1B0D">
      <w:pPr>
        <w:pStyle w:val="NormalWeb"/>
        <w:ind w:firstLine="360"/>
        <w:rPr>
          <w:rFonts w:ascii="Calibri" w:hAnsi="Calibri" w:cs="Calibri"/>
          <w:color w:val="0D0D0D" w:themeColor="text1" w:themeTint="F2"/>
        </w:rPr>
      </w:pPr>
      <w:r w:rsidRPr="0069484B">
        <w:rPr>
          <w:rFonts w:ascii="Calibri" w:hAnsi="Calibri" w:cs="Calibri"/>
          <w:color w:val="0D0D0D" w:themeColor="text1" w:themeTint="F2"/>
        </w:rPr>
        <w:t>The extension product for each discipline consists of an analysis and recognition project aimed at identifying and prioritizing problems that can be addressed within the relevant social segment. Subsequently, this project is presented back to the community in various forms, according to the nature of each proposal, which may include courses, workshops, events, services, among others, always focusing on interacting with the community and transferring academic practice into the social environment.</w:t>
      </w:r>
    </w:p>
    <w:p w14:paraId="1F719BA7"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To comply with extension curricularization, projects must be registered on the DreamShaper platform for purposes of record and evidence. At the end of the projects, a document will be made available with all the information produced throughout their development.</w:t>
      </w:r>
    </w:p>
    <w:p w14:paraId="646D1727"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Learning assessment is carried out individually and/or collectively during the formative process. The assessment tools and criteria are detailed in the Teaching Plan of each discipline, under the responsibility of the course instructor.</w:t>
      </w:r>
    </w:p>
    <w:p w14:paraId="481E29EE" w14:textId="06F1824D" w:rsidR="0069484B" w:rsidRPr="0069484B" w:rsidRDefault="0069484B" w:rsidP="0069484B">
      <w:pPr>
        <w:rPr>
          <w:rFonts w:eastAsia="Times New Roman" w:cs="Calibri"/>
          <w:color w:val="0D0D0D" w:themeColor="text1" w:themeTint="F2"/>
          <w:sz w:val="24"/>
          <w:szCs w:val="24"/>
          <w:lang w:eastAsia="pt-BR"/>
        </w:rPr>
      </w:pPr>
    </w:p>
    <w:p w14:paraId="483B657A" w14:textId="77777777" w:rsidR="0069484B" w:rsidRPr="004A1B0D" w:rsidRDefault="0069484B" w:rsidP="0069484B">
      <w:pPr>
        <w:pStyle w:val="Ttulo3"/>
        <w:rPr>
          <w:rFonts w:ascii="Calibri" w:hAnsi="Calibri" w:cs="Calibri"/>
          <w:bCs w:val="0"/>
          <w:color w:val="0D0D0D" w:themeColor="text1" w:themeTint="F2"/>
          <w:szCs w:val="24"/>
          <w:lang w:eastAsia="pt-BR"/>
        </w:rPr>
      </w:pPr>
      <w:r w:rsidRPr="004A1B0D">
        <w:rPr>
          <w:rFonts w:ascii="Calibri" w:hAnsi="Calibri" w:cs="Calibri"/>
          <w:bCs w:val="0"/>
          <w:color w:val="0D0D0D" w:themeColor="text1" w:themeTint="F2"/>
          <w:szCs w:val="24"/>
          <w:lang w:eastAsia="pt-BR"/>
        </w:rPr>
        <w:t>3.4.4 Interdisciplinarity</w:t>
      </w:r>
    </w:p>
    <w:p w14:paraId="29B0E73E"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 xml:space="preserve">Interdisciplinarity is embedded in a set of interconnected disciplines essential to professional practice, organized within the curriculum matrix among the basic, specific, and complementary training disciplines. This provides opportunities to learn new content and themes related to environmental education, social responsibility and sustainability, ethnic-racial education, human rights, among others. In this way, it fosters the development of an </w:t>
      </w:r>
      <w:r w:rsidRPr="0069484B">
        <w:rPr>
          <w:rFonts w:ascii="Calibri" w:hAnsi="Calibri" w:cs="Calibri"/>
          <w:color w:val="0D0D0D" w:themeColor="text1" w:themeTint="F2"/>
        </w:rPr>
        <w:lastRenderedPageBreak/>
        <w:t>educational profile in the student, concerned with issues and problems that permeate society, while providing opportunities to develop a reflective perspective on these situations, enabling a progressive development of autonomy and intellectual maturity.</w:t>
      </w:r>
    </w:p>
    <w:p w14:paraId="02A3FAE9"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Thus, interdisciplinarity provides a new perspective on knowledge, considering the individual as a whole. It represents an approach in which teaching considers knowledge construction by the student as well as lived experiences, ensuring comprehensive knowledge that transcends disciplinary boundaries.</w:t>
      </w:r>
    </w:p>
    <w:p w14:paraId="67DD77C3"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The teaching and learning tools used by instructors to ensure interdisciplinarity in the CST in Aesthetics and Cosmetics are primarily the activities developed in the Integrative Projects, where the student, under the guidance of the course instructor, seeks to contextualize the practices offered in the current semester to build a single project.</w:t>
      </w:r>
    </w:p>
    <w:p w14:paraId="364859BF"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The interdisciplinary activities included in this pedagogical project are mandatory in nature, guided and evaluated by instructors and tutors of disciplines from different areas of knowledge with which the student engages. At the beginning of each semester, the course faculty, through the Structuring Teaching Nucleus – NDE, define the interdisciplinary themes to be addressed in extension and in the disciplines, which must be designed based on the curricular components of the course’s curriculum matrix.</w:t>
      </w:r>
    </w:p>
    <w:p w14:paraId="10A7C011"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Thus, it is evident that the curriculum matrix considers flexibility, interdisciplinarity, methodological accessibility, compatibility of the total workload (in clock hours), promotes the articulation of theory with practice, allows the option of offering LIBRAS as an elective subject, and clearly demonstrates the articulation between curricular components throughout the training path, presenting verifiably innovative elements.</w:t>
      </w:r>
    </w:p>
    <w:p w14:paraId="0E801130"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The curricular content of the components that make up the CST in Aesthetics and Cosmetics curriculum matrix are in line with the “Environment and Health” axis of the National Catalog of Higher Education Technology Courses and are in constant updating according to social demands and legal changes, with a workload corresponding to their nature and appropriate bibliographies.</w:t>
      </w:r>
    </w:p>
    <w:p w14:paraId="62201D13" w14:textId="77777777" w:rsidR="0069484B" w:rsidRPr="0069484B" w:rsidRDefault="0069484B" w:rsidP="004A1B0D">
      <w:pPr>
        <w:pStyle w:val="NormalWeb"/>
        <w:ind w:firstLine="708"/>
        <w:rPr>
          <w:rFonts w:ascii="Calibri" w:hAnsi="Calibri" w:cs="Calibri"/>
          <w:color w:val="0D0D0D" w:themeColor="text1" w:themeTint="F2"/>
        </w:rPr>
      </w:pPr>
      <w:r w:rsidRPr="0069484B">
        <w:rPr>
          <w:rFonts w:ascii="Calibri" w:hAnsi="Calibri" w:cs="Calibri"/>
          <w:color w:val="0D0D0D" w:themeColor="text1" w:themeTint="F2"/>
        </w:rPr>
        <w:t>Any changes are discussed and, once defined by the Structuring Teaching Nucleus – NDE, are submitted to the Course Collegiate for deliberation. The curricular contents are made available to students in the Teaching Plans, structured as follows: syllabus, general objectives, intended competencies for the discipline, program content, methodology, evaluation, bibliography, and teaching schedule.</w:t>
      </w:r>
    </w:p>
    <w:p w14:paraId="05085C6A" w14:textId="76151361" w:rsidR="0069484B" w:rsidRDefault="0069484B" w:rsidP="0069484B"/>
    <w:p w14:paraId="2CCE0150" w14:textId="77777777" w:rsidR="0069484B" w:rsidRDefault="0069484B" w:rsidP="0069484B">
      <w:pPr>
        <w:pStyle w:val="Ttulo3"/>
      </w:pPr>
      <w:r>
        <w:t>3.5 Curricular Content – 2023 Curriculum Matrix</w:t>
      </w:r>
    </w:p>
    <w:bookmarkEnd w:id="9"/>
    <w:p w14:paraId="3EA91EDE" w14:textId="77777777" w:rsidR="00665B9E" w:rsidRPr="002A2CA0" w:rsidRDefault="00665B9E" w:rsidP="00665B9E">
      <w:pPr>
        <w:spacing w:after="0" w:line="240" w:lineRule="auto"/>
        <w:jc w:val="both"/>
        <w:rPr>
          <w:rFonts w:cs="Calibri"/>
          <w:b/>
          <w:color w:val="0D0D0D" w:themeColor="text1" w:themeTint="F2"/>
          <w:sz w:val="24"/>
          <w:szCs w:val="24"/>
        </w:rPr>
      </w:pPr>
    </w:p>
    <w:p w14:paraId="45064CC7" w14:textId="4185BBFB" w:rsidR="00665B9E" w:rsidRPr="002A2CA0" w:rsidRDefault="00665B9E" w:rsidP="00BD07A9">
      <w:pPr>
        <w:shd w:val="clear" w:color="auto" w:fill="BFBFBF" w:themeFill="background1" w:themeFillShade="BF"/>
        <w:jc w:val="center"/>
        <w:rPr>
          <w:rFonts w:cs="Calibri"/>
          <w:b/>
          <w:color w:val="0D0D0D" w:themeColor="text1" w:themeTint="F2"/>
          <w:sz w:val="24"/>
          <w:szCs w:val="24"/>
        </w:rPr>
      </w:pPr>
      <w:r w:rsidRPr="00DA6E6B">
        <w:rPr>
          <w:rFonts w:cs="Calibri"/>
          <w:b/>
          <w:color w:val="0D0D0D" w:themeColor="text1" w:themeTint="F2"/>
          <w:sz w:val="24"/>
          <w:szCs w:val="24"/>
          <w:u w:val="single"/>
        </w:rPr>
        <w:t>1º SEMESTE</w:t>
      </w:r>
      <w:r w:rsidR="00CB6896" w:rsidRPr="00DA6E6B">
        <w:rPr>
          <w:rFonts w:cs="Calibri"/>
          <w:b/>
          <w:color w:val="0D0D0D" w:themeColor="text1" w:themeTint="F2"/>
          <w:sz w:val="24"/>
          <w:szCs w:val="24"/>
          <w:u w:val="single"/>
        </w:rPr>
        <w:t>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5BE009BF" w14:textId="77777777" w:rsidTr="00BD07A9">
        <w:tc>
          <w:tcPr>
            <w:tcW w:w="9067" w:type="dxa"/>
            <w:shd w:val="clear" w:color="auto" w:fill="C0C0C0"/>
          </w:tcPr>
          <w:p w14:paraId="1DBC4CEE" w14:textId="78553154" w:rsidR="00665B9E" w:rsidRPr="002A2CA0" w:rsidRDefault="00DA6E6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Human</w:t>
            </w:r>
            <w:r>
              <w:rPr>
                <w:rFonts w:ascii="Calibri" w:hAnsi="Calibri" w:cs="Calibri"/>
                <w:b/>
                <w:color w:val="0D0D0D" w:themeColor="text1" w:themeTint="F2"/>
                <w:sz w:val="24"/>
                <w:szCs w:val="24"/>
              </w:rPr>
              <w:t xml:space="preserve"> </w:t>
            </w:r>
            <w:r w:rsidRPr="002A2CA0">
              <w:rPr>
                <w:rFonts w:ascii="Calibri" w:hAnsi="Calibri" w:cs="Calibri"/>
                <w:b/>
                <w:color w:val="0D0D0D" w:themeColor="text1" w:themeTint="F2"/>
                <w:sz w:val="24"/>
                <w:szCs w:val="24"/>
              </w:rPr>
              <w:t>Anatom</w:t>
            </w:r>
            <w:r>
              <w:rPr>
                <w:rFonts w:ascii="Calibri" w:hAnsi="Calibri" w:cs="Calibri"/>
                <w:b/>
                <w:color w:val="0D0D0D" w:themeColor="text1" w:themeTint="F2"/>
                <w:sz w:val="24"/>
                <w:szCs w:val="24"/>
              </w:rPr>
              <w:t>y</w:t>
            </w:r>
          </w:p>
        </w:tc>
      </w:tr>
      <w:tr w:rsidR="00665B9E" w:rsidRPr="002A2CA0" w14:paraId="624F413D" w14:textId="77777777" w:rsidTr="00BD07A9">
        <w:tc>
          <w:tcPr>
            <w:tcW w:w="9067" w:type="dxa"/>
            <w:shd w:val="clear" w:color="auto" w:fill="auto"/>
          </w:tcPr>
          <w:p w14:paraId="3CE2C292" w14:textId="40E1B386" w:rsidR="00665B9E" w:rsidRPr="002A2CA0" w:rsidRDefault="00DA6E6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xml:space="preserve">: </w:t>
            </w:r>
            <w:r w:rsidR="00665B9E" w:rsidRPr="00BD07A9">
              <w:rPr>
                <w:rFonts w:ascii="Calibri" w:hAnsi="Calibri" w:cs="Calibri"/>
                <w:b/>
                <w:color w:val="0D0D0D" w:themeColor="text1" w:themeTint="F2"/>
                <w:sz w:val="24"/>
                <w:szCs w:val="24"/>
              </w:rPr>
              <w:t>100</w:t>
            </w:r>
            <w:r w:rsidR="00665B9E" w:rsidRPr="002A2CA0">
              <w:rPr>
                <w:rFonts w:ascii="Calibri" w:hAnsi="Calibri" w:cs="Calibri"/>
                <w:b/>
                <w:color w:val="0D0D0D" w:themeColor="text1" w:themeTint="F2"/>
                <w:sz w:val="24"/>
                <w:szCs w:val="24"/>
              </w:rPr>
              <w:t xml:space="preserve"> h/</w:t>
            </w:r>
            <w:r>
              <w:rPr>
                <w:rFonts w:ascii="Calibri" w:hAnsi="Calibri" w:cs="Calibri"/>
                <w:b/>
                <w:color w:val="0D0D0D" w:themeColor="text1" w:themeTint="F2"/>
                <w:sz w:val="24"/>
                <w:szCs w:val="24"/>
              </w:rPr>
              <w:t>class</w:t>
            </w:r>
          </w:p>
        </w:tc>
      </w:tr>
    </w:tbl>
    <w:p w14:paraId="1586B813" w14:textId="77777777" w:rsidR="00665B9E" w:rsidRPr="002A2CA0" w:rsidRDefault="00665B9E" w:rsidP="00665B9E">
      <w:pPr>
        <w:pStyle w:val="SemEspaamento"/>
        <w:jc w:val="both"/>
        <w:rPr>
          <w:rFonts w:ascii="Calibri" w:eastAsia="MS Mincho" w:hAnsi="Calibri" w:cs="Calibri"/>
          <w:b/>
          <w:color w:val="0D0D0D" w:themeColor="text1" w:themeTint="F2"/>
          <w:sz w:val="24"/>
          <w:szCs w:val="24"/>
        </w:rPr>
      </w:pPr>
    </w:p>
    <w:p w14:paraId="06BDA245" w14:textId="31939010" w:rsidR="00BD07A9" w:rsidRPr="002A2CA0" w:rsidRDefault="00DA6E6B" w:rsidP="00055D51">
      <w:pPr>
        <w:pStyle w:val="SemEspaamento"/>
        <w:ind w:left="-2"/>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0ECDF1C7" w14:textId="27E84B85"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 xml:space="preserve">Study of the global organization of the human body, as well </w:t>
      </w:r>
      <w:proofErr w:type="gramStart"/>
      <w:r w:rsidRPr="00DA6E6B">
        <w:rPr>
          <w:rFonts w:eastAsia="Times New Roman" w:cs="Calibri"/>
          <w:color w:val="0D0D0D" w:themeColor="text1" w:themeTint="F2"/>
          <w:sz w:val="24"/>
          <w:szCs w:val="24"/>
          <w:lang w:eastAsia="pt-BR"/>
        </w:rPr>
        <w:t>as</w:t>
      </w:r>
      <w:r>
        <w:rPr>
          <w:rFonts w:eastAsia="Times New Roman" w:cs="Calibri"/>
          <w:color w:val="0D0D0D" w:themeColor="text1" w:themeTint="F2"/>
          <w:sz w:val="24"/>
          <w:szCs w:val="24"/>
          <w:lang w:eastAsia="pt-BR"/>
        </w:rPr>
        <w:t xml:space="preserve"> </w:t>
      </w:r>
      <w:r w:rsidRPr="00DA6E6B">
        <w:rPr>
          <w:rFonts w:eastAsia="Times New Roman" w:cs="Calibri"/>
          <w:color w:val="0D0D0D" w:themeColor="text1" w:themeTint="F2"/>
          <w:sz w:val="24"/>
          <w:szCs w:val="24"/>
          <w:lang w:eastAsia="pt-BR"/>
        </w:rPr>
        <w:t>its</w:t>
      </w:r>
      <w:proofErr w:type="gramEnd"/>
      <w:r w:rsidRPr="00DA6E6B">
        <w:rPr>
          <w:rFonts w:eastAsia="Times New Roman" w:cs="Calibri"/>
          <w:color w:val="0D0D0D" w:themeColor="text1" w:themeTint="F2"/>
          <w:sz w:val="24"/>
          <w:szCs w:val="24"/>
          <w:lang w:eastAsia="pt-BR"/>
        </w:rPr>
        <w:t xml:space="preserve"> reference planes and descriptive terminology. Study of organic systems and their related structures.</w:t>
      </w:r>
    </w:p>
    <w:p w14:paraId="0DC10C8E" w14:textId="77777777"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b/>
          <w:color w:val="0D0D0D" w:themeColor="text1" w:themeTint="F2"/>
          <w:sz w:val="24"/>
          <w:szCs w:val="24"/>
          <w:lang w:eastAsia="pt-BR"/>
        </w:rPr>
        <w:t>SKILLS</w:t>
      </w:r>
      <w:r w:rsidRPr="00DA6E6B">
        <w:rPr>
          <w:rFonts w:eastAsia="Times New Roman" w:cs="Calibri"/>
          <w:color w:val="0D0D0D" w:themeColor="text1" w:themeTint="F2"/>
          <w:sz w:val="24"/>
          <w:szCs w:val="24"/>
          <w:lang w:eastAsia="pt-BR"/>
        </w:rPr>
        <w:br/>
        <w:t>Enable the student to understand the human body, making use of anatomical and descriptive terminology and reference planes. Apply the general concepts of Anatomy to the other systems of the human body. Understand the functional systems that integrate the human body.</w:t>
      </w:r>
    </w:p>
    <w:p w14:paraId="1CFAA4B9" w14:textId="24BC5D35" w:rsidR="00DA6E6B" w:rsidRPr="00DA6E6B" w:rsidRDefault="00DA6E6B" w:rsidP="00DA6E6B">
      <w:pPr>
        <w:spacing w:before="100" w:beforeAutospacing="1" w:after="100" w:afterAutospacing="1" w:line="360" w:lineRule="auto"/>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TECHNOLOGICAL BASES</w:t>
      </w:r>
    </w:p>
    <w:p w14:paraId="420B4BF9" w14:textId="175B19D4"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Identify and name the structures related to the Skeletal, Articular, Muscular, Circulatory, Digestive, Respiratory, Urinary, Male Genital, Female Genital, and Integumentary Systems. Theoretical lectures using audiovisual resources. Practical classes in the anatomy laboratory.</w:t>
      </w:r>
    </w:p>
    <w:p w14:paraId="51D87F34" w14:textId="7994C5EE" w:rsidR="00DA6E6B" w:rsidRPr="00DA6E6B" w:rsidRDefault="00DA6E6B" w:rsidP="00DA6E6B">
      <w:pPr>
        <w:spacing w:before="100" w:beforeAutospacing="1" w:after="100" w:afterAutospacing="1" w:line="360" w:lineRule="auto"/>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BASIC BIBLIOGRAPHY</w:t>
      </w:r>
    </w:p>
    <w:p w14:paraId="466E65A0" w14:textId="69508A5A"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 xml:space="preserve">NETTER, F. H. </w:t>
      </w:r>
      <w:r w:rsidRPr="00DA6E6B">
        <w:rPr>
          <w:rFonts w:eastAsia="Times New Roman" w:cs="Calibri"/>
          <w:b/>
          <w:color w:val="0D0D0D" w:themeColor="text1" w:themeTint="F2"/>
          <w:sz w:val="24"/>
          <w:szCs w:val="24"/>
          <w:lang w:eastAsia="pt-BR"/>
        </w:rPr>
        <w:t>Atlas of Human Anatomy</w:t>
      </w:r>
      <w:r w:rsidRPr="00DA6E6B">
        <w:rPr>
          <w:rFonts w:eastAsia="Times New Roman" w:cs="Calibri"/>
          <w:color w:val="0D0D0D" w:themeColor="text1" w:themeTint="F2"/>
          <w:sz w:val="24"/>
          <w:szCs w:val="24"/>
          <w:lang w:eastAsia="pt-BR"/>
        </w:rPr>
        <w:t>. 7th ed. Rio de Janeiro, RJ: Elsevier, 2019.</w:t>
      </w:r>
      <w:r w:rsidRPr="00DA6E6B">
        <w:rPr>
          <w:rFonts w:eastAsia="Times New Roman" w:cs="Calibri"/>
          <w:color w:val="0D0D0D" w:themeColor="text1" w:themeTint="F2"/>
          <w:sz w:val="24"/>
          <w:szCs w:val="24"/>
          <w:lang w:eastAsia="pt-BR"/>
        </w:rPr>
        <w:br/>
        <w:t xml:space="preserve">PAULSEN, F; WASCHKE, J (Coord.). Sobotta: </w:t>
      </w:r>
      <w:r w:rsidRPr="00DA6E6B">
        <w:rPr>
          <w:rFonts w:eastAsia="Times New Roman" w:cs="Calibri"/>
          <w:b/>
          <w:color w:val="0D0D0D" w:themeColor="text1" w:themeTint="F2"/>
          <w:sz w:val="24"/>
          <w:szCs w:val="24"/>
          <w:lang w:eastAsia="pt-BR"/>
        </w:rPr>
        <w:t>Atlas of Human Anatomy: General Anatomy and Musculoskeletal System</w:t>
      </w:r>
      <w:r w:rsidRPr="00DA6E6B">
        <w:rPr>
          <w:rFonts w:eastAsia="Times New Roman" w:cs="Calibri"/>
          <w:color w:val="0D0D0D" w:themeColor="text1" w:themeTint="F2"/>
          <w:sz w:val="24"/>
          <w:szCs w:val="24"/>
          <w:lang w:eastAsia="pt-BR"/>
        </w:rPr>
        <w:t>. 23rd ed. Rio de Janeiro, RJ: Guanabara Koogan, 2019.</w:t>
      </w:r>
      <w:r w:rsidRPr="00DA6E6B">
        <w:rPr>
          <w:rFonts w:eastAsia="Times New Roman" w:cs="Calibri"/>
          <w:color w:val="0D0D0D" w:themeColor="text1" w:themeTint="F2"/>
          <w:sz w:val="24"/>
          <w:szCs w:val="24"/>
          <w:lang w:eastAsia="pt-BR"/>
        </w:rPr>
        <w:br/>
        <w:t xml:space="preserve">SOBOTTA, J. Sobotta </w:t>
      </w:r>
      <w:r w:rsidRPr="00DA6E6B">
        <w:rPr>
          <w:rFonts w:eastAsia="Times New Roman" w:cs="Calibri"/>
          <w:b/>
          <w:color w:val="0D0D0D" w:themeColor="text1" w:themeTint="F2"/>
          <w:sz w:val="24"/>
          <w:szCs w:val="24"/>
          <w:lang w:eastAsia="pt-BR"/>
        </w:rPr>
        <w:t>Atlas of Human Anatomy</w:t>
      </w:r>
      <w:r w:rsidRPr="00DA6E6B">
        <w:rPr>
          <w:rFonts w:eastAsia="Times New Roman" w:cs="Calibri"/>
          <w:color w:val="0D0D0D" w:themeColor="text1" w:themeTint="F2"/>
          <w:sz w:val="24"/>
          <w:szCs w:val="24"/>
          <w:lang w:eastAsia="pt-BR"/>
        </w:rPr>
        <w:t>. Rio de Janeiro: Guanabara Koogan, 3 vols., 2012.</w:t>
      </w:r>
    </w:p>
    <w:p w14:paraId="78058078" w14:textId="061E7522" w:rsidR="00DA6E6B" w:rsidRPr="00DA6E6B" w:rsidRDefault="00DA6E6B" w:rsidP="00DA6E6B">
      <w:pPr>
        <w:spacing w:before="100" w:beforeAutospacing="1" w:after="100" w:afterAutospacing="1" w:line="360" w:lineRule="auto"/>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SUPPLEMENTARY BIBLIOGRAPHY</w:t>
      </w:r>
    </w:p>
    <w:p w14:paraId="143D809F" w14:textId="5B7A25B5"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 xml:space="preserve">GOSS, C.M. </w:t>
      </w:r>
      <w:r w:rsidRPr="00DA6E6B">
        <w:rPr>
          <w:rFonts w:eastAsia="Times New Roman" w:cs="Calibri"/>
          <w:b/>
          <w:color w:val="0D0D0D" w:themeColor="text1" w:themeTint="F2"/>
          <w:sz w:val="24"/>
          <w:szCs w:val="24"/>
          <w:lang w:eastAsia="pt-BR"/>
        </w:rPr>
        <w:t>Gray’s Anatomy</w:t>
      </w:r>
      <w:r w:rsidRPr="00DA6E6B">
        <w:rPr>
          <w:rFonts w:eastAsia="Times New Roman" w:cs="Calibri"/>
          <w:color w:val="0D0D0D" w:themeColor="text1" w:themeTint="F2"/>
          <w:sz w:val="24"/>
          <w:szCs w:val="24"/>
          <w:lang w:eastAsia="pt-BR"/>
        </w:rPr>
        <w:t>. 29th ed. Rio de Janeiro: Guanabara Koogan, 2013.</w:t>
      </w:r>
      <w:r w:rsidRPr="00DA6E6B">
        <w:rPr>
          <w:rFonts w:eastAsia="Times New Roman" w:cs="Calibri"/>
          <w:color w:val="0D0D0D" w:themeColor="text1" w:themeTint="F2"/>
          <w:sz w:val="24"/>
          <w:szCs w:val="24"/>
          <w:lang w:eastAsia="pt-BR"/>
        </w:rPr>
        <w:br/>
        <w:t xml:space="preserve">SCHÜNKE, M. et al. </w:t>
      </w:r>
      <w:r w:rsidRPr="00DA6E6B">
        <w:rPr>
          <w:rFonts w:eastAsia="Times New Roman" w:cs="Calibri"/>
          <w:b/>
          <w:color w:val="0D0D0D" w:themeColor="text1" w:themeTint="F2"/>
          <w:sz w:val="24"/>
          <w:szCs w:val="24"/>
          <w:lang w:eastAsia="pt-BR"/>
        </w:rPr>
        <w:t>Prometheus Atlas of Anatomy: General Anatomy and the Locomotor System</w:t>
      </w:r>
      <w:r w:rsidRPr="00DA6E6B">
        <w:rPr>
          <w:rFonts w:eastAsia="Times New Roman" w:cs="Calibri"/>
          <w:color w:val="0D0D0D" w:themeColor="text1" w:themeTint="F2"/>
          <w:sz w:val="24"/>
          <w:szCs w:val="24"/>
          <w:lang w:eastAsia="pt-BR"/>
        </w:rPr>
        <w:t>. 4th ed. Rio de Janeiro: Guanabara Koogan, 2019.</w:t>
      </w:r>
      <w:r w:rsidRPr="00DA6E6B">
        <w:rPr>
          <w:rFonts w:eastAsia="Times New Roman" w:cs="Calibri"/>
          <w:color w:val="0D0D0D" w:themeColor="text1" w:themeTint="F2"/>
          <w:sz w:val="24"/>
          <w:szCs w:val="24"/>
          <w:lang w:eastAsia="pt-BR"/>
        </w:rPr>
        <w:br/>
        <w:t xml:space="preserve">ODYA, E.; NORRIS, M. </w:t>
      </w:r>
      <w:r w:rsidRPr="00DA6E6B">
        <w:rPr>
          <w:rFonts w:eastAsia="Times New Roman" w:cs="Calibri"/>
          <w:b/>
          <w:color w:val="0D0D0D" w:themeColor="text1" w:themeTint="F2"/>
          <w:sz w:val="24"/>
          <w:szCs w:val="24"/>
          <w:lang w:eastAsia="pt-BR"/>
        </w:rPr>
        <w:t>Anatomy &amp; Physiology for Dummies: Master the Terminology</w:t>
      </w:r>
      <w:r w:rsidRPr="00DA6E6B">
        <w:rPr>
          <w:rFonts w:eastAsia="Times New Roman" w:cs="Calibri"/>
          <w:color w:val="0D0D0D" w:themeColor="text1" w:themeTint="F2"/>
          <w:sz w:val="24"/>
          <w:szCs w:val="24"/>
          <w:lang w:eastAsia="pt-BR"/>
        </w:rPr>
        <w:t>; Explore How the Body Works; Understand the Structures and Systems of the Body. São Paulo: Alta Books, 2020.</w:t>
      </w:r>
    </w:p>
    <w:p w14:paraId="3E665463" w14:textId="77777777" w:rsidR="00BD07A9" w:rsidRPr="002A2CA0" w:rsidRDefault="00BD07A9" w:rsidP="00055D51">
      <w:pPr>
        <w:pStyle w:val="SemEspaamento"/>
        <w:ind w:left="-2"/>
        <w:rPr>
          <w:rFonts w:ascii="Calibri" w:eastAsiaTheme="minorEastAsia" w:hAnsi="Calibri" w:cs="Calibri"/>
          <w:color w:val="0D0D0D" w:themeColor="text1" w:themeTint="F2"/>
          <w:sz w:val="24"/>
          <w:szCs w:val="24"/>
        </w:rPr>
      </w:pPr>
    </w:p>
    <w:p w14:paraId="4B29714B" w14:textId="77777777" w:rsidR="00665B9E" w:rsidRPr="002A2CA0" w:rsidRDefault="00665B9E" w:rsidP="00665B9E">
      <w:pPr>
        <w:pStyle w:val="SemEspaamento"/>
        <w:jc w:val="both"/>
        <w:rPr>
          <w:rFonts w:ascii="Calibri" w:hAnsi="Calibri" w:cs="Calibri"/>
          <w:b/>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7447AE19" w14:textId="77777777" w:rsidTr="00BD07A9">
        <w:tc>
          <w:tcPr>
            <w:tcW w:w="9067" w:type="dxa"/>
            <w:shd w:val="clear" w:color="auto" w:fill="C0C0C0"/>
          </w:tcPr>
          <w:p w14:paraId="0FEC38B2" w14:textId="5AAEFD9B" w:rsidR="00665B9E" w:rsidRPr="002A2CA0" w:rsidRDefault="00DA6E6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Ge</w:t>
            </w:r>
            <w:r>
              <w:rPr>
                <w:rFonts w:ascii="Calibri" w:hAnsi="Calibri" w:cs="Calibri"/>
                <w:b/>
                <w:color w:val="0D0D0D" w:themeColor="text1" w:themeTint="F2"/>
                <w:sz w:val="24"/>
                <w:szCs w:val="24"/>
              </w:rPr>
              <w:t>ne</w:t>
            </w:r>
            <w:r w:rsidR="00665B9E" w:rsidRPr="002A2CA0">
              <w:rPr>
                <w:rFonts w:ascii="Calibri" w:hAnsi="Calibri" w:cs="Calibri"/>
                <w:b/>
                <w:color w:val="0D0D0D" w:themeColor="text1" w:themeTint="F2"/>
                <w:sz w:val="24"/>
                <w:szCs w:val="24"/>
              </w:rPr>
              <w:t>ral</w:t>
            </w:r>
            <w:r>
              <w:rPr>
                <w:rFonts w:ascii="Calibri" w:hAnsi="Calibri" w:cs="Calibri"/>
                <w:b/>
                <w:color w:val="0D0D0D" w:themeColor="text1" w:themeTint="F2"/>
                <w:sz w:val="24"/>
                <w:szCs w:val="24"/>
              </w:rPr>
              <w:t xml:space="preserve"> </w:t>
            </w:r>
            <w:r w:rsidRPr="002A2CA0">
              <w:rPr>
                <w:rFonts w:ascii="Calibri" w:hAnsi="Calibri" w:cs="Calibri"/>
                <w:b/>
                <w:color w:val="0D0D0D" w:themeColor="text1" w:themeTint="F2"/>
                <w:sz w:val="24"/>
                <w:szCs w:val="24"/>
              </w:rPr>
              <w:t>Biolog</w:t>
            </w:r>
            <w:r>
              <w:rPr>
                <w:rFonts w:ascii="Calibri" w:hAnsi="Calibri" w:cs="Calibri"/>
                <w:b/>
                <w:color w:val="0D0D0D" w:themeColor="text1" w:themeTint="F2"/>
                <w:sz w:val="24"/>
                <w:szCs w:val="24"/>
              </w:rPr>
              <w:t>y</w:t>
            </w:r>
          </w:p>
        </w:tc>
      </w:tr>
      <w:tr w:rsidR="00665B9E" w:rsidRPr="002A2CA0" w14:paraId="731747CA" w14:textId="77777777" w:rsidTr="00BD07A9">
        <w:tc>
          <w:tcPr>
            <w:tcW w:w="9067" w:type="dxa"/>
            <w:shd w:val="clear" w:color="auto" w:fill="auto"/>
          </w:tcPr>
          <w:p w14:paraId="7CEEE014" w14:textId="3A613CE1" w:rsidR="00665B9E" w:rsidRPr="002A2CA0" w:rsidRDefault="00DA6E6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xml:space="preserve">: </w:t>
            </w:r>
            <w:r w:rsidR="00BD07A9">
              <w:rPr>
                <w:rFonts w:ascii="Calibri" w:hAnsi="Calibri" w:cs="Calibri"/>
                <w:b/>
                <w:color w:val="0D0D0D" w:themeColor="text1" w:themeTint="F2"/>
                <w:sz w:val="24"/>
                <w:szCs w:val="24"/>
              </w:rPr>
              <w:t>6</w:t>
            </w:r>
            <w:r w:rsidR="00665B9E" w:rsidRPr="002A2CA0">
              <w:rPr>
                <w:rFonts w:ascii="Calibri" w:hAnsi="Calibri" w:cs="Calibri"/>
                <w:b/>
                <w:color w:val="0D0D0D" w:themeColor="text1" w:themeTint="F2"/>
                <w:sz w:val="24"/>
                <w:szCs w:val="24"/>
              </w:rPr>
              <w:t>0 h/</w:t>
            </w:r>
            <w:r>
              <w:rPr>
                <w:rFonts w:ascii="Calibri" w:hAnsi="Calibri" w:cs="Calibri"/>
                <w:b/>
                <w:color w:val="0D0D0D" w:themeColor="text1" w:themeTint="F2"/>
                <w:sz w:val="24"/>
                <w:szCs w:val="24"/>
              </w:rPr>
              <w:t>class</w:t>
            </w:r>
          </w:p>
        </w:tc>
      </w:tr>
    </w:tbl>
    <w:p w14:paraId="5F29F935" w14:textId="77777777" w:rsidR="00665B9E" w:rsidRPr="002A2CA0" w:rsidRDefault="00665B9E" w:rsidP="00665B9E">
      <w:pPr>
        <w:pStyle w:val="SemEspaamento"/>
        <w:jc w:val="both"/>
        <w:rPr>
          <w:rFonts w:ascii="Calibri" w:eastAsia="MS Mincho" w:hAnsi="Calibri" w:cs="Calibri"/>
          <w:b/>
          <w:color w:val="0D0D0D" w:themeColor="text1" w:themeTint="F2"/>
          <w:sz w:val="24"/>
          <w:szCs w:val="24"/>
        </w:rPr>
      </w:pPr>
    </w:p>
    <w:p w14:paraId="714CFF55" w14:textId="48310A6E" w:rsidR="00DA6E6B" w:rsidRPr="00DA6E6B" w:rsidRDefault="00DA6E6B" w:rsidP="00DA6E6B">
      <w:pPr>
        <w:spacing w:before="100" w:beforeAutospacing="1" w:after="100" w:afterAutospacing="1" w:line="360" w:lineRule="auto"/>
        <w:jc w:val="both"/>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SYLLABUS</w:t>
      </w:r>
    </w:p>
    <w:p w14:paraId="6858D779" w14:textId="76DF5857"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Understanding the structural organization and functioning of cells and different tissues. Development of observation and synthesis skills. Correlate biological knowledge with a view to the importance of multidisciplinarity in training and in the field of practice.</w:t>
      </w:r>
    </w:p>
    <w:p w14:paraId="334F3405" w14:textId="77777777"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b/>
          <w:color w:val="0D0D0D" w:themeColor="text1" w:themeTint="F2"/>
          <w:sz w:val="24"/>
          <w:szCs w:val="24"/>
          <w:lang w:eastAsia="pt-BR"/>
        </w:rPr>
        <w:t>SKILLS</w:t>
      </w:r>
      <w:r w:rsidRPr="00DA6E6B">
        <w:rPr>
          <w:rFonts w:eastAsia="Times New Roman" w:cs="Calibri"/>
          <w:color w:val="0D0D0D" w:themeColor="text1" w:themeTint="F2"/>
          <w:sz w:val="24"/>
          <w:szCs w:val="24"/>
          <w:lang w:eastAsia="pt-BR"/>
        </w:rPr>
        <w:br/>
        <w:t>Know and differentiate the various parts of a cell, as well as the functions they perform in tissues. Understand the modes of cell division and their importance for the organism. Recognize and differentiate the various tissues in terms of composition, cellular organization, and the role they play in the organism. Handle the light microscope in the microscopy laboratory. Identify cells and organic tissues and assess their similarities and differences under the light microscope. Diagram the structures observed under the light microscope.</w:t>
      </w:r>
    </w:p>
    <w:p w14:paraId="22D0F423" w14:textId="4532A268" w:rsidR="00DA6E6B" w:rsidRPr="00DA6E6B" w:rsidRDefault="00DA6E6B" w:rsidP="00DA6E6B">
      <w:pPr>
        <w:spacing w:before="100" w:beforeAutospacing="1" w:after="100" w:afterAutospacing="1" w:line="360" w:lineRule="auto"/>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TECHNOLOGICAL BASES</w:t>
      </w:r>
    </w:p>
    <w:p w14:paraId="008B6F59" w14:textId="02DAE6B2"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 xml:space="preserve">Introduction to the structure, function, and evolution of cells: prokaryotic and eukaryotic cells. Main cellular macromolecules: lipids, polysaccharides, and proteins. Study of the structure and function of the main cellular components: plasma membrane, mitochondria, Golgi complex, smooth and rough endoplasmic reticulum, ribosomes, lysosomes, cytoskeleton, and nucleus. General characteristics of the Cell Cycle: interphase and mitosis. Meiosis: reductional division. Epithelial Tissues (Covering </w:t>
      </w:r>
      <w:proofErr w:type="gramStart"/>
      <w:r w:rsidRPr="00DA6E6B">
        <w:rPr>
          <w:rFonts w:eastAsia="Times New Roman" w:cs="Calibri"/>
          <w:color w:val="0D0D0D" w:themeColor="text1" w:themeTint="F2"/>
          <w:sz w:val="24"/>
          <w:szCs w:val="24"/>
          <w:lang w:eastAsia="pt-BR"/>
        </w:rPr>
        <w:t>and Glandular</w:t>
      </w:r>
      <w:proofErr w:type="gramEnd"/>
      <w:r w:rsidRPr="00DA6E6B">
        <w:rPr>
          <w:rFonts w:eastAsia="Times New Roman" w:cs="Calibri"/>
          <w:color w:val="0D0D0D" w:themeColor="text1" w:themeTint="F2"/>
          <w:sz w:val="24"/>
          <w:szCs w:val="24"/>
          <w:lang w:eastAsia="pt-BR"/>
        </w:rPr>
        <w:t>). Connective Tissue Proper. Adipose Tissue. Cartilaginous Tissue. Bone Tissue. Nervous Tissue. Muscle Tissue. Skin and Appendages.</w:t>
      </w:r>
    </w:p>
    <w:p w14:paraId="41458AD2" w14:textId="23EB800B" w:rsidR="00DA6E6B" w:rsidRPr="00DA6E6B" w:rsidRDefault="00DA6E6B" w:rsidP="00DA6E6B">
      <w:pPr>
        <w:spacing w:before="100" w:beforeAutospacing="1" w:after="100" w:afterAutospacing="1" w:line="360" w:lineRule="auto"/>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BASIC BIBLIOGRAPHY</w:t>
      </w:r>
    </w:p>
    <w:p w14:paraId="003B6069" w14:textId="428D4965"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 xml:space="preserve">LIPAY, M. V. N; BIANCO, B. </w:t>
      </w:r>
      <w:r w:rsidRPr="00DA6E6B">
        <w:rPr>
          <w:rFonts w:eastAsia="Times New Roman" w:cs="Calibri"/>
          <w:b/>
          <w:color w:val="0D0D0D" w:themeColor="text1" w:themeTint="F2"/>
          <w:sz w:val="24"/>
          <w:szCs w:val="24"/>
          <w:lang w:eastAsia="pt-BR"/>
        </w:rPr>
        <w:t>Molecular Biology: Methods and Interpretation</w:t>
      </w:r>
      <w:r w:rsidRPr="00DA6E6B">
        <w:rPr>
          <w:rFonts w:eastAsia="Times New Roman" w:cs="Calibri"/>
          <w:color w:val="0D0D0D" w:themeColor="text1" w:themeTint="F2"/>
          <w:sz w:val="24"/>
          <w:szCs w:val="24"/>
          <w:lang w:eastAsia="pt-BR"/>
        </w:rPr>
        <w:t>. Rio de Janeiro: Roca, 2015.</w:t>
      </w:r>
      <w:r w:rsidRPr="00DA6E6B">
        <w:rPr>
          <w:rFonts w:eastAsia="Times New Roman" w:cs="Calibri"/>
          <w:color w:val="0D0D0D" w:themeColor="text1" w:themeTint="F2"/>
          <w:sz w:val="24"/>
          <w:szCs w:val="24"/>
          <w:lang w:eastAsia="pt-BR"/>
        </w:rPr>
        <w:br/>
        <w:t xml:space="preserve">ALMEIDA, L. M; PIRES, C. </w:t>
      </w:r>
      <w:r w:rsidRPr="00DA6E6B">
        <w:rPr>
          <w:rFonts w:eastAsia="Times New Roman" w:cs="Calibri"/>
          <w:b/>
          <w:color w:val="0D0D0D" w:themeColor="text1" w:themeTint="F2"/>
          <w:sz w:val="24"/>
          <w:szCs w:val="24"/>
          <w:lang w:eastAsia="pt-BR"/>
        </w:rPr>
        <w:t>Cell Biology: Structure and Molecular Organization</w:t>
      </w:r>
      <w:r w:rsidRPr="00DA6E6B">
        <w:rPr>
          <w:rFonts w:eastAsia="Times New Roman" w:cs="Calibri"/>
          <w:color w:val="0D0D0D" w:themeColor="text1" w:themeTint="F2"/>
          <w:sz w:val="24"/>
          <w:szCs w:val="24"/>
          <w:lang w:eastAsia="pt-BR"/>
        </w:rPr>
        <w:t xml:space="preserve">. São Paulo, SP: </w:t>
      </w:r>
      <w:r w:rsidRPr="00DA6E6B">
        <w:rPr>
          <w:rFonts w:eastAsia="Times New Roman" w:cs="Calibri"/>
          <w:color w:val="0D0D0D" w:themeColor="text1" w:themeTint="F2"/>
          <w:sz w:val="24"/>
          <w:szCs w:val="24"/>
          <w:lang w:eastAsia="pt-BR"/>
        </w:rPr>
        <w:lastRenderedPageBreak/>
        <w:t>Érica, 2014.</w:t>
      </w:r>
      <w:r w:rsidRPr="00DA6E6B">
        <w:rPr>
          <w:rFonts w:eastAsia="Times New Roman" w:cs="Calibri"/>
          <w:color w:val="0D0D0D" w:themeColor="text1" w:themeTint="F2"/>
          <w:sz w:val="24"/>
          <w:szCs w:val="24"/>
          <w:lang w:eastAsia="pt-BR"/>
        </w:rPr>
        <w:br/>
        <w:t xml:space="preserve">GILBERT, S. F; BARRESI, M. J. F. </w:t>
      </w:r>
      <w:r w:rsidRPr="00DA6E6B">
        <w:rPr>
          <w:rFonts w:eastAsia="Times New Roman" w:cs="Calibri"/>
          <w:b/>
          <w:color w:val="0D0D0D" w:themeColor="text1" w:themeTint="F2"/>
          <w:sz w:val="24"/>
          <w:szCs w:val="24"/>
          <w:lang w:eastAsia="pt-BR"/>
        </w:rPr>
        <w:t>Developmental Biology</w:t>
      </w:r>
      <w:r w:rsidRPr="00DA6E6B">
        <w:rPr>
          <w:rFonts w:eastAsia="Times New Roman" w:cs="Calibri"/>
          <w:color w:val="0D0D0D" w:themeColor="text1" w:themeTint="F2"/>
          <w:sz w:val="24"/>
          <w:szCs w:val="24"/>
          <w:lang w:eastAsia="pt-BR"/>
        </w:rPr>
        <w:t>. 11th ed. Porto Alegre: ArtMed, 2019.</w:t>
      </w:r>
    </w:p>
    <w:p w14:paraId="25C9DC67" w14:textId="4C19187C" w:rsidR="00DA6E6B" w:rsidRPr="00DA6E6B" w:rsidRDefault="00DA6E6B" w:rsidP="00DA6E6B">
      <w:pPr>
        <w:spacing w:before="100" w:beforeAutospacing="1" w:after="100" w:afterAutospacing="1" w:line="360" w:lineRule="auto"/>
        <w:rPr>
          <w:rFonts w:eastAsia="Times New Roman" w:cs="Calibri"/>
          <w:b/>
          <w:color w:val="0D0D0D" w:themeColor="text1" w:themeTint="F2"/>
          <w:sz w:val="24"/>
          <w:szCs w:val="24"/>
          <w:lang w:eastAsia="pt-BR"/>
        </w:rPr>
      </w:pPr>
      <w:r w:rsidRPr="00DA6E6B">
        <w:rPr>
          <w:rFonts w:eastAsia="Times New Roman" w:cs="Calibri"/>
          <w:b/>
          <w:color w:val="0D0D0D" w:themeColor="text1" w:themeTint="F2"/>
          <w:sz w:val="24"/>
          <w:szCs w:val="24"/>
          <w:lang w:eastAsia="pt-BR"/>
        </w:rPr>
        <w:t>SUPPLEMENTARY BIBLIOGRAPHY</w:t>
      </w:r>
    </w:p>
    <w:p w14:paraId="00EE3CAB" w14:textId="1C9BF31A" w:rsidR="00DA6E6B" w:rsidRPr="00DA6E6B" w:rsidRDefault="00DA6E6B" w:rsidP="00DA6E6B">
      <w:pPr>
        <w:spacing w:before="100" w:beforeAutospacing="1" w:after="100" w:afterAutospacing="1" w:line="360" w:lineRule="auto"/>
        <w:jc w:val="both"/>
        <w:rPr>
          <w:rFonts w:eastAsia="Times New Roman" w:cs="Calibri"/>
          <w:color w:val="0D0D0D" w:themeColor="text1" w:themeTint="F2"/>
          <w:sz w:val="24"/>
          <w:szCs w:val="24"/>
          <w:lang w:eastAsia="pt-BR"/>
        </w:rPr>
      </w:pPr>
      <w:r w:rsidRPr="00DA6E6B">
        <w:rPr>
          <w:rFonts w:eastAsia="Times New Roman" w:cs="Calibri"/>
          <w:color w:val="0D0D0D" w:themeColor="text1" w:themeTint="F2"/>
          <w:sz w:val="24"/>
          <w:szCs w:val="24"/>
          <w:lang w:eastAsia="pt-BR"/>
        </w:rPr>
        <w:t xml:space="preserve">ROBERTIS, E. H. </w:t>
      </w:r>
      <w:r w:rsidRPr="00DA6E6B">
        <w:rPr>
          <w:rFonts w:eastAsia="Times New Roman" w:cs="Calibri"/>
          <w:b/>
          <w:color w:val="0D0D0D" w:themeColor="text1" w:themeTint="F2"/>
          <w:sz w:val="24"/>
          <w:szCs w:val="24"/>
          <w:lang w:eastAsia="pt-BR"/>
        </w:rPr>
        <w:t>Fundamentals of Cell and Molecular Biology</w:t>
      </w:r>
      <w:r w:rsidRPr="00DA6E6B">
        <w:rPr>
          <w:rFonts w:eastAsia="Times New Roman" w:cs="Calibri"/>
          <w:color w:val="0D0D0D" w:themeColor="text1" w:themeTint="F2"/>
          <w:sz w:val="24"/>
          <w:szCs w:val="24"/>
          <w:lang w:eastAsia="pt-BR"/>
        </w:rPr>
        <w:t>. 4th ed. Rio de Janeiro: Guanabara Koogan, 2006.</w:t>
      </w:r>
      <w:r w:rsidRPr="00DA6E6B">
        <w:rPr>
          <w:rFonts w:eastAsia="Times New Roman" w:cs="Calibri"/>
          <w:color w:val="0D0D0D" w:themeColor="text1" w:themeTint="F2"/>
          <w:sz w:val="24"/>
          <w:szCs w:val="24"/>
          <w:lang w:eastAsia="pt-BR"/>
        </w:rPr>
        <w:br/>
        <w:t xml:space="preserve">SADAVA, D. et al. </w:t>
      </w:r>
      <w:r w:rsidRPr="00DA6E6B">
        <w:rPr>
          <w:rFonts w:eastAsia="Times New Roman" w:cs="Calibri"/>
          <w:b/>
          <w:color w:val="0D0D0D" w:themeColor="text1" w:themeTint="F2"/>
          <w:sz w:val="24"/>
          <w:szCs w:val="24"/>
          <w:lang w:eastAsia="pt-BR"/>
        </w:rPr>
        <w:t>Life: The Science of Biology</w:t>
      </w:r>
      <w:r w:rsidRPr="00DA6E6B">
        <w:rPr>
          <w:rFonts w:eastAsia="Times New Roman" w:cs="Calibri"/>
          <w:color w:val="0D0D0D" w:themeColor="text1" w:themeTint="F2"/>
          <w:sz w:val="24"/>
          <w:szCs w:val="24"/>
          <w:lang w:eastAsia="pt-BR"/>
        </w:rPr>
        <w:t>, Vol. 1: The Chemical and Cellular Basis of Life, Genetics. 11th ed. Porto Alegre: ArtMed, 2019.</w:t>
      </w:r>
      <w:r w:rsidRPr="00DA6E6B">
        <w:rPr>
          <w:rFonts w:eastAsia="Times New Roman" w:cs="Calibri"/>
          <w:color w:val="0D0D0D" w:themeColor="text1" w:themeTint="F2"/>
          <w:sz w:val="24"/>
          <w:szCs w:val="24"/>
          <w:lang w:eastAsia="pt-BR"/>
        </w:rPr>
        <w:br/>
        <w:t xml:space="preserve">CARVALHO, H. F; RECCO-PIMENTEL, S. M. </w:t>
      </w:r>
      <w:r w:rsidRPr="00DA6E6B">
        <w:rPr>
          <w:rFonts w:eastAsia="Times New Roman" w:cs="Calibri"/>
          <w:b/>
          <w:color w:val="0D0D0D" w:themeColor="text1" w:themeTint="F2"/>
          <w:sz w:val="24"/>
          <w:szCs w:val="24"/>
          <w:lang w:eastAsia="pt-BR"/>
        </w:rPr>
        <w:t>The Cell</w:t>
      </w:r>
      <w:r w:rsidRPr="00DA6E6B">
        <w:rPr>
          <w:rFonts w:eastAsia="Times New Roman" w:cs="Calibri"/>
          <w:color w:val="0D0D0D" w:themeColor="text1" w:themeTint="F2"/>
          <w:sz w:val="24"/>
          <w:szCs w:val="24"/>
          <w:lang w:eastAsia="pt-BR"/>
        </w:rPr>
        <w:t>. 4th ed. Barueri: Manole, 2019.</w:t>
      </w:r>
    </w:p>
    <w:p w14:paraId="0DD11683" w14:textId="77777777" w:rsidR="00BD07A9" w:rsidRPr="002A2CA0" w:rsidRDefault="00BD07A9" w:rsidP="00055D51">
      <w:pPr>
        <w:pStyle w:val="SemEspaamento"/>
        <w:ind w:left="-144"/>
        <w:rPr>
          <w:rFonts w:ascii="Calibri" w:eastAsiaTheme="minorEastAsia" w:hAnsi="Calibri" w:cs="Calibri"/>
          <w:color w:val="0D0D0D" w:themeColor="text1" w:themeTint="F2"/>
          <w:sz w:val="24"/>
          <w:szCs w:val="24"/>
        </w:rPr>
      </w:pPr>
    </w:p>
    <w:p w14:paraId="7FFDB3DC"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42E9F981"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4B277733" w14:textId="77777777" w:rsidTr="00BD07A9">
        <w:tc>
          <w:tcPr>
            <w:tcW w:w="9067" w:type="dxa"/>
            <w:shd w:val="clear" w:color="auto" w:fill="C0C0C0"/>
          </w:tcPr>
          <w:p w14:paraId="2515AA00" w14:textId="5EE283FB" w:rsidR="00665B9E" w:rsidRPr="002A2CA0" w:rsidRDefault="00DA6E6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sidR="00CE4887">
              <w:rPr>
                <w:rFonts w:ascii="Calibri" w:hAnsi="Calibri" w:cs="Calibri"/>
                <w:b/>
                <w:color w:val="0D0D0D" w:themeColor="text1" w:themeTint="F2"/>
                <w:sz w:val="24"/>
                <w:szCs w:val="24"/>
              </w:rPr>
              <w:t>Personal Image and Behavior</w:t>
            </w:r>
            <w:r w:rsidR="00665B9E" w:rsidRPr="002A2CA0">
              <w:rPr>
                <w:rFonts w:ascii="Calibri" w:hAnsi="Calibri" w:cs="Calibri"/>
                <w:b/>
                <w:color w:val="0D0D0D" w:themeColor="text1" w:themeTint="F2"/>
                <w:sz w:val="24"/>
                <w:szCs w:val="24"/>
              </w:rPr>
              <w:t xml:space="preserve"> </w:t>
            </w:r>
          </w:p>
        </w:tc>
      </w:tr>
      <w:tr w:rsidR="00665B9E" w:rsidRPr="002A2CA0" w14:paraId="69E45F25" w14:textId="77777777" w:rsidTr="00BD07A9">
        <w:tc>
          <w:tcPr>
            <w:tcW w:w="9067" w:type="dxa"/>
            <w:shd w:val="clear" w:color="auto" w:fill="auto"/>
          </w:tcPr>
          <w:p w14:paraId="4414B805" w14:textId="40F66EC6"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79230BA5"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0FB245D0" w14:textId="7010DFB3" w:rsidR="00BD07A9" w:rsidRPr="002A2CA0" w:rsidRDefault="00DA6E6B" w:rsidP="00055D51">
      <w:pPr>
        <w:pStyle w:val="SemEspaamento"/>
        <w:ind w:left="-2"/>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38BD602F" w14:textId="77777777" w:rsidR="00CE4887" w:rsidRPr="00CE4887" w:rsidRDefault="00CE4887" w:rsidP="00CE4887">
      <w:pPr>
        <w:spacing w:before="100" w:beforeAutospacing="1" w:after="100" w:afterAutospacing="1" w:line="360" w:lineRule="auto"/>
        <w:jc w:val="both"/>
        <w:rPr>
          <w:rFonts w:eastAsia="Times New Roman" w:cs="Calibri"/>
          <w:color w:val="0D0D0D" w:themeColor="text1" w:themeTint="F2"/>
          <w:sz w:val="24"/>
          <w:szCs w:val="24"/>
          <w:lang w:eastAsia="pt-BR"/>
        </w:rPr>
      </w:pPr>
      <w:r w:rsidRPr="00CE4887">
        <w:rPr>
          <w:rFonts w:eastAsia="Times New Roman" w:cs="Calibri"/>
          <w:color w:val="0D0D0D" w:themeColor="text1" w:themeTint="F2"/>
          <w:sz w:val="24"/>
          <w:szCs w:val="24"/>
          <w:lang w:eastAsia="pt-BR"/>
        </w:rPr>
        <w:t>Knowledge of internal and external self-analysis through the characteristics and elements of the image projected from our personality to society. Outline characteristics and elements for visual composition. Work on self-knowledge of personality, seeking personal image and style. Behavioral differences involving mental health, image distortion, free development of personality, and physical and moral integrity of the professional and client/patient.</w:t>
      </w:r>
    </w:p>
    <w:p w14:paraId="541FC8BC" w14:textId="77777777" w:rsidR="00CE4887" w:rsidRPr="00CE4887" w:rsidRDefault="00CE4887" w:rsidP="00CE4887">
      <w:pPr>
        <w:spacing w:before="100" w:beforeAutospacing="1" w:after="100" w:afterAutospacing="1" w:line="360" w:lineRule="auto"/>
        <w:jc w:val="both"/>
        <w:rPr>
          <w:rFonts w:eastAsia="Times New Roman" w:cs="Calibri"/>
          <w:color w:val="0D0D0D" w:themeColor="text1" w:themeTint="F2"/>
          <w:sz w:val="24"/>
          <w:szCs w:val="24"/>
          <w:lang w:eastAsia="pt-BR"/>
        </w:rPr>
      </w:pPr>
      <w:r w:rsidRPr="00CE4887">
        <w:rPr>
          <w:rFonts w:eastAsia="Times New Roman" w:cs="Calibri"/>
          <w:b/>
          <w:color w:val="0D0D0D" w:themeColor="text1" w:themeTint="F2"/>
          <w:sz w:val="24"/>
          <w:szCs w:val="24"/>
          <w:lang w:eastAsia="pt-BR"/>
        </w:rPr>
        <w:t>SKILLS</w:t>
      </w:r>
      <w:r w:rsidRPr="00CE4887">
        <w:rPr>
          <w:rFonts w:eastAsia="Times New Roman" w:cs="Calibri"/>
          <w:color w:val="0D0D0D" w:themeColor="text1" w:themeTint="F2"/>
          <w:sz w:val="24"/>
          <w:szCs w:val="24"/>
          <w:lang w:eastAsia="pt-BR"/>
        </w:rPr>
        <w:br/>
        <w:t>Understand the importance of personal image, customs, and usage related to one’s self. Gain knowledge of one’s personality and define a personal style of dressing. Develop self-knowledge and free expression of personality. Recognize qualities and flaws. Identify personal attributes for composing individual style.</w:t>
      </w:r>
    </w:p>
    <w:p w14:paraId="64E5A726" w14:textId="594A3A04" w:rsidR="00CE4887" w:rsidRPr="00CE4887" w:rsidRDefault="00CE4887" w:rsidP="00CE4887">
      <w:pPr>
        <w:spacing w:before="100" w:beforeAutospacing="1" w:after="100" w:afterAutospacing="1" w:line="360" w:lineRule="auto"/>
        <w:rPr>
          <w:rFonts w:eastAsia="Times New Roman" w:cs="Calibri"/>
          <w:b/>
          <w:color w:val="0D0D0D" w:themeColor="text1" w:themeTint="F2"/>
          <w:sz w:val="24"/>
          <w:szCs w:val="24"/>
          <w:lang w:eastAsia="pt-BR"/>
        </w:rPr>
      </w:pPr>
      <w:r w:rsidRPr="00CE4887">
        <w:rPr>
          <w:rFonts w:eastAsia="Times New Roman" w:cs="Calibri"/>
          <w:b/>
          <w:color w:val="0D0D0D" w:themeColor="text1" w:themeTint="F2"/>
          <w:sz w:val="24"/>
          <w:szCs w:val="24"/>
          <w:lang w:eastAsia="pt-BR"/>
        </w:rPr>
        <w:t>TECHNOLOGICAL BASES</w:t>
      </w:r>
    </w:p>
    <w:p w14:paraId="6264B015" w14:textId="0C639F5F" w:rsidR="00CE4887" w:rsidRPr="00CE4887" w:rsidRDefault="00CE4887" w:rsidP="00CE4887">
      <w:pPr>
        <w:spacing w:before="100" w:beforeAutospacing="1" w:after="100" w:afterAutospacing="1" w:line="360" w:lineRule="auto"/>
        <w:jc w:val="both"/>
        <w:rPr>
          <w:rFonts w:eastAsia="Times New Roman" w:cs="Calibri"/>
          <w:color w:val="0D0D0D" w:themeColor="text1" w:themeTint="F2"/>
          <w:sz w:val="24"/>
          <w:szCs w:val="24"/>
          <w:lang w:eastAsia="pt-BR"/>
        </w:rPr>
      </w:pPr>
      <w:r w:rsidRPr="00CE4887">
        <w:rPr>
          <w:rFonts w:eastAsia="Times New Roman" w:cs="Calibri"/>
          <w:color w:val="0D0D0D" w:themeColor="text1" w:themeTint="F2"/>
          <w:sz w:val="24"/>
          <w:szCs w:val="24"/>
          <w:lang w:eastAsia="pt-BR"/>
        </w:rPr>
        <w:t xml:space="preserve">Definition of Personal Image. Importance of Personal Image. Power/Value of Personal Image. Building Personal Image. Concept of Style. Style in Society. Types of Style. Definitions of Style. Enhancing your Style. Image and Style in Aesthetics. Physical Types and Ethnic-Racial Diversity. </w:t>
      </w:r>
      <w:r w:rsidRPr="00CE4887">
        <w:rPr>
          <w:rFonts w:eastAsia="Times New Roman" w:cs="Calibri"/>
          <w:color w:val="0D0D0D" w:themeColor="text1" w:themeTint="F2"/>
          <w:sz w:val="24"/>
          <w:szCs w:val="24"/>
          <w:lang w:eastAsia="pt-BR"/>
        </w:rPr>
        <w:lastRenderedPageBreak/>
        <w:t>Market Trends. Building Personality. Physical and moral integrity of the professional and client/patient.</w:t>
      </w:r>
    </w:p>
    <w:p w14:paraId="1BECE282" w14:textId="69BA4DF2" w:rsidR="00CE4887" w:rsidRPr="00CE4887" w:rsidRDefault="00CE4887" w:rsidP="00CE4887">
      <w:pPr>
        <w:spacing w:before="100" w:beforeAutospacing="1" w:after="100" w:afterAutospacing="1" w:line="360" w:lineRule="auto"/>
        <w:rPr>
          <w:rFonts w:eastAsia="Times New Roman" w:cs="Calibri"/>
          <w:b/>
          <w:color w:val="0D0D0D" w:themeColor="text1" w:themeTint="F2"/>
          <w:sz w:val="24"/>
          <w:szCs w:val="24"/>
          <w:lang w:eastAsia="pt-BR"/>
        </w:rPr>
      </w:pPr>
      <w:r w:rsidRPr="00CE4887">
        <w:rPr>
          <w:rFonts w:eastAsia="Times New Roman" w:cs="Calibri"/>
          <w:b/>
          <w:color w:val="0D0D0D" w:themeColor="text1" w:themeTint="F2"/>
          <w:sz w:val="24"/>
          <w:szCs w:val="24"/>
          <w:lang w:eastAsia="pt-BR"/>
        </w:rPr>
        <w:t>BASIC BIBLIOGRAPHY</w:t>
      </w:r>
    </w:p>
    <w:p w14:paraId="4BC40306" w14:textId="0FA083CC" w:rsidR="00CE4887" w:rsidRPr="00CE4887" w:rsidRDefault="00CE4887" w:rsidP="00CE4887">
      <w:pPr>
        <w:spacing w:before="100" w:beforeAutospacing="1" w:after="100" w:afterAutospacing="1" w:line="360" w:lineRule="auto"/>
        <w:jc w:val="both"/>
        <w:rPr>
          <w:rFonts w:eastAsia="Times New Roman" w:cs="Calibri"/>
          <w:color w:val="0D0D0D" w:themeColor="text1" w:themeTint="F2"/>
          <w:sz w:val="24"/>
          <w:szCs w:val="24"/>
          <w:lang w:eastAsia="pt-BR"/>
        </w:rPr>
      </w:pPr>
      <w:r w:rsidRPr="00CE4887">
        <w:rPr>
          <w:rFonts w:eastAsia="Times New Roman" w:cs="Calibri"/>
          <w:color w:val="0D0D0D" w:themeColor="text1" w:themeTint="F2"/>
          <w:sz w:val="24"/>
          <w:szCs w:val="24"/>
          <w:lang w:eastAsia="pt-BR"/>
        </w:rPr>
        <w:t xml:space="preserve">KAMIZATO, K. K. </w:t>
      </w:r>
      <w:r w:rsidRPr="00CE4887">
        <w:rPr>
          <w:rFonts w:eastAsia="Times New Roman" w:cs="Calibri"/>
          <w:b/>
          <w:color w:val="0D0D0D" w:themeColor="text1" w:themeTint="F2"/>
          <w:sz w:val="24"/>
          <w:szCs w:val="24"/>
          <w:lang w:eastAsia="pt-BR"/>
        </w:rPr>
        <w:t>Personal Image and Visagism</w:t>
      </w:r>
      <w:r w:rsidRPr="00CE4887">
        <w:rPr>
          <w:rFonts w:eastAsia="Times New Roman" w:cs="Calibri"/>
          <w:color w:val="0D0D0D" w:themeColor="text1" w:themeTint="F2"/>
          <w:sz w:val="24"/>
          <w:szCs w:val="24"/>
          <w:lang w:eastAsia="pt-BR"/>
        </w:rPr>
        <w:t>. São Paulo: Erica, 2014.</w:t>
      </w:r>
      <w:r w:rsidRPr="00CE4887">
        <w:rPr>
          <w:rFonts w:eastAsia="Times New Roman" w:cs="Calibri"/>
          <w:color w:val="0D0D0D" w:themeColor="text1" w:themeTint="F2"/>
          <w:sz w:val="24"/>
          <w:szCs w:val="24"/>
          <w:lang w:eastAsia="pt-BR"/>
        </w:rPr>
        <w:br/>
        <w:t xml:space="preserve">LOPES FILHO, A. R. I. et al. </w:t>
      </w:r>
      <w:r w:rsidRPr="00CE4887">
        <w:rPr>
          <w:rFonts w:eastAsia="Times New Roman" w:cs="Calibri"/>
          <w:b/>
          <w:color w:val="0D0D0D" w:themeColor="text1" w:themeTint="F2"/>
          <w:sz w:val="24"/>
          <w:szCs w:val="24"/>
          <w:lang w:eastAsia="pt-BR"/>
        </w:rPr>
        <w:t>Ethics and Citizenship</w:t>
      </w:r>
      <w:r w:rsidRPr="00CE4887">
        <w:rPr>
          <w:rFonts w:eastAsia="Times New Roman" w:cs="Calibri"/>
          <w:color w:val="0D0D0D" w:themeColor="text1" w:themeTint="F2"/>
          <w:sz w:val="24"/>
          <w:szCs w:val="24"/>
          <w:lang w:eastAsia="pt-BR"/>
        </w:rPr>
        <w:t>. 2nd ed. Porto Alegre: SER – SAGAH, 2018.</w:t>
      </w:r>
      <w:r w:rsidRPr="00CE4887">
        <w:rPr>
          <w:rFonts w:eastAsia="Times New Roman" w:cs="Calibri"/>
          <w:color w:val="0D0D0D" w:themeColor="text1" w:themeTint="F2"/>
          <w:sz w:val="24"/>
          <w:szCs w:val="24"/>
          <w:lang w:eastAsia="pt-BR"/>
        </w:rPr>
        <w:br/>
        <w:t xml:space="preserve">DAVIS, K. </w:t>
      </w:r>
      <w:r w:rsidRPr="00CE4887">
        <w:rPr>
          <w:rFonts w:eastAsia="Times New Roman" w:cs="Calibri"/>
          <w:b/>
          <w:color w:val="0D0D0D" w:themeColor="text1" w:themeTint="F2"/>
          <w:sz w:val="24"/>
          <w:szCs w:val="24"/>
          <w:lang w:eastAsia="pt-BR"/>
        </w:rPr>
        <w:t>Human Behavior at Work: An Organizational Approach</w:t>
      </w:r>
      <w:r w:rsidRPr="00CE4887">
        <w:rPr>
          <w:rFonts w:eastAsia="Times New Roman" w:cs="Calibri"/>
          <w:color w:val="0D0D0D" w:themeColor="text1" w:themeTint="F2"/>
          <w:sz w:val="24"/>
          <w:szCs w:val="24"/>
          <w:lang w:eastAsia="pt-BR"/>
        </w:rPr>
        <w:t>. São Paulo: Pioneira; Thomson Learning, 2003.</w:t>
      </w:r>
    </w:p>
    <w:p w14:paraId="4A517A8C" w14:textId="32D7354F" w:rsidR="00CE4887" w:rsidRPr="00CE4887" w:rsidRDefault="00CE4887" w:rsidP="00CE4887">
      <w:pPr>
        <w:spacing w:before="100" w:beforeAutospacing="1" w:after="100" w:afterAutospacing="1" w:line="360" w:lineRule="auto"/>
        <w:rPr>
          <w:rFonts w:eastAsia="Times New Roman" w:cs="Calibri"/>
          <w:b/>
          <w:color w:val="0D0D0D" w:themeColor="text1" w:themeTint="F2"/>
          <w:sz w:val="24"/>
          <w:szCs w:val="24"/>
          <w:lang w:eastAsia="pt-BR"/>
        </w:rPr>
      </w:pPr>
      <w:r w:rsidRPr="00CE4887">
        <w:rPr>
          <w:rFonts w:eastAsia="Times New Roman" w:cs="Calibri"/>
          <w:b/>
          <w:color w:val="0D0D0D" w:themeColor="text1" w:themeTint="F2"/>
          <w:sz w:val="24"/>
          <w:szCs w:val="24"/>
          <w:lang w:eastAsia="pt-BR"/>
        </w:rPr>
        <w:t>SUPPLEMENTARY BIBLIOGRAPHY</w:t>
      </w:r>
    </w:p>
    <w:p w14:paraId="39B4DE83" w14:textId="2B4D2A03" w:rsidR="00CE4887" w:rsidRPr="00CE4887" w:rsidRDefault="00CE4887" w:rsidP="00CE4887">
      <w:pPr>
        <w:spacing w:before="100" w:beforeAutospacing="1" w:after="100" w:afterAutospacing="1" w:line="360" w:lineRule="auto"/>
        <w:jc w:val="both"/>
        <w:rPr>
          <w:rFonts w:eastAsia="Times New Roman" w:cs="Calibri"/>
          <w:color w:val="0D0D0D" w:themeColor="text1" w:themeTint="F2"/>
          <w:sz w:val="24"/>
          <w:szCs w:val="24"/>
          <w:lang w:eastAsia="pt-BR"/>
        </w:rPr>
      </w:pPr>
      <w:r w:rsidRPr="00CE4887">
        <w:rPr>
          <w:rFonts w:eastAsia="Times New Roman" w:cs="Calibri"/>
          <w:color w:val="0D0D0D" w:themeColor="text1" w:themeTint="F2"/>
          <w:sz w:val="24"/>
          <w:szCs w:val="24"/>
          <w:lang w:eastAsia="pt-BR"/>
        </w:rPr>
        <w:t xml:space="preserve">FADMAN, J; FRAGER, R. </w:t>
      </w:r>
      <w:r w:rsidRPr="00CE4887">
        <w:rPr>
          <w:rFonts w:eastAsia="Times New Roman" w:cs="Calibri"/>
          <w:b/>
          <w:color w:val="0D0D0D" w:themeColor="text1" w:themeTint="F2"/>
          <w:sz w:val="24"/>
          <w:szCs w:val="24"/>
          <w:lang w:eastAsia="pt-BR"/>
        </w:rPr>
        <w:t>Personality and Personal Growth</w:t>
      </w:r>
      <w:r w:rsidRPr="00CE4887">
        <w:rPr>
          <w:rFonts w:eastAsia="Times New Roman" w:cs="Calibri"/>
          <w:color w:val="0D0D0D" w:themeColor="text1" w:themeTint="F2"/>
          <w:sz w:val="24"/>
          <w:szCs w:val="24"/>
          <w:lang w:eastAsia="pt-BR"/>
        </w:rPr>
        <w:t>. Porto Alegre: Artmed, 2004.</w:t>
      </w:r>
      <w:r w:rsidRPr="00CE4887">
        <w:rPr>
          <w:rFonts w:eastAsia="Times New Roman" w:cs="Calibri"/>
          <w:color w:val="0D0D0D" w:themeColor="text1" w:themeTint="F2"/>
          <w:sz w:val="24"/>
          <w:szCs w:val="24"/>
          <w:lang w:eastAsia="pt-BR"/>
        </w:rPr>
        <w:br/>
        <w:t xml:space="preserve">COLLETA, E. D.; AMARAL, S. H.; FAGUNDES, P. F. </w:t>
      </w:r>
      <w:r w:rsidRPr="00CE4887">
        <w:rPr>
          <w:rFonts w:eastAsia="Times New Roman" w:cs="Calibri"/>
          <w:b/>
          <w:color w:val="0D0D0D" w:themeColor="text1" w:themeTint="F2"/>
          <w:sz w:val="24"/>
          <w:szCs w:val="24"/>
          <w:lang w:eastAsia="pt-BR"/>
        </w:rPr>
        <w:t>Personal Image</w:t>
      </w:r>
      <w:r w:rsidRPr="00CE4887">
        <w:rPr>
          <w:rFonts w:eastAsia="Times New Roman" w:cs="Calibri"/>
          <w:color w:val="0D0D0D" w:themeColor="text1" w:themeTint="F2"/>
          <w:sz w:val="24"/>
          <w:szCs w:val="24"/>
          <w:lang w:eastAsia="pt-BR"/>
        </w:rPr>
        <w:t>. Porto Alegre: Sagah, 2018.</w:t>
      </w:r>
      <w:r w:rsidRPr="00CE4887">
        <w:rPr>
          <w:rFonts w:eastAsia="Times New Roman" w:cs="Calibri"/>
          <w:color w:val="0D0D0D" w:themeColor="text1" w:themeTint="F2"/>
          <w:sz w:val="24"/>
          <w:szCs w:val="24"/>
          <w:lang w:eastAsia="pt-BR"/>
        </w:rPr>
        <w:br/>
        <w:t xml:space="preserve">WAGNER III, J. A; HOLLENBACK, J. R. </w:t>
      </w:r>
      <w:r w:rsidRPr="00CE4887">
        <w:rPr>
          <w:rFonts w:eastAsia="Times New Roman" w:cs="Calibri"/>
          <w:b/>
          <w:color w:val="0D0D0D" w:themeColor="text1" w:themeTint="F2"/>
          <w:sz w:val="24"/>
          <w:szCs w:val="24"/>
          <w:lang w:eastAsia="pt-BR"/>
        </w:rPr>
        <w:t>Organizational Behavior: Creating Competitive Advantage</w:t>
      </w:r>
      <w:r w:rsidRPr="00CE4887">
        <w:rPr>
          <w:rFonts w:eastAsia="Times New Roman" w:cs="Calibri"/>
          <w:color w:val="0D0D0D" w:themeColor="text1" w:themeTint="F2"/>
          <w:sz w:val="24"/>
          <w:szCs w:val="24"/>
          <w:lang w:eastAsia="pt-BR"/>
        </w:rPr>
        <w:t>. São Paulo: Saraiva, 2019.</w:t>
      </w:r>
    </w:p>
    <w:p w14:paraId="534384BD"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49B7A44F" w14:textId="77777777" w:rsidTr="00BD07A9">
        <w:tc>
          <w:tcPr>
            <w:tcW w:w="9067" w:type="dxa"/>
            <w:shd w:val="clear" w:color="auto" w:fill="C0C0C0"/>
          </w:tcPr>
          <w:p w14:paraId="60481E1A" w14:textId="36FAE9D0"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Bio</w:t>
            </w:r>
            <w:r>
              <w:rPr>
                <w:rFonts w:ascii="Calibri" w:hAnsi="Calibri" w:cs="Calibri"/>
                <w:b/>
                <w:color w:val="0D0D0D" w:themeColor="text1" w:themeTint="F2"/>
                <w:sz w:val="24"/>
                <w:szCs w:val="24"/>
              </w:rPr>
              <w:t>chemistry</w:t>
            </w:r>
          </w:p>
        </w:tc>
      </w:tr>
      <w:tr w:rsidR="00665B9E" w:rsidRPr="002A2CA0" w14:paraId="70EFD79C" w14:textId="77777777" w:rsidTr="00BD07A9">
        <w:tc>
          <w:tcPr>
            <w:tcW w:w="9067" w:type="dxa"/>
            <w:shd w:val="clear" w:color="auto" w:fill="auto"/>
          </w:tcPr>
          <w:p w14:paraId="252754E0" w14:textId="243ADD4D"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3C2F6B64"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0237AE94" w14:textId="7509A43F" w:rsidR="00665B9E" w:rsidRPr="002A2CA0" w:rsidRDefault="00CE4887" w:rsidP="00665B9E">
      <w:pPr>
        <w:pStyle w:val="SemEspaamento"/>
        <w:jc w:val="both"/>
        <w:rPr>
          <w:rFonts w:ascii="Calibri" w:hAnsi="Calibri" w:cs="Calibri"/>
          <w:b/>
          <w:color w:val="0D0D0D" w:themeColor="text1" w:themeTint="F2"/>
          <w:sz w:val="24"/>
          <w:szCs w:val="24"/>
        </w:rPr>
      </w:pPr>
      <w:r>
        <w:rPr>
          <w:rFonts w:ascii="Calibri" w:hAnsi="Calibri" w:cs="Calibri"/>
          <w:b/>
          <w:bCs/>
          <w:color w:val="0D0D0D" w:themeColor="text1" w:themeTint="F2"/>
          <w:sz w:val="24"/>
          <w:szCs w:val="24"/>
        </w:rPr>
        <w:t>SYLLABUS</w:t>
      </w:r>
    </w:p>
    <w:p w14:paraId="6ED32D72" w14:textId="77777777"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Covers the principles of biochemistry and human chemical formation. Study of the main biochemical macromolecules involved in the metabolic processes of animal cells. Correlating the importance of biochemical knowledge with the practice in Aesthetics and Cosmetics.</w:t>
      </w:r>
    </w:p>
    <w:p w14:paraId="36835AC3" w14:textId="4B7C850D" w:rsid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b/>
          <w:color w:val="0D0D0D" w:themeColor="text1" w:themeTint="F2"/>
        </w:rPr>
        <w:t>SKILLS</w:t>
      </w:r>
      <w:r w:rsidRPr="00CE4887">
        <w:rPr>
          <w:rFonts w:ascii="Calibri" w:hAnsi="Calibri" w:cs="Calibri"/>
          <w:color w:val="0D0D0D" w:themeColor="text1" w:themeTint="F2"/>
        </w:rPr>
        <w:br/>
        <w:t>Build the essential biochemistry knowledge for the training of Aesthetics and Cosmetics professionals. Learn basic biochemistry, covering the principles of the study of biochemistry; interpret physiological biochemical processes; understand biochemical mechanisms and their molecular aspects involving metabolism and energy utilization; interpretation of biochemical data.</w:t>
      </w:r>
    </w:p>
    <w:p w14:paraId="03091938" w14:textId="77777777" w:rsidR="00CE4887" w:rsidRPr="00CE4887" w:rsidRDefault="00CE4887" w:rsidP="00CE4887">
      <w:pPr>
        <w:pStyle w:val="NormalWeb"/>
        <w:spacing w:line="360" w:lineRule="auto"/>
        <w:jc w:val="both"/>
        <w:rPr>
          <w:rFonts w:ascii="Calibri" w:hAnsi="Calibri" w:cs="Calibri"/>
          <w:color w:val="0D0D0D" w:themeColor="text1" w:themeTint="F2"/>
        </w:rPr>
      </w:pPr>
    </w:p>
    <w:p w14:paraId="3F7D784A" w14:textId="77777777" w:rsidR="00CE4887" w:rsidRDefault="00CE4887" w:rsidP="00CE4887">
      <w:pPr>
        <w:pStyle w:val="NormalWeb"/>
        <w:spacing w:line="360" w:lineRule="auto"/>
        <w:rPr>
          <w:rFonts w:ascii="Calibri" w:hAnsi="Calibri" w:cs="Calibri"/>
          <w:b/>
          <w:color w:val="0D0D0D" w:themeColor="text1" w:themeTint="F2"/>
        </w:rPr>
      </w:pPr>
      <w:r w:rsidRPr="00CE4887">
        <w:rPr>
          <w:rFonts w:ascii="Calibri" w:hAnsi="Calibri" w:cs="Calibri"/>
          <w:b/>
          <w:color w:val="0D0D0D" w:themeColor="text1" w:themeTint="F2"/>
        </w:rPr>
        <w:lastRenderedPageBreak/>
        <w:t>TECHNOLOGICAL BASES</w:t>
      </w:r>
    </w:p>
    <w:p w14:paraId="683DB77D" w14:textId="62786311" w:rsidR="00CE4887" w:rsidRPr="00CE4887" w:rsidRDefault="00CE4887" w:rsidP="00CE4887">
      <w:pPr>
        <w:pStyle w:val="NormalWeb"/>
        <w:spacing w:line="360" w:lineRule="auto"/>
        <w:rPr>
          <w:rFonts w:ascii="Calibri" w:hAnsi="Calibri" w:cs="Calibri"/>
          <w:b/>
          <w:color w:val="0D0D0D" w:themeColor="text1" w:themeTint="F2"/>
        </w:rPr>
      </w:pPr>
      <w:r w:rsidRPr="00CE4887">
        <w:rPr>
          <w:rFonts w:ascii="Calibri" w:hAnsi="Calibri" w:cs="Calibri"/>
          <w:color w:val="0D0D0D" w:themeColor="text1" w:themeTint="F2"/>
        </w:rPr>
        <w:t>Chemical and biochemical aspects of molecules; The cell from the molecular point of view, interaction with various metabolisms; Genetic expression and metabolic control; Energy utilization for cellular organization and continuity of life; Importance and interpretation of biochemical data; Biochemical mechanisms involving the actions of chemical and biological structures in theoretical and practical aspects.</w:t>
      </w:r>
    </w:p>
    <w:p w14:paraId="554C1547" w14:textId="62D93AA7" w:rsidR="00CE4887" w:rsidRPr="00CE4887" w:rsidRDefault="00CE4887" w:rsidP="00CE4887">
      <w:pPr>
        <w:pStyle w:val="NormalWeb"/>
        <w:spacing w:line="360" w:lineRule="auto"/>
        <w:rPr>
          <w:rFonts w:ascii="Calibri" w:hAnsi="Calibri" w:cs="Calibri"/>
          <w:b/>
          <w:color w:val="0D0D0D" w:themeColor="text1" w:themeTint="F2"/>
        </w:rPr>
      </w:pPr>
      <w:r w:rsidRPr="00CE4887">
        <w:rPr>
          <w:rFonts w:ascii="Calibri" w:hAnsi="Calibri" w:cs="Calibri"/>
          <w:b/>
          <w:color w:val="0D0D0D" w:themeColor="text1" w:themeTint="F2"/>
        </w:rPr>
        <w:t>BASIC BIBLIOGRAPHY</w:t>
      </w:r>
    </w:p>
    <w:p w14:paraId="22B52FA5" w14:textId="0F19367D"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 xml:space="preserve">MURPHY, M. J.; SRIVASTAVA, R.; DEANS, K. </w:t>
      </w:r>
      <w:r w:rsidRPr="00CE4887">
        <w:rPr>
          <w:rFonts w:ascii="Calibri" w:hAnsi="Calibri" w:cs="Calibri"/>
          <w:b/>
          <w:color w:val="0D0D0D" w:themeColor="text1" w:themeTint="F2"/>
        </w:rPr>
        <w:t>Clinical Biochemistry</w:t>
      </w:r>
      <w:r w:rsidRPr="00CE4887">
        <w:rPr>
          <w:rFonts w:ascii="Calibri" w:hAnsi="Calibri" w:cs="Calibri"/>
          <w:color w:val="0D0D0D" w:themeColor="text1" w:themeTint="F2"/>
        </w:rPr>
        <w:t>. Rio de Janeiro: GEN Guanabara Koogan, 2019.</w:t>
      </w:r>
      <w:r w:rsidRPr="00CE4887">
        <w:rPr>
          <w:rFonts w:ascii="Calibri" w:hAnsi="Calibri" w:cs="Calibri"/>
          <w:color w:val="0D0D0D" w:themeColor="text1" w:themeTint="F2"/>
        </w:rPr>
        <w:br/>
        <w:t xml:space="preserve">BAYNES, J. W; DOMINICZAK, M. H. </w:t>
      </w:r>
      <w:r w:rsidRPr="00CE4887">
        <w:rPr>
          <w:rFonts w:ascii="Calibri" w:hAnsi="Calibri" w:cs="Calibri"/>
          <w:b/>
          <w:color w:val="0D0D0D" w:themeColor="text1" w:themeTint="F2"/>
        </w:rPr>
        <w:t>Medical Biochemistry</w:t>
      </w:r>
      <w:r w:rsidRPr="00CE4887">
        <w:rPr>
          <w:rFonts w:ascii="Calibri" w:hAnsi="Calibri" w:cs="Calibri"/>
          <w:color w:val="0D0D0D" w:themeColor="text1" w:themeTint="F2"/>
        </w:rPr>
        <w:t>. 5th ed. Rio de Janeiro: GEN Guanabara Koogan, 2019.</w:t>
      </w:r>
      <w:r w:rsidRPr="00CE4887">
        <w:rPr>
          <w:rFonts w:ascii="Calibri" w:hAnsi="Calibri" w:cs="Calibri"/>
          <w:color w:val="0D0D0D" w:themeColor="text1" w:themeTint="F2"/>
        </w:rPr>
        <w:br/>
        <w:t xml:space="preserve">CAMPBELL, M. K.; FARRELL, S. O. </w:t>
      </w:r>
      <w:r w:rsidRPr="00CE4887">
        <w:rPr>
          <w:rFonts w:ascii="Calibri" w:hAnsi="Calibri" w:cs="Calibri"/>
          <w:b/>
          <w:color w:val="0D0D0D" w:themeColor="text1" w:themeTint="F2"/>
        </w:rPr>
        <w:t>Biochemistry</w:t>
      </w:r>
      <w:r w:rsidRPr="00CE4887">
        <w:rPr>
          <w:rFonts w:ascii="Calibri" w:hAnsi="Calibri" w:cs="Calibri"/>
          <w:color w:val="0D0D0D" w:themeColor="text1" w:themeTint="F2"/>
        </w:rPr>
        <w:t>. 2nd ed. São Paulo, SP: Cengage Learning, 2016.</w:t>
      </w:r>
    </w:p>
    <w:p w14:paraId="5DA7E72D" w14:textId="0D5C909A" w:rsidR="00CE4887" w:rsidRPr="00CE4887" w:rsidRDefault="00CE4887" w:rsidP="00CE4887">
      <w:pPr>
        <w:pStyle w:val="NormalWeb"/>
        <w:spacing w:line="360" w:lineRule="auto"/>
        <w:rPr>
          <w:rFonts w:ascii="Calibri" w:hAnsi="Calibri" w:cs="Calibri"/>
          <w:b/>
          <w:color w:val="0D0D0D" w:themeColor="text1" w:themeTint="F2"/>
        </w:rPr>
      </w:pPr>
      <w:r w:rsidRPr="00CE4887">
        <w:rPr>
          <w:rFonts w:ascii="Calibri" w:hAnsi="Calibri" w:cs="Calibri"/>
          <w:b/>
          <w:color w:val="0D0D0D" w:themeColor="text1" w:themeTint="F2"/>
        </w:rPr>
        <w:t>SUPPLEMENTARY BIBLIOGRAPHY</w:t>
      </w:r>
    </w:p>
    <w:p w14:paraId="5FA1BA09" w14:textId="42AC0E28" w:rsidR="00E60ECD"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 xml:space="preserve">MARZZOCO, A; TORRES, B. B. </w:t>
      </w:r>
      <w:r w:rsidRPr="00CE4887">
        <w:rPr>
          <w:rFonts w:ascii="Calibri" w:hAnsi="Calibri" w:cs="Calibri"/>
          <w:b/>
          <w:color w:val="0D0D0D" w:themeColor="text1" w:themeTint="F2"/>
        </w:rPr>
        <w:t>Basic Biochemistry</w:t>
      </w:r>
      <w:r w:rsidRPr="00CE4887">
        <w:rPr>
          <w:rFonts w:ascii="Calibri" w:hAnsi="Calibri" w:cs="Calibri"/>
          <w:color w:val="0D0D0D" w:themeColor="text1" w:themeTint="F2"/>
        </w:rPr>
        <w:t>. 4th ed. Rio de Janeiro, RJ: Guanabara Koogan, 2015.</w:t>
      </w:r>
      <w:r w:rsidRPr="00CE4887">
        <w:rPr>
          <w:rFonts w:ascii="Calibri" w:hAnsi="Calibri" w:cs="Calibri"/>
          <w:color w:val="0D0D0D" w:themeColor="text1" w:themeTint="F2"/>
        </w:rPr>
        <w:br/>
        <w:t xml:space="preserve">GAW, A. et al. </w:t>
      </w:r>
      <w:r w:rsidRPr="00CE4887">
        <w:rPr>
          <w:rFonts w:ascii="Calibri" w:hAnsi="Calibri" w:cs="Calibri"/>
          <w:b/>
          <w:color w:val="0D0D0D" w:themeColor="text1" w:themeTint="F2"/>
        </w:rPr>
        <w:t>Clinical Biochemistry: An Illustrated and Color Text</w:t>
      </w:r>
      <w:r w:rsidRPr="00CE4887">
        <w:rPr>
          <w:rFonts w:ascii="Calibri" w:hAnsi="Calibri" w:cs="Calibri"/>
          <w:color w:val="0D0D0D" w:themeColor="text1" w:themeTint="F2"/>
        </w:rPr>
        <w:t>. 5th ed. Rio de Janeiro, RJ: Elsevier, 2015.</w:t>
      </w:r>
      <w:r w:rsidRPr="00CE4887">
        <w:rPr>
          <w:rFonts w:ascii="Calibri" w:hAnsi="Calibri" w:cs="Calibri"/>
          <w:color w:val="0D0D0D" w:themeColor="text1" w:themeTint="F2"/>
        </w:rPr>
        <w:br/>
        <w:t xml:space="preserve">NELSON, D. L.; COX, M. M. </w:t>
      </w:r>
      <w:r w:rsidRPr="00CE4887">
        <w:rPr>
          <w:rFonts w:ascii="Calibri" w:hAnsi="Calibri" w:cs="Calibri"/>
          <w:b/>
          <w:color w:val="0D0D0D" w:themeColor="text1" w:themeTint="F2"/>
        </w:rPr>
        <w:t>Lehninger: Principles of Biochemistry</w:t>
      </w:r>
      <w:r w:rsidRPr="00CE4887">
        <w:rPr>
          <w:rFonts w:ascii="Calibri" w:hAnsi="Calibri" w:cs="Calibri"/>
          <w:color w:val="0D0D0D" w:themeColor="text1" w:themeTint="F2"/>
        </w:rPr>
        <w:t>. 4th ed. São Paulo: Sarvier, 2007.</w:t>
      </w:r>
    </w:p>
    <w:p w14:paraId="50CA4A4B" w14:textId="77777777" w:rsidR="00E60ECD" w:rsidRDefault="00E60ECD" w:rsidP="00665B9E">
      <w:pPr>
        <w:pStyle w:val="SemEspaamento"/>
        <w:jc w:val="both"/>
        <w:rPr>
          <w:rFonts w:ascii="Calibri" w:hAnsi="Calibri" w:cs="Calibri"/>
          <w:color w:val="0D0D0D" w:themeColor="text1" w:themeTint="F2"/>
          <w:sz w:val="24"/>
          <w:szCs w:val="24"/>
        </w:rPr>
      </w:pPr>
    </w:p>
    <w:p w14:paraId="076807DC" w14:textId="77777777" w:rsidR="00E60ECD" w:rsidRPr="002A2CA0" w:rsidRDefault="00E60ECD" w:rsidP="00665B9E">
      <w:pPr>
        <w:pStyle w:val="SemEspaamento"/>
        <w:jc w:val="both"/>
        <w:rPr>
          <w:rFonts w:ascii="Calibri" w:hAnsi="Calibri" w:cs="Calibri"/>
          <w:color w:val="0D0D0D" w:themeColor="text1" w:themeTint="F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5"/>
      </w:tblGrid>
      <w:tr w:rsidR="00665B9E" w:rsidRPr="002A2CA0" w14:paraId="441F69CD" w14:textId="77777777" w:rsidTr="00055D51">
        <w:tc>
          <w:tcPr>
            <w:tcW w:w="8645" w:type="dxa"/>
            <w:shd w:val="clear" w:color="auto" w:fill="C0C0C0"/>
          </w:tcPr>
          <w:p w14:paraId="3E6F04FE" w14:textId="6AE6287C"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History and Fundamentals of Aesthetics</w:t>
            </w:r>
            <w:r w:rsidR="00665B9E" w:rsidRPr="002A2CA0">
              <w:rPr>
                <w:rFonts w:ascii="Calibri" w:hAnsi="Calibri" w:cs="Calibri"/>
                <w:b/>
                <w:color w:val="0D0D0D" w:themeColor="text1" w:themeTint="F2"/>
                <w:sz w:val="24"/>
                <w:szCs w:val="24"/>
              </w:rPr>
              <w:t xml:space="preserve"> </w:t>
            </w:r>
          </w:p>
        </w:tc>
      </w:tr>
      <w:tr w:rsidR="00665B9E" w:rsidRPr="002A2CA0" w14:paraId="767C6195" w14:textId="77777777" w:rsidTr="00055D51">
        <w:tc>
          <w:tcPr>
            <w:tcW w:w="8645" w:type="dxa"/>
            <w:shd w:val="clear" w:color="auto" w:fill="auto"/>
          </w:tcPr>
          <w:p w14:paraId="042ABC09" w14:textId="085CE86D"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BD07A9">
              <w:rPr>
                <w:rFonts w:ascii="Calibri" w:hAnsi="Calibri" w:cs="Calibri"/>
                <w:b/>
                <w:color w:val="0D0D0D" w:themeColor="text1" w:themeTint="F2"/>
                <w:sz w:val="24"/>
                <w:szCs w:val="24"/>
              </w:rPr>
              <w:t>: 60</w:t>
            </w:r>
            <w:r w:rsidR="00665B9E" w:rsidRPr="002A2CA0">
              <w:rPr>
                <w:rFonts w:ascii="Calibri" w:hAnsi="Calibri" w:cs="Calibri"/>
                <w:b/>
                <w:color w:val="0D0D0D" w:themeColor="text1" w:themeTint="F2"/>
                <w:sz w:val="24"/>
                <w:szCs w:val="24"/>
              </w:rPr>
              <w:t xml:space="preserve"> h/</w:t>
            </w:r>
            <w:r>
              <w:rPr>
                <w:rFonts w:ascii="Calibri" w:hAnsi="Calibri" w:cs="Calibri"/>
                <w:b/>
                <w:color w:val="0D0D0D" w:themeColor="text1" w:themeTint="F2"/>
                <w:sz w:val="24"/>
                <w:szCs w:val="24"/>
              </w:rPr>
              <w:t>class</w:t>
            </w:r>
          </w:p>
        </w:tc>
      </w:tr>
    </w:tbl>
    <w:p w14:paraId="1CB899CD"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70F10CEF" w14:textId="77777777" w:rsidR="00665B9E" w:rsidRPr="002A2CA0" w:rsidRDefault="00665B9E" w:rsidP="00665B9E">
      <w:pPr>
        <w:pStyle w:val="SemEspaamento"/>
        <w:jc w:val="both"/>
        <w:rPr>
          <w:rFonts w:ascii="Calibri" w:hAnsi="Calibri" w:cs="Calibri"/>
          <w:b/>
          <w:color w:val="0D0D0D" w:themeColor="text1" w:themeTint="F2"/>
          <w:sz w:val="24"/>
          <w:szCs w:val="24"/>
        </w:rPr>
      </w:pPr>
      <w:r w:rsidRPr="002A2CA0">
        <w:rPr>
          <w:rFonts w:ascii="Calibri" w:hAnsi="Calibri" w:cs="Calibri"/>
          <w:b/>
          <w:color w:val="0D0D0D" w:themeColor="text1" w:themeTint="F2"/>
          <w:sz w:val="24"/>
          <w:szCs w:val="24"/>
        </w:rPr>
        <w:t>EMENTA</w:t>
      </w:r>
    </w:p>
    <w:p w14:paraId="67D331D7" w14:textId="77777777"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 xml:space="preserve">Introduction to the history of aesthetics, recognizing concepts of beauty and developing a perspective on personal and others’ aesthetics, as well as integrating scientific concepts with practical techniques in the field. Study of contents that allow the analysis of ethnic patterns </w:t>
      </w:r>
      <w:r w:rsidRPr="00CE4887">
        <w:rPr>
          <w:rFonts w:ascii="Calibri" w:hAnsi="Calibri" w:cs="Calibri"/>
          <w:color w:val="0D0D0D" w:themeColor="text1" w:themeTint="F2"/>
        </w:rPr>
        <w:lastRenderedPageBreak/>
        <w:t>of beauty. Introduction to African history and culture from the perspective of aesthetics and Afro-descendancy.</w:t>
      </w:r>
    </w:p>
    <w:p w14:paraId="2C2BE3AB" w14:textId="77777777"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b/>
          <w:color w:val="0D0D0D" w:themeColor="text1" w:themeTint="F2"/>
        </w:rPr>
        <w:t>SKILLS</w:t>
      </w:r>
      <w:r w:rsidRPr="00CE4887">
        <w:rPr>
          <w:rFonts w:ascii="Calibri" w:hAnsi="Calibri" w:cs="Calibri"/>
          <w:color w:val="0D0D0D" w:themeColor="text1" w:themeTint="F2"/>
        </w:rPr>
        <w:br/>
        <w:t>Formulate and foster the development of students’ critical sense regarding the foundations of training in aesthetics and cosmetics in order to act ethically, competently, and humanely in the field, whether in individual or team actions.</w:t>
      </w:r>
    </w:p>
    <w:p w14:paraId="4E3382FE" w14:textId="29353100" w:rsidR="00CE4887" w:rsidRDefault="00CE4887" w:rsidP="00CE4887">
      <w:pPr>
        <w:pStyle w:val="NormalWeb"/>
        <w:spacing w:line="360" w:lineRule="auto"/>
        <w:rPr>
          <w:rFonts w:ascii="Calibri" w:hAnsi="Calibri" w:cs="Calibri"/>
          <w:color w:val="0D0D0D" w:themeColor="text1" w:themeTint="F2"/>
        </w:rPr>
      </w:pPr>
      <w:r w:rsidRPr="00CE4887">
        <w:rPr>
          <w:rFonts w:ascii="Calibri" w:hAnsi="Calibri" w:cs="Calibri"/>
          <w:b/>
          <w:color w:val="0D0D0D" w:themeColor="text1" w:themeTint="F2"/>
        </w:rPr>
        <w:t>TECHNOLOGICAL BASES</w:t>
      </w:r>
    </w:p>
    <w:p w14:paraId="2AC9D371" w14:textId="770321C5"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History of Aesthetics and Cosmetics; History of Cosmetology and creams; History of perfumes and aromatherapy; Therapeutic baths; History of hair; History of massage; History of waxing; History of clothing; Visagism; African history and culture; Afro-descendancy; The role of the aesthetician in today’s market; Technical visits to the main fields of professional practice.</w:t>
      </w:r>
    </w:p>
    <w:p w14:paraId="062975D7" w14:textId="7F9A7B1D" w:rsidR="00CE4887" w:rsidRDefault="00CE4887" w:rsidP="00CE4887">
      <w:pPr>
        <w:pStyle w:val="NormalWeb"/>
        <w:spacing w:line="360" w:lineRule="auto"/>
        <w:rPr>
          <w:rFonts w:ascii="Calibri" w:hAnsi="Calibri" w:cs="Calibri"/>
          <w:color w:val="0D0D0D" w:themeColor="text1" w:themeTint="F2"/>
        </w:rPr>
      </w:pPr>
      <w:r w:rsidRPr="00CE4887">
        <w:rPr>
          <w:rFonts w:ascii="Calibri" w:hAnsi="Calibri" w:cs="Calibri"/>
          <w:b/>
          <w:color w:val="0D0D0D" w:themeColor="text1" w:themeTint="F2"/>
        </w:rPr>
        <w:t>BASIC BIBLIOGRAPHY</w:t>
      </w:r>
    </w:p>
    <w:p w14:paraId="1BC151FF" w14:textId="78A5A7F6"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 xml:space="preserve">SILVA, K. M.; SANTOS, M. R.; OLIVEIRA, P. U. </w:t>
      </w:r>
      <w:r w:rsidRPr="00CE4887">
        <w:rPr>
          <w:rFonts w:ascii="Calibri" w:hAnsi="Calibri" w:cs="Calibri"/>
          <w:b/>
          <w:color w:val="0D0D0D" w:themeColor="text1" w:themeTint="F2"/>
        </w:rPr>
        <w:t>Aesthetics and Society</w:t>
      </w:r>
      <w:r w:rsidRPr="00CE4887">
        <w:rPr>
          <w:rFonts w:ascii="Calibri" w:hAnsi="Calibri" w:cs="Calibri"/>
          <w:color w:val="0D0D0D" w:themeColor="text1" w:themeTint="F2"/>
        </w:rPr>
        <w:t>. São Paulo: Erica, 2014.</w:t>
      </w:r>
      <w:r w:rsidRPr="00CE4887">
        <w:rPr>
          <w:rFonts w:ascii="Calibri" w:hAnsi="Calibri" w:cs="Calibri"/>
          <w:color w:val="0D0D0D" w:themeColor="text1" w:themeTint="F2"/>
        </w:rPr>
        <w:br/>
        <w:t xml:space="preserve">LOPES, F. M. et al. </w:t>
      </w:r>
      <w:r w:rsidRPr="00CE4887">
        <w:rPr>
          <w:rFonts w:ascii="Calibri" w:hAnsi="Calibri" w:cs="Calibri"/>
          <w:b/>
          <w:color w:val="0D0D0D" w:themeColor="text1" w:themeTint="F2"/>
        </w:rPr>
        <w:t>Introduction and Fundamentals of Aesthetics and Cosmetics</w:t>
      </w:r>
      <w:r w:rsidRPr="00CE4887">
        <w:rPr>
          <w:rFonts w:ascii="Calibri" w:hAnsi="Calibri" w:cs="Calibri"/>
          <w:color w:val="0D0D0D" w:themeColor="text1" w:themeTint="F2"/>
        </w:rPr>
        <w:t>. Porto Alegre: SER - SAGAH, 2017.</w:t>
      </w:r>
      <w:r w:rsidRPr="00CE4887">
        <w:rPr>
          <w:rFonts w:ascii="Calibri" w:hAnsi="Calibri" w:cs="Calibri"/>
          <w:color w:val="0D0D0D" w:themeColor="text1" w:themeTint="F2"/>
        </w:rPr>
        <w:br/>
        <w:t xml:space="preserve">SIMÃO, Daniele et al. </w:t>
      </w:r>
      <w:r w:rsidRPr="00CE4887">
        <w:rPr>
          <w:rFonts w:ascii="Calibri" w:hAnsi="Calibri" w:cs="Calibri"/>
          <w:b/>
          <w:color w:val="0D0D0D" w:themeColor="text1" w:themeTint="F2"/>
        </w:rPr>
        <w:t>Aesthetic and Relaxing Massage Therapy</w:t>
      </w:r>
      <w:r w:rsidRPr="00CE4887">
        <w:rPr>
          <w:rFonts w:ascii="Calibri" w:hAnsi="Calibri" w:cs="Calibri"/>
          <w:color w:val="0D0D0D" w:themeColor="text1" w:themeTint="F2"/>
        </w:rPr>
        <w:t>. Porto Alegre: SAGAH, 2019.</w:t>
      </w:r>
    </w:p>
    <w:p w14:paraId="05C50DA8" w14:textId="73A989D8" w:rsidR="00CE4887" w:rsidRDefault="00CE4887" w:rsidP="00CE4887">
      <w:pPr>
        <w:pStyle w:val="NormalWeb"/>
        <w:spacing w:line="360" w:lineRule="auto"/>
        <w:rPr>
          <w:rFonts w:ascii="Calibri" w:hAnsi="Calibri" w:cs="Calibri"/>
          <w:color w:val="0D0D0D" w:themeColor="text1" w:themeTint="F2"/>
        </w:rPr>
      </w:pPr>
      <w:r w:rsidRPr="00CE4887">
        <w:rPr>
          <w:rFonts w:ascii="Calibri" w:hAnsi="Calibri" w:cs="Calibri"/>
          <w:b/>
          <w:color w:val="0D0D0D" w:themeColor="text1" w:themeTint="F2"/>
        </w:rPr>
        <w:t>SUPPLEMENTARY BIBLIOGRAPHY</w:t>
      </w:r>
    </w:p>
    <w:p w14:paraId="62736319" w14:textId="647208B6" w:rsidR="00CE4887" w:rsidRPr="00CE4887" w:rsidRDefault="00CE4887" w:rsidP="00CE4887">
      <w:pPr>
        <w:pStyle w:val="NormalWeb"/>
        <w:spacing w:line="360" w:lineRule="auto"/>
        <w:jc w:val="both"/>
        <w:rPr>
          <w:rFonts w:ascii="Calibri" w:hAnsi="Calibri" w:cs="Calibri"/>
          <w:color w:val="0D0D0D" w:themeColor="text1" w:themeTint="F2"/>
        </w:rPr>
      </w:pPr>
      <w:r w:rsidRPr="00CE4887">
        <w:rPr>
          <w:rFonts w:ascii="Calibri" w:hAnsi="Calibri" w:cs="Calibri"/>
          <w:color w:val="0D0D0D" w:themeColor="text1" w:themeTint="F2"/>
        </w:rPr>
        <w:t xml:space="preserve">ELLSWORTH, A.; ALTMAN, P. </w:t>
      </w:r>
      <w:r w:rsidRPr="00CE4887">
        <w:rPr>
          <w:rFonts w:ascii="Calibri" w:hAnsi="Calibri" w:cs="Calibri"/>
          <w:b/>
          <w:color w:val="0D0D0D" w:themeColor="text1" w:themeTint="F2"/>
        </w:rPr>
        <w:t>Massage: Illustrated Anatomy – A Complete Guide to Basic Massage Techniques</w:t>
      </w:r>
      <w:r w:rsidRPr="00CE4887">
        <w:rPr>
          <w:rFonts w:ascii="Calibri" w:hAnsi="Calibri" w:cs="Calibri"/>
          <w:color w:val="0D0D0D" w:themeColor="text1" w:themeTint="F2"/>
        </w:rPr>
        <w:t>. Barueri: Manole, 2012.</w:t>
      </w:r>
      <w:r w:rsidRPr="00CE4887">
        <w:rPr>
          <w:rFonts w:ascii="Calibri" w:hAnsi="Calibri" w:cs="Calibri"/>
          <w:color w:val="0D0D0D" w:themeColor="text1" w:themeTint="F2"/>
        </w:rPr>
        <w:br/>
        <w:t xml:space="preserve">FASSHEBER, D. et al. </w:t>
      </w:r>
      <w:r w:rsidRPr="00CE4887">
        <w:rPr>
          <w:rFonts w:ascii="Calibri" w:hAnsi="Calibri" w:cs="Calibri"/>
          <w:b/>
          <w:color w:val="0D0D0D" w:themeColor="text1" w:themeTint="F2"/>
        </w:rPr>
        <w:t>Dermatological Dysfunctions Applied to Aesthetics</w:t>
      </w:r>
      <w:r w:rsidRPr="00CE4887">
        <w:rPr>
          <w:rFonts w:ascii="Calibri" w:hAnsi="Calibri" w:cs="Calibri"/>
          <w:color w:val="0D0D0D" w:themeColor="text1" w:themeTint="F2"/>
        </w:rPr>
        <w:t>. Porto Alegre: SER - SAGAH, 2018.</w:t>
      </w:r>
      <w:r w:rsidRPr="00CE4887">
        <w:rPr>
          <w:rFonts w:ascii="Calibri" w:hAnsi="Calibri" w:cs="Calibri"/>
          <w:color w:val="0D0D0D" w:themeColor="text1" w:themeTint="F2"/>
        </w:rPr>
        <w:br/>
        <w:t xml:space="preserve">SILVA, K. M.; SANTOS, M. R.; OLIVEIRA, P. U. </w:t>
      </w:r>
      <w:r w:rsidRPr="00CE4887">
        <w:rPr>
          <w:rFonts w:ascii="Calibri" w:hAnsi="Calibri" w:cs="Calibri"/>
          <w:b/>
          <w:color w:val="0D0D0D" w:themeColor="text1" w:themeTint="F2"/>
        </w:rPr>
        <w:t>Aesthetics and Society</w:t>
      </w:r>
      <w:r w:rsidRPr="00CE4887">
        <w:rPr>
          <w:rFonts w:ascii="Calibri" w:hAnsi="Calibri" w:cs="Calibri"/>
          <w:color w:val="0D0D0D" w:themeColor="text1" w:themeTint="F2"/>
        </w:rPr>
        <w:t>. São Paulo: Erica, 2014.</w:t>
      </w:r>
    </w:p>
    <w:p w14:paraId="22F1DF8B" w14:textId="4A1A1CED" w:rsidR="00BD07A9" w:rsidRDefault="00BD07A9" w:rsidP="00055D51">
      <w:pPr>
        <w:pStyle w:val="SemEspaamento"/>
        <w:ind w:left="70"/>
        <w:rPr>
          <w:rFonts w:ascii="Calibri" w:eastAsiaTheme="minorEastAsia" w:hAnsi="Calibri" w:cs="Calibri"/>
          <w:color w:val="0D0D0D" w:themeColor="text1" w:themeTint="F2"/>
          <w:sz w:val="24"/>
          <w:szCs w:val="24"/>
        </w:rPr>
      </w:pPr>
    </w:p>
    <w:p w14:paraId="66D49ADE" w14:textId="054630A3" w:rsidR="00CE4887" w:rsidRDefault="00CE4887" w:rsidP="00055D51">
      <w:pPr>
        <w:pStyle w:val="SemEspaamento"/>
        <w:ind w:left="70"/>
        <w:rPr>
          <w:rFonts w:ascii="Calibri" w:eastAsiaTheme="minorEastAsia" w:hAnsi="Calibri" w:cs="Calibri"/>
          <w:color w:val="0D0D0D" w:themeColor="text1" w:themeTint="F2"/>
          <w:sz w:val="24"/>
          <w:szCs w:val="24"/>
        </w:rPr>
      </w:pPr>
    </w:p>
    <w:p w14:paraId="70C48599" w14:textId="3E463B1D" w:rsidR="00CE4887" w:rsidRDefault="00CE4887" w:rsidP="00055D51">
      <w:pPr>
        <w:pStyle w:val="SemEspaamento"/>
        <w:ind w:left="70"/>
        <w:rPr>
          <w:rFonts w:ascii="Calibri" w:eastAsiaTheme="minorEastAsia" w:hAnsi="Calibri" w:cs="Calibri"/>
          <w:color w:val="0D0D0D" w:themeColor="text1" w:themeTint="F2"/>
          <w:sz w:val="24"/>
          <w:szCs w:val="24"/>
        </w:rPr>
      </w:pPr>
    </w:p>
    <w:p w14:paraId="27569D2E" w14:textId="40D8B8CA" w:rsidR="00CE4887" w:rsidRDefault="00CE4887" w:rsidP="00055D51">
      <w:pPr>
        <w:pStyle w:val="SemEspaamento"/>
        <w:ind w:left="70"/>
        <w:rPr>
          <w:rFonts w:ascii="Calibri" w:eastAsiaTheme="minorEastAsia" w:hAnsi="Calibri" w:cs="Calibri"/>
          <w:color w:val="0D0D0D" w:themeColor="text1" w:themeTint="F2"/>
          <w:sz w:val="24"/>
          <w:szCs w:val="24"/>
        </w:rPr>
      </w:pPr>
    </w:p>
    <w:p w14:paraId="5535F75F" w14:textId="77777777" w:rsidR="00CE4887" w:rsidRPr="002A2CA0" w:rsidRDefault="00CE4887" w:rsidP="00055D51">
      <w:pPr>
        <w:pStyle w:val="SemEspaamento"/>
        <w:ind w:left="70"/>
        <w:rPr>
          <w:rFonts w:ascii="Calibri" w:eastAsiaTheme="minorEastAsia" w:hAnsi="Calibri" w:cs="Calibri"/>
          <w:color w:val="0D0D0D" w:themeColor="text1" w:themeTint="F2"/>
          <w:sz w:val="24"/>
          <w:szCs w:val="24"/>
        </w:rPr>
      </w:pPr>
    </w:p>
    <w:p w14:paraId="192D5AE6" w14:textId="77777777" w:rsidR="00BD07A9" w:rsidRPr="002A2CA0" w:rsidRDefault="00BD07A9"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322D287E" w14:textId="77777777" w:rsidTr="00BD07A9">
        <w:tc>
          <w:tcPr>
            <w:tcW w:w="9067" w:type="dxa"/>
            <w:shd w:val="clear" w:color="auto" w:fill="C0C0C0"/>
          </w:tcPr>
          <w:p w14:paraId="67CCAD9C" w14:textId="7F7A0489"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lastRenderedPageBreak/>
              <w:t>Course</w:t>
            </w:r>
            <w:r w:rsidR="00665B9E" w:rsidRPr="002A2CA0">
              <w:rPr>
                <w:rFonts w:ascii="Calibri" w:hAnsi="Calibri" w:cs="Calibri"/>
                <w:b/>
                <w:color w:val="0D0D0D" w:themeColor="text1" w:themeTint="F2"/>
                <w:sz w:val="24"/>
                <w:szCs w:val="24"/>
              </w:rPr>
              <w:t>: Portugues</w:t>
            </w:r>
            <w:r>
              <w:rPr>
                <w:rFonts w:ascii="Calibri" w:hAnsi="Calibri" w:cs="Calibri"/>
                <w:b/>
                <w:color w:val="0D0D0D" w:themeColor="text1" w:themeTint="F2"/>
                <w:sz w:val="24"/>
                <w:szCs w:val="24"/>
              </w:rPr>
              <w:t>e Language</w:t>
            </w:r>
          </w:p>
        </w:tc>
      </w:tr>
      <w:tr w:rsidR="00665B9E" w:rsidRPr="002A2CA0" w14:paraId="3D61671E" w14:textId="77777777" w:rsidTr="00BD07A9">
        <w:tc>
          <w:tcPr>
            <w:tcW w:w="9067" w:type="dxa"/>
            <w:shd w:val="clear" w:color="auto" w:fill="auto"/>
          </w:tcPr>
          <w:p w14:paraId="0977360E" w14:textId="1697E3DE" w:rsidR="00665B9E" w:rsidRPr="002A2CA0" w:rsidRDefault="00CE4887"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5CBDADEF" w14:textId="77777777" w:rsidR="00665B9E" w:rsidRPr="002A2CA0" w:rsidRDefault="00665B9E" w:rsidP="00665B9E">
      <w:pPr>
        <w:pStyle w:val="SemEspaamento"/>
        <w:jc w:val="both"/>
        <w:rPr>
          <w:rFonts w:ascii="Calibri" w:hAnsi="Calibri" w:cs="Calibri"/>
          <w:b/>
          <w:bCs/>
          <w:color w:val="0D0D0D" w:themeColor="text1" w:themeTint="F2"/>
          <w:sz w:val="24"/>
          <w:szCs w:val="24"/>
        </w:rPr>
      </w:pPr>
    </w:p>
    <w:p w14:paraId="73C680F7" w14:textId="1A974965" w:rsidR="00665B9E" w:rsidRPr="002A2CA0" w:rsidRDefault="00CE4887" w:rsidP="00665B9E">
      <w:pPr>
        <w:pStyle w:val="SemEspaamento"/>
        <w:jc w:val="both"/>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SYLLABUS</w:t>
      </w:r>
    </w:p>
    <w:p w14:paraId="03BD2162" w14:textId="77777777" w:rsidR="00CE4887" w:rsidRPr="00CE4887" w:rsidRDefault="00CE4887" w:rsidP="00CE4887">
      <w:pPr>
        <w:pStyle w:val="NormalWeb"/>
        <w:spacing w:line="360" w:lineRule="auto"/>
        <w:jc w:val="both"/>
        <w:rPr>
          <w:rFonts w:ascii="Calibri" w:eastAsiaTheme="minorHAnsi" w:hAnsi="Calibri" w:cs="Calibri"/>
          <w:color w:val="0D0D0D" w:themeColor="text1" w:themeTint="F2"/>
          <w:lang w:eastAsia="en-US"/>
        </w:rPr>
      </w:pPr>
      <w:r w:rsidRPr="00CE4887">
        <w:rPr>
          <w:rFonts w:ascii="Calibri" w:eastAsiaTheme="minorHAnsi" w:hAnsi="Calibri" w:cs="Calibri"/>
          <w:color w:val="0D0D0D" w:themeColor="text1" w:themeTint="F2"/>
          <w:lang w:eastAsia="en-US"/>
        </w:rPr>
        <w:t>Improvement of reading, writing, and speaking competence in Portuguese through the study of linguistic phenomena in texts and exercises, supported by the respective normative grammar rules. Remediation in reading and writing, as well as functional reading.</w:t>
      </w:r>
    </w:p>
    <w:p w14:paraId="09B64CAD" w14:textId="77777777" w:rsidR="00CE4887" w:rsidRPr="00CE4887" w:rsidRDefault="00CE4887" w:rsidP="00CE4887">
      <w:pPr>
        <w:pStyle w:val="NormalWeb"/>
        <w:spacing w:line="360" w:lineRule="auto"/>
        <w:jc w:val="both"/>
        <w:rPr>
          <w:rFonts w:ascii="Calibri" w:eastAsiaTheme="minorHAnsi" w:hAnsi="Calibri" w:cs="Calibri"/>
          <w:color w:val="0D0D0D" w:themeColor="text1" w:themeTint="F2"/>
          <w:lang w:eastAsia="en-US"/>
        </w:rPr>
      </w:pPr>
      <w:r w:rsidRPr="00CE4887">
        <w:rPr>
          <w:rFonts w:ascii="Calibri" w:eastAsiaTheme="minorHAnsi" w:hAnsi="Calibri" w:cs="Calibri"/>
          <w:b/>
          <w:color w:val="0D0D0D" w:themeColor="text1" w:themeTint="F2"/>
          <w:lang w:eastAsia="en-US"/>
        </w:rPr>
        <w:t>SKILLS</w:t>
      </w:r>
      <w:r w:rsidRPr="00CE4887">
        <w:rPr>
          <w:rFonts w:ascii="Calibri" w:eastAsiaTheme="minorHAnsi" w:hAnsi="Calibri" w:cs="Calibri"/>
          <w:color w:val="0D0D0D" w:themeColor="text1" w:themeTint="F2"/>
          <w:lang w:eastAsia="en-US"/>
        </w:rPr>
        <w:br/>
        <w:t>Read, analyze, and interpret various texts, aiming to compose argumentative/discursive texts within the standards of this modality. Apply knowledge of the functioning of the Portuguese language (rules and mechanisms), with a view to grammatical accuracy in oral and written language, and understand and apply the recent rules proposed by the New Orthographic Agreement of the Portuguese Language.</w:t>
      </w:r>
    </w:p>
    <w:p w14:paraId="57C41C47" w14:textId="197DC5F5" w:rsidR="00CE4887" w:rsidRPr="00CE4887" w:rsidRDefault="00CE4887" w:rsidP="00CE4887">
      <w:pPr>
        <w:pStyle w:val="NormalWeb"/>
        <w:spacing w:line="360" w:lineRule="auto"/>
        <w:rPr>
          <w:rFonts w:ascii="Calibri" w:eastAsiaTheme="minorHAnsi" w:hAnsi="Calibri" w:cs="Calibri"/>
          <w:b/>
          <w:color w:val="0D0D0D" w:themeColor="text1" w:themeTint="F2"/>
          <w:lang w:eastAsia="en-US"/>
        </w:rPr>
      </w:pPr>
      <w:r w:rsidRPr="00CE4887">
        <w:rPr>
          <w:rFonts w:ascii="Calibri" w:eastAsiaTheme="minorHAnsi" w:hAnsi="Calibri" w:cs="Calibri"/>
          <w:b/>
          <w:color w:val="0D0D0D" w:themeColor="text1" w:themeTint="F2"/>
          <w:lang w:eastAsia="en-US"/>
        </w:rPr>
        <w:t>TECHNOLOGICAL BASES</w:t>
      </w:r>
    </w:p>
    <w:p w14:paraId="31A8326F" w14:textId="68F69BCE" w:rsidR="00CE4887" w:rsidRPr="00CE4887" w:rsidRDefault="00CE4887" w:rsidP="00CE4887">
      <w:pPr>
        <w:pStyle w:val="NormalWeb"/>
        <w:spacing w:line="360" w:lineRule="auto"/>
        <w:jc w:val="both"/>
        <w:rPr>
          <w:rFonts w:ascii="Calibri" w:eastAsiaTheme="minorHAnsi" w:hAnsi="Calibri" w:cs="Calibri"/>
          <w:color w:val="0D0D0D" w:themeColor="text1" w:themeTint="F2"/>
          <w:lang w:eastAsia="en-US"/>
        </w:rPr>
      </w:pPr>
      <w:r w:rsidRPr="00CE4887">
        <w:rPr>
          <w:rFonts w:ascii="Calibri" w:eastAsiaTheme="minorHAnsi" w:hAnsi="Calibri" w:cs="Calibri"/>
          <w:color w:val="0D0D0D" w:themeColor="text1" w:themeTint="F2"/>
          <w:lang w:eastAsia="en-US"/>
        </w:rPr>
        <w:t>Reading texts with emphasis on comprehension and interpretation; Study of the New Orthographic Agreement of the Portuguese Language; Grammar: spelling, graphic accentuation, review of grammatical classes, rules of verbal agreement, punctuation; Remediation in reading and writing, functional reading. Writing focused on discursive/argumentative texts.</w:t>
      </w:r>
    </w:p>
    <w:p w14:paraId="2D91B1BE" w14:textId="495C8869" w:rsidR="00CE4887" w:rsidRPr="00CE4887" w:rsidRDefault="00CE4887" w:rsidP="00CE4887">
      <w:pPr>
        <w:pStyle w:val="NormalWeb"/>
        <w:spacing w:line="360" w:lineRule="auto"/>
        <w:rPr>
          <w:rFonts w:ascii="Calibri" w:eastAsiaTheme="minorHAnsi" w:hAnsi="Calibri" w:cs="Calibri"/>
          <w:b/>
          <w:color w:val="0D0D0D" w:themeColor="text1" w:themeTint="F2"/>
          <w:lang w:eastAsia="en-US"/>
        </w:rPr>
      </w:pPr>
      <w:r w:rsidRPr="00CE4887">
        <w:rPr>
          <w:rFonts w:ascii="Calibri" w:eastAsiaTheme="minorHAnsi" w:hAnsi="Calibri" w:cs="Calibri"/>
          <w:b/>
          <w:color w:val="0D0D0D" w:themeColor="text1" w:themeTint="F2"/>
          <w:lang w:eastAsia="en-US"/>
        </w:rPr>
        <w:t>BASIC BIBLIOGRAPHY</w:t>
      </w:r>
    </w:p>
    <w:p w14:paraId="1CA39EE6" w14:textId="09200CA4" w:rsidR="00CE4887" w:rsidRPr="00CE4887" w:rsidRDefault="00CE4887" w:rsidP="00CE4887">
      <w:pPr>
        <w:pStyle w:val="NormalWeb"/>
        <w:spacing w:line="360" w:lineRule="auto"/>
        <w:jc w:val="both"/>
        <w:rPr>
          <w:rFonts w:ascii="Calibri" w:eastAsiaTheme="minorHAnsi" w:hAnsi="Calibri" w:cs="Calibri"/>
          <w:color w:val="0D0D0D" w:themeColor="text1" w:themeTint="F2"/>
          <w:lang w:eastAsia="en-US"/>
        </w:rPr>
      </w:pPr>
      <w:r w:rsidRPr="00CE4887">
        <w:rPr>
          <w:rFonts w:ascii="Calibri" w:eastAsiaTheme="minorHAnsi" w:hAnsi="Calibri" w:cs="Calibri"/>
          <w:color w:val="0D0D0D" w:themeColor="text1" w:themeTint="F2"/>
          <w:lang w:eastAsia="en-US"/>
        </w:rPr>
        <w:t xml:space="preserve">GARCIA, O. M. </w:t>
      </w:r>
      <w:r w:rsidRPr="00CE4887">
        <w:rPr>
          <w:rFonts w:ascii="Calibri" w:eastAsiaTheme="minorHAnsi" w:hAnsi="Calibri" w:cs="Calibri"/>
          <w:b/>
          <w:color w:val="0D0D0D" w:themeColor="text1" w:themeTint="F2"/>
          <w:lang w:eastAsia="en-US"/>
        </w:rPr>
        <w:t>Communication in Modern Prose: Learn to Write by Learning to Think</w:t>
      </w:r>
      <w:r w:rsidRPr="00CE4887">
        <w:rPr>
          <w:rFonts w:ascii="Calibri" w:eastAsiaTheme="minorHAnsi" w:hAnsi="Calibri" w:cs="Calibri"/>
          <w:color w:val="0D0D0D" w:themeColor="text1" w:themeTint="F2"/>
          <w:lang w:eastAsia="en-US"/>
        </w:rPr>
        <w:t>. 27th ed. Rio de Janeiro: Fundação Getúlio Vargas, 2015.</w:t>
      </w:r>
      <w:r w:rsidRPr="00CE4887">
        <w:rPr>
          <w:rFonts w:ascii="Calibri" w:eastAsiaTheme="minorHAnsi" w:hAnsi="Calibri" w:cs="Calibri"/>
          <w:color w:val="0D0D0D" w:themeColor="text1" w:themeTint="F2"/>
          <w:lang w:eastAsia="en-US"/>
        </w:rPr>
        <w:br/>
        <w:t xml:space="preserve">MEDEIROS, J. B. </w:t>
      </w:r>
      <w:r w:rsidRPr="00CE4887">
        <w:rPr>
          <w:rFonts w:ascii="Calibri" w:eastAsiaTheme="minorHAnsi" w:hAnsi="Calibri" w:cs="Calibri"/>
          <w:b/>
          <w:color w:val="0D0D0D" w:themeColor="text1" w:themeTint="F2"/>
          <w:lang w:eastAsia="en-US"/>
        </w:rPr>
        <w:t>Instrumental Portuguese</w:t>
      </w:r>
      <w:r w:rsidRPr="00CE4887">
        <w:rPr>
          <w:rFonts w:ascii="Calibri" w:eastAsiaTheme="minorHAnsi" w:hAnsi="Calibri" w:cs="Calibri"/>
          <w:color w:val="0D0D0D" w:themeColor="text1" w:themeTint="F2"/>
          <w:lang w:eastAsia="en-US"/>
        </w:rPr>
        <w:t>. 10th ed. São Paulo: Atlas, 2013.</w:t>
      </w:r>
      <w:r w:rsidRPr="00CE4887">
        <w:rPr>
          <w:rFonts w:ascii="Calibri" w:eastAsiaTheme="minorHAnsi" w:hAnsi="Calibri" w:cs="Calibri"/>
          <w:color w:val="0D0D0D" w:themeColor="text1" w:themeTint="F2"/>
          <w:lang w:eastAsia="en-US"/>
        </w:rPr>
        <w:br/>
        <w:t xml:space="preserve">SIQUEIRA, W. G. 1st ed. </w:t>
      </w:r>
      <w:r w:rsidRPr="00CE4887">
        <w:rPr>
          <w:rFonts w:ascii="Calibri" w:eastAsiaTheme="minorHAnsi" w:hAnsi="Calibri" w:cs="Calibri"/>
          <w:b/>
          <w:color w:val="0D0D0D" w:themeColor="text1" w:themeTint="F2"/>
          <w:lang w:eastAsia="en-US"/>
        </w:rPr>
        <w:t>São Paulo: Expressão &amp; Arte Editora</w:t>
      </w:r>
      <w:r w:rsidRPr="00CE4887">
        <w:rPr>
          <w:rFonts w:ascii="Calibri" w:eastAsiaTheme="minorHAnsi" w:hAnsi="Calibri" w:cs="Calibri"/>
          <w:color w:val="0D0D0D" w:themeColor="text1" w:themeTint="F2"/>
          <w:lang w:eastAsia="en-US"/>
        </w:rPr>
        <w:t>, 2014.</w:t>
      </w:r>
    </w:p>
    <w:p w14:paraId="145FC29E" w14:textId="38B9F374" w:rsidR="00CE4887" w:rsidRPr="00CE4887" w:rsidRDefault="00CE4887" w:rsidP="00CE4887">
      <w:pPr>
        <w:pStyle w:val="NormalWeb"/>
        <w:spacing w:line="360" w:lineRule="auto"/>
        <w:rPr>
          <w:rFonts w:ascii="Calibri" w:eastAsiaTheme="minorHAnsi" w:hAnsi="Calibri" w:cs="Calibri"/>
          <w:b/>
          <w:color w:val="0D0D0D" w:themeColor="text1" w:themeTint="F2"/>
          <w:lang w:eastAsia="en-US"/>
        </w:rPr>
      </w:pPr>
      <w:r w:rsidRPr="00CE4887">
        <w:rPr>
          <w:rFonts w:ascii="Calibri" w:eastAsiaTheme="minorHAnsi" w:hAnsi="Calibri" w:cs="Calibri"/>
          <w:b/>
          <w:color w:val="0D0D0D" w:themeColor="text1" w:themeTint="F2"/>
          <w:lang w:eastAsia="en-US"/>
        </w:rPr>
        <w:t>SUPPLEMENTARY BIBLIOGRAPHY</w:t>
      </w:r>
    </w:p>
    <w:p w14:paraId="79ED4184" w14:textId="7DE9FB6F" w:rsidR="00665B9E" w:rsidRPr="00CE4887" w:rsidRDefault="00CE4887" w:rsidP="00CE4887">
      <w:pPr>
        <w:pStyle w:val="NormalWeb"/>
        <w:spacing w:line="360" w:lineRule="auto"/>
        <w:jc w:val="both"/>
        <w:rPr>
          <w:rFonts w:ascii="Calibri" w:eastAsiaTheme="minorHAnsi" w:hAnsi="Calibri" w:cs="Calibri"/>
          <w:color w:val="0D0D0D" w:themeColor="text1" w:themeTint="F2"/>
          <w:lang w:eastAsia="en-US"/>
        </w:rPr>
      </w:pPr>
      <w:r w:rsidRPr="00CE4887">
        <w:rPr>
          <w:rFonts w:ascii="Calibri" w:eastAsiaTheme="minorHAnsi" w:hAnsi="Calibri" w:cs="Calibri"/>
          <w:color w:val="0D0D0D" w:themeColor="text1" w:themeTint="F2"/>
          <w:lang w:eastAsia="en-US"/>
        </w:rPr>
        <w:t xml:space="preserve">CEREJA, W. R.; MAGALHÃES, T. C. </w:t>
      </w:r>
      <w:r w:rsidRPr="00CE4887">
        <w:rPr>
          <w:rFonts w:ascii="Calibri" w:eastAsiaTheme="minorHAnsi" w:hAnsi="Calibri" w:cs="Calibri"/>
          <w:b/>
          <w:color w:val="0D0D0D" w:themeColor="text1" w:themeTint="F2"/>
          <w:lang w:eastAsia="en-US"/>
        </w:rPr>
        <w:t>Grammar: Text, Reflections and Use</w:t>
      </w:r>
      <w:r w:rsidRPr="00CE4887">
        <w:rPr>
          <w:rFonts w:ascii="Calibri" w:eastAsiaTheme="minorHAnsi" w:hAnsi="Calibri" w:cs="Calibri"/>
          <w:color w:val="0D0D0D" w:themeColor="text1" w:themeTint="F2"/>
          <w:lang w:eastAsia="en-US"/>
        </w:rPr>
        <w:t>. 3rd ed. São Paulo: Atual, 2009.</w:t>
      </w:r>
      <w:r w:rsidRPr="00CE4887">
        <w:rPr>
          <w:rFonts w:ascii="Calibri" w:eastAsiaTheme="minorHAnsi" w:hAnsi="Calibri" w:cs="Calibri"/>
          <w:color w:val="0D0D0D" w:themeColor="text1" w:themeTint="F2"/>
          <w:lang w:eastAsia="en-US"/>
        </w:rPr>
        <w:br/>
        <w:t xml:space="preserve">COMPEDELLI, S. Y.; SOUZA, J. B. </w:t>
      </w:r>
      <w:r w:rsidRPr="00CE4887">
        <w:rPr>
          <w:rFonts w:ascii="Calibri" w:eastAsiaTheme="minorHAnsi" w:hAnsi="Calibri" w:cs="Calibri"/>
          <w:b/>
          <w:color w:val="0D0D0D" w:themeColor="text1" w:themeTint="F2"/>
          <w:lang w:eastAsia="en-US"/>
        </w:rPr>
        <w:t>Portuguese: Literature, Text Production, and Grammar</w:t>
      </w:r>
      <w:r w:rsidRPr="00CE4887">
        <w:rPr>
          <w:rFonts w:ascii="Calibri" w:eastAsiaTheme="minorHAnsi" w:hAnsi="Calibri" w:cs="Calibri"/>
          <w:color w:val="0D0D0D" w:themeColor="text1" w:themeTint="F2"/>
          <w:lang w:eastAsia="en-US"/>
        </w:rPr>
        <w:t xml:space="preserve"> </w:t>
      </w:r>
      <w:r w:rsidRPr="00CE4887">
        <w:rPr>
          <w:rFonts w:ascii="Calibri" w:eastAsiaTheme="minorHAnsi" w:hAnsi="Calibri" w:cs="Calibri"/>
          <w:b/>
          <w:color w:val="0D0D0D" w:themeColor="text1" w:themeTint="F2"/>
          <w:lang w:eastAsia="en-US"/>
        </w:rPr>
        <w:t xml:space="preserve">– </w:t>
      </w:r>
      <w:r w:rsidRPr="00CE4887">
        <w:rPr>
          <w:rFonts w:ascii="Calibri" w:eastAsiaTheme="minorHAnsi" w:hAnsi="Calibri" w:cs="Calibri"/>
          <w:b/>
          <w:color w:val="0D0D0D" w:themeColor="text1" w:themeTint="F2"/>
          <w:lang w:eastAsia="en-US"/>
        </w:rPr>
        <w:lastRenderedPageBreak/>
        <w:t>Single Volume</w:t>
      </w:r>
      <w:r w:rsidRPr="00CE4887">
        <w:rPr>
          <w:rFonts w:ascii="Calibri" w:eastAsiaTheme="minorHAnsi" w:hAnsi="Calibri" w:cs="Calibri"/>
          <w:color w:val="0D0D0D" w:themeColor="text1" w:themeTint="F2"/>
          <w:lang w:eastAsia="en-US"/>
        </w:rPr>
        <w:t>. 3rd ed. São Paulo, SP: Saraiva, 2000.</w:t>
      </w:r>
      <w:r w:rsidRPr="00CE4887">
        <w:rPr>
          <w:rFonts w:ascii="Calibri" w:eastAsiaTheme="minorHAnsi" w:hAnsi="Calibri" w:cs="Calibri"/>
          <w:color w:val="0D0D0D" w:themeColor="text1" w:themeTint="F2"/>
          <w:lang w:eastAsia="en-US"/>
        </w:rPr>
        <w:br/>
        <w:t xml:space="preserve">MENDES, A. A. </w:t>
      </w:r>
      <w:r w:rsidRPr="00CE4887">
        <w:rPr>
          <w:rFonts w:ascii="Calibri" w:eastAsiaTheme="minorHAnsi" w:hAnsi="Calibri" w:cs="Calibri"/>
          <w:b/>
          <w:color w:val="0D0D0D" w:themeColor="text1" w:themeTint="F2"/>
          <w:lang w:eastAsia="en-US"/>
        </w:rPr>
        <w:t>Textual Linguistics and Teaching</w:t>
      </w:r>
      <w:r w:rsidRPr="00CE4887">
        <w:rPr>
          <w:rFonts w:ascii="Calibri" w:eastAsiaTheme="minorHAnsi" w:hAnsi="Calibri" w:cs="Calibri"/>
          <w:color w:val="0D0D0D" w:themeColor="text1" w:themeTint="F2"/>
          <w:lang w:eastAsia="en-US"/>
        </w:rPr>
        <w:t>. Porto Alegre: SAGAH, 2020.</w:t>
      </w:r>
    </w:p>
    <w:p w14:paraId="09C22D78" w14:textId="7956F7F5" w:rsidR="00CE4887" w:rsidRDefault="00CE4887" w:rsidP="00665B9E">
      <w:pPr>
        <w:pStyle w:val="SemEspaamento"/>
        <w:jc w:val="both"/>
        <w:rPr>
          <w:rFonts w:ascii="Calibri" w:hAnsi="Calibri" w:cs="Calibri"/>
          <w:color w:val="0D0D0D" w:themeColor="text1" w:themeTint="F2"/>
          <w:sz w:val="24"/>
          <w:szCs w:val="24"/>
          <w:shd w:val="clear" w:color="auto" w:fill="FFFFFF"/>
        </w:rPr>
      </w:pPr>
    </w:p>
    <w:p w14:paraId="18736805" w14:textId="77777777" w:rsidR="00CE4887" w:rsidRDefault="00CE4887" w:rsidP="00665B9E">
      <w:pPr>
        <w:pStyle w:val="SemEspaamento"/>
        <w:jc w:val="both"/>
        <w:rPr>
          <w:rFonts w:ascii="Calibri" w:hAnsi="Calibri" w:cs="Calibri"/>
          <w:color w:val="0D0D0D" w:themeColor="text1" w:themeTint="F2"/>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6BFCAB2B" w14:textId="77777777" w:rsidTr="00BD07A9">
        <w:tc>
          <w:tcPr>
            <w:tcW w:w="9067" w:type="dxa"/>
            <w:shd w:val="clear" w:color="auto" w:fill="C0C0C0"/>
          </w:tcPr>
          <w:p w14:paraId="0AA4B692" w14:textId="2FDCDA29"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Philosophical Anthropology</w:t>
            </w:r>
          </w:p>
        </w:tc>
      </w:tr>
      <w:tr w:rsidR="00665B9E" w:rsidRPr="002A2CA0" w14:paraId="3C8FA13B" w14:textId="77777777" w:rsidTr="00BD07A9">
        <w:tc>
          <w:tcPr>
            <w:tcW w:w="9067" w:type="dxa"/>
            <w:shd w:val="clear" w:color="auto" w:fill="auto"/>
          </w:tcPr>
          <w:p w14:paraId="573F904C" w14:textId="766C8370"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6D29244E"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5E62B64D" w14:textId="643BDF42" w:rsidR="00665B9E" w:rsidRPr="002A2CA0" w:rsidRDefault="005C6F10" w:rsidP="00665B9E">
      <w:pPr>
        <w:pStyle w:val="SemEspaamento"/>
        <w:jc w:val="both"/>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SYLLABUS</w:t>
      </w:r>
    </w:p>
    <w:p w14:paraId="0D48A084" w14:textId="77777777" w:rsidR="005C6F10" w:rsidRPr="005C6F10" w:rsidRDefault="005C6F10" w:rsidP="005C6F10">
      <w:pPr>
        <w:spacing w:before="100" w:beforeAutospacing="1" w:after="100" w:afterAutospacing="1" w:line="360" w:lineRule="auto"/>
        <w:jc w:val="both"/>
        <w:rPr>
          <w:rFonts w:eastAsia="Times New Roman" w:cs="Calibri"/>
          <w:color w:val="0D0D0D" w:themeColor="text1" w:themeTint="F2"/>
          <w:sz w:val="24"/>
          <w:szCs w:val="24"/>
          <w:lang w:eastAsia="pt-BR"/>
        </w:rPr>
      </w:pPr>
      <w:r w:rsidRPr="005C6F10">
        <w:rPr>
          <w:rFonts w:eastAsia="Times New Roman" w:cs="Calibri"/>
          <w:color w:val="0D0D0D" w:themeColor="text1" w:themeTint="F2"/>
          <w:sz w:val="24"/>
          <w:szCs w:val="24"/>
          <w:lang w:eastAsia="pt-BR"/>
        </w:rPr>
        <w:t>Introduction to the study of the various anthropologies. Study of the general principles of health anthropology. Concepts of culture and health from an anthropological perspective. Study of ethnic-racial relations, Afro-Brazilian and Indigenous culture. Study of inequalities, cultural diversities, and otherness.</w:t>
      </w:r>
    </w:p>
    <w:p w14:paraId="3642AE3D" w14:textId="77777777" w:rsidR="005C6F10" w:rsidRPr="005C6F10" w:rsidRDefault="005C6F10" w:rsidP="005C6F10">
      <w:pPr>
        <w:spacing w:before="100" w:beforeAutospacing="1" w:after="100" w:afterAutospacing="1" w:line="360" w:lineRule="auto"/>
        <w:jc w:val="both"/>
        <w:rPr>
          <w:rFonts w:eastAsia="Times New Roman" w:cs="Calibri"/>
          <w:color w:val="0D0D0D" w:themeColor="text1" w:themeTint="F2"/>
          <w:sz w:val="24"/>
          <w:szCs w:val="24"/>
          <w:lang w:eastAsia="pt-BR"/>
        </w:rPr>
      </w:pPr>
      <w:r w:rsidRPr="005C6F10">
        <w:rPr>
          <w:rFonts w:eastAsia="Times New Roman" w:cs="Calibri"/>
          <w:b/>
          <w:color w:val="0D0D0D" w:themeColor="text1" w:themeTint="F2"/>
          <w:sz w:val="24"/>
          <w:szCs w:val="24"/>
          <w:lang w:eastAsia="pt-BR"/>
        </w:rPr>
        <w:t>SKILLS</w:t>
      </w:r>
      <w:r w:rsidRPr="005C6F10">
        <w:rPr>
          <w:rFonts w:eastAsia="Times New Roman" w:cs="Calibri"/>
          <w:color w:val="0D0D0D" w:themeColor="text1" w:themeTint="F2"/>
          <w:sz w:val="24"/>
          <w:szCs w:val="24"/>
          <w:lang w:eastAsia="pt-BR"/>
        </w:rPr>
        <w:br/>
        <w:t>Understand general principles of anthropology in the health context. Comprehend anthropology within a historical framework. Understand anthropological phenomena and how they manifest in contemporary societies. Recognize the anthropological dimension in health-disease processes. Understand issues involving cultural diversity and otherness.</w:t>
      </w:r>
    </w:p>
    <w:p w14:paraId="08D08F32" w14:textId="44122E4E" w:rsidR="005C6F10" w:rsidRPr="005C6F10" w:rsidRDefault="005C6F10" w:rsidP="005C6F10">
      <w:pPr>
        <w:spacing w:before="100" w:beforeAutospacing="1" w:after="100" w:afterAutospacing="1" w:line="360" w:lineRule="auto"/>
        <w:rPr>
          <w:rFonts w:eastAsia="Times New Roman" w:cs="Calibri"/>
          <w:b/>
          <w:color w:val="0D0D0D" w:themeColor="text1" w:themeTint="F2"/>
          <w:sz w:val="24"/>
          <w:szCs w:val="24"/>
          <w:lang w:eastAsia="pt-BR"/>
        </w:rPr>
      </w:pPr>
      <w:r w:rsidRPr="005C6F10">
        <w:rPr>
          <w:rFonts w:eastAsia="Times New Roman" w:cs="Calibri"/>
          <w:b/>
          <w:color w:val="0D0D0D" w:themeColor="text1" w:themeTint="F2"/>
          <w:sz w:val="24"/>
          <w:szCs w:val="24"/>
          <w:lang w:eastAsia="pt-BR"/>
        </w:rPr>
        <w:t>TECHNOLOGICAL BASES</w:t>
      </w:r>
    </w:p>
    <w:p w14:paraId="37231C2C" w14:textId="42F33F4F" w:rsidR="005C6F10" w:rsidRPr="005C6F10" w:rsidRDefault="005C6F10" w:rsidP="005C6F10">
      <w:pPr>
        <w:spacing w:before="100" w:beforeAutospacing="1" w:after="100" w:afterAutospacing="1" w:line="360" w:lineRule="auto"/>
        <w:jc w:val="both"/>
        <w:rPr>
          <w:rFonts w:eastAsia="Times New Roman" w:cs="Calibri"/>
          <w:color w:val="0D0D0D" w:themeColor="text1" w:themeTint="F2"/>
          <w:sz w:val="24"/>
          <w:szCs w:val="24"/>
          <w:lang w:eastAsia="pt-BR"/>
        </w:rPr>
      </w:pPr>
      <w:r w:rsidRPr="005C6F10">
        <w:rPr>
          <w:rFonts w:eastAsia="Times New Roman" w:cs="Calibri"/>
          <w:color w:val="0D0D0D" w:themeColor="text1" w:themeTint="F2"/>
          <w:sz w:val="24"/>
          <w:szCs w:val="24"/>
          <w:lang w:eastAsia="pt-BR"/>
        </w:rPr>
        <w:t>Anthropology: main schools – historical, philosophical, and conceptual aspects. Approach to the main precursors of anthropology: historical and conceptual aspects. Basic concepts of anthropological theory – cultural, biological determinism, geographical determinism, among others. Introduction to the study of health anthropology: historical and conceptual aspects. General principles of health anthropology: the social construction of the body, illness, and therapeutic strategies. Anthropological dimensions of health and care. Storytelling workshop: cultural aspects in the context of health. Anthropology and spirituality. Anthropology and finitude: reading and discussion of The Death of Ivan Ilyich by Leo Tolstoy. Anthropology and gender diversity. Study of ethnic-racial relations, Afro-Brazilian and African culture, and their interrelations in the health context. Study of Indigenous populations.</w:t>
      </w:r>
    </w:p>
    <w:p w14:paraId="1D6EBB31" w14:textId="77777777" w:rsidR="005C6F10" w:rsidRDefault="005C6F10" w:rsidP="005C6F10">
      <w:pPr>
        <w:spacing w:before="100" w:beforeAutospacing="1" w:after="100" w:afterAutospacing="1" w:line="360" w:lineRule="auto"/>
        <w:rPr>
          <w:rFonts w:eastAsia="Times New Roman" w:cs="Calibri"/>
          <w:b/>
          <w:color w:val="0D0D0D" w:themeColor="text1" w:themeTint="F2"/>
          <w:sz w:val="24"/>
          <w:szCs w:val="24"/>
          <w:lang w:eastAsia="pt-BR"/>
        </w:rPr>
      </w:pPr>
    </w:p>
    <w:p w14:paraId="48F7C189" w14:textId="3C1007C4" w:rsidR="005C6F10" w:rsidRPr="005C6F10" w:rsidRDefault="005C6F10" w:rsidP="005C6F10">
      <w:pPr>
        <w:spacing w:before="100" w:beforeAutospacing="1" w:after="100" w:afterAutospacing="1" w:line="360" w:lineRule="auto"/>
        <w:rPr>
          <w:rFonts w:eastAsia="Times New Roman" w:cs="Calibri"/>
          <w:b/>
          <w:color w:val="0D0D0D" w:themeColor="text1" w:themeTint="F2"/>
          <w:sz w:val="24"/>
          <w:szCs w:val="24"/>
          <w:lang w:eastAsia="pt-BR"/>
        </w:rPr>
      </w:pPr>
      <w:r w:rsidRPr="005C6F10">
        <w:rPr>
          <w:rFonts w:eastAsia="Times New Roman" w:cs="Calibri"/>
          <w:b/>
          <w:color w:val="0D0D0D" w:themeColor="text1" w:themeTint="F2"/>
          <w:sz w:val="24"/>
          <w:szCs w:val="24"/>
          <w:lang w:eastAsia="pt-BR"/>
        </w:rPr>
        <w:lastRenderedPageBreak/>
        <w:t>BASIC BIBLIOGRAPHY</w:t>
      </w:r>
    </w:p>
    <w:p w14:paraId="58FC9ECC" w14:textId="08874892" w:rsidR="005C6F10" w:rsidRPr="005C6F10" w:rsidRDefault="005C6F10" w:rsidP="005C6F10">
      <w:pPr>
        <w:spacing w:before="100" w:beforeAutospacing="1" w:after="100" w:afterAutospacing="1" w:line="360" w:lineRule="auto"/>
        <w:jc w:val="both"/>
        <w:rPr>
          <w:rFonts w:eastAsia="Times New Roman" w:cs="Calibri"/>
          <w:color w:val="0D0D0D" w:themeColor="text1" w:themeTint="F2"/>
          <w:sz w:val="24"/>
          <w:szCs w:val="24"/>
          <w:lang w:eastAsia="pt-BR"/>
        </w:rPr>
      </w:pPr>
      <w:r w:rsidRPr="005C6F10">
        <w:rPr>
          <w:rFonts w:eastAsia="Times New Roman" w:cs="Calibri"/>
          <w:color w:val="0D0D0D" w:themeColor="text1" w:themeTint="F2"/>
          <w:sz w:val="24"/>
          <w:szCs w:val="24"/>
          <w:lang w:eastAsia="pt-BR"/>
        </w:rPr>
        <w:t xml:space="preserve">CAZAROTTO, J. L. </w:t>
      </w:r>
      <w:r w:rsidRPr="005C6F10">
        <w:rPr>
          <w:rFonts w:eastAsia="Times New Roman" w:cs="Calibri"/>
          <w:b/>
          <w:color w:val="0D0D0D" w:themeColor="text1" w:themeTint="F2"/>
          <w:sz w:val="24"/>
          <w:szCs w:val="24"/>
          <w:lang w:eastAsia="pt-BR"/>
        </w:rPr>
        <w:t>Psychology and Anthropology</w:t>
      </w:r>
      <w:r w:rsidRPr="005C6F10">
        <w:rPr>
          <w:rFonts w:eastAsia="Times New Roman" w:cs="Calibri"/>
          <w:color w:val="0D0D0D" w:themeColor="text1" w:themeTint="F2"/>
          <w:sz w:val="24"/>
          <w:szCs w:val="24"/>
          <w:lang w:eastAsia="pt-BR"/>
        </w:rPr>
        <w:t>. São Paulo: Ideias &amp; Letras, 2015.</w:t>
      </w:r>
      <w:r w:rsidRPr="005C6F10">
        <w:rPr>
          <w:rFonts w:eastAsia="Times New Roman" w:cs="Calibri"/>
          <w:color w:val="0D0D0D" w:themeColor="text1" w:themeTint="F2"/>
          <w:sz w:val="24"/>
          <w:szCs w:val="24"/>
          <w:lang w:eastAsia="pt-BR"/>
        </w:rPr>
        <w:br/>
        <w:t xml:space="preserve">LARAIA, R. B. </w:t>
      </w:r>
      <w:r w:rsidRPr="005C6F10">
        <w:rPr>
          <w:rFonts w:eastAsia="Times New Roman" w:cs="Calibri"/>
          <w:b/>
          <w:color w:val="0D0D0D" w:themeColor="text1" w:themeTint="F2"/>
          <w:sz w:val="24"/>
          <w:szCs w:val="24"/>
          <w:lang w:eastAsia="pt-BR"/>
        </w:rPr>
        <w:t>Culture: An Anthropological Concept</w:t>
      </w:r>
      <w:r w:rsidRPr="005C6F10">
        <w:rPr>
          <w:rFonts w:eastAsia="Times New Roman" w:cs="Calibri"/>
          <w:color w:val="0D0D0D" w:themeColor="text1" w:themeTint="F2"/>
          <w:sz w:val="24"/>
          <w:szCs w:val="24"/>
          <w:lang w:eastAsia="pt-BR"/>
        </w:rPr>
        <w:t>. 18th ed. Rio de Janeiro: Jorge Zahar, 2009.</w:t>
      </w:r>
      <w:r w:rsidRPr="005C6F10">
        <w:rPr>
          <w:rFonts w:eastAsia="Times New Roman" w:cs="Calibri"/>
          <w:color w:val="0D0D0D" w:themeColor="text1" w:themeTint="F2"/>
          <w:sz w:val="24"/>
          <w:szCs w:val="24"/>
          <w:lang w:eastAsia="pt-BR"/>
        </w:rPr>
        <w:br/>
        <w:t xml:space="preserve">MERCIER, P. </w:t>
      </w:r>
      <w:r w:rsidRPr="005C6F10">
        <w:rPr>
          <w:rFonts w:eastAsia="Times New Roman" w:cs="Calibri"/>
          <w:b/>
          <w:color w:val="0D0D0D" w:themeColor="text1" w:themeTint="F2"/>
          <w:sz w:val="24"/>
          <w:szCs w:val="24"/>
          <w:lang w:eastAsia="pt-BR"/>
        </w:rPr>
        <w:t>History of Anthropology</w:t>
      </w:r>
      <w:r w:rsidRPr="005C6F10">
        <w:rPr>
          <w:rFonts w:eastAsia="Times New Roman" w:cs="Calibri"/>
          <w:color w:val="0D0D0D" w:themeColor="text1" w:themeTint="F2"/>
          <w:sz w:val="24"/>
          <w:szCs w:val="24"/>
          <w:lang w:eastAsia="pt-BR"/>
        </w:rPr>
        <w:t>. 2nd ed. São Paulo: Centauro, 2012.</w:t>
      </w:r>
    </w:p>
    <w:p w14:paraId="71A1EDF0" w14:textId="6C31FB7C" w:rsidR="005C6F10" w:rsidRPr="005C6F10" w:rsidRDefault="005C6F10" w:rsidP="005C6F10">
      <w:pPr>
        <w:spacing w:before="100" w:beforeAutospacing="1" w:after="100" w:afterAutospacing="1" w:line="360" w:lineRule="auto"/>
        <w:rPr>
          <w:rFonts w:eastAsia="Times New Roman" w:cs="Calibri"/>
          <w:b/>
          <w:color w:val="0D0D0D" w:themeColor="text1" w:themeTint="F2"/>
          <w:sz w:val="24"/>
          <w:szCs w:val="24"/>
          <w:lang w:eastAsia="pt-BR"/>
        </w:rPr>
      </w:pPr>
      <w:r w:rsidRPr="005C6F10">
        <w:rPr>
          <w:rFonts w:eastAsia="Times New Roman" w:cs="Calibri"/>
          <w:b/>
          <w:color w:val="0D0D0D" w:themeColor="text1" w:themeTint="F2"/>
          <w:sz w:val="24"/>
          <w:szCs w:val="24"/>
          <w:lang w:eastAsia="pt-BR"/>
        </w:rPr>
        <w:t>SUPPLEMENTARY BIBLIOGRAPHY</w:t>
      </w:r>
    </w:p>
    <w:p w14:paraId="6E64D7A4" w14:textId="4E06B030" w:rsidR="005C6F10" w:rsidRPr="005C6F10" w:rsidRDefault="005C6F10" w:rsidP="005C6F10">
      <w:pPr>
        <w:spacing w:before="100" w:beforeAutospacing="1" w:after="100" w:afterAutospacing="1" w:line="360" w:lineRule="auto"/>
        <w:jc w:val="both"/>
        <w:rPr>
          <w:rFonts w:eastAsia="Times New Roman" w:cs="Calibri"/>
          <w:color w:val="0D0D0D" w:themeColor="text1" w:themeTint="F2"/>
          <w:sz w:val="24"/>
          <w:szCs w:val="24"/>
          <w:lang w:eastAsia="pt-BR"/>
        </w:rPr>
      </w:pPr>
      <w:r w:rsidRPr="005C6F10">
        <w:rPr>
          <w:rFonts w:eastAsia="Times New Roman" w:cs="Calibri"/>
          <w:color w:val="0D0D0D" w:themeColor="text1" w:themeTint="F2"/>
          <w:sz w:val="24"/>
          <w:szCs w:val="24"/>
          <w:lang w:eastAsia="pt-BR"/>
        </w:rPr>
        <w:t xml:space="preserve">GOMES, M. P. </w:t>
      </w:r>
      <w:r w:rsidRPr="005C6F10">
        <w:rPr>
          <w:rFonts w:eastAsia="Times New Roman" w:cs="Calibri"/>
          <w:b/>
          <w:color w:val="0D0D0D" w:themeColor="text1" w:themeTint="F2"/>
          <w:sz w:val="24"/>
          <w:szCs w:val="24"/>
          <w:lang w:eastAsia="pt-BR"/>
        </w:rPr>
        <w:t>Anthropology</w:t>
      </w:r>
      <w:r w:rsidRPr="005C6F10">
        <w:rPr>
          <w:rFonts w:eastAsia="Times New Roman" w:cs="Calibri"/>
          <w:color w:val="0D0D0D" w:themeColor="text1" w:themeTint="F2"/>
          <w:sz w:val="24"/>
          <w:szCs w:val="24"/>
          <w:lang w:eastAsia="pt-BR"/>
        </w:rPr>
        <w:t>. 2nd ed. São Paulo: Contexto, 2015.</w:t>
      </w:r>
      <w:r w:rsidRPr="005C6F10">
        <w:rPr>
          <w:rFonts w:eastAsia="Times New Roman" w:cs="Calibri"/>
          <w:color w:val="0D0D0D" w:themeColor="text1" w:themeTint="F2"/>
          <w:sz w:val="24"/>
          <w:szCs w:val="24"/>
          <w:lang w:eastAsia="pt-BR"/>
        </w:rPr>
        <w:br/>
        <w:t xml:space="preserve">LOURO, G. L. </w:t>
      </w:r>
      <w:r w:rsidRPr="005C6F10">
        <w:rPr>
          <w:rFonts w:eastAsia="Times New Roman" w:cs="Calibri"/>
          <w:b/>
          <w:color w:val="0D0D0D" w:themeColor="text1" w:themeTint="F2"/>
          <w:sz w:val="24"/>
          <w:szCs w:val="24"/>
          <w:lang w:eastAsia="pt-BR"/>
        </w:rPr>
        <w:t>Gender, Sexuality and Education: A Post-Structuralist Perspective</w:t>
      </w:r>
      <w:r w:rsidRPr="005C6F10">
        <w:rPr>
          <w:rFonts w:eastAsia="Times New Roman" w:cs="Calibri"/>
          <w:color w:val="0D0D0D" w:themeColor="text1" w:themeTint="F2"/>
          <w:sz w:val="24"/>
          <w:szCs w:val="24"/>
          <w:lang w:eastAsia="pt-BR"/>
        </w:rPr>
        <w:t>. 16th ed. São Paulo: Vozes, 2016.</w:t>
      </w:r>
      <w:r w:rsidRPr="005C6F10">
        <w:rPr>
          <w:rFonts w:eastAsia="Times New Roman" w:cs="Calibri"/>
          <w:color w:val="0D0D0D" w:themeColor="text1" w:themeTint="F2"/>
          <w:sz w:val="24"/>
          <w:szCs w:val="24"/>
          <w:lang w:eastAsia="pt-BR"/>
        </w:rPr>
        <w:br/>
        <w:t xml:space="preserve">NARDI, H. C.; MACHADO, P. S.; SILVA SILVEIRA, R. </w:t>
      </w:r>
      <w:r w:rsidRPr="005C6F10">
        <w:rPr>
          <w:rFonts w:eastAsia="Times New Roman" w:cs="Calibri"/>
          <w:b/>
          <w:color w:val="0D0D0D" w:themeColor="text1" w:themeTint="F2"/>
          <w:sz w:val="24"/>
          <w:szCs w:val="24"/>
          <w:lang w:eastAsia="pt-BR"/>
        </w:rPr>
        <w:t>Sexual Diversity, Gender Relations and Public Policies</w:t>
      </w:r>
      <w:r w:rsidRPr="005C6F10">
        <w:rPr>
          <w:rFonts w:eastAsia="Times New Roman" w:cs="Calibri"/>
          <w:color w:val="0D0D0D" w:themeColor="text1" w:themeTint="F2"/>
          <w:sz w:val="24"/>
          <w:szCs w:val="24"/>
          <w:lang w:eastAsia="pt-BR"/>
        </w:rPr>
        <w:t>. São Paulo: Sulina, 2013.</w:t>
      </w:r>
    </w:p>
    <w:p w14:paraId="16F052CC" w14:textId="77777777" w:rsidR="00665B9E" w:rsidRDefault="00665B9E" w:rsidP="00665B9E">
      <w:pPr>
        <w:pStyle w:val="SemEspaamento"/>
        <w:jc w:val="both"/>
        <w:rPr>
          <w:rFonts w:ascii="Calibri" w:eastAsia="Arial Unicode MS" w:hAnsi="Calibri" w:cs="Calibri"/>
          <w:color w:val="0D0D0D" w:themeColor="text1" w:themeTint="F2"/>
          <w:sz w:val="24"/>
          <w:szCs w:val="24"/>
          <w:highlight w:val="yellow"/>
        </w:rPr>
      </w:pPr>
    </w:p>
    <w:p w14:paraId="7BC11716" w14:textId="77777777" w:rsidR="00166E4D" w:rsidRPr="002A2CA0" w:rsidRDefault="00166E4D" w:rsidP="00665B9E">
      <w:pPr>
        <w:pStyle w:val="SemEspaamento"/>
        <w:jc w:val="both"/>
        <w:rPr>
          <w:rFonts w:ascii="Calibri" w:eastAsia="Arial Unicode MS" w:hAnsi="Calibri" w:cs="Calibri"/>
          <w:color w:val="0D0D0D" w:themeColor="text1" w:themeTint="F2"/>
          <w:sz w:val="24"/>
          <w:szCs w:val="24"/>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061F7EF7" w14:textId="77777777" w:rsidTr="00166E4D">
        <w:tc>
          <w:tcPr>
            <w:tcW w:w="9067" w:type="dxa"/>
            <w:shd w:val="clear" w:color="auto" w:fill="C0C0C0"/>
          </w:tcPr>
          <w:p w14:paraId="1CA5223F" w14:textId="679F8991"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Public Health</w:t>
            </w:r>
            <w:r w:rsidR="00665B9E" w:rsidRPr="002A2CA0">
              <w:rPr>
                <w:rFonts w:ascii="Calibri" w:hAnsi="Calibri" w:cs="Calibri"/>
                <w:b/>
                <w:color w:val="0D0D0D" w:themeColor="text1" w:themeTint="F2"/>
                <w:sz w:val="24"/>
                <w:szCs w:val="24"/>
              </w:rPr>
              <w:t xml:space="preserve"> </w:t>
            </w:r>
          </w:p>
        </w:tc>
      </w:tr>
      <w:tr w:rsidR="00665B9E" w:rsidRPr="002A2CA0" w14:paraId="6F6FBC04" w14:textId="77777777" w:rsidTr="00166E4D">
        <w:tc>
          <w:tcPr>
            <w:tcW w:w="9067" w:type="dxa"/>
            <w:shd w:val="clear" w:color="auto" w:fill="auto"/>
          </w:tcPr>
          <w:p w14:paraId="0156866D" w14:textId="2826C8E6"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2C8CDD0B" w14:textId="77777777" w:rsidR="00665B9E" w:rsidRPr="002A2CA0" w:rsidRDefault="00665B9E" w:rsidP="00665B9E">
      <w:pPr>
        <w:pStyle w:val="SemEspaamento"/>
        <w:jc w:val="both"/>
        <w:rPr>
          <w:rFonts w:ascii="Calibri" w:eastAsia="Arial Unicode MS" w:hAnsi="Calibri" w:cs="Calibri"/>
          <w:color w:val="0D0D0D" w:themeColor="text1" w:themeTint="F2"/>
          <w:sz w:val="24"/>
          <w:szCs w:val="24"/>
        </w:rPr>
      </w:pPr>
    </w:p>
    <w:p w14:paraId="3308AA1E" w14:textId="11F29F2E" w:rsidR="00665B9E" w:rsidRPr="002A2CA0" w:rsidRDefault="005C6F10" w:rsidP="00665B9E">
      <w:pPr>
        <w:pStyle w:val="SemEspaamento"/>
        <w:jc w:val="both"/>
        <w:rPr>
          <w:rFonts w:ascii="Calibri" w:eastAsia="Arial Unicode MS" w:hAnsi="Calibri" w:cs="Calibri"/>
          <w:b/>
          <w:bCs/>
          <w:color w:val="0D0D0D" w:themeColor="text1" w:themeTint="F2"/>
          <w:sz w:val="24"/>
          <w:szCs w:val="24"/>
        </w:rPr>
      </w:pPr>
      <w:r>
        <w:rPr>
          <w:rFonts w:ascii="Calibri" w:eastAsia="Arial Unicode MS" w:hAnsi="Calibri" w:cs="Calibri"/>
          <w:b/>
          <w:bCs/>
          <w:color w:val="0D0D0D" w:themeColor="text1" w:themeTint="F2"/>
          <w:sz w:val="24"/>
          <w:szCs w:val="24"/>
        </w:rPr>
        <w:t>SYLLABUS</w:t>
      </w:r>
    </w:p>
    <w:p w14:paraId="3C347B50" w14:textId="77777777" w:rsidR="005C6F10" w:rsidRPr="005C6F10" w:rsidRDefault="005C6F10" w:rsidP="005C6F10">
      <w:pPr>
        <w:pStyle w:val="NormalWeb"/>
        <w:spacing w:line="360" w:lineRule="auto"/>
        <w:jc w:val="both"/>
        <w:rPr>
          <w:rFonts w:ascii="Calibri" w:hAnsi="Calibri" w:cs="Calibri"/>
          <w:color w:val="0D0D0D" w:themeColor="text1" w:themeTint="F2"/>
        </w:rPr>
      </w:pPr>
      <w:r w:rsidRPr="005C6F10">
        <w:rPr>
          <w:rFonts w:ascii="Calibri" w:hAnsi="Calibri" w:cs="Calibri"/>
          <w:color w:val="0D0D0D" w:themeColor="text1" w:themeTint="F2"/>
        </w:rPr>
        <w:t>Presents and explores milestones in the construction of the Brazilian Health System and the health policies adopted in this process. Discusses the advances and challenges of the current SUS (Unified Health System). Debates hegemonic models of health care and the importance of comprehensiveness and health promotion in the current context, aiming at popular participation. Reflects on the role of health professionals in the implementation of SUS and health promotion policies.</w:t>
      </w:r>
    </w:p>
    <w:p w14:paraId="446B84A1" w14:textId="77777777" w:rsidR="005C6F10" w:rsidRPr="005C6F10" w:rsidRDefault="005C6F10" w:rsidP="005C6F10">
      <w:pPr>
        <w:pStyle w:val="NormalWeb"/>
        <w:spacing w:line="360" w:lineRule="auto"/>
        <w:jc w:val="both"/>
        <w:rPr>
          <w:rFonts w:ascii="Calibri" w:hAnsi="Calibri" w:cs="Calibri"/>
          <w:color w:val="0D0D0D" w:themeColor="text1" w:themeTint="F2"/>
        </w:rPr>
      </w:pPr>
      <w:r w:rsidRPr="005C6F10">
        <w:rPr>
          <w:rFonts w:ascii="Calibri" w:hAnsi="Calibri" w:cs="Calibri"/>
          <w:b/>
          <w:color w:val="0D0D0D" w:themeColor="text1" w:themeTint="F2"/>
        </w:rPr>
        <w:t>SKILLS</w:t>
      </w:r>
      <w:r w:rsidRPr="005C6F10">
        <w:rPr>
          <w:rFonts w:ascii="Calibri" w:hAnsi="Calibri" w:cs="Calibri"/>
          <w:color w:val="0D0D0D" w:themeColor="text1" w:themeTint="F2"/>
        </w:rPr>
        <w:br/>
        <w:t>Understand the historical evolution of public health policy in Brazil and health practices, relating them to economic and political issues, serving as a basis for the critical analysis of the current structure of the National Health System. Understand the trajectory from the emergence of SUS to the Family Health Strategy. Comprehend models of cause and effect in the health-disease process. Discuss care models. Reflect on teamwork models.</w:t>
      </w:r>
    </w:p>
    <w:p w14:paraId="1F7E3C59" w14:textId="48DDD6A2" w:rsidR="005C6F10" w:rsidRPr="005C6F10" w:rsidRDefault="005C6F10" w:rsidP="005C6F10">
      <w:pPr>
        <w:pStyle w:val="NormalWeb"/>
        <w:spacing w:line="360" w:lineRule="auto"/>
        <w:rPr>
          <w:rFonts w:ascii="Calibri" w:hAnsi="Calibri" w:cs="Calibri"/>
          <w:b/>
          <w:color w:val="0D0D0D" w:themeColor="text1" w:themeTint="F2"/>
        </w:rPr>
      </w:pPr>
      <w:r w:rsidRPr="005C6F10">
        <w:rPr>
          <w:rFonts w:ascii="Calibri" w:hAnsi="Calibri" w:cs="Calibri"/>
          <w:b/>
          <w:color w:val="0D0D0D" w:themeColor="text1" w:themeTint="F2"/>
        </w:rPr>
        <w:t>TECHNOLOGICAL BASES</w:t>
      </w:r>
    </w:p>
    <w:p w14:paraId="6BCBE2C9" w14:textId="0496927B" w:rsidR="005C6F10" w:rsidRPr="005C6F10" w:rsidRDefault="005C6F10" w:rsidP="005C6F10">
      <w:pPr>
        <w:pStyle w:val="NormalWeb"/>
        <w:spacing w:line="360" w:lineRule="auto"/>
        <w:jc w:val="both"/>
        <w:rPr>
          <w:rFonts w:ascii="Calibri" w:hAnsi="Calibri" w:cs="Calibri"/>
          <w:color w:val="0D0D0D" w:themeColor="text1" w:themeTint="F2"/>
        </w:rPr>
      </w:pPr>
      <w:r w:rsidRPr="005C6F10">
        <w:rPr>
          <w:rFonts w:ascii="Calibri" w:hAnsi="Calibri" w:cs="Calibri"/>
          <w:color w:val="0D0D0D" w:themeColor="text1" w:themeTint="F2"/>
        </w:rPr>
        <w:lastRenderedPageBreak/>
        <w:t>Unified Health System: definition, emergence, and principles. Family Health Strategy. Health and disease process. Care models in aesthetics. Teamwork. Environmental health. Environmental education. Waste management. Sustainable development.</w:t>
      </w:r>
    </w:p>
    <w:p w14:paraId="2052CC33" w14:textId="237092E0" w:rsidR="005C6F10" w:rsidRPr="005C6F10" w:rsidRDefault="005C6F10" w:rsidP="005C6F10">
      <w:pPr>
        <w:pStyle w:val="NormalWeb"/>
        <w:spacing w:line="360" w:lineRule="auto"/>
        <w:rPr>
          <w:rFonts w:ascii="Calibri" w:hAnsi="Calibri" w:cs="Calibri"/>
          <w:b/>
          <w:color w:val="0D0D0D" w:themeColor="text1" w:themeTint="F2"/>
        </w:rPr>
      </w:pPr>
      <w:r w:rsidRPr="005C6F10">
        <w:rPr>
          <w:rFonts w:ascii="Calibri" w:hAnsi="Calibri" w:cs="Calibri"/>
          <w:b/>
          <w:color w:val="0D0D0D" w:themeColor="text1" w:themeTint="F2"/>
        </w:rPr>
        <w:t>BASIC BIBLIOGRAPHY</w:t>
      </w:r>
    </w:p>
    <w:p w14:paraId="07C8321B" w14:textId="017FD674" w:rsidR="005C6F10" w:rsidRPr="005C6F10" w:rsidRDefault="005C6F10" w:rsidP="005C6F10">
      <w:pPr>
        <w:pStyle w:val="NormalWeb"/>
        <w:spacing w:line="360" w:lineRule="auto"/>
        <w:jc w:val="both"/>
        <w:rPr>
          <w:rFonts w:ascii="Calibri" w:hAnsi="Calibri" w:cs="Calibri"/>
          <w:color w:val="0D0D0D" w:themeColor="text1" w:themeTint="F2"/>
        </w:rPr>
      </w:pPr>
      <w:r w:rsidRPr="005C6F10">
        <w:rPr>
          <w:rFonts w:ascii="Calibri" w:hAnsi="Calibri" w:cs="Calibri"/>
          <w:color w:val="0D0D0D" w:themeColor="text1" w:themeTint="F2"/>
        </w:rPr>
        <w:t xml:space="preserve">GUSSO, G. </w:t>
      </w:r>
      <w:r w:rsidRPr="005C6F10">
        <w:rPr>
          <w:rFonts w:ascii="Calibri" w:hAnsi="Calibri" w:cs="Calibri"/>
          <w:b/>
          <w:color w:val="0D0D0D" w:themeColor="text1" w:themeTint="F2"/>
        </w:rPr>
        <w:t>Family and Community Medicine Treatise: Principles, Training and Practice</w:t>
      </w:r>
      <w:r w:rsidRPr="005C6F10">
        <w:rPr>
          <w:rFonts w:ascii="Calibri" w:hAnsi="Calibri" w:cs="Calibri"/>
          <w:color w:val="0D0D0D" w:themeColor="text1" w:themeTint="F2"/>
        </w:rPr>
        <w:t>. 2nd ed. Porto Alegre: ArtMed, 2018.</w:t>
      </w:r>
      <w:r w:rsidRPr="005C6F10">
        <w:rPr>
          <w:rFonts w:ascii="Calibri" w:hAnsi="Calibri" w:cs="Calibri"/>
          <w:color w:val="0D0D0D" w:themeColor="text1" w:themeTint="F2"/>
        </w:rPr>
        <w:br/>
        <w:t xml:space="preserve">NARVAI, P. C. </w:t>
      </w:r>
      <w:r w:rsidRPr="005C6F10">
        <w:rPr>
          <w:rFonts w:ascii="Calibri" w:hAnsi="Calibri" w:cs="Calibri"/>
          <w:b/>
          <w:color w:val="0D0D0D" w:themeColor="text1" w:themeTint="F2"/>
        </w:rPr>
        <w:t>SUS: A Revolutionary Reform to Defend Life</w:t>
      </w:r>
      <w:r w:rsidRPr="005C6F10">
        <w:rPr>
          <w:rFonts w:ascii="Calibri" w:hAnsi="Calibri" w:cs="Calibri"/>
          <w:color w:val="0D0D0D" w:themeColor="text1" w:themeTint="F2"/>
        </w:rPr>
        <w:t>. São Paulo: Autêntica, 2022.</w:t>
      </w:r>
      <w:r w:rsidRPr="005C6F10">
        <w:rPr>
          <w:rFonts w:ascii="Calibri" w:hAnsi="Calibri" w:cs="Calibri"/>
          <w:color w:val="0D0D0D" w:themeColor="text1" w:themeTint="F2"/>
        </w:rPr>
        <w:br/>
        <w:t xml:space="preserve">PAIM, J. S.; ALMEIDA FILHO, Naomar de (org.). </w:t>
      </w:r>
      <w:r w:rsidRPr="005C6F10">
        <w:rPr>
          <w:rFonts w:ascii="Calibri" w:hAnsi="Calibri" w:cs="Calibri"/>
          <w:b/>
          <w:color w:val="0D0D0D" w:themeColor="text1" w:themeTint="F2"/>
        </w:rPr>
        <w:t>Collective Health: Theory and Practice</w:t>
      </w:r>
      <w:r w:rsidRPr="005C6F10">
        <w:rPr>
          <w:rFonts w:ascii="Calibri" w:hAnsi="Calibri" w:cs="Calibri"/>
          <w:color w:val="0D0D0D" w:themeColor="text1" w:themeTint="F2"/>
        </w:rPr>
        <w:t>. 2nd ed. Rio de Janeiro: MedBook, 2022.</w:t>
      </w:r>
    </w:p>
    <w:p w14:paraId="3B8F05C3" w14:textId="78DCD960" w:rsidR="005C6F10" w:rsidRPr="005C6F10" w:rsidRDefault="005C6F10" w:rsidP="005C6F10">
      <w:pPr>
        <w:pStyle w:val="NormalWeb"/>
        <w:spacing w:line="360" w:lineRule="auto"/>
        <w:rPr>
          <w:rFonts w:ascii="Calibri" w:hAnsi="Calibri" w:cs="Calibri"/>
          <w:b/>
          <w:color w:val="0D0D0D" w:themeColor="text1" w:themeTint="F2"/>
        </w:rPr>
      </w:pPr>
      <w:r w:rsidRPr="005C6F10">
        <w:rPr>
          <w:rFonts w:ascii="Calibri" w:hAnsi="Calibri" w:cs="Calibri"/>
          <w:b/>
          <w:color w:val="0D0D0D" w:themeColor="text1" w:themeTint="F2"/>
        </w:rPr>
        <w:t>SUPPLEMENTARY BIBLIOGRAPHY</w:t>
      </w:r>
    </w:p>
    <w:p w14:paraId="2636FDAB" w14:textId="30BF7241" w:rsidR="005C6F10" w:rsidRPr="005C6F10" w:rsidRDefault="005C6F10" w:rsidP="005C6F10">
      <w:pPr>
        <w:pStyle w:val="NormalWeb"/>
        <w:spacing w:line="360" w:lineRule="auto"/>
        <w:jc w:val="both"/>
        <w:rPr>
          <w:rFonts w:ascii="Calibri" w:hAnsi="Calibri" w:cs="Calibri"/>
          <w:color w:val="0D0D0D" w:themeColor="text1" w:themeTint="F2"/>
        </w:rPr>
      </w:pPr>
      <w:r w:rsidRPr="005C6F10">
        <w:rPr>
          <w:rFonts w:ascii="Calibri" w:hAnsi="Calibri" w:cs="Calibri"/>
          <w:color w:val="0D0D0D" w:themeColor="text1" w:themeTint="F2"/>
        </w:rPr>
        <w:t xml:space="preserve">MASSAIA, I. F. D. S. (Coord.). </w:t>
      </w:r>
      <w:r w:rsidRPr="005C6F10">
        <w:rPr>
          <w:rFonts w:ascii="Calibri" w:hAnsi="Calibri" w:cs="Calibri"/>
          <w:b/>
          <w:color w:val="0D0D0D" w:themeColor="text1" w:themeTint="F2"/>
        </w:rPr>
        <w:t>Public Health and Primary Health Care</w:t>
      </w:r>
      <w:r w:rsidRPr="005C6F10">
        <w:rPr>
          <w:rFonts w:ascii="Calibri" w:hAnsi="Calibri" w:cs="Calibri"/>
          <w:color w:val="0D0D0D" w:themeColor="text1" w:themeTint="F2"/>
        </w:rPr>
        <w:t>. São Paulo, SP: Atheneu, 2018.</w:t>
      </w:r>
      <w:r w:rsidRPr="005C6F10">
        <w:rPr>
          <w:rFonts w:ascii="Calibri" w:hAnsi="Calibri" w:cs="Calibri"/>
          <w:color w:val="0D0D0D" w:themeColor="text1" w:themeTint="F2"/>
        </w:rPr>
        <w:br/>
        <w:t xml:space="preserve">MOREIRA, T. C. et al. </w:t>
      </w:r>
      <w:r w:rsidRPr="005C6F10">
        <w:rPr>
          <w:rFonts w:ascii="Calibri" w:hAnsi="Calibri" w:cs="Calibri"/>
          <w:b/>
          <w:color w:val="0D0D0D" w:themeColor="text1" w:themeTint="F2"/>
        </w:rPr>
        <w:t>Public Health</w:t>
      </w:r>
      <w:r w:rsidRPr="005C6F10">
        <w:rPr>
          <w:rFonts w:ascii="Calibri" w:hAnsi="Calibri" w:cs="Calibri"/>
          <w:color w:val="0D0D0D" w:themeColor="text1" w:themeTint="F2"/>
        </w:rPr>
        <w:t>. Porto Alegre: SER - SAGAH, 2018.</w:t>
      </w:r>
      <w:r w:rsidRPr="005C6F10">
        <w:rPr>
          <w:rFonts w:ascii="Calibri" w:hAnsi="Calibri" w:cs="Calibri"/>
          <w:color w:val="0D0D0D" w:themeColor="text1" w:themeTint="F2"/>
        </w:rPr>
        <w:br/>
        <w:t xml:space="preserve">OLIVEIRA, S. A. et al. </w:t>
      </w:r>
      <w:r w:rsidRPr="005C6F10">
        <w:rPr>
          <w:rFonts w:ascii="Calibri" w:hAnsi="Calibri" w:cs="Calibri"/>
          <w:b/>
          <w:color w:val="0D0D0D" w:themeColor="text1" w:themeTint="F2"/>
        </w:rPr>
        <w:t>Family and Community Health</w:t>
      </w:r>
      <w:r w:rsidRPr="005C6F10">
        <w:rPr>
          <w:rFonts w:ascii="Calibri" w:hAnsi="Calibri" w:cs="Calibri"/>
          <w:color w:val="0D0D0D" w:themeColor="text1" w:themeTint="F2"/>
        </w:rPr>
        <w:t>. Barueri: Manole, 2017.</w:t>
      </w:r>
    </w:p>
    <w:p w14:paraId="44D430A6" w14:textId="77777777" w:rsidR="00166E4D" w:rsidRPr="002A2CA0" w:rsidRDefault="00166E4D" w:rsidP="00665B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color w:val="0D0D0D" w:themeColor="text1" w:themeTint="F2"/>
          <w:sz w:val="24"/>
          <w:szCs w:val="24"/>
          <w:lang w:eastAsia="pt-BR"/>
        </w:rPr>
      </w:pPr>
    </w:p>
    <w:p w14:paraId="7D55770B" w14:textId="77777777" w:rsidR="00665B9E" w:rsidRPr="002A2CA0" w:rsidRDefault="00665B9E" w:rsidP="00665B9E">
      <w:pPr>
        <w:pStyle w:val="SemEspaamento"/>
        <w:jc w:val="both"/>
        <w:rPr>
          <w:rFonts w:ascii="Calibri" w:eastAsiaTheme="minorEastAsia" w:hAnsi="Calibri" w:cs="Calibri"/>
          <w:b/>
          <w:bCs/>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65483B8D" w14:textId="77777777" w:rsidTr="00166E4D">
        <w:tc>
          <w:tcPr>
            <w:tcW w:w="9067" w:type="dxa"/>
            <w:shd w:val="clear" w:color="auto" w:fill="C0C0C0"/>
          </w:tcPr>
          <w:p w14:paraId="52C4DC67" w14:textId="434CC8CE"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Aesthetic Evaluation</w:t>
            </w:r>
          </w:p>
        </w:tc>
      </w:tr>
      <w:tr w:rsidR="00665B9E" w:rsidRPr="002A2CA0" w14:paraId="6030D682" w14:textId="77777777" w:rsidTr="00166E4D">
        <w:tc>
          <w:tcPr>
            <w:tcW w:w="9067" w:type="dxa"/>
            <w:shd w:val="clear" w:color="auto" w:fill="auto"/>
          </w:tcPr>
          <w:p w14:paraId="1F216BCA" w14:textId="509DF6C0"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80 h/</w:t>
            </w:r>
            <w:r>
              <w:rPr>
                <w:rFonts w:ascii="Calibri" w:hAnsi="Calibri" w:cs="Calibri"/>
                <w:b/>
                <w:color w:val="0D0D0D" w:themeColor="text1" w:themeTint="F2"/>
                <w:sz w:val="24"/>
                <w:szCs w:val="24"/>
              </w:rPr>
              <w:t>class</w:t>
            </w:r>
          </w:p>
        </w:tc>
      </w:tr>
    </w:tbl>
    <w:p w14:paraId="4CA226EC" w14:textId="77777777" w:rsidR="00665B9E" w:rsidRPr="002A2CA0" w:rsidRDefault="00665B9E" w:rsidP="00665B9E">
      <w:pPr>
        <w:pStyle w:val="SemEspaamento"/>
        <w:jc w:val="both"/>
        <w:rPr>
          <w:rFonts w:ascii="Calibri" w:eastAsia="Arial Unicode MS" w:hAnsi="Calibri" w:cs="Calibri"/>
          <w:b/>
          <w:color w:val="0D0D0D" w:themeColor="text1" w:themeTint="F2"/>
          <w:sz w:val="24"/>
          <w:szCs w:val="24"/>
          <w:u w:val="single"/>
        </w:rPr>
      </w:pPr>
    </w:p>
    <w:tbl>
      <w:tblPr>
        <w:tblW w:w="9180" w:type="dxa"/>
        <w:tblInd w:w="-38" w:type="dxa"/>
        <w:tblLayout w:type="fixed"/>
        <w:tblCellMar>
          <w:left w:w="70" w:type="dxa"/>
          <w:right w:w="70" w:type="dxa"/>
        </w:tblCellMar>
        <w:tblLook w:val="0000" w:firstRow="0" w:lastRow="0" w:firstColumn="0" w:lastColumn="0" w:noHBand="0" w:noVBand="0"/>
      </w:tblPr>
      <w:tblGrid>
        <w:gridCol w:w="9180"/>
      </w:tblGrid>
      <w:tr w:rsidR="00665B9E" w:rsidRPr="002A2CA0" w14:paraId="5EBBAF3F" w14:textId="77777777" w:rsidTr="005C6F10">
        <w:tc>
          <w:tcPr>
            <w:tcW w:w="9180" w:type="dxa"/>
          </w:tcPr>
          <w:p w14:paraId="03BC0295" w14:textId="707FC2A3" w:rsidR="00665B9E" w:rsidRPr="002A2CA0" w:rsidRDefault="005C6F10"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r w:rsidR="00665B9E" w:rsidRPr="002A2CA0">
              <w:rPr>
                <w:rFonts w:ascii="Calibri" w:hAnsi="Calibri" w:cs="Calibri"/>
                <w:b/>
                <w:color w:val="0D0D0D" w:themeColor="text1" w:themeTint="F2"/>
                <w:sz w:val="24"/>
                <w:szCs w:val="24"/>
              </w:rPr>
              <w:t xml:space="preserve"> </w:t>
            </w:r>
          </w:p>
        </w:tc>
      </w:tr>
      <w:tr w:rsidR="005C6F10" w:rsidRPr="002A2CA0" w14:paraId="4570A75C" w14:textId="77777777" w:rsidTr="005C6F10">
        <w:tc>
          <w:tcPr>
            <w:tcW w:w="9180" w:type="dxa"/>
          </w:tcPr>
          <w:p w14:paraId="613EE8AA" w14:textId="23FEF967" w:rsidR="005C6F10" w:rsidRPr="002A2CA0" w:rsidRDefault="005C6F10" w:rsidP="005C6F10">
            <w:pPr>
              <w:pStyle w:val="SemEspaamento"/>
              <w:spacing w:line="360" w:lineRule="auto"/>
              <w:jc w:val="both"/>
              <w:rPr>
                <w:rFonts w:ascii="Calibri" w:hAnsi="Calibri" w:cs="Calibri"/>
                <w:color w:val="0D0D0D" w:themeColor="text1" w:themeTint="F2"/>
                <w:sz w:val="24"/>
                <w:szCs w:val="24"/>
              </w:rPr>
            </w:pPr>
            <w:r w:rsidRPr="005C6F10">
              <w:rPr>
                <w:rFonts w:ascii="Calibri" w:hAnsi="Calibri" w:cs="Calibri"/>
                <w:color w:val="0D0D0D" w:themeColor="text1" w:themeTint="F2"/>
                <w:sz w:val="24"/>
                <w:szCs w:val="24"/>
              </w:rPr>
              <w:t>Recognition of the main aesthetic indications applied to the body, face, and hair alterations; evaluation and development of techniques according to the assessment.</w:t>
            </w:r>
          </w:p>
        </w:tc>
      </w:tr>
      <w:tr w:rsidR="005C6F10" w:rsidRPr="002A2CA0" w14:paraId="1BD7FD6D" w14:textId="77777777" w:rsidTr="005C6F10">
        <w:tc>
          <w:tcPr>
            <w:tcW w:w="9180" w:type="dxa"/>
          </w:tcPr>
          <w:p w14:paraId="33749DD7" w14:textId="6E792450" w:rsidR="005C6F10" w:rsidRPr="005C6F10" w:rsidRDefault="005C6F10" w:rsidP="005C6F10">
            <w:pPr>
              <w:pStyle w:val="SemEspaamento"/>
              <w:spacing w:line="360" w:lineRule="auto"/>
              <w:jc w:val="both"/>
              <w:rPr>
                <w:rFonts w:ascii="Calibri" w:hAnsi="Calibri" w:cs="Calibri"/>
                <w:color w:val="0D0D0D" w:themeColor="text1" w:themeTint="F2"/>
                <w:sz w:val="24"/>
                <w:szCs w:val="24"/>
              </w:rPr>
            </w:pPr>
            <w:r w:rsidRPr="005C6F10">
              <w:rPr>
                <w:rFonts w:ascii="Calibri" w:hAnsi="Calibri" w:cs="Calibri"/>
                <w:b/>
                <w:color w:val="0D0D0D" w:themeColor="text1" w:themeTint="F2"/>
                <w:sz w:val="24"/>
                <w:szCs w:val="24"/>
              </w:rPr>
              <w:t>SKILLS</w:t>
            </w:r>
            <w:r w:rsidRPr="005C6F10">
              <w:rPr>
                <w:rFonts w:ascii="Calibri" w:hAnsi="Calibri" w:cs="Calibri"/>
                <w:color w:val="0D0D0D" w:themeColor="text1" w:themeTint="F2"/>
                <w:sz w:val="24"/>
                <w:szCs w:val="24"/>
              </w:rPr>
              <w:br/>
              <w:t>Develop theoretical and practical knowledge of facial and body aesthetic assessment necessary for performing specific aesthetic procedures aimed at treating and/or alleviating the client’s concerns.</w:t>
            </w:r>
          </w:p>
        </w:tc>
      </w:tr>
      <w:tr w:rsidR="005C6F10" w:rsidRPr="002A2CA0" w14:paraId="30756270" w14:textId="77777777" w:rsidTr="005C6F10">
        <w:tc>
          <w:tcPr>
            <w:tcW w:w="9180" w:type="dxa"/>
          </w:tcPr>
          <w:p w14:paraId="242BD9B5" w14:textId="414BAFB9" w:rsidR="005C6F10" w:rsidRPr="005C6F10" w:rsidRDefault="005C6F10" w:rsidP="005C6F10">
            <w:pPr>
              <w:pStyle w:val="SemEspaamento"/>
              <w:spacing w:line="360" w:lineRule="auto"/>
              <w:rPr>
                <w:rFonts w:ascii="Calibri" w:hAnsi="Calibri" w:cs="Calibri"/>
                <w:b/>
                <w:color w:val="0D0D0D" w:themeColor="text1" w:themeTint="F2"/>
                <w:sz w:val="24"/>
                <w:szCs w:val="24"/>
              </w:rPr>
            </w:pPr>
            <w:r w:rsidRPr="005C6F10">
              <w:rPr>
                <w:rFonts w:ascii="Calibri" w:hAnsi="Calibri" w:cs="Calibri"/>
                <w:b/>
                <w:color w:val="0D0D0D" w:themeColor="text1" w:themeTint="F2"/>
                <w:sz w:val="24"/>
                <w:szCs w:val="24"/>
              </w:rPr>
              <w:t>TECHNOLOGICAL BASES</w:t>
            </w:r>
          </w:p>
          <w:p w14:paraId="5A9565F6" w14:textId="3B075A9C" w:rsidR="005C6F10" w:rsidRPr="002A2CA0" w:rsidRDefault="005C6F10" w:rsidP="005C6F10">
            <w:pPr>
              <w:pStyle w:val="SemEspaamento"/>
              <w:spacing w:line="360" w:lineRule="auto"/>
              <w:jc w:val="both"/>
              <w:rPr>
                <w:rFonts w:ascii="Calibri" w:hAnsi="Calibri" w:cs="Calibri"/>
                <w:color w:val="0D0D0D" w:themeColor="text1" w:themeTint="F2"/>
                <w:sz w:val="24"/>
                <w:szCs w:val="24"/>
              </w:rPr>
            </w:pPr>
            <w:r w:rsidRPr="005C6F10">
              <w:rPr>
                <w:rFonts w:ascii="Calibri" w:hAnsi="Calibri" w:cs="Calibri"/>
                <w:color w:val="0D0D0D" w:themeColor="text1" w:themeTint="F2"/>
                <w:sz w:val="24"/>
                <w:szCs w:val="24"/>
              </w:rPr>
              <w:t>Body aesthetic evaluation. Facial aesthetic evaluation. Hair aesthetic evaluation.</w:t>
            </w:r>
            <w:r w:rsidRPr="005C6F10">
              <w:rPr>
                <w:rFonts w:ascii="Calibri" w:hAnsi="Calibri" w:cs="Calibri"/>
                <w:color w:val="0D0D0D" w:themeColor="text1" w:themeTint="F2"/>
                <w:sz w:val="24"/>
                <w:szCs w:val="24"/>
              </w:rPr>
              <w:br/>
              <w:t xml:space="preserve">Types and subtypes of skin. Recognition of facial and body aesthetic alterations such as: acne, dyschromias, wrinkles, muscular and tissue flaccidity, cellulite, localized adiposity, stretch </w:t>
            </w:r>
            <w:r w:rsidRPr="005C6F10">
              <w:rPr>
                <w:rFonts w:ascii="Calibri" w:hAnsi="Calibri" w:cs="Calibri"/>
                <w:color w:val="0D0D0D" w:themeColor="text1" w:themeTint="F2"/>
                <w:sz w:val="24"/>
                <w:szCs w:val="24"/>
              </w:rPr>
              <w:lastRenderedPageBreak/>
              <w:t>marks. Evaluation techniques such as: visual inspection with or without magnifier, Wood’s lamp, dermatoscope, scale, BMI (Body Mass Index) and BAI (Body Adiposity Index) calculation, perimetry, skinfolds, bioimpedance, caliper, and photographic documentation.</w:t>
            </w:r>
            <w:r w:rsidRPr="005C6F10">
              <w:rPr>
                <w:rFonts w:ascii="Calibri" w:hAnsi="Calibri" w:cs="Calibri"/>
                <w:color w:val="0D0D0D" w:themeColor="text1" w:themeTint="F2"/>
                <w:sz w:val="24"/>
                <w:szCs w:val="24"/>
              </w:rPr>
              <w:br/>
              <w:t>Theoretical and practical/clinical knowledge of facial and body aesthetic alterations.</w:t>
            </w:r>
            <w:r w:rsidRPr="005C6F10">
              <w:rPr>
                <w:rFonts w:ascii="Calibri" w:hAnsi="Calibri" w:cs="Calibri"/>
                <w:color w:val="0D0D0D" w:themeColor="text1" w:themeTint="F2"/>
                <w:sz w:val="24"/>
                <w:szCs w:val="24"/>
              </w:rPr>
              <w:br/>
              <w:t>Understanding and applying different assessment methods for body and facial aesthetic alterations. Attention to the client’s needs and the importance of conducting a proper evaluation to develop an efficient and accurate treatment plan. Practical aesthetic evaluation classes: student/student – student/client – student/patient.</w:t>
            </w:r>
          </w:p>
        </w:tc>
      </w:tr>
      <w:tr w:rsidR="005C6F10" w:rsidRPr="002A2CA0" w14:paraId="07DAED8F" w14:textId="77777777" w:rsidTr="005C6F10">
        <w:tc>
          <w:tcPr>
            <w:tcW w:w="9180" w:type="dxa"/>
          </w:tcPr>
          <w:p w14:paraId="33F58F44" w14:textId="6E85F107" w:rsidR="005C6F10" w:rsidRPr="005C6F10" w:rsidRDefault="005C6F10" w:rsidP="005C6F10">
            <w:pPr>
              <w:pStyle w:val="SemEspaamento"/>
              <w:spacing w:line="360" w:lineRule="auto"/>
              <w:rPr>
                <w:rFonts w:ascii="Calibri" w:hAnsi="Calibri" w:cs="Calibri"/>
                <w:b/>
                <w:color w:val="0D0D0D" w:themeColor="text1" w:themeTint="F2"/>
                <w:sz w:val="24"/>
                <w:szCs w:val="24"/>
              </w:rPr>
            </w:pPr>
            <w:r w:rsidRPr="005C6F10">
              <w:rPr>
                <w:rFonts w:ascii="Calibri" w:hAnsi="Calibri" w:cs="Calibri"/>
                <w:b/>
                <w:color w:val="0D0D0D" w:themeColor="text1" w:themeTint="F2"/>
                <w:sz w:val="24"/>
                <w:szCs w:val="24"/>
              </w:rPr>
              <w:lastRenderedPageBreak/>
              <w:t>BASIC BIBLIOGRAPHY</w:t>
            </w:r>
          </w:p>
          <w:p w14:paraId="7DB02D41" w14:textId="77777777" w:rsidR="005C6F10" w:rsidRDefault="005C6F10" w:rsidP="005C6F10">
            <w:pPr>
              <w:pStyle w:val="SemEspaamento"/>
              <w:spacing w:line="360" w:lineRule="auto"/>
              <w:jc w:val="both"/>
              <w:rPr>
                <w:rFonts w:ascii="Calibri" w:hAnsi="Calibri" w:cs="Calibri"/>
                <w:color w:val="0D0D0D" w:themeColor="text1" w:themeTint="F2"/>
                <w:sz w:val="24"/>
                <w:szCs w:val="24"/>
              </w:rPr>
            </w:pPr>
            <w:r w:rsidRPr="005C6F10">
              <w:rPr>
                <w:rFonts w:ascii="Calibri" w:hAnsi="Calibri" w:cs="Calibri"/>
                <w:color w:val="0D0D0D" w:themeColor="text1" w:themeTint="F2"/>
                <w:sz w:val="24"/>
                <w:szCs w:val="24"/>
              </w:rPr>
              <w:t xml:space="preserve">ANDRADE, G. et al. </w:t>
            </w:r>
            <w:r w:rsidRPr="005C6F10">
              <w:rPr>
                <w:rFonts w:ascii="Calibri" w:hAnsi="Calibri" w:cs="Calibri"/>
                <w:b/>
                <w:color w:val="0D0D0D" w:themeColor="text1" w:themeTint="F2"/>
                <w:sz w:val="24"/>
                <w:szCs w:val="24"/>
              </w:rPr>
              <w:t>Methods and Techniques of Aesthetic Evaluation</w:t>
            </w:r>
            <w:r w:rsidRPr="005C6F10">
              <w:rPr>
                <w:rFonts w:ascii="Calibri" w:hAnsi="Calibri" w:cs="Calibri"/>
                <w:color w:val="0D0D0D" w:themeColor="text1" w:themeTint="F2"/>
                <w:sz w:val="24"/>
                <w:szCs w:val="24"/>
              </w:rPr>
              <w:t>. Porto Alegre: SER - SAGAH, 2018.</w:t>
            </w:r>
            <w:r w:rsidRPr="005C6F10">
              <w:rPr>
                <w:rFonts w:ascii="Calibri" w:hAnsi="Calibri" w:cs="Calibri"/>
                <w:color w:val="0D0D0D" w:themeColor="text1" w:themeTint="F2"/>
                <w:sz w:val="24"/>
                <w:szCs w:val="24"/>
              </w:rPr>
              <w:br/>
              <w:t xml:space="preserve">KAMIZATO, K. K.; BRITO, S. G. </w:t>
            </w:r>
            <w:r w:rsidRPr="005C6F10">
              <w:rPr>
                <w:rFonts w:ascii="Calibri" w:hAnsi="Calibri" w:cs="Calibri"/>
                <w:b/>
                <w:color w:val="0D0D0D" w:themeColor="text1" w:themeTint="F2"/>
                <w:sz w:val="24"/>
                <w:szCs w:val="24"/>
              </w:rPr>
              <w:t>Facial Aesthetic Techniques</w:t>
            </w:r>
            <w:r w:rsidRPr="005C6F10">
              <w:rPr>
                <w:rFonts w:ascii="Calibri" w:hAnsi="Calibri" w:cs="Calibri"/>
                <w:color w:val="0D0D0D" w:themeColor="text1" w:themeTint="F2"/>
                <w:sz w:val="24"/>
                <w:szCs w:val="24"/>
              </w:rPr>
              <w:t>. São Paulo: Erica, 2014.</w:t>
            </w:r>
            <w:r w:rsidRPr="005C6F10">
              <w:rPr>
                <w:rFonts w:ascii="Calibri" w:hAnsi="Calibri" w:cs="Calibri"/>
                <w:color w:val="0D0D0D" w:themeColor="text1" w:themeTint="F2"/>
                <w:sz w:val="24"/>
                <w:szCs w:val="24"/>
              </w:rPr>
              <w:br/>
              <w:t xml:space="preserve">LYON, S.; SILVA, R. C. </w:t>
            </w:r>
            <w:r w:rsidRPr="005C6F10">
              <w:rPr>
                <w:rFonts w:ascii="Calibri" w:hAnsi="Calibri" w:cs="Calibri"/>
                <w:b/>
                <w:color w:val="0D0D0D" w:themeColor="text1" w:themeTint="F2"/>
                <w:sz w:val="24"/>
                <w:szCs w:val="24"/>
              </w:rPr>
              <w:t>Aesthetic Dermatology: Aesthetic Medicine and Surgery</w:t>
            </w:r>
            <w:r w:rsidRPr="005C6F10">
              <w:rPr>
                <w:rFonts w:ascii="Calibri" w:hAnsi="Calibri" w:cs="Calibri"/>
                <w:color w:val="0D0D0D" w:themeColor="text1" w:themeTint="F2"/>
                <w:sz w:val="24"/>
                <w:szCs w:val="24"/>
              </w:rPr>
              <w:t>. Rio de Janeiro: MedBook, 2015.</w:t>
            </w:r>
          </w:p>
          <w:p w14:paraId="639C8D05" w14:textId="5EF52598" w:rsidR="005C6F10" w:rsidRPr="002A2CA0" w:rsidRDefault="005C6F10" w:rsidP="005C6F10">
            <w:pPr>
              <w:pStyle w:val="SemEspaamento"/>
              <w:spacing w:line="360" w:lineRule="auto"/>
              <w:jc w:val="both"/>
              <w:rPr>
                <w:rFonts w:ascii="Calibri" w:hAnsi="Calibri" w:cs="Calibri"/>
                <w:color w:val="0D0D0D" w:themeColor="text1" w:themeTint="F2"/>
                <w:sz w:val="24"/>
                <w:szCs w:val="24"/>
              </w:rPr>
            </w:pPr>
          </w:p>
        </w:tc>
      </w:tr>
      <w:tr w:rsidR="005C6F10" w:rsidRPr="002A2CA0" w14:paraId="4949E753" w14:textId="77777777" w:rsidTr="005C6F10">
        <w:tc>
          <w:tcPr>
            <w:tcW w:w="9180" w:type="dxa"/>
          </w:tcPr>
          <w:p w14:paraId="7AFE2A57" w14:textId="03AB5554" w:rsidR="005C6F10" w:rsidRPr="005C6F10" w:rsidRDefault="005C6F10" w:rsidP="005C6F10">
            <w:pPr>
              <w:pStyle w:val="SemEspaamento"/>
              <w:spacing w:line="360" w:lineRule="auto"/>
              <w:rPr>
                <w:rFonts w:ascii="Calibri" w:hAnsi="Calibri" w:cs="Calibri"/>
                <w:b/>
                <w:color w:val="0D0D0D" w:themeColor="text1" w:themeTint="F2"/>
                <w:sz w:val="24"/>
                <w:szCs w:val="24"/>
              </w:rPr>
            </w:pPr>
            <w:r w:rsidRPr="005C6F10">
              <w:rPr>
                <w:rFonts w:ascii="Calibri" w:hAnsi="Calibri" w:cs="Calibri"/>
                <w:b/>
                <w:color w:val="0D0D0D" w:themeColor="text1" w:themeTint="F2"/>
                <w:sz w:val="24"/>
                <w:szCs w:val="24"/>
              </w:rPr>
              <w:t>SUPPLEMENTARY BIBLIOGRAPHY</w:t>
            </w:r>
          </w:p>
          <w:p w14:paraId="128311AD" w14:textId="237C84C4" w:rsidR="005C6F10" w:rsidRPr="002A2CA0" w:rsidRDefault="005C6F10" w:rsidP="005C6F10">
            <w:pPr>
              <w:pStyle w:val="SemEspaamento"/>
              <w:spacing w:line="360" w:lineRule="auto"/>
              <w:jc w:val="both"/>
              <w:rPr>
                <w:rFonts w:ascii="Calibri" w:hAnsi="Calibri" w:cs="Calibri"/>
                <w:color w:val="0D0D0D" w:themeColor="text1" w:themeTint="F2"/>
                <w:sz w:val="24"/>
                <w:szCs w:val="24"/>
              </w:rPr>
            </w:pPr>
            <w:r w:rsidRPr="005C6F10">
              <w:rPr>
                <w:rFonts w:ascii="Calibri" w:hAnsi="Calibri" w:cs="Calibri"/>
                <w:color w:val="0D0D0D" w:themeColor="text1" w:themeTint="F2"/>
                <w:sz w:val="24"/>
                <w:szCs w:val="24"/>
              </w:rPr>
              <w:t xml:space="preserve">WOLFF, K. et al. </w:t>
            </w:r>
            <w:r w:rsidRPr="005C6F10">
              <w:rPr>
                <w:rFonts w:ascii="Calibri" w:hAnsi="Calibri" w:cs="Calibri"/>
                <w:b/>
                <w:color w:val="0D0D0D" w:themeColor="text1" w:themeTint="F2"/>
                <w:sz w:val="24"/>
                <w:szCs w:val="24"/>
              </w:rPr>
              <w:t>Fitzpatrick’s Dermatology: Atlas and Text</w:t>
            </w:r>
            <w:r w:rsidRPr="005C6F10">
              <w:rPr>
                <w:rFonts w:ascii="Calibri" w:hAnsi="Calibri" w:cs="Calibri"/>
                <w:color w:val="0D0D0D" w:themeColor="text1" w:themeTint="F2"/>
                <w:sz w:val="24"/>
                <w:szCs w:val="24"/>
              </w:rPr>
              <w:t>. 8th ed. Porto Alegre: AMGH, 2019.</w:t>
            </w:r>
            <w:r w:rsidRPr="005C6F10">
              <w:rPr>
                <w:rFonts w:ascii="Calibri" w:hAnsi="Calibri" w:cs="Calibri"/>
                <w:color w:val="0D0D0D" w:themeColor="text1" w:themeTint="F2"/>
                <w:sz w:val="24"/>
                <w:szCs w:val="24"/>
              </w:rPr>
              <w:br/>
              <w:t xml:space="preserve">RIVITTI, E. A. </w:t>
            </w:r>
            <w:r w:rsidRPr="005C6F10">
              <w:rPr>
                <w:rFonts w:ascii="Calibri" w:hAnsi="Calibri" w:cs="Calibri"/>
                <w:b/>
                <w:color w:val="0D0D0D" w:themeColor="text1" w:themeTint="F2"/>
                <w:sz w:val="24"/>
                <w:szCs w:val="24"/>
              </w:rPr>
              <w:t>Sampaio and Rivitti Dermatology</w:t>
            </w:r>
            <w:r w:rsidRPr="005C6F10">
              <w:rPr>
                <w:rFonts w:ascii="Calibri" w:hAnsi="Calibri" w:cs="Calibri"/>
                <w:color w:val="0D0D0D" w:themeColor="text1" w:themeTint="F2"/>
                <w:sz w:val="24"/>
                <w:szCs w:val="24"/>
              </w:rPr>
              <w:t>. 4th ed. Porto Alegre: Artes Médicas, 2018.</w:t>
            </w:r>
            <w:r w:rsidRPr="005C6F10">
              <w:rPr>
                <w:rFonts w:ascii="Calibri" w:hAnsi="Calibri" w:cs="Calibri"/>
                <w:color w:val="0D0D0D" w:themeColor="text1" w:themeTint="F2"/>
                <w:sz w:val="24"/>
                <w:szCs w:val="24"/>
              </w:rPr>
              <w:br/>
              <w:t xml:space="preserve">BOLOGNIA, J. L. et al. </w:t>
            </w:r>
            <w:r w:rsidRPr="005C6F10">
              <w:rPr>
                <w:rFonts w:ascii="Calibri" w:hAnsi="Calibri" w:cs="Calibri"/>
                <w:b/>
                <w:color w:val="0D0D0D" w:themeColor="text1" w:themeTint="F2"/>
                <w:sz w:val="24"/>
                <w:szCs w:val="24"/>
              </w:rPr>
              <w:t>Essential Dermatology</w:t>
            </w:r>
            <w:r w:rsidRPr="005C6F10">
              <w:rPr>
                <w:rFonts w:ascii="Calibri" w:hAnsi="Calibri" w:cs="Calibri"/>
                <w:color w:val="0D0D0D" w:themeColor="text1" w:themeTint="F2"/>
                <w:sz w:val="24"/>
                <w:szCs w:val="24"/>
              </w:rPr>
              <w:t>. Rio de Janeiro: GEN Guanabara Koogan, 2015.</w:t>
            </w:r>
          </w:p>
        </w:tc>
      </w:tr>
      <w:tr w:rsidR="005C6F10" w:rsidRPr="002A2CA0" w14:paraId="6390941B" w14:textId="77777777" w:rsidTr="005C6F10">
        <w:trPr>
          <w:trHeight w:val="1868"/>
        </w:trPr>
        <w:tc>
          <w:tcPr>
            <w:tcW w:w="9180" w:type="dxa"/>
          </w:tcPr>
          <w:p w14:paraId="691EF457" w14:textId="6AC50C2C" w:rsidR="005C6F10" w:rsidRPr="002A2CA0" w:rsidRDefault="005C6F10" w:rsidP="005C6F10">
            <w:pPr>
              <w:pStyle w:val="SemEspaamento"/>
              <w:spacing w:line="360" w:lineRule="auto"/>
              <w:jc w:val="both"/>
              <w:rPr>
                <w:rFonts w:ascii="Calibri" w:hAnsi="Calibri" w:cs="Calibri"/>
                <w:color w:val="0D0D0D" w:themeColor="text1" w:themeTint="F2"/>
                <w:sz w:val="24"/>
                <w:szCs w:val="24"/>
              </w:rPr>
            </w:pPr>
          </w:p>
        </w:tc>
      </w:tr>
    </w:tbl>
    <w:p w14:paraId="5A27E318" w14:textId="0CA3DB78" w:rsidR="00665B9E" w:rsidRDefault="00665B9E" w:rsidP="00166E4D">
      <w:pPr>
        <w:pStyle w:val="SemEspaamento"/>
        <w:shd w:val="clear" w:color="auto" w:fill="BFBFBF" w:themeFill="background1" w:themeFillShade="BF"/>
        <w:jc w:val="center"/>
        <w:rPr>
          <w:rFonts w:ascii="Calibri" w:eastAsia="Arial Unicode MS" w:hAnsi="Calibri" w:cs="Calibri"/>
          <w:b/>
          <w:color w:val="0D0D0D" w:themeColor="text1" w:themeTint="F2"/>
          <w:sz w:val="24"/>
          <w:szCs w:val="24"/>
          <w:u w:val="single"/>
        </w:rPr>
      </w:pPr>
      <w:r w:rsidRPr="00C16A22">
        <w:rPr>
          <w:rFonts w:ascii="Calibri" w:eastAsia="Arial Unicode MS" w:hAnsi="Calibri" w:cs="Calibri"/>
          <w:b/>
          <w:color w:val="0D0D0D" w:themeColor="text1" w:themeTint="F2"/>
          <w:sz w:val="24"/>
          <w:szCs w:val="24"/>
          <w:u w:val="single"/>
        </w:rPr>
        <w:t>2º SEMESTE</w:t>
      </w:r>
      <w:r w:rsidR="00C16A22" w:rsidRPr="00C16A22">
        <w:rPr>
          <w:rFonts w:ascii="Calibri" w:eastAsia="Arial Unicode MS" w:hAnsi="Calibri" w:cs="Calibri"/>
          <w:b/>
          <w:color w:val="0D0D0D" w:themeColor="text1" w:themeTint="F2"/>
          <w:sz w:val="24"/>
          <w:szCs w:val="24"/>
          <w:u w:val="single"/>
        </w:rPr>
        <w:t>R</w:t>
      </w:r>
    </w:p>
    <w:p w14:paraId="29CEAC17" w14:textId="77777777" w:rsidR="00166E4D" w:rsidRPr="002A2CA0" w:rsidRDefault="00166E4D" w:rsidP="00665B9E">
      <w:pPr>
        <w:pStyle w:val="SemEspaamento"/>
        <w:jc w:val="both"/>
        <w:rPr>
          <w:rFonts w:ascii="Calibri" w:eastAsia="Arial Unicode MS" w:hAnsi="Calibri" w:cs="Calibri"/>
          <w:b/>
          <w:color w:val="0D0D0D" w:themeColor="text1" w:themeTint="F2"/>
          <w:sz w:val="24"/>
          <w:szCs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7A9F3CBB" w14:textId="77777777" w:rsidTr="00166E4D">
        <w:tc>
          <w:tcPr>
            <w:tcW w:w="9067" w:type="dxa"/>
            <w:shd w:val="clear" w:color="auto" w:fill="C0C0C0"/>
          </w:tcPr>
          <w:p w14:paraId="473FEE21" w14:textId="0CF6015E" w:rsidR="00665B9E" w:rsidRPr="002A2CA0" w:rsidRDefault="00F916F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Phy</w:t>
            </w:r>
            <w:r w:rsidR="00665B9E" w:rsidRPr="00166E4D">
              <w:rPr>
                <w:rFonts w:ascii="Calibri" w:hAnsi="Calibri" w:cs="Calibri"/>
                <w:b/>
                <w:color w:val="0D0D0D" w:themeColor="text1" w:themeTint="F2"/>
                <w:sz w:val="24"/>
                <w:szCs w:val="24"/>
              </w:rPr>
              <w:t>siolog</w:t>
            </w:r>
            <w:r>
              <w:rPr>
                <w:rFonts w:ascii="Calibri" w:hAnsi="Calibri" w:cs="Calibri"/>
                <w:b/>
                <w:color w:val="0D0D0D" w:themeColor="text1" w:themeTint="F2"/>
                <w:sz w:val="24"/>
                <w:szCs w:val="24"/>
              </w:rPr>
              <w:t>y</w:t>
            </w:r>
            <w:r w:rsidR="00665B9E" w:rsidRPr="002A2CA0">
              <w:rPr>
                <w:rFonts w:ascii="Calibri" w:hAnsi="Calibri" w:cs="Calibri"/>
                <w:b/>
                <w:color w:val="0D0D0D" w:themeColor="text1" w:themeTint="F2"/>
                <w:sz w:val="24"/>
                <w:szCs w:val="24"/>
              </w:rPr>
              <w:t xml:space="preserve"> </w:t>
            </w:r>
          </w:p>
        </w:tc>
      </w:tr>
      <w:tr w:rsidR="00665B9E" w:rsidRPr="002A2CA0" w14:paraId="26F09FEA" w14:textId="77777777" w:rsidTr="00166E4D">
        <w:tc>
          <w:tcPr>
            <w:tcW w:w="9067" w:type="dxa"/>
            <w:shd w:val="clear" w:color="auto" w:fill="auto"/>
          </w:tcPr>
          <w:p w14:paraId="49E9BC7B" w14:textId="720D4429" w:rsidR="00665B9E" w:rsidRPr="002A2CA0" w:rsidRDefault="00F916F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80 h/</w:t>
            </w:r>
            <w:r>
              <w:rPr>
                <w:rFonts w:ascii="Calibri" w:hAnsi="Calibri" w:cs="Calibri"/>
                <w:b/>
                <w:color w:val="0D0D0D" w:themeColor="text1" w:themeTint="F2"/>
                <w:sz w:val="24"/>
                <w:szCs w:val="24"/>
              </w:rPr>
              <w:t>class</w:t>
            </w:r>
          </w:p>
        </w:tc>
      </w:tr>
    </w:tbl>
    <w:p w14:paraId="783396B1"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6E28F777" w14:textId="350A64A5" w:rsidR="00665B9E" w:rsidRPr="002A2CA0" w:rsidRDefault="00F916FC" w:rsidP="00665B9E">
      <w:pPr>
        <w:pStyle w:val="SemEspaamento"/>
        <w:jc w:val="both"/>
        <w:rPr>
          <w:rFonts w:ascii="Calibri" w:hAnsi="Calibri" w:cs="Calibri"/>
          <w:b/>
          <w:color w:val="0D0D0D" w:themeColor="text1" w:themeTint="F2"/>
          <w:sz w:val="24"/>
          <w:szCs w:val="24"/>
        </w:rPr>
      </w:pPr>
      <w:r>
        <w:rPr>
          <w:rFonts w:ascii="Calibri" w:hAnsi="Calibri" w:cs="Calibri"/>
          <w:b/>
          <w:bCs/>
          <w:color w:val="0D0D0D" w:themeColor="text1" w:themeTint="F2"/>
          <w:sz w:val="24"/>
          <w:szCs w:val="24"/>
        </w:rPr>
        <w:t>SYLLABUS</w:t>
      </w:r>
    </w:p>
    <w:p w14:paraId="40BF1B05" w14:textId="77777777" w:rsidR="00C16A22" w:rsidRPr="00C16A22" w:rsidRDefault="00C16A22" w:rsidP="00C16A22">
      <w:pPr>
        <w:pStyle w:val="SemEspaamento"/>
        <w:spacing w:line="360" w:lineRule="auto"/>
        <w:jc w:val="both"/>
        <w:rPr>
          <w:rFonts w:ascii="Calibri" w:hAnsi="Calibri" w:cs="Calibri"/>
          <w:color w:val="0D0D0D" w:themeColor="text1" w:themeTint="F2"/>
          <w:sz w:val="24"/>
          <w:szCs w:val="24"/>
        </w:rPr>
      </w:pPr>
      <w:r w:rsidRPr="00C16A22">
        <w:rPr>
          <w:rFonts w:ascii="Calibri" w:hAnsi="Calibri" w:cs="Calibri"/>
          <w:color w:val="0D0D0D" w:themeColor="text1" w:themeTint="F2"/>
          <w:sz w:val="24"/>
          <w:szCs w:val="24"/>
        </w:rPr>
        <w:t>Study of the normal functioning of the human body as a whole and its different systems individually (Cardiovascular, Renal, Endocrine, Respiratory, Digestive, and Female and Male Reproductive). Detailed understanding of the physiological mechanisms related to the structures of the human body, as well as their interrelation with Aesthetics.</w:t>
      </w:r>
    </w:p>
    <w:p w14:paraId="7E7C5F23" w14:textId="77777777" w:rsidR="00C16A22" w:rsidRPr="00C16A22" w:rsidRDefault="00C16A22" w:rsidP="00C16A22">
      <w:pPr>
        <w:pStyle w:val="SemEspaamento"/>
        <w:spacing w:line="360" w:lineRule="auto"/>
        <w:jc w:val="both"/>
        <w:rPr>
          <w:rFonts w:ascii="Calibri" w:hAnsi="Calibri" w:cs="Calibri"/>
          <w:color w:val="0D0D0D" w:themeColor="text1" w:themeTint="F2"/>
          <w:sz w:val="24"/>
          <w:szCs w:val="24"/>
        </w:rPr>
      </w:pPr>
      <w:r w:rsidRPr="00C16A22">
        <w:rPr>
          <w:rFonts w:ascii="Calibri" w:hAnsi="Calibri" w:cs="Calibri"/>
          <w:b/>
          <w:bCs/>
          <w:color w:val="0D0D0D" w:themeColor="text1" w:themeTint="F2"/>
          <w:sz w:val="24"/>
          <w:szCs w:val="24"/>
        </w:rPr>
        <w:lastRenderedPageBreak/>
        <w:t>SKILLS</w:t>
      </w:r>
      <w:r w:rsidRPr="00C16A22">
        <w:rPr>
          <w:rFonts w:ascii="Calibri" w:hAnsi="Calibri" w:cs="Calibri"/>
          <w:color w:val="0D0D0D" w:themeColor="text1" w:themeTint="F2"/>
          <w:sz w:val="24"/>
          <w:szCs w:val="24"/>
        </w:rPr>
        <w:br/>
        <w:t>Understand the basic mechanisms of the functioning of organic systems; encourage knowledge of scientific publications and research in the area of Human Physiology, providing foundations for professional practice. Associate structure with the functioning of the human body, as well as understand normal physiological processes in the initiation of aesthetic investigation. Understand normal and pathophysiological processes; homeostatic adjustments; the association of pharmacological actions with physiological mechanisms; the importance of physiological and energetic mechanisms of the human body.</w:t>
      </w:r>
    </w:p>
    <w:p w14:paraId="3BDF429F" w14:textId="7F0BB0AA" w:rsidR="00C16A22" w:rsidRPr="00C16A22" w:rsidRDefault="00C16A22" w:rsidP="00C16A22">
      <w:pPr>
        <w:pStyle w:val="SemEspaamento"/>
        <w:spacing w:line="360" w:lineRule="auto"/>
        <w:rPr>
          <w:rFonts w:ascii="Calibri" w:hAnsi="Calibri" w:cs="Calibri"/>
          <w:b/>
          <w:color w:val="0D0D0D" w:themeColor="text1" w:themeTint="F2"/>
          <w:sz w:val="24"/>
          <w:szCs w:val="24"/>
        </w:rPr>
      </w:pPr>
      <w:r w:rsidRPr="00C16A22">
        <w:rPr>
          <w:rFonts w:ascii="Calibri" w:hAnsi="Calibri" w:cs="Calibri"/>
          <w:b/>
          <w:bCs/>
          <w:color w:val="0D0D0D" w:themeColor="text1" w:themeTint="F2"/>
          <w:sz w:val="24"/>
          <w:szCs w:val="24"/>
        </w:rPr>
        <w:t>TECHNOLOGICAL BASES</w:t>
      </w:r>
    </w:p>
    <w:p w14:paraId="045AB722" w14:textId="1549661E" w:rsidR="00C16A22" w:rsidRPr="00C16A22" w:rsidRDefault="00C16A22" w:rsidP="00C16A22">
      <w:pPr>
        <w:pStyle w:val="SemEspaamento"/>
        <w:spacing w:line="360" w:lineRule="auto"/>
        <w:jc w:val="both"/>
        <w:rPr>
          <w:rFonts w:ascii="Calibri" w:hAnsi="Calibri" w:cs="Calibri"/>
          <w:color w:val="0D0D0D" w:themeColor="text1" w:themeTint="F2"/>
          <w:sz w:val="24"/>
          <w:szCs w:val="24"/>
        </w:rPr>
      </w:pPr>
      <w:r w:rsidRPr="00C16A22">
        <w:rPr>
          <w:rFonts w:ascii="Calibri" w:hAnsi="Calibri" w:cs="Calibri"/>
          <w:color w:val="0D0D0D" w:themeColor="text1" w:themeTint="F2"/>
          <w:sz w:val="24"/>
          <w:szCs w:val="24"/>
        </w:rPr>
        <w:t>Neurophysiology; Cardiovascular Physiology; Renal Physiology; Endocrine System Physiology; Respiratory Physiology; Digestive Physiology; Physiology of the Female and Male Reproductive Systems; Physiology of the Integumentary System.</w:t>
      </w:r>
    </w:p>
    <w:p w14:paraId="49D62ED5" w14:textId="38CF9059" w:rsidR="00C16A22" w:rsidRPr="00C16A22" w:rsidRDefault="00C16A22" w:rsidP="00C16A22">
      <w:pPr>
        <w:pStyle w:val="SemEspaamento"/>
        <w:spacing w:line="360" w:lineRule="auto"/>
        <w:rPr>
          <w:rFonts w:ascii="Calibri" w:hAnsi="Calibri" w:cs="Calibri"/>
          <w:b/>
          <w:color w:val="0D0D0D" w:themeColor="text1" w:themeTint="F2"/>
          <w:sz w:val="24"/>
          <w:szCs w:val="24"/>
        </w:rPr>
      </w:pPr>
      <w:r w:rsidRPr="00C16A22">
        <w:rPr>
          <w:rFonts w:ascii="Calibri" w:hAnsi="Calibri" w:cs="Calibri"/>
          <w:b/>
          <w:bCs/>
          <w:color w:val="0D0D0D" w:themeColor="text1" w:themeTint="F2"/>
          <w:sz w:val="24"/>
          <w:szCs w:val="24"/>
        </w:rPr>
        <w:t>BASIC BIBLIOGRAPHY</w:t>
      </w:r>
    </w:p>
    <w:p w14:paraId="273038BE" w14:textId="575A9A16" w:rsidR="00C16A22" w:rsidRPr="00C16A22" w:rsidRDefault="00C16A22" w:rsidP="00C16A22">
      <w:pPr>
        <w:pStyle w:val="SemEspaamento"/>
        <w:spacing w:line="360" w:lineRule="auto"/>
        <w:jc w:val="both"/>
        <w:rPr>
          <w:rFonts w:ascii="Calibri" w:hAnsi="Calibri" w:cs="Calibri"/>
          <w:color w:val="0D0D0D" w:themeColor="text1" w:themeTint="F2"/>
          <w:sz w:val="24"/>
          <w:szCs w:val="24"/>
        </w:rPr>
      </w:pPr>
      <w:r w:rsidRPr="00C16A22">
        <w:rPr>
          <w:rFonts w:ascii="Calibri" w:hAnsi="Calibri" w:cs="Calibri"/>
          <w:color w:val="0D0D0D" w:themeColor="text1" w:themeTint="F2"/>
          <w:sz w:val="24"/>
          <w:szCs w:val="24"/>
        </w:rPr>
        <w:t xml:space="preserve">GUYTON, A. </w:t>
      </w:r>
      <w:r w:rsidRPr="00C16A22">
        <w:rPr>
          <w:rFonts w:ascii="Calibri" w:hAnsi="Calibri" w:cs="Calibri"/>
          <w:b/>
          <w:color w:val="0D0D0D" w:themeColor="text1" w:themeTint="F2"/>
          <w:sz w:val="24"/>
          <w:szCs w:val="24"/>
        </w:rPr>
        <w:t>Textbook of Medical Physiology</w:t>
      </w:r>
      <w:r w:rsidRPr="00C16A22">
        <w:rPr>
          <w:rFonts w:ascii="Calibri" w:hAnsi="Calibri" w:cs="Calibri"/>
          <w:color w:val="0D0D0D" w:themeColor="text1" w:themeTint="F2"/>
          <w:sz w:val="24"/>
          <w:szCs w:val="24"/>
        </w:rPr>
        <w:t>. 11th ed. Rio de Janeiro: Guanabara-Koogan, 2006.</w:t>
      </w:r>
      <w:r w:rsidRPr="00C16A22">
        <w:rPr>
          <w:rFonts w:ascii="Calibri" w:hAnsi="Calibri" w:cs="Calibri"/>
          <w:color w:val="0D0D0D" w:themeColor="text1" w:themeTint="F2"/>
          <w:sz w:val="24"/>
          <w:szCs w:val="24"/>
        </w:rPr>
        <w:br/>
        <w:t xml:space="preserve">AIRES, M. M. </w:t>
      </w:r>
      <w:r w:rsidRPr="00C16A22">
        <w:rPr>
          <w:rFonts w:ascii="Calibri" w:hAnsi="Calibri" w:cs="Calibri"/>
          <w:b/>
          <w:color w:val="0D0D0D" w:themeColor="text1" w:themeTint="F2"/>
          <w:sz w:val="24"/>
          <w:szCs w:val="24"/>
        </w:rPr>
        <w:t>Physiology</w:t>
      </w:r>
      <w:r w:rsidRPr="00C16A22">
        <w:rPr>
          <w:rFonts w:ascii="Calibri" w:hAnsi="Calibri" w:cs="Calibri"/>
          <w:color w:val="0D0D0D" w:themeColor="text1" w:themeTint="F2"/>
          <w:sz w:val="24"/>
          <w:szCs w:val="24"/>
        </w:rPr>
        <w:t>. 5th ed. 2018.</w:t>
      </w:r>
      <w:r w:rsidRPr="00C16A22">
        <w:rPr>
          <w:rFonts w:ascii="Calibri" w:hAnsi="Calibri" w:cs="Calibri"/>
          <w:color w:val="0D0D0D" w:themeColor="text1" w:themeTint="F2"/>
          <w:sz w:val="24"/>
          <w:szCs w:val="24"/>
        </w:rPr>
        <w:br/>
        <w:t xml:space="preserve">RIZZO, D. C. </w:t>
      </w:r>
      <w:r w:rsidRPr="00C16A22">
        <w:rPr>
          <w:rFonts w:ascii="Calibri" w:hAnsi="Calibri" w:cs="Calibri"/>
          <w:b/>
          <w:color w:val="0D0D0D" w:themeColor="text1" w:themeTint="F2"/>
          <w:sz w:val="24"/>
          <w:szCs w:val="24"/>
        </w:rPr>
        <w:t>Fundamentals of Anatomy and Physiology</w:t>
      </w:r>
      <w:r w:rsidRPr="00C16A22">
        <w:rPr>
          <w:rFonts w:ascii="Calibri" w:hAnsi="Calibri" w:cs="Calibri"/>
          <w:color w:val="0D0D0D" w:themeColor="text1" w:themeTint="F2"/>
          <w:sz w:val="24"/>
          <w:szCs w:val="24"/>
        </w:rPr>
        <w:t>. São Paulo: Cengage Learning, 2016.</w:t>
      </w:r>
    </w:p>
    <w:p w14:paraId="1F0D4903" w14:textId="5BB6BCDF" w:rsidR="00C16A22" w:rsidRPr="00C16A22" w:rsidRDefault="00C16A22" w:rsidP="00C16A22">
      <w:pPr>
        <w:pStyle w:val="SemEspaamento"/>
        <w:spacing w:line="360" w:lineRule="auto"/>
        <w:rPr>
          <w:rFonts w:ascii="Calibri" w:hAnsi="Calibri" w:cs="Calibri"/>
          <w:b/>
          <w:color w:val="0D0D0D" w:themeColor="text1" w:themeTint="F2"/>
          <w:sz w:val="24"/>
          <w:szCs w:val="24"/>
        </w:rPr>
      </w:pPr>
      <w:r w:rsidRPr="00C16A22">
        <w:rPr>
          <w:rFonts w:ascii="Calibri" w:hAnsi="Calibri" w:cs="Calibri"/>
          <w:b/>
          <w:bCs/>
          <w:color w:val="0D0D0D" w:themeColor="text1" w:themeTint="F2"/>
          <w:sz w:val="24"/>
          <w:szCs w:val="24"/>
        </w:rPr>
        <w:t>COMPLEMENTARY BIBLIOGRAPHY</w:t>
      </w:r>
    </w:p>
    <w:p w14:paraId="7FFD9CFF" w14:textId="0DE1808D" w:rsidR="00C16A22" w:rsidRPr="00C16A22" w:rsidRDefault="00C16A22" w:rsidP="00C16A22">
      <w:pPr>
        <w:pStyle w:val="SemEspaamento"/>
        <w:spacing w:line="360" w:lineRule="auto"/>
        <w:jc w:val="both"/>
        <w:rPr>
          <w:rFonts w:ascii="Calibri" w:hAnsi="Calibri" w:cs="Calibri"/>
          <w:color w:val="0D0D0D" w:themeColor="text1" w:themeTint="F2"/>
          <w:sz w:val="24"/>
          <w:szCs w:val="24"/>
        </w:rPr>
      </w:pPr>
      <w:r w:rsidRPr="00C16A22">
        <w:rPr>
          <w:rFonts w:ascii="Calibri" w:hAnsi="Calibri" w:cs="Calibri"/>
          <w:color w:val="0D0D0D" w:themeColor="text1" w:themeTint="F2"/>
          <w:sz w:val="24"/>
          <w:szCs w:val="24"/>
        </w:rPr>
        <w:t xml:space="preserve">MAURER, M. H. </w:t>
      </w:r>
      <w:r w:rsidRPr="00C16A22">
        <w:rPr>
          <w:rFonts w:ascii="Calibri" w:hAnsi="Calibri" w:cs="Calibri"/>
          <w:b/>
          <w:color w:val="0D0D0D" w:themeColor="text1" w:themeTint="F2"/>
          <w:sz w:val="24"/>
          <w:szCs w:val="24"/>
        </w:rPr>
        <w:t>Illustrated Human Physiology</w:t>
      </w:r>
      <w:r w:rsidRPr="00C16A22">
        <w:rPr>
          <w:rFonts w:ascii="Calibri" w:hAnsi="Calibri" w:cs="Calibri"/>
          <w:color w:val="0D0D0D" w:themeColor="text1" w:themeTint="F2"/>
          <w:sz w:val="24"/>
          <w:szCs w:val="24"/>
        </w:rPr>
        <w:t>. 2nd ed. Barueri, SP: Manole, 2014.</w:t>
      </w:r>
      <w:r w:rsidRPr="00C16A22">
        <w:rPr>
          <w:rFonts w:ascii="Calibri" w:hAnsi="Calibri" w:cs="Calibri"/>
          <w:color w:val="0D0D0D" w:themeColor="text1" w:themeTint="F2"/>
          <w:sz w:val="24"/>
          <w:szCs w:val="24"/>
        </w:rPr>
        <w:br/>
        <w:t xml:space="preserve">SILVERTHORN, D. </w:t>
      </w:r>
      <w:r w:rsidRPr="00C16A22">
        <w:rPr>
          <w:rFonts w:ascii="Calibri" w:hAnsi="Calibri" w:cs="Calibri"/>
          <w:b/>
          <w:color w:val="0D0D0D" w:themeColor="text1" w:themeTint="F2"/>
          <w:sz w:val="24"/>
          <w:szCs w:val="24"/>
        </w:rPr>
        <w:t>Human Physiology: An Integrated Approach</w:t>
      </w:r>
      <w:r w:rsidRPr="00C16A22">
        <w:rPr>
          <w:rFonts w:ascii="Calibri" w:hAnsi="Calibri" w:cs="Calibri"/>
          <w:color w:val="0D0D0D" w:themeColor="text1" w:themeTint="F2"/>
          <w:sz w:val="24"/>
          <w:szCs w:val="24"/>
        </w:rPr>
        <w:t>. 7th ed. Porto Alegre: ArtMed, 2017.</w:t>
      </w:r>
      <w:r w:rsidRPr="00C16A22">
        <w:rPr>
          <w:rFonts w:ascii="Calibri" w:hAnsi="Calibri" w:cs="Calibri"/>
          <w:color w:val="0D0D0D" w:themeColor="text1" w:themeTint="F2"/>
          <w:sz w:val="24"/>
          <w:szCs w:val="24"/>
        </w:rPr>
        <w:br/>
        <w:t xml:space="preserve">BARRETT, K. E. et al. </w:t>
      </w:r>
      <w:r w:rsidRPr="00C16A22">
        <w:rPr>
          <w:rFonts w:ascii="Calibri" w:hAnsi="Calibri" w:cs="Calibri"/>
          <w:b/>
          <w:color w:val="0D0D0D" w:themeColor="text1" w:themeTint="F2"/>
          <w:sz w:val="24"/>
          <w:szCs w:val="24"/>
        </w:rPr>
        <w:t>Ganong’s Review of Medical Physiology</w:t>
      </w:r>
      <w:r w:rsidRPr="00C16A22">
        <w:rPr>
          <w:rFonts w:ascii="Calibri" w:hAnsi="Calibri" w:cs="Calibri"/>
          <w:color w:val="0D0D0D" w:themeColor="text1" w:themeTint="F2"/>
          <w:sz w:val="24"/>
          <w:szCs w:val="24"/>
        </w:rPr>
        <w:t>. 24th ed. Porto Alegre: AMGH, 2013.</w:t>
      </w:r>
    </w:p>
    <w:p w14:paraId="3054B625" w14:textId="77777777" w:rsidR="00166E4D" w:rsidRDefault="00166E4D" w:rsidP="00665B9E">
      <w:pPr>
        <w:pStyle w:val="SemEspaamento"/>
        <w:jc w:val="both"/>
        <w:rPr>
          <w:rFonts w:ascii="Calibri" w:eastAsia="Roboto" w:hAnsi="Calibri" w:cs="Calibri"/>
          <w:color w:val="0D0D0D" w:themeColor="text1" w:themeTint="F2"/>
          <w:sz w:val="24"/>
          <w:szCs w:val="24"/>
        </w:rPr>
      </w:pPr>
    </w:p>
    <w:p w14:paraId="5C1A9068" w14:textId="77777777" w:rsidR="001D0C6A" w:rsidRDefault="001D0C6A" w:rsidP="00665B9E">
      <w:pPr>
        <w:pStyle w:val="SemEspaamento"/>
        <w:jc w:val="both"/>
        <w:rPr>
          <w:rFonts w:ascii="Calibri" w:eastAsia="Roboto" w:hAnsi="Calibri" w:cs="Calibri"/>
          <w:color w:val="0D0D0D" w:themeColor="text1" w:themeTint="F2"/>
          <w:sz w:val="24"/>
          <w:szCs w:val="24"/>
        </w:rPr>
      </w:pPr>
    </w:p>
    <w:tbl>
      <w:tblPr>
        <w:tblW w:w="91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665B9E" w:rsidRPr="002A2CA0" w14:paraId="2E4573C6" w14:textId="77777777" w:rsidTr="00055D51">
        <w:tc>
          <w:tcPr>
            <w:tcW w:w="9180" w:type="dxa"/>
            <w:tcBorders>
              <w:top w:val="single" w:sz="4" w:space="0" w:color="auto"/>
              <w:left w:val="single" w:sz="4" w:space="0" w:color="auto"/>
              <w:bottom w:val="single" w:sz="4" w:space="0" w:color="auto"/>
              <w:right w:val="single" w:sz="4" w:space="0" w:color="auto"/>
            </w:tcBorders>
            <w:shd w:val="clear" w:color="auto" w:fill="C0C0C0"/>
          </w:tcPr>
          <w:p w14:paraId="18090D07" w14:textId="47411FD6" w:rsidR="00665B9E" w:rsidRPr="002A2CA0" w:rsidRDefault="00665B9E" w:rsidP="00055D51">
            <w:pPr>
              <w:pStyle w:val="SemEspaamento"/>
              <w:jc w:val="both"/>
              <w:rPr>
                <w:rFonts w:ascii="Calibri" w:hAnsi="Calibri" w:cs="Calibri"/>
                <w:b/>
                <w:color w:val="0D0D0D" w:themeColor="text1" w:themeTint="F2"/>
                <w:sz w:val="24"/>
                <w:szCs w:val="24"/>
              </w:rPr>
            </w:pPr>
            <w:r>
              <w:rPr>
                <w:rFonts w:eastAsia="Roboto" w:cs="Calibri"/>
                <w:color w:val="0D0D0D" w:themeColor="text1" w:themeTint="F2"/>
                <w:sz w:val="24"/>
                <w:szCs w:val="24"/>
              </w:rPr>
              <w:br w:type="page"/>
            </w:r>
            <w:r w:rsidR="00C16A22">
              <w:rPr>
                <w:rFonts w:ascii="Calibri" w:hAnsi="Calibri" w:cs="Calibri"/>
                <w:b/>
                <w:color w:val="0D0D0D" w:themeColor="text1" w:themeTint="F2"/>
                <w:sz w:val="24"/>
                <w:szCs w:val="24"/>
              </w:rPr>
              <w:t>Course</w:t>
            </w:r>
            <w:r w:rsidRPr="002A2CA0">
              <w:rPr>
                <w:rFonts w:ascii="Calibri" w:hAnsi="Calibri" w:cs="Calibri"/>
                <w:b/>
                <w:color w:val="0D0D0D" w:themeColor="text1" w:themeTint="F2"/>
                <w:sz w:val="24"/>
                <w:szCs w:val="24"/>
              </w:rPr>
              <w:t>: Bio</w:t>
            </w:r>
            <w:r w:rsidR="00C16A22">
              <w:rPr>
                <w:rFonts w:ascii="Calibri" w:hAnsi="Calibri" w:cs="Calibri"/>
                <w:b/>
                <w:color w:val="0D0D0D" w:themeColor="text1" w:themeTint="F2"/>
                <w:sz w:val="24"/>
                <w:szCs w:val="24"/>
              </w:rPr>
              <w:t>phy</w:t>
            </w:r>
            <w:r w:rsidRPr="002A2CA0">
              <w:rPr>
                <w:rFonts w:ascii="Calibri" w:hAnsi="Calibri" w:cs="Calibri"/>
                <w:b/>
                <w:color w:val="0D0D0D" w:themeColor="text1" w:themeTint="F2"/>
                <w:sz w:val="24"/>
                <w:szCs w:val="24"/>
              </w:rPr>
              <w:t>sic</w:t>
            </w:r>
            <w:r w:rsidR="00C16A22">
              <w:rPr>
                <w:rFonts w:ascii="Calibri" w:hAnsi="Calibri" w:cs="Calibri"/>
                <w:b/>
                <w:color w:val="0D0D0D" w:themeColor="text1" w:themeTint="F2"/>
                <w:sz w:val="24"/>
                <w:szCs w:val="24"/>
              </w:rPr>
              <w:t>s</w:t>
            </w:r>
          </w:p>
        </w:tc>
      </w:tr>
      <w:tr w:rsidR="00665B9E" w:rsidRPr="002A2CA0" w14:paraId="31334E74" w14:textId="77777777" w:rsidTr="00055D51">
        <w:tc>
          <w:tcPr>
            <w:tcW w:w="9180" w:type="dxa"/>
            <w:tcBorders>
              <w:top w:val="single" w:sz="4" w:space="0" w:color="auto"/>
              <w:left w:val="single" w:sz="4" w:space="0" w:color="auto"/>
              <w:bottom w:val="single" w:sz="4" w:space="0" w:color="auto"/>
              <w:right w:val="single" w:sz="4" w:space="0" w:color="auto"/>
            </w:tcBorders>
            <w:shd w:val="clear" w:color="auto" w:fill="auto"/>
          </w:tcPr>
          <w:p w14:paraId="39774F8B" w14:textId="35E79D54" w:rsidR="00665B9E" w:rsidRPr="002A2CA0" w:rsidRDefault="00C16A2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18559282"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25E23AF4" w14:textId="1FE32B5E" w:rsidR="00665B9E" w:rsidRPr="002A2CA0" w:rsidRDefault="00C16A22" w:rsidP="00665B9E">
      <w:pPr>
        <w:pStyle w:val="SemEspaamento"/>
        <w:jc w:val="both"/>
        <w:rPr>
          <w:rFonts w:ascii="Calibri" w:hAnsi="Calibri" w:cs="Calibri"/>
          <w:b/>
          <w:color w:val="0D0D0D" w:themeColor="text1" w:themeTint="F2"/>
          <w:sz w:val="24"/>
          <w:szCs w:val="24"/>
        </w:rPr>
      </w:pPr>
      <w:r>
        <w:rPr>
          <w:rFonts w:ascii="Calibri" w:hAnsi="Calibri" w:cs="Calibri"/>
          <w:b/>
          <w:bCs/>
          <w:color w:val="0D0D0D" w:themeColor="text1" w:themeTint="F2"/>
          <w:sz w:val="24"/>
          <w:szCs w:val="24"/>
        </w:rPr>
        <w:t>SYLLABUS</w:t>
      </w:r>
    </w:p>
    <w:p w14:paraId="72E906FF" w14:textId="77777777"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Covers the concepts of classical physics applied to the functioning of different organic systems of living beings. Focuses on the study of electromagnetism and mechanics applied to the functioning of neurons, cardiovascular, respiratory, and excretory systems.</w:t>
      </w:r>
    </w:p>
    <w:p w14:paraId="70BE4C69" w14:textId="77777777"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b/>
          <w:bCs/>
          <w:color w:val="0D0D0D" w:themeColor="text1" w:themeTint="F2"/>
        </w:rPr>
        <w:lastRenderedPageBreak/>
        <w:t>SKILLS</w:t>
      </w:r>
      <w:r w:rsidRPr="00C16A22">
        <w:rPr>
          <w:rFonts w:ascii="Calibri" w:hAnsi="Calibri" w:cs="Calibri"/>
          <w:color w:val="0D0D0D" w:themeColor="text1" w:themeTint="F2"/>
        </w:rPr>
        <w:br/>
        <w:t>Promote the understanding of the basic laws governing physical phenomena in biological systems, using the human body as the main example. Awaken students’ curiosity about the physical phenomena behind biological systems; fundamental concepts of biophysics for understanding biological phenomena at macroscopic, cellular, and molecular levels, relating physical laws to biology; establish the relationship between biophysics and the development of research and technology, based on the observation and experimentation of phenomena.</w:t>
      </w:r>
    </w:p>
    <w:p w14:paraId="6760894A" w14:textId="7D7FBD5C" w:rsidR="00C16A22" w:rsidRDefault="00C16A22" w:rsidP="00C16A22">
      <w:pPr>
        <w:pStyle w:val="NormalWeb"/>
        <w:spacing w:line="360" w:lineRule="auto"/>
        <w:rPr>
          <w:rFonts w:ascii="Calibri" w:hAnsi="Calibri" w:cs="Calibri"/>
          <w:color w:val="0D0D0D" w:themeColor="text1" w:themeTint="F2"/>
        </w:rPr>
      </w:pPr>
      <w:r w:rsidRPr="00C16A22">
        <w:rPr>
          <w:rFonts w:ascii="Calibri" w:hAnsi="Calibri" w:cs="Calibri"/>
          <w:b/>
          <w:bCs/>
          <w:color w:val="0D0D0D" w:themeColor="text1" w:themeTint="F2"/>
        </w:rPr>
        <w:t>TECHNOLOGICAL BASES</w:t>
      </w:r>
    </w:p>
    <w:p w14:paraId="4F864803" w14:textId="4331C508"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Biophysics of gas exchange; Solutions; Osmosis; Osmotic pressure; Ionic balance; Acid-base balance; Colloidal systems; Biophysical aspects of circulation; Electro-, thermo-, and photobiology; Membrane transport; Biophysics of the senses; Radioisotopes; X-rays; Biomechanics.</w:t>
      </w:r>
    </w:p>
    <w:p w14:paraId="4A5900FA" w14:textId="538744E5" w:rsidR="00C16A22" w:rsidRDefault="00C16A22" w:rsidP="00C16A22">
      <w:pPr>
        <w:pStyle w:val="NormalWeb"/>
        <w:spacing w:line="360" w:lineRule="auto"/>
        <w:rPr>
          <w:rFonts w:ascii="Calibri" w:hAnsi="Calibri" w:cs="Calibri"/>
          <w:color w:val="0D0D0D" w:themeColor="text1" w:themeTint="F2"/>
        </w:rPr>
      </w:pPr>
      <w:r w:rsidRPr="00C16A22">
        <w:rPr>
          <w:rFonts w:ascii="Calibri" w:hAnsi="Calibri" w:cs="Calibri"/>
          <w:b/>
          <w:bCs/>
          <w:color w:val="0D0D0D" w:themeColor="text1" w:themeTint="F2"/>
        </w:rPr>
        <w:t>BASIC BIBLIOGRAPHY</w:t>
      </w:r>
    </w:p>
    <w:p w14:paraId="6D857C45" w14:textId="28907EB0"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 xml:space="preserve">HALL, J. E. </w:t>
      </w:r>
      <w:r w:rsidRPr="00C16A22">
        <w:rPr>
          <w:rFonts w:ascii="Calibri" w:hAnsi="Calibri" w:cs="Calibri"/>
          <w:b/>
          <w:color w:val="0D0D0D" w:themeColor="text1" w:themeTint="F2"/>
        </w:rPr>
        <w:t>Guyton and Hall Textbook of Medical Physiology</w:t>
      </w:r>
      <w:r w:rsidRPr="00C16A22">
        <w:rPr>
          <w:rFonts w:ascii="Calibri" w:hAnsi="Calibri" w:cs="Calibri"/>
          <w:color w:val="0D0D0D" w:themeColor="text1" w:themeTint="F2"/>
        </w:rPr>
        <w:t>. 13th ed. Rio de Janeiro: GEN Guanabara Koogan, 2017.</w:t>
      </w:r>
      <w:r w:rsidRPr="00C16A22">
        <w:rPr>
          <w:rFonts w:ascii="Calibri" w:hAnsi="Calibri" w:cs="Calibri"/>
          <w:color w:val="0D0D0D" w:themeColor="text1" w:themeTint="F2"/>
        </w:rPr>
        <w:br/>
        <w:t xml:space="preserve">GARCIA, E. A. C. </w:t>
      </w:r>
      <w:r w:rsidRPr="00C16A22">
        <w:rPr>
          <w:rFonts w:ascii="Calibri" w:hAnsi="Calibri" w:cs="Calibri"/>
          <w:b/>
          <w:color w:val="0D0D0D" w:themeColor="text1" w:themeTint="F2"/>
        </w:rPr>
        <w:t>Biophysics</w:t>
      </w:r>
      <w:r w:rsidRPr="00C16A22">
        <w:rPr>
          <w:rFonts w:ascii="Calibri" w:hAnsi="Calibri" w:cs="Calibri"/>
          <w:color w:val="0D0D0D" w:themeColor="text1" w:themeTint="F2"/>
        </w:rPr>
        <w:t>. São Paulo: Savier, 2015.</w:t>
      </w:r>
      <w:r w:rsidRPr="00C16A22">
        <w:rPr>
          <w:rFonts w:ascii="Calibri" w:hAnsi="Calibri" w:cs="Calibri"/>
          <w:color w:val="0D0D0D" w:themeColor="text1" w:themeTint="F2"/>
        </w:rPr>
        <w:br/>
        <w:t xml:space="preserve">MOURÃO JÚNIOR, C. A. </w:t>
      </w:r>
      <w:r w:rsidRPr="00C16A22">
        <w:rPr>
          <w:rFonts w:ascii="Calibri" w:hAnsi="Calibri" w:cs="Calibri"/>
          <w:b/>
          <w:color w:val="0D0D0D" w:themeColor="text1" w:themeTint="F2"/>
        </w:rPr>
        <w:t>Essential Biophysics</w:t>
      </w:r>
      <w:r w:rsidRPr="00C16A22">
        <w:rPr>
          <w:rFonts w:ascii="Calibri" w:hAnsi="Calibri" w:cs="Calibri"/>
          <w:color w:val="0D0D0D" w:themeColor="text1" w:themeTint="F2"/>
        </w:rPr>
        <w:t>. Rio de Janeiro: Guanabara Koogan, 2015.</w:t>
      </w:r>
    </w:p>
    <w:p w14:paraId="2B87B5BC" w14:textId="1053A712" w:rsidR="00C16A22" w:rsidRDefault="00C16A22" w:rsidP="00C16A22">
      <w:pPr>
        <w:pStyle w:val="NormalWeb"/>
        <w:spacing w:line="360" w:lineRule="auto"/>
        <w:rPr>
          <w:rFonts w:ascii="Calibri" w:hAnsi="Calibri" w:cs="Calibri"/>
          <w:color w:val="0D0D0D" w:themeColor="text1" w:themeTint="F2"/>
        </w:rPr>
      </w:pPr>
      <w:r w:rsidRPr="00C16A22">
        <w:rPr>
          <w:rFonts w:ascii="Calibri" w:hAnsi="Calibri" w:cs="Calibri"/>
          <w:b/>
          <w:bCs/>
          <w:color w:val="0D0D0D" w:themeColor="text1" w:themeTint="F2"/>
        </w:rPr>
        <w:t>COMPLEMENTARY BIBLIOGRAPHY</w:t>
      </w:r>
    </w:p>
    <w:p w14:paraId="34FD5376" w14:textId="076AE960"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 xml:space="preserve">FERREIRA, E. L. </w:t>
      </w:r>
      <w:r w:rsidRPr="00C16A22">
        <w:rPr>
          <w:rFonts w:ascii="Calibri" w:hAnsi="Calibri" w:cs="Calibri"/>
          <w:b/>
          <w:color w:val="0D0D0D" w:themeColor="text1" w:themeTint="F2"/>
        </w:rPr>
        <w:t>Simplifying Biophysics: An Introduction to the Concepts of the Field</w:t>
      </w:r>
      <w:r w:rsidRPr="00C16A22">
        <w:rPr>
          <w:rFonts w:ascii="Calibri" w:hAnsi="Calibri" w:cs="Calibri"/>
          <w:color w:val="0D0D0D" w:themeColor="text1" w:themeTint="F2"/>
        </w:rPr>
        <w:t>. São Paulo: Sarvier, 2020.</w:t>
      </w:r>
      <w:r w:rsidRPr="00C16A22">
        <w:rPr>
          <w:rFonts w:ascii="Calibri" w:hAnsi="Calibri" w:cs="Calibri"/>
          <w:color w:val="0D0D0D" w:themeColor="text1" w:themeTint="F2"/>
        </w:rPr>
        <w:br/>
        <w:t xml:space="preserve">DURAN, J. E. R. </w:t>
      </w:r>
      <w:r w:rsidRPr="00C16A22">
        <w:rPr>
          <w:rFonts w:ascii="Calibri" w:hAnsi="Calibri" w:cs="Calibri"/>
          <w:b/>
          <w:color w:val="0D0D0D" w:themeColor="text1" w:themeTint="F2"/>
        </w:rPr>
        <w:t>Biophysics: Fundamentals and Applications</w:t>
      </w:r>
      <w:r w:rsidRPr="00C16A22">
        <w:rPr>
          <w:rFonts w:ascii="Calibri" w:hAnsi="Calibri" w:cs="Calibri"/>
          <w:color w:val="0D0D0D" w:themeColor="text1" w:themeTint="F2"/>
        </w:rPr>
        <w:t>. Pearson, 2006.</w:t>
      </w:r>
      <w:r w:rsidRPr="00C16A22">
        <w:rPr>
          <w:rFonts w:ascii="Calibri" w:hAnsi="Calibri" w:cs="Calibri"/>
          <w:color w:val="0D0D0D" w:themeColor="text1" w:themeTint="F2"/>
        </w:rPr>
        <w:br/>
        <w:t xml:space="preserve">HENEINE, I. F. </w:t>
      </w:r>
      <w:r w:rsidRPr="00C16A22">
        <w:rPr>
          <w:rFonts w:ascii="Calibri" w:hAnsi="Calibri" w:cs="Calibri"/>
          <w:b/>
          <w:color w:val="0D0D0D" w:themeColor="text1" w:themeTint="F2"/>
        </w:rPr>
        <w:t>Basic Biophysics</w:t>
      </w:r>
      <w:r w:rsidRPr="00C16A22">
        <w:rPr>
          <w:rFonts w:ascii="Calibri" w:hAnsi="Calibri" w:cs="Calibri"/>
          <w:color w:val="0D0D0D" w:themeColor="text1" w:themeTint="F2"/>
        </w:rPr>
        <w:t>. 2nd ed. São Paulo: Atheneu, 2010.</w:t>
      </w:r>
    </w:p>
    <w:p w14:paraId="61A08AB4" w14:textId="743D12BC" w:rsidR="00665B9E" w:rsidRDefault="00665B9E" w:rsidP="00665B9E">
      <w:pPr>
        <w:pStyle w:val="SemEspaamento"/>
        <w:jc w:val="both"/>
        <w:rPr>
          <w:rFonts w:ascii="Calibri" w:hAnsi="Calibri" w:cs="Calibri"/>
          <w:color w:val="0D0D0D" w:themeColor="text1" w:themeTint="F2"/>
          <w:sz w:val="24"/>
          <w:szCs w:val="24"/>
          <w:shd w:val="clear" w:color="auto" w:fill="F7F7F7"/>
        </w:rPr>
      </w:pPr>
    </w:p>
    <w:p w14:paraId="6604B526" w14:textId="5DA66093" w:rsidR="00C16A22" w:rsidRDefault="00C16A22" w:rsidP="00665B9E">
      <w:pPr>
        <w:pStyle w:val="SemEspaamento"/>
        <w:jc w:val="both"/>
        <w:rPr>
          <w:rFonts w:ascii="Calibri" w:hAnsi="Calibri" w:cs="Calibri"/>
          <w:color w:val="0D0D0D" w:themeColor="text1" w:themeTint="F2"/>
          <w:sz w:val="24"/>
          <w:szCs w:val="24"/>
          <w:shd w:val="clear" w:color="auto" w:fill="F7F7F7"/>
        </w:rPr>
      </w:pPr>
    </w:p>
    <w:p w14:paraId="52D3C536" w14:textId="21419258" w:rsidR="00C16A22" w:rsidRDefault="00C16A22" w:rsidP="00665B9E">
      <w:pPr>
        <w:pStyle w:val="SemEspaamento"/>
        <w:jc w:val="both"/>
        <w:rPr>
          <w:rFonts w:ascii="Calibri" w:hAnsi="Calibri" w:cs="Calibri"/>
          <w:color w:val="0D0D0D" w:themeColor="text1" w:themeTint="F2"/>
          <w:sz w:val="24"/>
          <w:szCs w:val="24"/>
          <w:shd w:val="clear" w:color="auto" w:fill="F7F7F7"/>
        </w:rPr>
      </w:pPr>
    </w:p>
    <w:p w14:paraId="6B97F8C2" w14:textId="402F0C8F" w:rsidR="00C16A22" w:rsidRDefault="00C16A22" w:rsidP="00665B9E">
      <w:pPr>
        <w:pStyle w:val="SemEspaamento"/>
        <w:jc w:val="both"/>
        <w:rPr>
          <w:rFonts w:ascii="Calibri" w:hAnsi="Calibri" w:cs="Calibri"/>
          <w:color w:val="0D0D0D" w:themeColor="text1" w:themeTint="F2"/>
          <w:sz w:val="24"/>
          <w:szCs w:val="24"/>
          <w:shd w:val="clear" w:color="auto" w:fill="F7F7F7"/>
        </w:rPr>
      </w:pPr>
    </w:p>
    <w:p w14:paraId="68019AF2" w14:textId="20A21D51" w:rsidR="00C16A22" w:rsidRDefault="00C16A22" w:rsidP="00665B9E">
      <w:pPr>
        <w:pStyle w:val="SemEspaamento"/>
        <w:jc w:val="both"/>
        <w:rPr>
          <w:rFonts w:ascii="Calibri" w:hAnsi="Calibri" w:cs="Calibri"/>
          <w:color w:val="0D0D0D" w:themeColor="text1" w:themeTint="F2"/>
          <w:sz w:val="24"/>
          <w:szCs w:val="24"/>
          <w:shd w:val="clear" w:color="auto" w:fill="F7F7F7"/>
        </w:rPr>
      </w:pPr>
    </w:p>
    <w:p w14:paraId="064B7962" w14:textId="77777777" w:rsidR="00C16A22" w:rsidRPr="002A2CA0" w:rsidRDefault="00C16A22" w:rsidP="00665B9E">
      <w:pPr>
        <w:pStyle w:val="SemEspaamento"/>
        <w:jc w:val="both"/>
        <w:rPr>
          <w:rFonts w:ascii="Calibri" w:hAnsi="Calibri" w:cs="Calibri"/>
          <w:color w:val="0D0D0D" w:themeColor="text1" w:themeTint="F2"/>
          <w:sz w:val="24"/>
          <w:szCs w:val="24"/>
          <w:shd w:val="clear" w:color="auto" w:fill="F7F7F7"/>
        </w:rPr>
      </w:pPr>
    </w:p>
    <w:p w14:paraId="66F60988" w14:textId="77777777" w:rsidR="00665B9E" w:rsidRPr="002A2CA0" w:rsidRDefault="00665B9E" w:rsidP="00665B9E">
      <w:pPr>
        <w:pStyle w:val="SemEspaamento"/>
        <w:jc w:val="both"/>
        <w:rPr>
          <w:rFonts w:ascii="Calibri" w:eastAsia="Arial Unicode MS" w:hAnsi="Calibri" w:cs="Calibri"/>
          <w:color w:val="0D0D0D" w:themeColor="text1" w:themeTint="F2"/>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65B9E" w:rsidRPr="002A2CA0" w14:paraId="1D8DBF92" w14:textId="77777777" w:rsidTr="00166E4D">
        <w:tc>
          <w:tcPr>
            <w:tcW w:w="8926" w:type="dxa"/>
            <w:shd w:val="clear" w:color="auto" w:fill="C0C0C0"/>
          </w:tcPr>
          <w:p w14:paraId="07D8A710" w14:textId="529B5364" w:rsidR="00665B9E" w:rsidRPr="002A2CA0" w:rsidRDefault="00C16A2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lastRenderedPageBreak/>
              <w:t>Course</w:t>
            </w:r>
            <w:r w:rsidR="00665B9E" w:rsidRPr="002A2CA0">
              <w:rPr>
                <w:rFonts w:ascii="Calibri" w:hAnsi="Calibri" w:cs="Calibri"/>
                <w:b/>
                <w:color w:val="0D0D0D" w:themeColor="text1" w:themeTint="F2"/>
                <w:sz w:val="24"/>
                <w:szCs w:val="24"/>
              </w:rPr>
              <w:t>: Introdu</w:t>
            </w:r>
            <w:r>
              <w:rPr>
                <w:rFonts w:ascii="Calibri" w:hAnsi="Calibri" w:cs="Calibri"/>
                <w:b/>
                <w:color w:val="0D0D0D" w:themeColor="text1" w:themeTint="F2"/>
                <w:sz w:val="24"/>
                <w:szCs w:val="24"/>
              </w:rPr>
              <w:t>ction to</w:t>
            </w:r>
            <w:r w:rsidR="00665B9E" w:rsidRPr="002A2CA0">
              <w:rPr>
                <w:rFonts w:ascii="Calibri" w:hAnsi="Calibri" w:cs="Calibri"/>
                <w:b/>
                <w:color w:val="0D0D0D" w:themeColor="text1" w:themeTint="F2"/>
                <w:sz w:val="24"/>
                <w:szCs w:val="24"/>
              </w:rPr>
              <w:t xml:space="preserve"> Cosmetolog</w:t>
            </w:r>
            <w:r>
              <w:rPr>
                <w:rFonts w:ascii="Calibri" w:hAnsi="Calibri" w:cs="Calibri"/>
                <w:b/>
                <w:color w:val="0D0D0D" w:themeColor="text1" w:themeTint="F2"/>
                <w:sz w:val="24"/>
                <w:szCs w:val="24"/>
              </w:rPr>
              <w:t>y</w:t>
            </w:r>
          </w:p>
        </w:tc>
      </w:tr>
      <w:tr w:rsidR="00665B9E" w:rsidRPr="002A2CA0" w14:paraId="75F03DDC" w14:textId="77777777" w:rsidTr="00166E4D">
        <w:tc>
          <w:tcPr>
            <w:tcW w:w="8926" w:type="dxa"/>
            <w:shd w:val="clear" w:color="auto" w:fill="auto"/>
          </w:tcPr>
          <w:p w14:paraId="61FB04B3" w14:textId="73F090CB" w:rsidR="00665B9E" w:rsidRPr="002A2CA0" w:rsidRDefault="00C16A2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166E4D">
              <w:rPr>
                <w:rFonts w:ascii="Calibri" w:hAnsi="Calibri" w:cs="Calibri"/>
                <w:b/>
                <w:color w:val="0D0D0D" w:themeColor="text1" w:themeTint="F2"/>
                <w:sz w:val="24"/>
                <w:szCs w:val="24"/>
              </w:rPr>
              <w:t>: 60 h/</w:t>
            </w:r>
            <w:r>
              <w:rPr>
                <w:rFonts w:ascii="Calibri" w:hAnsi="Calibri" w:cs="Calibri"/>
                <w:b/>
                <w:color w:val="0D0D0D" w:themeColor="text1" w:themeTint="F2"/>
                <w:sz w:val="24"/>
                <w:szCs w:val="24"/>
              </w:rPr>
              <w:t>class</w:t>
            </w:r>
          </w:p>
        </w:tc>
      </w:tr>
    </w:tbl>
    <w:p w14:paraId="1C822446" w14:textId="77777777" w:rsidR="00665B9E" w:rsidRPr="002A2CA0" w:rsidRDefault="00665B9E" w:rsidP="00665B9E">
      <w:pPr>
        <w:pStyle w:val="SemEspaamento"/>
        <w:jc w:val="both"/>
        <w:rPr>
          <w:rFonts w:ascii="Calibri" w:eastAsia="Arial Unicode MS" w:hAnsi="Calibri" w:cs="Calibri"/>
          <w:color w:val="0D0D0D" w:themeColor="text1" w:themeTint="F2"/>
          <w:sz w:val="24"/>
          <w:szCs w:val="24"/>
          <w:u w:val="single"/>
        </w:rPr>
      </w:pPr>
    </w:p>
    <w:p w14:paraId="68D276C0" w14:textId="280607E1" w:rsidR="00166E4D" w:rsidRPr="002A2CA0" w:rsidRDefault="00C16A22" w:rsidP="00055D51">
      <w:pPr>
        <w:pStyle w:val="SemEspaamento"/>
        <w:ind w:left="-2"/>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44D9E919" w14:textId="77777777"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Introduction of the student to the universe of cosmetology, providing knowledge of the chemical foundations applied to cosmetology, enabling the acquisition of knowledge about the fundamental and universal concepts of chemistry (atomic theory, chemical bonds, inorganic and organic functions and reactions) relating causes, consequences, and the structure of Natural Sciences.</w:t>
      </w:r>
    </w:p>
    <w:p w14:paraId="76D02C76" w14:textId="77777777"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b/>
          <w:bCs/>
          <w:color w:val="0D0D0D" w:themeColor="text1" w:themeTint="F2"/>
        </w:rPr>
        <w:t>SKILLS</w:t>
      </w:r>
      <w:r w:rsidRPr="00C16A22">
        <w:rPr>
          <w:rFonts w:ascii="Calibri" w:hAnsi="Calibri" w:cs="Calibri"/>
          <w:color w:val="0D0D0D" w:themeColor="text1" w:themeTint="F2"/>
        </w:rPr>
        <w:br/>
        <w:t>Enable students to understand the need for models in the study of Cosmetic Science. Relate cause and effect of chemical bonds and reactions. Identify the main inorganic and organic functions and differentiate chemical compounds through their physical-chemical properties. Correlate the necessary concepts for understanding reaction mechanisms. Relate the importance of such knowledge to the practice of Aesthetics and Cosmetology. Meet current demands for well-being, beauty, and balance between body and mind. Enhance knowledge in the field of Aesthetics and Cosmetology. Apply knowledge to promote better quality of life.</w:t>
      </w:r>
    </w:p>
    <w:p w14:paraId="40544006" w14:textId="7B290E2D" w:rsidR="00C16A22" w:rsidRDefault="00C16A22" w:rsidP="00C16A22">
      <w:pPr>
        <w:pStyle w:val="NormalWeb"/>
        <w:spacing w:line="360" w:lineRule="auto"/>
        <w:rPr>
          <w:rFonts w:ascii="Calibri" w:hAnsi="Calibri" w:cs="Calibri"/>
          <w:color w:val="0D0D0D" w:themeColor="text1" w:themeTint="F2"/>
        </w:rPr>
      </w:pPr>
      <w:r w:rsidRPr="00C16A22">
        <w:rPr>
          <w:rFonts w:ascii="Calibri" w:hAnsi="Calibri" w:cs="Calibri"/>
          <w:b/>
          <w:bCs/>
          <w:color w:val="0D0D0D" w:themeColor="text1" w:themeTint="F2"/>
        </w:rPr>
        <w:t>TECHNOLOGICAL BASES</w:t>
      </w:r>
    </w:p>
    <w:p w14:paraId="2B46968A" w14:textId="4BACD42B"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Atoms; Atomic models; Isotopes, isobars, and isotones; Chemical elements; Chemical bonds; Chemical reactions; General considerations on the use of the periodic table; Classification of elements and position in the periodic table; Representative and transition elements; Periodic properties: atomic radius, ionization energy, electronegativity; Inorganic functions; Acids; Bases; Salts; Oxides; Main organic functions: Hydrocarbons; Alcohols; Ethers; Carboxylic acids; Ketones; Amides; Amines; Main types of organic reactions: Hydrolysis; Oxidation; Saponification; Solutions: classification, solubility curves, solution concentrations; Chemical kinetics: reaction rate, influencing factors; Chemical equilibrium, equilibrium constants, changes in equilibrium conditions; Ionic product, pH, and pOH; Acid and base concepts: Arrhenius, Bronsted-Lowry, Lewis; Gels and colloidal dispersions; Gelifying agents; Preparation techniques; Emulsions: definitions, classifications, and applications according to skin conditions; Practical classes and technical visits to the cosmetics industry.</w:t>
      </w:r>
    </w:p>
    <w:p w14:paraId="54C06F35" w14:textId="757739F7" w:rsidR="00C16A22" w:rsidRDefault="00C16A22" w:rsidP="00C16A22">
      <w:pPr>
        <w:pStyle w:val="NormalWeb"/>
        <w:spacing w:line="360" w:lineRule="auto"/>
        <w:rPr>
          <w:rFonts w:ascii="Calibri" w:hAnsi="Calibri" w:cs="Calibri"/>
          <w:color w:val="0D0D0D" w:themeColor="text1" w:themeTint="F2"/>
        </w:rPr>
      </w:pPr>
      <w:r w:rsidRPr="00C16A22">
        <w:rPr>
          <w:rFonts w:ascii="Calibri" w:hAnsi="Calibri" w:cs="Calibri"/>
          <w:b/>
          <w:bCs/>
          <w:color w:val="0D0D0D" w:themeColor="text1" w:themeTint="F2"/>
        </w:rPr>
        <w:lastRenderedPageBreak/>
        <w:t>BASIC BIBLIOGRAPHY</w:t>
      </w:r>
    </w:p>
    <w:p w14:paraId="4E0A06B8" w14:textId="7111D90B" w:rsidR="00C16A22"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 xml:space="preserve">MATIELLO, A. A.; SIMIÃO, D.; SAHD, C. S., et al. </w:t>
      </w:r>
      <w:r w:rsidRPr="00C16A22">
        <w:rPr>
          <w:rFonts w:ascii="Calibri" w:hAnsi="Calibri" w:cs="Calibri"/>
          <w:b/>
          <w:color w:val="0D0D0D" w:themeColor="text1" w:themeTint="F2"/>
        </w:rPr>
        <w:t>Applied Cosmetology</w:t>
      </w:r>
      <w:r w:rsidRPr="00C16A22">
        <w:rPr>
          <w:rFonts w:ascii="Calibri" w:hAnsi="Calibri" w:cs="Calibri"/>
          <w:color w:val="0D0D0D" w:themeColor="text1" w:themeTint="F2"/>
        </w:rPr>
        <w:t xml:space="preserve"> v.2. Porto Alegre: Sagah, 2019.</w:t>
      </w:r>
      <w:r w:rsidRPr="00C16A22">
        <w:rPr>
          <w:rFonts w:ascii="Calibri" w:hAnsi="Calibri" w:cs="Calibri"/>
          <w:color w:val="0D0D0D" w:themeColor="text1" w:themeTint="F2"/>
        </w:rPr>
        <w:br/>
        <w:t xml:space="preserve">PINTO, M. S.; ALPIOVEZZA, A. R.; RIGHETTI, C. </w:t>
      </w:r>
      <w:r w:rsidRPr="00C16A22">
        <w:rPr>
          <w:rFonts w:ascii="Calibri" w:hAnsi="Calibri" w:cs="Calibri"/>
          <w:b/>
          <w:color w:val="0D0D0D" w:themeColor="text1" w:themeTint="F2"/>
        </w:rPr>
        <w:t>Quality Assurance in the Cosmetic Industry</w:t>
      </w:r>
      <w:r w:rsidRPr="00C16A22">
        <w:rPr>
          <w:rFonts w:ascii="Calibri" w:hAnsi="Calibri" w:cs="Calibri"/>
          <w:color w:val="0D0D0D" w:themeColor="text1" w:themeTint="F2"/>
        </w:rPr>
        <w:t>. São Paulo: Cengage Learning, 2014.</w:t>
      </w:r>
      <w:r w:rsidRPr="00C16A22">
        <w:rPr>
          <w:rFonts w:ascii="Calibri" w:hAnsi="Calibri" w:cs="Calibri"/>
          <w:color w:val="0D0D0D" w:themeColor="text1" w:themeTint="F2"/>
        </w:rPr>
        <w:br/>
        <w:t xml:space="preserve">ALLEMAND, A. G. S.; DEUSCHLE, V. C. K. N. </w:t>
      </w:r>
      <w:r w:rsidRPr="00C16A22">
        <w:rPr>
          <w:rFonts w:ascii="Calibri" w:hAnsi="Calibri" w:cs="Calibri"/>
          <w:b/>
          <w:color w:val="0D0D0D" w:themeColor="text1" w:themeTint="F2"/>
        </w:rPr>
        <w:t>Formulations in Cosmetology</w:t>
      </w:r>
      <w:r w:rsidRPr="00C16A22">
        <w:rPr>
          <w:rFonts w:ascii="Calibri" w:hAnsi="Calibri" w:cs="Calibri"/>
          <w:color w:val="0D0D0D" w:themeColor="text1" w:themeTint="F2"/>
        </w:rPr>
        <w:t>. Porto Alegre: SER - SAGAH, 2019.</w:t>
      </w:r>
    </w:p>
    <w:p w14:paraId="2BCCC532" w14:textId="69B5DD50" w:rsidR="00C16A22" w:rsidRDefault="00C16A22" w:rsidP="00C16A22">
      <w:pPr>
        <w:pStyle w:val="NormalWeb"/>
        <w:spacing w:line="360" w:lineRule="auto"/>
        <w:rPr>
          <w:rFonts w:ascii="Calibri" w:hAnsi="Calibri" w:cs="Calibri"/>
          <w:color w:val="0D0D0D" w:themeColor="text1" w:themeTint="F2"/>
        </w:rPr>
      </w:pPr>
      <w:r w:rsidRPr="00C16A22">
        <w:rPr>
          <w:rFonts w:ascii="Calibri" w:hAnsi="Calibri" w:cs="Calibri"/>
          <w:b/>
          <w:bCs/>
          <w:color w:val="0D0D0D" w:themeColor="text1" w:themeTint="F2"/>
        </w:rPr>
        <w:t>COMPLEMENTARY BIBLIOGRAPHY</w:t>
      </w:r>
    </w:p>
    <w:p w14:paraId="3388BC3A" w14:textId="79F7A047" w:rsidR="00166E4D" w:rsidRPr="00C16A22" w:rsidRDefault="00C16A22" w:rsidP="00C16A22">
      <w:pPr>
        <w:pStyle w:val="NormalWeb"/>
        <w:spacing w:line="360" w:lineRule="auto"/>
        <w:jc w:val="both"/>
        <w:rPr>
          <w:rFonts w:ascii="Calibri" w:hAnsi="Calibri" w:cs="Calibri"/>
          <w:color w:val="0D0D0D" w:themeColor="text1" w:themeTint="F2"/>
        </w:rPr>
      </w:pPr>
      <w:r w:rsidRPr="00C16A22">
        <w:rPr>
          <w:rFonts w:ascii="Calibri" w:hAnsi="Calibri" w:cs="Calibri"/>
          <w:color w:val="0D0D0D" w:themeColor="text1" w:themeTint="F2"/>
        </w:rPr>
        <w:t xml:space="preserve">FRANGIE, C. M. et al. </w:t>
      </w:r>
      <w:r w:rsidRPr="00154D33">
        <w:rPr>
          <w:rFonts w:ascii="Calibri" w:hAnsi="Calibri" w:cs="Calibri"/>
          <w:b/>
          <w:color w:val="0D0D0D" w:themeColor="text1" w:themeTint="F2"/>
        </w:rPr>
        <w:t>Milady Cosmetology: General, Skin, and Nail Sciences</w:t>
      </w:r>
      <w:r w:rsidRPr="00C16A22">
        <w:rPr>
          <w:rFonts w:ascii="Calibri" w:hAnsi="Calibri" w:cs="Calibri"/>
          <w:color w:val="0D0D0D" w:themeColor="text1" w:themeTint="F2"/>
        </w:rPr>
        <w:t>. São Paulo: Cengage Learning, 2018.</w:t>
      </w:r>
      <w:r w:rsidRPr="00C16A22">
        <w:rPr>
          <w:rFonts w:ascii="Calibri" w:hAnsi="Calibri" w:cs="Calibri"/>
          <w:color w:val="0D0D0D" w:themeColor="text1" w:themeTint="F2"/>
        </w:rPr>
        <w:br/>
        <w:t xml:space="preserve">SIMÃO, D.; ROSA, P. V.; DEUSCHLE, V. C. K. N.; ALLEMAND, A. G. S.; MATIELLO, A. A.; HIGUSHI, C. T.; MARCUZZO, M. </w:t>
      </w:r>
      <w:r w:rsidRPr="00154D33">
        <w:rPr>
          <w:rFonts w:ascii="Calibri" w:hAnsi="Calibri" w:cs="Calibri"/>
          <w:b/>
          <w:color w:val="0D0D0D" w:themeColor="text1" w:themeTint="F2"/>
        </w:rPr>
        <w:t>Applied Cosmetology</w:t>
      </w:r>
      <w:r w:rsidRPr="00C16A22">
        <w:rPr>
          <w:rFonts w:ascii="Calibri" w:hAnsi="Calibri" w:cs="Calibri"/>
          <w:color w:val="0D0D0D" w:themeColor="text1" w:themeTint="F2"/>
        </w:rPr>
        <w:t>. Porto Alegre: SAGAH, 2018.</w:t>
      </w:r>
      <w:r w:rsidRPr="00C16A22">
        <w:rPr>
          <w:rFonts w:ascii="Calibri" w:hAnsi="Calibri" w:cs="Calibri"/>
          <w:color w:val="0D0D0D" w:themeColor="text1" w:themeTint="F2"/>
        </w:rPr>
        <w:br/>
        <w:t xml:space="preserve">AMARAL, F. </w:t>
      </w:r>
      <w:r w:rsidRPr="00154D33">
        <w:rPr>
          <w:rFonts w:ascii="Calibri" w:hAnsi="Calibri" w:cs="Calibri"/>
          <w:b/>
          <w:color w:val="0D0D0D" w:themeColor="text1" w:themeTint="F2"/>
        </w:rPr>
        <w:t>Techniques of Application of Essential Oils: Health and Beauty Therapies</w:t>
      </w:r>
      <w:r w:rsidRPr="00C16A22">
        <w:rPr>
          <w:rFonts w:ascii="Calibri" w:hAnsi="Calibri" w:cs="Calibri"/>
          <w:color w:val="0D0D0D" w:themeColor="text1" w:themeTint="F2"/>
        </w:rPr>
        <w:t>. São Paulo: Cengage Learning, 2015.</w:t>
      </w:r>
    </w:p>
    <w:p w14:paraId="1659FE9E" w14:textId="77777777" w:rsidR="001D0C6A" w:rsidRDefault="001D0C6A" w:rsidP="00154D33">
      <w:pPr>
        <w:pStyle w:val="SemEspaamento"/>
        <w:rPr>
          <w:rFonts w:ascii="Calibri" w:hAnsi="Calibri" w:cs="Calibri"/>
          <w:color w:val="0D0D0D" w:themeColor="text1" w:themeTint="F2"/>
          <w:sz w:val="24"/>
          <w:szCs w:val="24"/>
        </w:rPr>
      </w:pPr>
    </w:p>
    <w:p w14:paraId="5D048ED9" w14:textId="77777777" w:rsidR="001D0C6A" w:rsidRPr="002A2CA0" w:rsidRDefault="001D0C6A" w:rsidP="00055D51">
      <w:pPr>
        <w:pStyle w:val="SemEspaamento"/>
        <w:ind w:left="-2"/>
        <w:rPr>
          <w:rFonts w:ascii="Calibri" w:hAnsi="Calibri" w:cs="Calibri"/>
          <w:color w:val="0D0D0D" w:themeColor="text1" w:themeTint="F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166E4D" w:rsidRPr="002A2CA0" w14:paraId="51016E2E" w14:textId="77777777" w:rsidTr="00166E4D">
        <w:tc>
          <w:tcPr>
            <w:tcW w:w="8926" w:type="dxa"/>
            <w:shd w:val="clear" w:color="auto" w:fill="C0C0C0"/>
          </w:tcPr>
          <w:p w14:paraId="70358A24" w14:textId="06154DBE" w:rsidR="00166E4D" w:rsidRPr="002A2CA0" w:rsidRDefault="00154D33"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166E4D" w:rsidRPr="002A2CA0">
              <w:rPr>
                <w:rFonts w:ascii="Calibri" w:hAnsi="Calibri" w:cs="Calibri"/>
                <w:b/>
                <w:color w:val="0D0D0D" w:themeColor="text1" w:themeTint="F2"/>
                <w:sz w:val="24"/>
                <w:szCs w:val="24"/>
              </w:rPr>
              <w:t xml:space="preserve">: </w:t>
            </w:r>
            <w:r w:rsidR="00166E4D">
              <w:rPr>
                <w:rFonts w:ascii="Calibri" w:hAnsi="Calibri" w:cs="Calibri"/>
                <w:b/>
                <w:color w:val="0D0D0D" w:themeColor="text1" w:themeTint="F2"/>
                <w:sz w:val="24"/>
                <w:szCs w:val="24"/>
              </w:rPr>
              <w:t>Microbiolog</w:t>
            </w:r>
            <w:r>
              <w:rPr>
                <w:rFonts w:ascii="Calibri" w:hAnsi="Calibri" w:cs="Calibri"/>
                <w:b/>
                <w:color w:val="0D0D0D" w:themeColor="text1" w:themeTint="F2"/>
                <w:sz w:val="24"/>
                <w:szCs w:val="24"/>
              </w:rPr>
              <w:t>y and</w:t>
            </w:r>
            <w:r w:rsidR="00166E4D">
              <w:rPr>
                <w:rFonts w:ascii="Calibri" w:hAnsi="Calibri" w:cs="Calibri"/>
                <w:b/>
                <w:color w:val="0D0D0D" w:themeColor="text1" w:themeTint="F2"/>
                <w:sz w:val="24"/>
                <w:szCs w:val="24"/>
              </w:rPr>
              <w:t xml:space="preserve"> Im</w:t>
            </w:r>
            <w:r>
              <w:rPr>
                <w:rFonts w:ascii="Calibri" w:hAnsi="Calibri" w:cs="Calibri"/>
                <w:b/>
                <w:color w:val="0D0D0D" w:themeColor="text1" w:themeTint="F2"/>
                <w:sz w:val="24"/>
                <w:szCs w:val="24"/>
              </w:rPr>
              <w:t>m</w:t>
            </w:r>
            <w:r w:rsidR="00166E4D">
              <w:rPr>
                <w:rFonts w:ascii="Calibri" w:hAnsi="Calibri" w:cs="Calibri"/>
                <w:b/>
                <w:color w:val="0D0D0D" w:themeColor="text1" w:themeTint="F2"/>
                <w:sz w:val="24"/>
                <w:szCs w:val="24"/>
              </w:rPr>
              <w:t>unolog</w:t>
            </w:r>
            <w:r>
              <w:rPr>
                <w:rFonts w:ascii="Calibri" w:hAnsi="Calibri" w:cs="Calibri"/>
                <w:b/>
                <w:color w:val="0D0D0D" w:themeColor="text1" w:themeTint="F2"/>
                <w:sz w:val="24"/>
                <w:szCs w:val="24"/>
              </w:rPr>
              <w:t>y</w:t>
            </w:r>
            <w:r w:rsidR="00166E4D">
              <w:rPr>
                <w:rFonts w:ascii="Calibri" w:hAnsi="Calibri" w:cs="Calibri"/>
                <w:b/>
                <w:color w:val="0D0D0D" w:themeColor="text1" w:themeTint="F2"/>
                <w:sz w:val="24"/>
                <w:szCs w:val="24"/>
              </w:rPr>
              <w:t xml:space="preserve"> </w:t>
            </w:r>
          </w:p>
        </w:tc>
      </w:tr>
      <w:tr w:rsidR="00166E4D" w:rsidRPr="002A2CA0" w14:paraId="197B5B09" w14:textId="77777777" w:rsidTr="00166E4D">
        <w:tc>
          <w:tcPr>
            <w:tcW w:w="8926" w:type="dxa"/>
            <w:shd w:val="clear" w:color="auto" w:fill="auto"/>
          </w:tcPr>
          <w:p w14:paraId="3EECB227" w14:textId="6CEB9E6B" w:rsidR="00166E4D" w:rsidRPr="002A2CA0" w:rsidRDefault="00154D33"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166E4D" w:rsidRPr="00166E4D">
              <w:rPr>
                <w:rFonts w:ascii="Calibri" w:hAnsi="Calibri" w:cs="Calibri"/>
                <w:b/>
                <w:color w:val="0D0D0D" w:themeColor="text1" w:themeTint="F2"/>
                <w:sz w:val="24"/>
                <w:szCs w:val="24"/>
              </w:rPr>
              <w:t>: 60 h/</w:t>
            </w:r>
            <w:r>
              <w:rPr>
                <w:rFonts w:ascii="Calibri" w:hAnsi="Calibri" w:cs="Calibri"/>
                <w:b/>
                <w:color w:val="0D0D0D" w:themeColor="text1" w:themeTint="F2"/>
                <w:sz w:val="24"/>
                <w:szCs w:val="24"/>
              </w:rPr>
              <w:t>class</w:t>
            </w:r>
          </w:p>
        </w:tc>
      </w:tr>
    </w:tbl>
    <w:p w14:paraId="258CAE4C" w14:textId="77777777" w:rsidR="00166E4D" w:rsidRDefault="00166E4D" w:rsidP="00166E4D">
      <w:pPr>
        <w:pStyle w:val="SemEspaamento"/>
        <w:rPr>
          <w:rFonts w:ascii="Calibri" w:hAnsi="Calibri" w:cs="Calibri"/>
          <w:b/>
          <w:color w:val="0D0D0D" w:themeColor="text1" w:themeTint="F2"/>
          <w:sz w:val="24"/>
          <w:szCs w:val="24"/>
        </w:rPr>
      </w:pPr>
    </w:p>
    <w:p w14:paraId="1FEC9635" w14:textId="3C96880E" w:rsidR="00665B9E" w:rsidRPr="002A2CA0" w:rsidRDefault="00154D33" w:rsidP="00665B9E">
      <w:pPr>
        <w:pStyle w:val="SemEspaamento"/>
        <w:jc w:val="both"/>
        <w:rPr>
          <w:rFonts w:ascii="Calibri" w:hAnsi="Calibri" w:cs="Calibri"/>
          <w:b/>
          <w:color w:val="0D0D0D" w:themeColor="text1" w:themeTint="F2"/>
          <w:sz w:val="24"/>
          <w:szCs w:val="24"/>
        </w:rPr>
      </w:pPr>
      <w:r>
        <w:rPr>
          <w:rFonts w:ascii="Calibri" w:hAnsi="Calibri" w:cs="Calibri"/>
          <w:b/>
          <w:bCs/>
          <w:color w:val="0D0D0D" w:themeColor="text1" w:themeTint="F2"/>
          <w:sz w:val="24"/>
          <w:szCs w:val="24"/>
        </w:rPr>
        <w:t>SYLLABUS</w:t>
      </w:r>
    </w:p>
    <w:p w14:paraId="5B4909B8" w14:textId="77777777" w:rsidR="00154D33" w:rsidRPr="00154D33" w:rsidRDefault="00154D33" w:rsidP="00154D33">
      <w:pPr>
        <w:pStyle w:val="NormalWeb"/>
        <w:spacing w:line="360" w:lineRule="auto"/>
        <w:jc w:val="both"/>
        <w:rPr>
          <w:rFonts w:ascii="Calibri" w:hAnsi="Calibri" w:cs="Calibri"/>
          <w:color w:val="0D0D0D" w:themeColor="text1" w:themeTint="F2"/>
        </w:rPr>
      </w:pPr>
      <w:r w:rsidRPr="00154D33">
        <w:rPr>
          <w:rFonts w:ascii="Calibri" w:hAnsi="Calibri" w:cs="Calibri"/>
          <w:color w:val="0D0D0D" w:themeColor="text1" w:themeTint="F2"/>
        </w:rPr>
        <w:t>Study of Microbiology and Immunology as an interface for understanding the mechanisms by which microorganisms cause disease and the resources available to the Immune System.</w:t>
      </w:r>
    </w:p>
    <w:p w14:paraId="1C06CF48" w14:textId="1FE66B98" w:rsidR="00154D33" w:rsidRDefault="00154D33" w:rsidP="00154D33">
      <w:pPr>
        <w:pStyle w:val="NormalWeb"/>
        <w:spacing w:line="360" w:lineRule="auto"/>
        <w:jc w:val="both"/>
        <w:rPr>
          <w:rFonts w:ascii="Calibri" w:hAnsi="Calibri" w:cs="Calibri"/>
          <w:color w:val="0D0D0D" w:themeColor="text1" w:themeTint="F2"/>
        </w:rPr>
      </w:pPr>
      <w:r w:rsidRPr="00154D33">
        <w:rPr>
          <w:rFonts w:ascii="Calibri" w:hAnsi="Calibri" w:cs="Calibri"/>
          <w:b/>
          <w:bCs/>
          <w:color w:val="0D0D0D" w:themeColor="text1" w:themeTint="F2"/>
        </w:rPr>
        <w:t>SKILLS</w:t>
      </w:r>
      <w:r w:rsidRPr="00154D33">
        <w:rPr>
          <w:rFonts w:ascii="Calibri" w:hAnsi="Calibri" w:cs="Calibri"/>
          <w:color w:val="0D0D0D" w:themeColor="text1" w:themeTint="F2"/>
        </w:rPr>
        <w:br/>
        <w:t>Develop concepts and provide scientific support for the understanding of infectious processes, microbiological control, and biosafety, in addition to correlating immune aspects associated with infections. Train students to identify infectious and immunological processes and understand their application in clinical cases.</w:t>
      </w:r>
    </w:p>
    <w:p w14:paraId="65BA5FC3" w14:textId="77777777" w:rsidR="00154D33" w:rsidRPr="00154D33" w:rsidRDefault="00154D33" w:rsidP="00154D33">
      <w:pPr>
        <w:pStyle w:val="NormalWeb"/>
        <w:spacing w:line="360" w:lineRule="auto"/>
        <w:jc w:val="both"/>
        <w:rPr>
          <w:rFonts w:ascii="Calibri" w:hAnsi="Calibri" w:cs="Calibri"/>
          <w:color w:val="0D0D0D" w:themeColor="text1" w:themeTint="F2"/>
        </w:rPr>
      </w:pPr>
    </w:p>
    <w:p w14:paraId="6A4DE296" w14:textId="48FA94FE" w:rsidR="00154D33" w:rsidRDefault="00154D33" w:rsidP="00154D33">
      <w:pPr>
        <w:pStyle w:val="NormalWeb"/>
        <w:spacing w:line="360" w:lineRule="auto"/>
        <w:rPr>
          <w:rFonts w:ascii="Calibri" w:hAnsi="Calibri" w:cs="Calibri"/>
          <w:color w:val="0D0D0D" w:themeColor="text1" w:themeTint="F2"/>
        </w:rPr>
      </w:pPr>
      <w:r w:rsidRPr="00154D33">
        <w:rPr>
          <w:rFonts w:ascii="Calibri" w:hAnsi="Calibri" w:cs="Calibri"/>
          <w:b/>
          <w:bCs/>
          <w:color w:val="0D0D0D" w:themeColor="text1" w:themeTint="F2"/>
        </w:rPr>
        <w:lastRenderedPageBreak/>
        <w:t>TECHNOLOGICAL BASES</w:t>
      </w:r>
    </w:p>
    <w:p w14:paraId="4C4AC529" w14:textId="740E793C" w:rsidR="00154D33" w:rsidRPr="00154D33" w:rsidRDefault="00154D33" w:rsidP="00154D33">
      <w:pPr>
        <w:pStyle w:val="NormalWeb"/>
        <w:spacing w:line="360" w:lineRule="auto"/>
        <w:jc w:val="both"/>
        <w:rPr>
          <w:rFonts w:ascii="Calibri" w:hAnsi="Calibri" w:cs="Calibri"/>
          <w:color w:val="0D0D0D" w:themeColor="text1" w:themeTint="F2"/>
        </w:rPr>
      </w:pPr>
      <w:r w:rsidRPr="00154D33">
        <w:rPr>
          <w:rFonts w:ascii="Calibri" w:hAnsi="Calibri" w:cs="Calibri"/>
          <w:color w:val="0D0D0D" w:themeColor="text1" w:themeTint="F2"/>
        </w:rPr>
        <w:t>Brief review of Cell Biology and history of Microbiology; Basic principles of Microbiology; Bacterial classification, morphology, structure, and cell wall synthesis; Bacterial metabolism and growth; Bacterial genetics; Classification, structure, and replication of protozoa; Antibacterial, antiviral, and antifungal agents; Microorganism culture; Gram stain and other staining methods; Clinically relevant microorganisms; Cell Biology and history of Immunology; Characterization of immunity and elements of the Immune System; Natural and Acquired Immunity / Passive and Active; Cells and organs of the Immune System; Functional molecules in the Immune System; Antibodies: classes and general characteristics; Cytokines and complement system; Major Histocompatibility Complex; Granzymes and Perforins; Dynamics of cellular and humoral immune responses; Autoimmunity; Hypersensitivity reactions; Transplants.</w:t>
      </w:r>
    </w:p>
    <w:p w14:paraId="1372E4C7" w14:textId="39BF6C80" w:rsidR="00154D33" w:rsidRDefault="00154D33" w:rsidP="00154D33">
      <w:pPr>
        <w:pStyle w:val="NormalWeb"/>
        <w:spacing w:line="360" w:lineRule="auto"/>
        <w:rPr>
          <w:rFonts w:ascii="Calibri" w:hAnsi="Calibri" w:cs="Calibri"/>
          <w:color w:val="0D0D0D" w:themeColor="text1" w:themeTint="F2"/>
        </w:rPr>
      </w:pPr>
      <w:r w:rsidRPr="00154D33">
        <w:rPr>
          <w:rFonts w:ascii="Calibri" w:hAnsi="Calibri" w:cs="Calibri"/>
          <w:b/>
          <w:bCs/>
          <w:color w:val="0D0D0D" w:themeColor="text1" w:themeTint="F2"/>
        </w:rPr>
        <w:t>BASIC BIBLIOGRAPHY</w:t>
      </w:r>
    </w:p>
    <w:p w14:paraId="7616E236" w14:textId="5C967440" w:rsidR="00154D33" w:rsidRPr="00154D33" w:rsidRDefault="00154D33" w:rsidP="00154D33">
      <w:pPr>
        <w:pStyle w:val="NormalWeb"/>
        <w:spacing w:line="360" w:lineRule="auto"/>
        <w:jc w:val="both"/>
        <w:rPr>
          <w:rFonts w:ascii="Calibri" w:hAnsi="Calibri" w:cs="Calibri"/>
          <w:color w:val="0D0D0D" w:themeColor="text1" w:themeTint="F2"/>
        </w:rPr>
      </w:pPr>
      <w:r w:rsidRPr="00154D33">
        <w:rPr>
          <w:rFonts w:ascii="Calibri" w:hAnsi="Calibri" w:cs="Calibri"/>
          <w:color w:val="0D0D0D" w:themeColor="text1" w:themeTint="F2"/>
        </w:rPr>
        <w:t xml:space="preserve">ABBAS, A. K.; LICHTMAN, A. H.; PILLIAI, S. </w:t>
      </w:r>
      <w:r w:rsidRPr="00154D33">
        <w:rPr>
          <w:rFonts w:ascii="Calibri" w:hAnsi="Calibri" w:cs="Calibri"/>
          <w:b/>
          <w:color w:val="0D0D0D" w:themeColor="text1" w:themeTint="F2"/>
        </w:rPr>
        <w:t>Cellular and Molecular Immunology</w:t>
      </w:r>
      <w:r w:rsidRPr="00154D33">
        <w:rPr>
          <w:rFonts w:ascii="Calibri" w:hAnsi="Calibri" w:cs="Calibri"/>
          <w:color w:val="0D0D0D" w:themeColor="text1" w:themeTint="F2"/>
        </w:rPr>
        <w:t>. 8th ed. Rio de Janeiro: Elsevier, 2015.</w:t>
      </w:r>
      <w:r w:rsidRPr="00154D33">
        <w:rPr>
          <w:rFonts w:ascii="Calibri" w:hAnsi="Calibri" w:cs="Calibri"/>
          <w:color w:val="0D0D0D" w:themeColor="text1" w:themeTint="F2"/>
        </w:rPr>
        <w:br/>
        <w:t xml:space="preserve">PELCZAR, M. J.; CHAN, E. C. S.; KRIEG, N. R. </w:t>
      </w:r>
      <w:r w:rsidRPr="00154D33">
        <w:rPr>
          <w:rFonts w:ascii="Calibri" w:hAnsi="Calibri" w:cs="Calibri"/>
          <w:b/>
          <w:color w:val="0D0D0D" w:themeColor="text1" w:themeTint="F2"/>
        </w:rPr>
        <w:t>Microbiology: Concepts and Applications</w:t>
      </w:r>
      <w:r w:rsidRPr="00154D33">
        <w:rPr>
          <w:rFonts w:ascii="Calibri" w:hAnsi="Calibri" w:cs="Calibri"/>
          <w:color w:val="0D0D0D" w:themeColor="text1" w:themeTint="F2"/>
        </w:rPr>
        <w:t>. 2nd ed. São Paulo: Pearson, 1997.</w:t>
      </w:r>
      <w:r w:rsidRPr="00154D33">
        <w:rPr>
          <w:rFonts w:ascii="Calibri" w:hAnsi="Calibri" w:cs="Calibri"/>
          <w:color w:val="0D0D0D" w:themeColor="text1" w:themeTint="F2"/>
        </w:rPr>
        <w:br/>
        <w:t xml:space="preserve">TRABULSI, L. R.; ALTERTHUM, F. </w:t>
      </w:r>
      <w:r w:rsidRPr="00154D33">
        <w:rPr>
          <w:rFonts w:ascii="Calibri" w:hAnsi="Calibri" w:cs="Calibri"/>
          <w:b/>
          <w:color w:val="0D0D0D" w:themeColor="text1" w:themeTint="F2"/>
        </w:rPr>
        <w:t>Microbiology</w:t>
      </w:r>
      <w:r w:rsidRPr="00154D33">
        <w:rPr>
          <w:rFonts w:ascii="Calibri" w:hAnsi="Calibri" w:cs="Calibri"/>
          <w:color w:val="0D0D0D" w:themeColor="text1" w:themeTint="F2"/>
        </w:rPr>
        <w:t>. 6th ed. São Paulo: Atheneu, 2015.</w:t>
      </w:r>
    </w:p>
    <w:p w14:paraId="4EE00DB9" w14:textId="12F697DD" w:rsidR="00154D33" w:rsidRDefault="00154D33" w:rsidP="00154D33">
      <w:pPr>
        <w:pStyle w:val="NormalWeb"/>
        <w:spacing w:line="360" w:lineRule="auto"/>
        <w:rPr>
          <w:rFonts w:ascii="Calibri" w:hAnsi="Calibri" w:cs="Calibri"/>
          <w:color w:val="0D0D0D" w:themeColor="text1" w:themeTint="F2"/>
        </w:rPr>
      </w:pPr>
      <w:r w:rsidRPr="00154D33">
        <w:rPr>
          <w:rFonts w:ascii="Calibri" w:hAnsi="Calibri" w:cs="Calibri"/>
          <w:b/>
          <w:bCs/>
          <w:color w:val="0D0D0D" w:themeColor="text1" w:themeTint="F2"/>
        </w:rPr>
        <w:t>COMPLEMENTARY BIBLIOGRAPHY</w:t>
      </w:r>
    </w:p>
    <w:p w14:paraId="5B1C2C1C" w14:textId="66F13736" w:rsidR="00154D33" w:rsidRPr="00154D33" w:rsidRDefault="00154D33" w:rsidP="00154D33">
      <w:pPr>
        <w:pStyle w:val="NormalWeb"/>
        <w:spacing w:line="360" w:lineRule="auto"/>
        <w:jc w:val="both"/>
        <w:rPr>
          <w:rFonts w:ascii="Calibri" w:hAnsi="Calibri" w:cs="Calibri"/>
          <w:color w:val="0D0D0D" w:themeColor="text1" w:themeTint="F2"/>
        </w:rPr>
      </w:pPr>
      <w:r w:rsidRPr="00154D33">
        <w:rPr>
          <w:rFonts w:ascii="Calibri" w:hAnsi="Calibri" w:cs="Calibri"/>
          <w:color w:val="0D0D0D" w:themeColor="text1" w:themeTint="F2"/>
        </w:rPr>
        <w:t xml:space="preserve">ROITT, I. M.; DELVES, P. J. R. </w:t>
      </w:r>
      <w:r w:rsidRPr="00154D33">
        <w:rPr>
          <w:rFonts w:ascii="Calibri" w:hAnsi="Calibri" w:cs="Calibri"/>
          <w:b/>
          <w:color w:val="0D0D0D" w:themeColor="text1" w:themeTint="F2"/>
        </w:rPr>
        <w:t>Roitt’s Essential Immunology</w:t>
      </w:r>
      <w:r w:rsidRPr="00154D33">
        <w:rPr>
          <w:rFonts w:ascii="Calibri" w:hAnsi="Calibri" w:cs="Calibri"/>
          <w:color w:val="0D0D0D" w:themeColor="text1" w:themeTint="F2"/>
        </w:rPr>
        <w:t>. 13th ed. Rio de Janeiro: Guanabara Koogan, 2018.</w:t>
      </w:r>
      <w:r w:rsidRPr="00154D33">
        <w:rPr>
          <w:rFonts w:ascii="Calibri" w:hAnsi="Calibri" w:cs="Calibri"/>
          <w:color w:val="0D0D0D" w:themeColor="text1" w:themeTint="F2"/>
        </w:rPr>
        <w:br/>
        <w:t xml:space="preserve">TORTORA, G. J.; FUNKE, B. R.; CASE, C. L. </w:t>
      </w:r>
      <w:r w:rsidRPr="00154D33">
        <w:rPr>
          <w:rFonts w:ascii="Calibri" w:hAnsi="Calibri" w:cs="Calibri"/>
          <w:b/>
          <w:color w:val="0D0D0D" w:themeColor="text1" w:themeTint="F2"/>
        </w:rPr>
        <w:t>Microbiology</w:t>
      </w:r>
      <w:r w:rsidRPr="00154D33">
        <w:rPr>
          <w:rFonts w:ascii="Calibri" w:hAnsi="Calibri" w:cs="Calibri"/>
          <w:color w:val="0D0D0D" w:themeColor="text1" w:themeTint="F2"/>
        </w:rPr>
        <w:t>. 12th ed. Porto Alegre: Artmed, 2017.</w:t>
      </w:r>
      <w:r w:rsidRPr="00154D33">
        <w:rPr>
          <w:rFonts w:ascii="Calibri" w:hAnsi="Calibri" w:cs="Calibri"/>
          <w:color w:val="0D0D0D" w:themeColor="text1" w:themeTint="F2"/>
        </w:rPr>
        <w:br/>
        <w:t xml:space="preserve">HIRATA, M. H.; MANCINI FILHO, J. </w:t>
      </w:r>
      <w:r w:rsidRPr="00154D33">
        <w:rPr>
          <w:rFonts w:ascii="Calibri" w:hAnsi="Calibri" w:cs="Calibri"/>
          <w:b/>
          <w:color w:val="0D0D0D" w:themeColor="text1" w:themeTint="F2"/>
        </w:rPr>
        <w:t>Biosafety Manual</w:t>
      </w:r>
      <w:r w:rsidRPr="00154D33">
        <w:rPr>
          <w:rFonts w:ascii="Calibri" w:hAnsi="Calibri" w:cs="Calibri"/>
          <w:color w:val="0D0D0D" w:themeColor="text1" w:themeTint="F2"/>
        </w:rPr>
        <w:t>. São Paulo: Manole, 2002.</w:t>
      </w:r>
    </w:p>
    <w:p w14:paraId="64C4799F" w14:textId="77777777" w:rsidR="001D0C6A" w:rsidRDefault="001D0C6A" w:rsidP="00665B9E">
      <w:pPr>
        <w:pStyle w:val="SemEspaamento"/>
        <w:jc w:val="both"/>
        <w:rPr>
          <w:rFonts w:ascii="Calibri" w:hAnsi="Calibri" w:cs="Calibri"/>
          <w:color w:val="0D0D0D" w:themeColor="text1" w:themeTint="F2"/>
          <w:sz w:val="24"/>
          <w:szCs w:val="24"/>
          <w:shd w:val="clear" w:color="auto" w:fill="FFFFFF"/>
        </w:rPr>
      </w:pPr>
    </w:p>
    <w:p w14:paraId="5F3217C9" w14:textId="192CC03F" w:rsidR="001D0C6A" w:rsidRDefault="001D0C6A" w:rsidP="00665B9E">
      <w:pPr>
        <w:pStyle w:val="SemEspaamento"/>
        <w:jc w:val="both"/>
        <w:rPr>
          <w:rFonts w:ascii="Calibri" w:hAnsi="Calibri" w:cs="Calibri"/>
          <w:color w:val="0D0D0D" w:themeColor="text1" w:themeTint="F2"/>
          <w:sz w:val="24"/>
          <w:szCs w:val="24"/>
          <w:shd w:val="clear" w:color="auto" w:fill="FFFFFF"/>
        </w:rPr>
      </w:pPr>
    </w:p>
    <w:p w14:paraId="64D7E4E3" w14:textId="4974B48D" w:rsidR="00154D33" w:rsidRDefault="00154D33" w:rsidP="00665B9E">
      <w:pPr>
        <w:pStyle w:val="SemEspaamento"/>
        <w:jc w:val="both"/>
        <w:rPr>
          <w:rFonts w:ascii="Calibri" w:hAnsi="Calibri" w:cs="Calibri"/>
          <w:color w:val="0D0D0D" w:themeColor="text1" w:themeTint="F2"/>
          <w:sz w:val="24"/>
          <w:szCs w:val="24"/>
          <w:shd w:val="clear" w:color="auto" w:fill="FFFFFF"/>
        </w:rPr>
      </w:pPr>
    </w:p>
    <w:p w14:paraId="1D3F6821" w14:textId="248A8AD7" w:rsidR="00154D33" w:rsidRDefault="00154D33" w:rsidP="00665B9E">
      <w:pPr>
        <w:pStyle w:val="SemEspaamento"/>
        <w:jc w:val="both"/>
        <w:rPr>
          <w:rFonts w:ascii="Calibri" w:hAnsi="Calibri" w:cs="Calibri"/>
          <w:color w:val="0D0D0D" w:themeColor="text1" w:themeTint="F2"/>
          <w:sz w:val="24"/>
          <w:szCs w:val="24"/>
          <w:shd w:val="clear" w:color="auto" w:fill="FFFFFF"/>
        </w:rPr>
      </w:pPr>
    </w:p>
    <w:p w14:paraId="71FD0D34" w14:textId="13F07F73" w:rsidR="00154D33" w:rsidRDefault="00154D33" w:rsidP="00665B9E">
      <w:pPr>
        <w:pStyle w:val="SemEspaamento"/>
        <w:jc w:val="both"/>
        <w:rPr>
          <w:rFonts w:ascii="Calibri" w:hAnsi="Calibri" w:cs="Calibri"/>
          <w:color w:val="0D0D0D" w:themeColor="text1" w:themeTint="F2"/>
          <w:sz w:val="24"/>
          <w:szCs w:val="24"/>
          <w:shd w:val="clear" w:color="auto" w:fill="FFFFFF"/>
        </w:rPr>
      </w:pPr>
    </w:p>
    <w:p w14:paraId="0C56267D" w14:textId="77777777" w:rsidR="00154D33" w:rsidRDefault="00154D33" w:rsidP="00665B9E">
      <w:pPr>
        <w:pStyle w:val="SemEspaamento"/>
        <w:jc w:val="both"/>
        <w:rPr>
          <w:rFonts w:ascii="Calibri" w:hAnsi="Calibri" w:cs="Calibri"/>
          <w:color w:val="0D0D0D" w:themeColor="text1" w:themeTint="F2"/>
          <w:sz w:val="24"/>
          <w:szCs w:val="24"/>
          <w:shd w:val="clear" w:color="auto" w:fill="FFFFFF"/>
        </w:rPr>
      </w:pPr>
    </w:p>
    <w:p w14:paraId="095864A1" w14:textId="77777777" w:rsidR="00166E4D" w:rsidRDefault="00166E4D" w:rsidP="00665B9E">
      <w:pPr>
        <w:pStyle w:val="SemEspaamento"/>
        <w:jc w:val="both"/>
        <w:rPr>
          <w:rFonts w:ascii="Calibri" w:hAnsi="Calibri" w:cs="Calibri"/>
          <w:color w:val="0D0D0D" w:themeColor="text1" w:themeTint="F2"/>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6F3BCB39" w14:textId="77777777" w:rsidTr="00166E4D">
        <w:tc>
          <w:tcPr>
            <w:tcW w:w="9067" w:type="dxa"/>
            <w:shd w:val="clear" w:color="auto" w:fill="C0C0C0"/>
          </w:tcPr>
          <w:p w14:paraId="4BD96D1D" w14:textId="17F4852A" w:rsidR="00665B9E" w:rsidRPr="002A2CA0" w:rsidRDefault="00665B9E" w:rsidP="00055D51">
            <w:pPr>
              <w:pStyle w:val="SemEspaamento"/>
              <w:jc w:val="both"/>
              <w:rPr>
                <w:rFonts w:ascii="Calibri" w:hAnsi="Calibri" w:cs="Calibri"/>
                <w:b/>
                <w:color w:val="0D0D0D" w:themeColor="text1" w:themeTint="F2"/>
                <w:sz w:val="24"/>
                <w:szCs w:val="24"/>
              </w:rPr>
            </w:pPr>
            <w:r>
              <w:rPr>
                <w:rFonts w:cs="Calibri"/>
                <w:color w:val="0D0D0D" w:themeColor="text1" w:themeTint="F2"/>
                <w:sz w:val="24"/>
                <w:szCs w:val="24"/>
                <w:shd w:val="clear" w:color="auto" w:fill="FFFFFF"/>
              </w:rPr>
              <w:lastRenderedPageBreak/>
              <w:br w:type="page"/>
            </w:r>
            <w:r w:rsidR="00154D33">
              <w:rPr>
                <w:rFonts w:ascii="Calibri" w:hAnsi="Calibri" w:cs="Calibri"/>
                <w:b/>
                <w:color w:val="0D0D0D" w:themeColor="text1" w:themeTint="F2"/>
                <w:sz w:val="24"/>
                <w:szCs w:val="24"/>
              </w:rPr>
              <w:t>Course:</w:t>
            </w:r>
            <w:r w:rsidRPr="002A2CA0">
              <w:rPr>
                <w:rFonts w:ascii="Calibri" w:hAnsi="Calibri" w:cs="Calibri"/>
                <w:b/>
                <w:color w:val="0D0D0D" w:themeColor="text1" w:themeTint="F2"/>
                <w:sz w:val="24"/>
                <w:szCs w:val="24"/>
              </w:rPr>
              <w:t xml:space="preserve"> </w:t>
            </w:r>
            <w:r w:rsidR="00154D33">
              <w:rPr>
                <w:rFonts w:ascii="Calibri" w:hAnsi="Calibri" w:cs="Calibri"/>
                <w:b/>
                <w:color w:val="0D0D0D" w:themeColor="text1" w:themeTint="F2"/>
                <w:sz w:val="24"/>
                <w:szCs w:val="24"/>
              </w:rPr>
              <w:t xml:space="preserve">Applied </w:t>
            </w:r>
            <w:r w:rsidRPr="002A2CA0">
              <w:rPr>
                <w:rFonts w:ascii="Calibri" w:hAnsi="Calibri" w:cs="Calibri"/>
                <w:b/>
                <w:color w:val="0D0D0D" w:themeColor="text1" w:themeTint="F2"/>
                <w:sz w:val="24"/>
                <w:szCs w:val="24"/>
              </w:rPr>
              <w:t>Pat</w:t>
            </w:r>
            <w:r w:rsidR="00154D33">
              <w:rPr>
                <w:rFonts w:ascii="Calibri" w:hAnsi="Calibri" w:cs="Calibri"/>
                <w:b/>
                <w:color w:val="0D0D0D" w:themeColor="text1" w:themeTint="F2"/>
                <w:sz w:val="24"/>
                <w:szCs w:val="24"/>
              </w:rPr>
              <w:t>h</w:t>
            </w:r>
            <w:r w:rsidRPr="002A2CA0">
              <w:rPr>
                <w:rFonts w:ascii="Calibri" w:hAnsi="Calibri" w:cs="Calibri"/>
                <w:b/>
                <w:color w:val="0D0D0D" w:themeColor="text1" w:themeTint="F2"/>
                <w:sz w:val="24"/>
                <w:szCs w:val="24"/>
              </w:rPr>
              <w:t>olog</w:t>
            </w:r>
            <w:r w:rsidR="00154D33">
              <w:rPr>
                <w:rFonts w:ascii="Calibri" w:hAnsi="Calibri" w:cs="Calibri"/>
                <w:b/>
                <w:color w:val="0D0D0D" w:themeColor="text1" w:themeTint="F2"/>
                <w:sz w:val="24"/>
                <w:szCs w:val="24"/>
              </w:rPr>
              <w:t>y in Aesthetics</w:t>
            </w:r>
            <w:r w:rsidRPr="002A2CA0">
              <w:rPr>
                <w:rFonts w:ascii="Calibri" w:hAnsi="Calibri" w:cs="Calibri"/>
                <w:b/>
                <w:color w:val="0D0D0D" w:themeColor="text1" w:themeTint="F2"/>
                <w:sz w:val="24"/>
                <w:szCs w:val="24"/>
              </w:rPr>
              <w:t xml:space="preserve">  </w:t>
            </w:r>
          </w:p>
        </w:tc>
      </w:tr>
      <w:tr w:rsidR="00665B9E" w:rsidRPr="002A2CA0" w14:paraId="11004778" w14:textId="77777777" w:rsidTr="00166E4D">
        <w:tc>
          <w:tcPr>
            <w:tcW w:w="9067" w:type="dxa"/>
            <w:shd w:val="clear" w:color="auto" w:fill="auto"/>
          </w:tcPr>
          <w:p w14:paraId="63F033CE" w14:textId="0DE7E28F" w:rsidR="00665B9E" w:rsidRPr="002A2CA0" w:rsidRDefault="00154D33"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xml:space="preserve">: </w:t>
            </w:r>
            <w:r w:rsidR="00166E4D">
              <w:rPr>
                <w:rFonts w:ascii="Calibri" w:hAnsi="Calibri" w:cs="Calibri"/>
                <w:b/>
                <w:color w:val="0D0D0D" w:themeColor="text1" w:themeTint="F2"/>
                <w:sz w:val="24"/>
                <w:szCs w:val="24"/>
              </w:rPr>
              <w:t>6</w:t>
            </w:r>
            <w:r w:rsidR="00665B9E" w:rsidRPr="002A2CA0">
              <w:rPr>
                <w:rFonts w:ascii="Calibri" w:hAnsi="Calibri" w:cs="Calibri"/>
                <w:b/>
                <w:color w:val="0D0D0D" w:themeColor="text1" w:themeTint="F2"/>
                <w:sz w:val="24"/>
                <w:szCs w:val="24"/>
              </w:rPr>
              <w:t>0 h/</w:t>
            </w:r>
            <w:r>
              <w:rPr>
                <w:rFonts w:ascii="Calibri" w:hAnsi="Calibri" w:cs="Calibri"/>
                <w:b/>
                <w:color w:val="0D0D0D" w:themeColor="text1" w:themeTint="F2"/>
                <w:sz w:val="24"/>
                <w:szCs w:val="24"/>
              </w:rPr>
              <w:t>class</w:t>
            </w:r>
          </w:p>
        </w:tc>
      </w:tr>
    </w:tbl>
    <w:p w14:paraId="52C29412"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0DB74957" w14:textId="7E65F349" w:rsidR="00665B9E" w:rsidRPr="002A2CA0" w:rsidRDefault="00154D33" w:rsidP="00665B9E">
      <w:pPr>
        <w:pStyle w:val="SemEspaamento"/>
        <w:jc w:val="both"/>
        <w:rPr>
          <w:rFonts w:ascii="Calibri" w:hAnsi="Calibri" w:cs="Calibri"/>
          <w:b/>
          <w:color w:val="0D0D0D" w:themeColor="text1" w:themeTint="F2"/>
          <w:sz w:val="24"/>
          <w:szCs w:val="24"/>
        </w:rPr>
      </w:pPr>
      <w:r>
        <w:rPr>
          <w:rFonts w:ascii="Calibri" w:hAnsi="Calibri" w:cs="Calibri"/>
          <w:b/>
          <w:bCs/>
          <w:color w:val="0D0D0D" w:themeColor="text1" w:themeTint="F2"/>
          <w:sz w:val="24"/>
          <w:szCs w:val="24"/>
        </w:rPr>
        <w:t>SYLLABUS</w:t>
      </w:r>
    </w:p>
    <w:p w14:paraId="79D9D87A"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Understanding the etiology, pathogenesis, and pathophysiology of the most common diseases of the human body, with emphasis on pathologies with aesthetic implications affecting the skin, hypodermis (adipose tissue), and vascular system.</w:t>
      </w:r>
    </w:p>
    <w:p w14:paraId="3552AEC4"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b/>
          <w:color w:val="0D0D0D" w:themeColor="text1" w:themeTint="F2"/>
          <w:sz w:val="24"/>
          <w:szCs w:val="24"/>
          <w:lang w:eastAsia="pt-BR"/>
        </w:rPr>
        <w:t>SKILLS</w:t>
      </w:r>
      <w:r w:rsidRPr="00154D33">
        <w:rPr>
          <w:rFonts w:eastAsia="Times New Roman" w:cs="Calibri"/>
          <w:color w:val="0D0D0D" w:themeColor="text1" w:themeTint="F2"/>
          <w:sz w:val="24"/>
          <w:szCs w:val="24"/>
          <w:lang w:eastAsia="pt-BR"/>
        </w:rPr>
        <w:br/>
        <w:t>Promote the understanding of tissue responses to damage, cellular adaptations to disease, reparative processes, and cell death. Enable students to carry out case studies involving diseases of the circulatory, respiratory, digestive, endocrine, excretory, musculoskeletal, nervous, reproductive, sensory, and integumentary systems, providing them with solid professional performance skills.</w:t>
      </w:r>
    </w:p>
    <w:p w14:paraId="068683F9" w14:textId="7181A738" w:rsidR="00154D33" w:rsidRPr="00154D33" w:rsidRDefault="00154D33" w:rsidP="00154D33">
      <w:pPr>
        <w:spacing w:before="100" w:beforeAutospacing="1" w:after="100" w:afterAutospacing="1" w:line="360" w:lineRule="auto"/>
        <w:rPr>
          <w:rFonts w:eastAsia="Times New Roman" w:cs="Calibri"/>
          <w:b/>
          <w:color w:val="0D0D0D" w:themeColor="text1" w:themeTint="F2"/>
          <w:sz w:val="24"/>
          <w:szCs w:val="24"/>
          <w:lang w:eastAsia="pt-BR"/>
        </w:rPr>
      </w:pPr>
      <w:r w:rsidRPr="00154D33">
        <w:rPr>
          <w:rFonts w:eastAsia="Times New Roman" w:cs="Calibri"/>
          <w:b/>
          <w:color w:val="0D0D0D" w:themeColor="text1" w:themeTint="F2"/>
          <w:sz w:val="24"/>
          <w:szCs w:val="24"/>
          <w:lang w:eastAsia="pt-BR"/>
        </w:rPr>
        <w:t>TECHNOLOGICAL BASES</w:t>
      </w:r>
    </w:p>
    <w:p w14:paraId="40076527" w14:textId="1D093D6F"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Concept of Health and Disease; Characteristics and Causes of Cellular Injury; Cell Death: Necrosis and Apoptosis; Cellular Adaptation: Intracellular Accumulation; General Characteristics of Acute Inflammation; Histophysiology of the Skin – Immediate Hypersensitivity Reaction (Allergy), Tissue Repair: Regeneration, Healing, and Fibrosis; Healing Alterations (Keloid, Hypertrophic Scar); Pigmentation and Melanocyte Disorders (Vitiligo, Freckles, Melasma, Pigmented Nevus, Dysplastic Nevus, Melanoma); Inflammatory Follicular Dermatoses (Acne Vulgaris, Rosacea); Infections and Infestations (Warts); Acquired Atrophic Dermatoses (Senile Atrophy, Senile Degeneration, Striae Atrophicae); Hair: Hirsutism, Alopecia; Vascular Alterations (Telangiectasias, Varicose Veins); Fibro Edema Gelóide (Cellulite) and other related conditions (Edema, Lipodystrophy, Muscle Hypotonia, Fibrosis, Skin Hypotonia).</w:t>
      </w:r>
    </w:p>
    <w:p w14:paraId="76C05BBC" w14:textId="77777777" w:rsidR="00154D33" w:rsidRPr="00154D33" w:rsidRDefault="00154D33" w:rsidP="00154D33">
      <w:pPr>
        <w:spacing w:before="100" w:beforeAutospacing="1" w:after="100" w:afterAutospacing="1" w:line="360" w:lineRule="auto"/>
        <w:jc w:val="both"/>
        <w:rPr>
          <w:rFonts w:eastAsia="Times New Roman" w:cs="Calibri"/>
          <w:b/>
          <w:color w:val="0D0D0D" w:themeColor="text1" w:themeTint="F2"/>
          <w:sz w:val="24"/>
          <w:szCs w:val="24"/>
          <w:lang w:eastAsia="pt-BR"/>
        </w:rPr>
      </w:pPr>
      <w:r w:rsidRPr="00154D33">
        <w:rPr>
          <w:rFonts w:eastAsia="Times New Roman" w:cs="Calibri"/>
          <w:b/>
          <w:color w:val="0D0D0D" w:themeColor="text1" w:themeTint="F2"/>
          <w:sz w:val="24"/>
          <w:szCs w:val="24"/>
          <w:lang w:eastAsia="pt-BR"/>
        </w:rPr>
        <w:t>BASIC BIBLIOGRAPHY</w:t>
      </w:r>
    </w:p>
    <w:p w14:paraId="4C8C41F1"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 xml:space="preserve">KUMAR, V.; ABBAS, A.; ASTER, J. C. </w:t>
      </w:r>
      <w:r w:rsidRPr="00154D33">
        <w:rPr>
          <w:rFonts w:eastAsia="Times New Roman" w:cs="Calibri"/>
          <w:b/>
          <w:color w:val="0D0D0D" w:themeColor="text1" w:themeTint="F2"/>
          <w:sz w:val="24"/>
          <w:szCs w:val="24"/>
          <w:lang w:eastAsia="pt-BR"/>
        </w:rPr>
        <w:t>Robbins Basic Pathology</w:t>
      </w:r>
      <w:r w:rsidRPr="00154D33">
        <w:rPr>
          <w:rFonts w:eastAsia="Times New Roman" w:cs="Calibri"/>
          <w:color w:val="0D0D0D" w:themeColor="text1" w:themeTint="F2"/>
          <w:sz w:val="24"/>
          <w:szCs w:val="24"/>
          <w:lang w:eastAsia="pt-BR"/>
        </w:rPr>
        <w:t>. 10th ed. Rio de Janeiro: Elsevier, 2018.</w:t>
      </w:r>
    </w:p>
    <w:p w14:paraId="3BCAA420"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lastRenderedPageBreak/>
        <w:t xml:space="preserve">ABBAS, A.; ASTER, J. C. </w:t>
      </w:r>
      <w:r w:rsidRPr="00154D33">
        <w:rPr>
          <w:rFonts w:eastAsia="Times New Roman" w:cs="Calibri"/>
          <w:b/>
          <w:color w:val="0D0D0D" w:themeColor="text1" w:themeTint="F2"/>
          <w:sz w:val="24"/>
          <w:szCs w:val="24"/>
          <w:lang w:eastAsia="pt-BR"/>
        </w:rPr>
        <w:t>Robbins Basic Pathology</w:t>
      </w:r>
      <w:r w:rsidRPr="00154D33">
        <w:rPr>
          <w:rFonts w:eastAsia="Times New Roman" w:cs="Calibri"/>
          <w:color w:val="0D0D0D" w:themeColor="text1" w:themeTint="F2"/>
          <w:sz w:val="24"/>
          <w:szCs w:val="24"/>
          <w:lang w:eastAsia="pt-BR"/>
        </w:rPr>
        <w:t>. 9th ed. Rio de Janeiro: Elsevier, 2013.</w:t>
      </w:r>
    </w:p>
    <w:p w14:paraId="680736D7"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 xml:space="preserve">ROBBINS, S. L. et al. </w:t>
      </w:r>
      <w:r w:rsidRPr="00154D33">
        <w:rPr>
          <w:rFonts w:eastAsia="Times New Roman" w:cs="Calibri"/>
          <w:b/>
          <w:color w:val="0D0D0D" w:themeColor="text1" w:themeTint="F2"/>
          <w:sz w:val="24"/>
          <w:szCs w:val="24"/>
          <w:lang w:eastAsia="pt-BR"/>
        </w:rPr>
        <w:t>Pathologic Basis of Disease</w:t>
      </w:r>
      <w:r w:rsidRPr="00154D33">
        <w:rPr>
          <w:rFonts w:eastAsia="Times New Roman" w:cs="Calibri"/>
          <w:color w:val="0D0D0D" w:themeColor="text1" w:themeTint="F2"/>
          <w:sz w:val="24"/>
          <w:szCs w:val="24"/>
          <w:lang w:eastAsia="pt-BR"/>
        </w:rPr>
        <w:t>. 5th ed. Rio de Janeiro: Guanabara Koogan, 1996.</w:t>
      </w:r>
    </w:p>
    <w:p w14:paraId="77CFC06D" w14:textId="77777777" w:rsidR="00154D33" w:rsidRPr="00154D33" w:rsidRDefault="00154D33" w:rsidP="00154D33">
      <w:pPr>
        <w:spacing w:before="100" w:beforeAutospacing="1" w:after="100" w:afterAutospacing="1" w:line="360" w:lineRule="auto"/>
        <w:jc w:val="both"/>
        <w:rPr>
          <w:rFonts w:eastAsia="Times New Roman" w:cs="Calibri"/>
          <w:b/>
          <w:color w:val="0D0D0D" w:themeColor="text1" w:themeTint="F2"/>
          <w:sz w:val="24"/>
          <w:szCs w:val="24"/>
          <w:lang w:eastAsia="pt-BR"/>
        </w:rPr>
      </w:pPr>
      <w:r w:rsidRPr="00154D33">
        <w:rPr>
          <w:rFonts w:eastAsia="Times New Roman" w:cs="Calibri"/>
          <w:b/>
          <w:color w:val="0D0D0D" w:themeColor="text1" w:themeTint="F2"/>
          <w:sz w:val="24"/>
          <w:szCs w:val="24"/>
          <w:lang w:eastAsia="pt-BR"/>
        </w:rPr>
        <w:t>SUPPLEMENTARY BIBLIOGRAPHY</w:t>
      </w:r>
    </w:p>
    <w:p w14:paraId="78160C22"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 xml:space="preserve">MONTENEGRO, M. R; FRANCO, M. </w:t>
      </w:r>
      <w:r w:rsidRPr="00154D33">
        <w:rPr>
          <w:rFonts w:eastAsia="Times New Roman" w:cs="Calibri"/>
          <w:b/>
          <w:color w:val="0D0D0D" w:themeColor="text1" w:themeTint="F2"/>
          <w:sz w:val="24"/>
          <w:szCs w:val="24"/>
          <w:lang w:eastAsia="pt-BR"/>
        </w:rPr>
        <w:t>General Pathology</w:t>
      </w:r>
      <w:r w:rsidRPr="00154D33">
        <w:rPr>
          <w:rFonts w:eastAsia="Times New Roman" w:cs="Calibri"/>
          <w:color w:val="0D0D0D" w:themeColor="text1" w:themeTint="F2"/>
          <w:sz w:val="24"/>
          <w:szCs w:val="24"/>
          <w:lang w:eastAsia="pt-BR"/>
        </w:rPr>
        <w:t>. 6th ed. São Paulo: Atheneu, 2015.</w:t>
      </w:r>
    </w:p>
    <w:p w14:paraId="00DC5BFB"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 xml:space="preserve">HANSEL, D. E.; DINTZIS, R. Z. </w:t>
      </w:r>
      <w:r w:rsidRPr="00154D33">
        <w:rPr>
          <w:rFonts w:eastAsia="Times New Roman" w:cs="Calibri"/>
          <w:b/>
          <w:color w:val="0D0D0D" w:themeColor="text1" w:themeTint="F2"/>
          <w:sz w:val="24"/>
          <w:szCs w:val="24"/>
          <w:lang w:eastAsia="pt-BR"/>
        </w:rPr>
        <w:t>Rubin’s Pathology: Clinicopathologic Foundations of Medicine</w:t>
      </w:r>
      <w:r w:rsidRPr="00154D33">
        <w:rPr>
          <w:rFonts w:eastAsia="Times New Roman" w:cs="Calibri"/>
          <w:color w:val="0D0D0D" w:themeColor="text1" w:themeTint="F2"/>
          <w:sz w:val="24"/>
          <w:szCs w:val="24"/>
          <w:lang w:eastAsia="pt-BR"/>
        </w:rPr>
        <w:t>. Rio de Janeiro: Guanabara Koogan, 2007.</w:t>
      </w:r>
    </w:p>
    <w:p w14:paraId="20C167C1" w14:textId="77777777" w:rsidR="00154D33" w:rsidRPr="00154D33" w:rsidRDefault="00154D33" w:rsidP="00154D33">
      <w:pPr>
        <w:spacing w:before="100" w:beforeAutospacing="1" w:after="100" w:afterAutospacing="1" w:line="360" w:lineRule="auto"/>
        <w:jc w:val="both"/>
        <w:rPr>
          <w:rFonts w:eastAsia="Times New Roman" w:cs="Calibri"/>
          <w:color w:val="0D0D0D" w:themeColor="text1" w:themeTint="F2"/>
          <w:sz w:val="24"/>
          <w:szCs w:val="24"/>
          <w:lang w:eastAsia="pt-BR"/>
        </w:rPr>
      </w:pPr>
      <w:r w:rsidRPr="00154D33">
        <w:rPr>
          <w:rFonts w:eastAsia="Times New Roman" w:cs="Calibri"/>
          <w:color w:val="0D0D0D" w:themeColor="text1" w:themeTint="F2"/>
          <w:sz w:val="24"/>
          <w:szCs w:val="24"/>
          <w:lang w:eastAsia="pt-BR"/>
        </w:rPr>
        <w:t xml:space="preserve">MITCHELL, R. </w:t>
      </w:r>
      <w:r w:rsidRPr="00154D33">
        <w:rPr>
          <w:rFonts w:eastAsia="Times New Roman" w:cs="Calibri"/>
          <w:b/>
          <w:color w:val="0D0D0D" w:themeColor="text1" w:themeTint="F2"/>
          <w:sz w:val="24"/>
          <w:szCs w:val="24"/>
          <w:lang w:eastAsia="pt-BR"/>
        </w:rPr>
        <w:t>Robbins &amp; Cotran Pathologic Basis of Disease – Fundamentals</w:t>
      </w:r>
      <w:r w:rsidRPr="00154D33">
        <w:rPr>
          <w:rFonts w:eastAsia="Times New Roman" w:cs="Calibri"/>
          <w:color w:val="0D0D0D" w:themeColor="text1" w:themeTint="F2"/>
          <w:sz w:val="24"/>
          <w:szCs w:val="24"/>
          <w:lang w:eastAsia="pt-BR"/>
        </w:rPr>
        <w:t>. 8th ed. Rio de Janeiro: Elsevier, 2012.</w:t>
      </w:r>
    </w:p>
    <w:p w14:paraId="0CC1736A" w14:textId="45A83694" w:rsidR="00665B9E" w:rsidRDefault="00665B9E" w:rsidP="00665B9E">
      <w:pPr>
        <w:pStyle w:val="SemEspaamento"/>
        <w:jc w:val="both"/>
        <w:rPr>
          <w:rFonts w:ascii="Calibri" w:hAnsi="Calibri" w:cs="Calibri"/>
          <w:color w:val="0D0D0D" w:themeColor="text1" w:themeTint="F2"/>
          <w:sz w:val="24"/>
          <w:szCs w:val="24"/>
        </w:rPr>
      </w:pPr>
      <w:r w:rsidRPr="002A2CA0">
        <w:rPr>
          <w:rFonts w:ascii="Calibri" w:hAnsi="Calibri" w:cs="Calibri"/>
          <w:color w:val="0D0D0D" w:themeColor="text1" w:themeTint="F2"/>
          <w:sz w:val="24"/>
          <w:szCs w:val="24"/>
        </w:rPr>
        <w:t xml:space="preserve"> </w:t>
      </w:r>
    </w:p>
    <w:p w14:paraId="3C4DFEE7" w14:textId="77777777" w:rsidR="007038C0" w:rsidRPr="002A2CA0" w:rsidRDefault="007038C0" w:rsidP="00665B9E">
      <w:pPr>
        <w:pStyle w:val="SemEspaamento"/>
        <w:jc w:val="both"/>
        <w:rPr>
          <w:rFonts w:ascii="Calibri" w:hAnsi="Calibri" w:cs="Calibri"/>
          <w:color w:val="0D0D0D" w:themeColor="text1" w:themeTint="F2"/>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65B9E" w:rsidRPr="002A2CA0" w14:paraId="60915E79" w14:textId="77777777" w:rsidTr="00166E4D">
        <w:tc>
          <w:tcPr>
            <w:tcW w:w="9072" w:type="dxa"/>
            <w:shd w:val="clear" w:color="auto" w:fill="C0C0C0"/>
          </w:tcPr>
          <w:p w14:paraId="6CF07A51" w14:textId="523BE744" w:rsidR="00665B9E" w:rsidRPr="00166E4D" w:rsidRDefault="00665B9E" w:rsidP="00055D51">
            <w:pPr>
              <w:pStyle w:val="SemEspaamento"/>
              <w:jc w:val="both"/>
              <w:rPr>
                <w:rFonts w:ascii="Calibri" w:hAnsi="Calibri" w:cs="Calibri"/>
                <w:b/>
                <w:color w:val="0D0D0D" w:themeColor="text1" w:themeTint="F2"/>
                <w:sz w:val="24"/>
                <w:szCs w:val="24"/>
              </w:rPr>
            </w:pPr>
            <w:r w:rsidRPr="00166E4D">
              <w:rPr>
                <w:rFonts w:cs="Calibri"/>
                <w:color w:val="0D0D0D" w:themeColor="text1" w:themeTint="F2"/>
                <w:sz w:val="24"/>
                <w:szCs w:val="24"/>
              </w:rPr>
              <w:br w:type="page"/>
            </w:r>
            <w:r w:rsidR="008F51D5">
              <w:rPr>
                <w:rFonts w:ascii="Calibri" w:hAnsi="Calibri" w:cs="Calibri"/>
                <w:b/>
                <w:color w:val="0D0D0D" w:themeColor="text1" w:themeTint="F2"/>
                <w:sz w:val="24"/>
                <w:szCs w:val="24"/>
              </w:rPr>
              <w:t>Course</w:t>
            </w:r>
            <w:r w:rsidRPr="00166E4D">
              <w:rPr>
                <w:rFonts w:ascii="Calibri" w:hAnsi="Calibri" w:cs="Calibri"/>
                <w:b/>
                <w:color w:val="0D0D0D" w:themeColor="text1" w:themeTint="F2"/>
                <w:sz w:val="24"/>
                <w:szCs w:val="24"/>
              </w:rPr>
              <w:t xml:space="preserve">: </w:t>
            </w:r>
            <w:r w:rsidR="008F51D5">
              <w:rPr>
                <w:rFonts w:ascii="Calibri" w:hAnsi="Calibri" w:cs="Calibri"/>
                <w:b/>
                <w:color w:val="0D0D0D" w:themeColor="text1" w:themeTint="F2"/>
                <w:sz w:val="24"/>
                <w:szCs w:val="24"/>
              </w:rPr>
              <w:t xml:space="preserve">Facial Aesthetic </w:t>
            </w:r>
            <w:r w:rsidRPr="00166E4D">
              <w:rPr>
                <w:rFonts w:ascii="Calibri" w:hAnsi="Calibri" w:cs="Calibri"/>
                <w:b/>
                <w:color w:val="0D0D0D" w:themeColor="text1" w:themeTint="F2"/>
                <w:sz w:val="24"/>
                <w:szCs w:val="24"/>
              </w:rPr>
              <w:t>Re</w:t>
            </w:r>
            <w:r w:rsidR="008F51D5">
              <w:rPr>
                <w:rFonts w:ascii="Calibri" w:hAnsi="Calibri" w:cs="Calibri"/>
                <w:b/>
                <w:color w:val="0D0D0D" w:themeColor="text1" w:themeTint="F2"/>
                <w:sz w:val="24"/>
                <w:szCs w:val="24"/>
              </w:rPr>
              <w:t>so</w:t>
            </w:r>
            <w:r w:rsidRPr="00166E4D">
              <w:rPr>
                <w:rFonts w:ascii="Calibri" w:hAnsi="Calibri" w:cs="Calibri"/>
                <w:b/>
                <w:color w:val="0D0D0D" w:themeColor="text1" w:themeTint="F2"/>
                <w:sz w:val="24"/>
                <w:szCs w:val="24"/>
              </w:rPr>
              <w:t>ur</w:t>
            </w:r>
            <w:r w:rsidR="008F51D5">
              <w:rPr>
                <w:rFonts w:ascii="Calibri" w:hAnsi="Calibri" w:cs="Calibri"/>
                <w:b/>
                <w:color w:val="0D0D0D" w:themeColor="text1" w:themeTint="F2"/>
                <w:sz w:val="24"/>
                <w:szCs w:val="24"/>
              </w:rPr>
              <w:t>ce</w:t>
            </w:r>
            <w:r w:rsidRPr="00166E4D">
              <w:rPr>
                <w:rFonts w:ascii="Calibri" w:hAnsi="Calibri" w:cs="Calibri"/>
                <w:b/>
                <w:color w:val="0D0D0D" w:themeColor="text1" w:themeTint="F2"/>
                <w:sz w:val="24"/>
                <w:szCs w:val="24"/>
              </w:rPr>
              <w:t xml:space="preserve">s  </w:t>
            </w:r>
          </w:p>
        </w:tc>
      </w:tr>
      <w:tr w:rsidR="00665B9E" w:rsidRPr="002A2CA0" w14:paraId="5908B4CF" w14:textId="77777777" w:rsidTr="00166E4D">
        <w:tc>
          <w:tcPr>
            <w:tcW w:w="9072" w:type="dxa"/>
            <w:shd w:val="clear" w:color="auto" w:fill="auto"/>
          </w:tcPr>
          <w:p w14:paraId="43E23B46" w14:textId="06A82C6A" w:rsidR="00665B9E" w:rsidRPr="00166E4D" w:rsidRDefault="008F51D5"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166E4D">
              <w:rPr>
                <w:rFonts w:ascii="Calibri" w:hAnsi="Calibri" w:cs="Calibri"/>
                <w:b/>
                <w:color w:val="0D0D0D" w:themeColor="text1" w:themeTint="F2"/>
                <w:sz w:val="24"/>
                <w:szCs w:val="24"/>
              </w:rPr>
              <w:t>: 100 h/</w:t>
            </w:r>
            <w:r>
              <w:rPr>
                <w:rFonts w:ascii="Calibri" w:hAnsi="Calibri" w:cs="Calibri"/>
                <w:b/>
                <w:color w:val="0D0D0D" w:themeColor="text1" w:themeTint="F2"/>
                <w:sz w:val="24"/>
                <w:szCs w:val="24"/>
              </w:rPr>
              <w:t>class</w:t>
            </w:r>
          </w:p>
        </w:tc>
      </w:tr>
    </w:tbl>
    <w:p w14:paraId="3E0D54DF"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207DC987" w14:textId="58269DA5" w:rsidR="00665B9E" w:rsidRPr="002A2CA0" w:rsidRDefault="008F51D5"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6D68DFAA"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Theoretical and practical knowledge of facial aesthetic treatments, such as: lymphatic drainage, massage therapy, skin cleansing, hydration, treatment masks, treatments using electrical currents (iontophoresis, desincrustation, high frequency, microcurrents, electrostimulation) for specific facial procedures. Application of facial aesthetic treatments to adequately address clients’ concerns, promoting results, well-being, increased self-esteem, with ethical and professional commitment.</w:t>
      </w:r>
    </w:p>
    <w:p w14:paraId="6B595C4A"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b/>
          <w:color w:val="0D0D0D" w:themeColor="text1" w:themeTint="F2"/>
          <w:sz w:val="24"/>
          <w:szCs w:val="24"/>
          <w:lang w:eastAsia="pt-BR"/>
        </w:rPr>
        <w:t>SKILLS</w:t>
      </w:r>
      <w:r w:rsidRPr="008F51D5">
        <w:rPr>
          <w:rFonts w:eastAsia="Times New Roman" w:cs="Calibri"/>
          <w:color w:val="0D0D0D" w:themeColor="text1" w:themeTint="F2"/>
          <w:sz w:val="24"/>
          <w:szCs w:val="24"/>
          <w:lang w:eastAsia="pt-BR"/>
        </w:rPr>
        <w:br/>
        <w:t>Develop theoretical and practical knowledge of facial aesthetic treatment techniques to treat and/or reduce client complaints ethically and professionally.</w:t>
      </w:r>
    </w:p>
    <w:p w14:paraId="63E75D5C" w14:textId="77777777" w:rsidR="008F51D5" w:rsidRDefault="008F51D5" w:rsidP="008F51D5">
      <w:pPr>
        <w:spacing w:before="100" w:beforeAutospacing="1" w:after="100" w:afterAutospacing="1" w:line="360" w:lineRule="auto"/>
        <w:rPr>
          <w:rFonts w:eastAsia="Times New Roman" w:cs="Calibri"/>
          <w:b/>
          <w:color w:val="0D0D0D" w:themeColor="text1" w:themeTint="F2"/>
          <w:sz w:val="24"/>
          <w:szCs w:val="24"/>
          <w:lang w:eastAsia="pt-BR"/>
        </w:rPr>
      </w:pPr>
    </w:p>
    <w:p w14:paraId="0DB3FC15" w14:textId="77777777" w:rsidR="008F51D5" w:rsidRDefault="008F51D5" w:rsidP="008F51D5">
      <w:pPr>
        <w:spacing w:before="100" w:beforeAutospacing="1" w:after="100" w:afterAutospacing="1" w:line="360" w:lineRule="auto"/>
        <w:rPr>
          <w:rFonts w:eastAsia="Times New Roman" w:cs="Calibri"/>
          <w:b/>
          <w:color w:val="0D0D0D" w:themeColor="text1" w:themeTint="F2"/>
          <w:sz w:val="24"/>
          <w:szCs w:val="24"/>
          <w:lang w:eastAsia="pt-BR"/>
        </w:rPr>
      </w:pPr>
    </w:p>
    <w:p w14:paraId="67F4DCF5" w14:textId="4CDA5CDD" w:rsidR="008F51D5" w:rsidRPr="008F51D5" w:rsidRDefault="008F51D5" w:rsidP="008F51D5">
      <w:pPr>
        <w:spacing w:before="100" w:beforeAutospacing="1" w:after="100" w:afterAutospacing="1" w:line="360" w:lineRule="auto"/>
        <w:rPr>
          <w:rFonts w:eastAsia="Times New Roman" w:cs="Calibri"/>
          <w:b/>
          <w:color w:val="0D0D0D" w:themeColor="text1" w:themeTint="F2"/>
          <w:sz w:val="24"/>
          <w:szCs w:val="24"/>
          <w:lang w:eastAsia="pt-BR"/>
        </w:rPr>
      </w:pPr>
      <w:r w:rsidRPr="008F51D5">
        <w:rPr>
          <w:rFonts w:eastAsia="Times New Roman" w:cs="Calibri"/>
          <w:b/>
          <w:color w:val="0D0D0D" w:themeColor="text1" w:themeTint="F2"/>
          <w:sz w:val="24"/>
          <w:szCs w:val="24"/>
          <w:lang w:eastAsia="pt-BR"/>
        </w:rPr>
        <w:lastRenderedPageBreak/>
        <w:t>TECHNOLOGICAL BASES</w:t>
      </w:r>
    </w:p>
    <w:p w14:paraId="5E367380" w14:textId="05F375A5"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Introduction to Facial Aesthetics; Facial Evaluation; Skin Typology; Skin Cleansing; Skin Cleansing Guidelines; Cleansing Sequence; Cleansing Protocol; Hydration Protocol; Nutrition Protocol; Specific Treatments for Acne, Aging, Photoaging, and Facial Revitalization, Flaccidity, and Hyperpigmentation.</w:t>
      </w:r>
    </w:p>
    <w:p w14:paraId="69F9CFA3" w14:textId="77777777" w:rsidR="008F51D5" w:rsidRPr="008F51D5" w:rsidRDefault="008F51D5" w:rsidP="008F51D5">
      <w:pPr>
        <w:spacing w:before="100" w:beforeAutospacing="1" w:after="100" w:afterAutospacing="1" w:line="360" w:lineRule="auto"/>
        <w:jc w:val="both"/>
        <w:rPr>
          <w:rFonts w:eastAsia="Times New Roman" w:cs="Calibri"/>
          <w:b/>
          <w:color w:val="0D0D0D" w:themeColor="text1" w:themeTint="F2"/>
          <w:sz w:val="24"/>
          <w:szCs w:val="24"/>
          <w:lang w:eastAsia="pt-BR"/>
        </w:rPr>
      </w:pPr>
      <w:r w:rsidRPr="008F51D5">
        <w:rPr>
          <w:rFonts w:eastAsia="Times New Roman" w:cs="Calibri"/>
          <w:b/>
          <w:color w:val="0D0D0D" w:themeColor="text1" w:themeTint="F2"/>
          <w:sz w:val="24"/>
          <w:szCs w:val="24"/>
          <w:lang w:eastAsia="pt-BR"/>
        </w:rPr>
        <w:t>BASIC BIBLIOGRAPHY</w:t>
      </w:r>
    </w:p>
    <w:p w14:paraId="2F9F8DC3"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KAMIZATO, K. K.; BRITO, S. G. </w:t>
      </w:r>
      <w:r w:rsidRPr="008F51D5">
        <w:rPr>
          <w:rFonts w:eastAsia="Times New Roman" w:cs="Calibri"/>
          <w:b/>
          <w:color w:val="0D0D0D" w:themeColor="text1" w:themeTint="F2"/>
          <w:sz w:val="24"/>
          <w:szCs w:val="24"/>
          <w:lang w:eastAsia="pt-BR"/>
        </w:rPr>
        <w:t>Facial Aesthetic Techniques</w:t>
      </w:r>
      <w:r w:rsidRPr="008F51D5">
        <w:rPr>
          <w:rFonts w:eastAsia="Times New Roman" w:cs="Calibri"/>
          <w:color w:val="0D0D0D" w:themeColor="text1" w:themeTint="F2"/>
          <w:sz w:val="24"/>
          <w:szCs w:val="24"/>
          <w:lang w:eastAsia="pt-BR"/>
        </w:rPr>
        <w:t>. São Paulo: Erica, 2014.</w:t>
      </w:r>
    </w:p>
    <w:p w14:paraId="170E3ABF"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TOSTI, A. et al. </w:t>
      </w:r>
      <w:r w:rsidRPr="008F51D5">
        <w:rPr>
          <w:rFonts w:eastAsia="Times New Roman" w:cs="Calibri"/>
          <w:b/>
          <w:color w:val="0D0D0D" w:themeColor="text1" w:themeTint="F2"/>
          <w:sz w:val="24"/>
          <w:szCs w:val="24"/>
          <w:lang w:eastAsia="pt-BR"/>
        </w:rPr>
        <w:t>Acne Scars: Classification and Treatment</w:t>
      </w:r>
      <w:r w:rsidRPr="008F51D5">
        <w:rPr>
          <w:rFonts w:eastAsia="Times New Roman" w:cs="Calibri"/>
          <w:color w:val="0D0D0D" w:themeColor="text1" w:themeTint="F2"/>
          <w:sz w:val="24"/>
          <w:szCs w:val="24"/>
          <w:lang w:eastAsia="pt-BR"/>
        </w:rPr>
        <w:t>. 2nd ed. Rio de Janeiro: ThiemeRevinter, 2020.</w:t>
      </w:r>
    </w:p>
    <w:p w14:paraId="17F0811D"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ROSA, P. V.; LOPES, F. M. </w:t>
      </w:r>
      <w:r w:rsidRPr="008F51D5">
        <w:rPr>
          <w:rFonts w:eastAsia="Times New Roman" w:cs="Calibri"/>
          <w:b/>
          <w:color w:val="0D0D0D" w:themeColor="text1" w:themeTint="F2"/>
          <w:sz w:val="24"/>
          <w:szCs w:val="24"/>
          <w:lang w:eastAsia="pt-BR"/>
        </w:rPr>
        <w:t>Basic Facial and Body Electrotherapy</w:t>
      </w:r>
      <w:r w:rsidRPr="008F51D5">
        <w:rPr>
          <w:rFonts w:eastAsia="Times New Roman" w:cs="Calibri"/>
          <w:color w:val="0D0D0D" w:themeColor="text1" w:themeTint="F2"/>
          <w:sz w:val="24"/>
          <w:szCs w:val="24"/>
          <w:lang w:eastAsia="pt-BR"/>
        </w:rPr>
        <w:t>. Porto Alegre: SER – SAGAH, 2018.</w:t>
      </w:r>
    </w:p>
    <w:p w14:paraId="0095F335" w14:textId="77777777" w:rsidR="008F51D5" w:rsidRPr="008F51D5" w:rsidRDefault="008F51D5" w:rsidP="008F51D5">
      <w:pPr>
        <w:spacing w:before="100" w:beforeAutospacing="1" w:after="100" w:afterAutospacing="1" w:line="360" w:lineRule="auto"/>
        <w:jc w:val="both"/>
        <w:rPr>
          <w:rFonts w:eastAsia="Times New Roman" w:cs="Calibri"/>
          <w:b/>
          <w:color w:val="0D0D0D" w:themeColor="text1" w:themeTint="F2"/>
          <w:sz w:val="24"/>
          <w:szCs w:val="24"/>
          <w:lang w:eastAsia="pt-BR"/>
        </w:rPr>
      </w:pPr>
      <w:r w:rsidRPr="008F51D5">
        <w:rPr>
          <w:rFonts w:eastAsia="Times New Roman" w:cs="Calibri"/>
          <w:b/>
          <w:color w:val="0D0D0D" w:themeColor="text1" w:themeTint="F2"/>
          <w:sz w:val="24"/>
          <w:szCs w:val="24"/>
          <w:lang w:eastAsia="pt-BR"/>
        </w:rPr>
        <w:t>SUPPLEMENTARY BIBLIOGRAPHY</w:t>
      </w:r>
    </w:p>
    <w:p w14:paraId="139FD82D"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MATIELLO, A. A. et al. </w:t>
      </w:r>
      <w:r w:rsidRPr="008F51D5">
        <w:rPr>
          <w:rFonts w:eastAsia="Times New Roman" w:cs="Calibri"/>
          <w:b/>
          <w:color w:val="0D0D0D" w:themeColor="text1" w:themeTint="F2"/>
          <w:sz w:val="24"/>
          <w:szCs w:val="24"/>
          <w:lang w:eastAsia="pt-BR"/>
        </w:rPr>
        <w:t>Dermatofunctional Physiotherapy</w:t>
      </w:r>
      <w:r w:rsidRPr="008F51D5">
        <w:rPr>
          <w:rFonts w:eastAsia="Times New Roman" w:cs="Calibri"/>
          <w:color w:val="0D0D0D" w:themeColor="text1" w:themeTint="F2"/>
          <w:sz w:val="24"/>
          <w:szCs w:val="24"/>
          <w:lang w:eastAsia="pt-BR"/>
        </w:rPr>
        <w:t>. Porto Alegre: SAGAH, 2020.</w:t>
      </w:r>
    </w:p>
    <w:p w14:paraId="7634F85C"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LARRABEE, W. F.; RIDGWAY, J. M.; PATEL, S. A. </w:t>
      </w:r>
      <w:r w:rsidRPr="008F51D5">
        <w:rPr>
          <w:rFonts w:eastAsia="Times New Roman" w:cs="Calibri"/>
          <w:b/>
          <w:color w:val="0D0D0D" w:themeColor="text1" w:themeTint="F2"/>
          <w:sz w:val="24"/>
          <w:szCs w:val="24"/>
          <w:lang w:eastAsia="pt-BR"/>
        </w:rPr>
        <w:t>Facial Plastic Surgery</w:t>
      </w:r>
      <w:r w:rsidRPr="008F51D5">
        <w:rPr>
          <w:rFonts w:eastAsia="Times New Roman" w:cs="Calibri"/>
          <w:color w:val="0D0D0D" w:themeColor="text1" w:themeTint="F2"/>
          <w:sz w:val="24"/>
          <w:szCs w:val="24"/>
          <w:lang w:eastAsia="pt-BR"/>
        </w:rPr>
        <w:t>. Rio de Janeiro: ThiemeRevinter, 2019.</w:t>
      </w:r>
    </w:p>
    <w:p w14:paraId="6928C7BC"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ROHRICH, R. J. et al. </w:t>
      </w:r>
      <w:r w:rsidRPr="008F51D5">
        <w:rPr>
          <w:rFonts w:eastAsia="Times New Roman" w:cs="Calibri"/>
          <w:b/>
          <w:color w:val="0D0D0D" w:themeColor="text1" w:themeTint="F2"/>
          <w:sz w:val="24"/>
          <w:szCs w:val="24"/>
          <w:lang w:eastAsia="pt-BR"/>
        </w:rPr>
        <w:t>Facial Danger Zones: Avoiding Nerve Injury in Minimally Invasive Procedures</w:t>
      </w:r>
      <w:r w:rsidRPr="008F51D5">
        <w:rPr>
          <w:rFonts w:eastAsia="Times New Roman" w:cs="Calibri"/>
          <w:color w:val="0D0D0D" w:themeColor="text1" w:themeTint="F2"/>
          <w:sz w:val="24"/>
          <w:szCs w:val="24"/>
          <w:lang w:eastAsia="pt-BR"/>
        </w:rPr>
        <w:t>. Rio de Janeiro: ThiemeRevinter, 2020.</w:t>
      </w:r>
    </w:p>
    <w:p w14:paraId="692B24F0" w14:textId="77777777" w:rsidR="00C456AC" w:rsidRPr="002A2CA0" w:rsidRDefault="00C456AC" w:rsidP="00665B9E">
      <w:pPr>
        <w:pStyle w:val="SemEspaamento"/>
        <w:jc w:val="both"/>
        <w:rPr>
          <w:rFonts w:ascii="Calibri" w:hAnsi="Calibri" w:cs="Calibri"/>
          <w:color w:val="0D0D0D" w:themeColor="text1" w:themeTint="F2"/>
          <w:sz w:val="24"/>
          <w:szCs w:val="24"/>
          <w:shd w:val="clear" w:color="auto" w:fill="FFFFFF"/>
        </w:rPr>
      </w:pPr>
    </w:p>
    <w:p w14:paraId="3099B1B5" w14:textId="77777777" w:rsidR="00665B9E" w:rsidRDefault="00665B9E" w:rsidP="00665B9E">
      <w:pPr>
        <w:pStyle w:val="SemEspaamento"/>
        <w:jc w:val="both"/>
        <w:rPr>
          <w:rFonts w:ascii="Calibri" w:hAnsi="Calibri" w:cs="Calibri"/>
          <w:color w:val="0D0D0D" w:themeColor="text1" w:themeTint="F2"/>
          <w:sz w:val="24"/>
          <w:szCs w:val="24"/>
          <w:shd w:val="clear" w:color="auto" w:fill="FFFFF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65B9E" w:rsidRPr="002A2CA0" w14:paraId="1759C27F" w14:textId="77777777" w:rsidTr="00076FE9">
        <w:tc>
          <w:tcPr>
            <w:tcW w:w="9072" w:type="dxa"/>
            <w:shd w:val="clear" w:color="auto" w:fill="C0C0C0"/>
          </w:tcPr>
          <w:p w14:paraId="13434925" w14:textId="67BA8FA0" w:rsidR="00665B9E" w:rsidRPr="002A2CA0" w:rsidRDefault="008F51D5"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C456AC">
              <w:rPr>
                <w:rFonts w:ascii="Calibri" w:hAnsi="Calibri" w:cs="Calibri"/>
                <w:b/>
                <w:color w:val="0D0D0D" w:themeColor="text1" w:themeTint="F2"/>
                <w:sz w:val="24"/>
                <w:szCs w:val="24"/>
              </w:rPr>
              <w:t>: Bios</w:t>
            </w:r>
            <w:r>
              <w:rPr>
                <w:rFonts w:ascii="Calibri" w:hAnsi="Calibri" w:cs="Calibri"/>
                <w:b/>
                <w:color w:val="0D0D0D" w:themeColor="text1" w:themeTint="F2"/>
                <w:sz w:val="24"/>
                <w:szCs w:val="24"/>
              </w:rPr>
              <w:t>afety</w:t>
            </w:r>
            <w:r w:rsidR="00665B9E" w:rsidRPr="00C456AC">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and First Aid</w:t>
            </w:r>
            <w:r w:rsidR="00665B9E" w:rsidRPr="002A2CA0">
              <w:rPr>
                <w:rFonts w:ascii="Calibri" w:hAnsi="Calibri" w:cs="Calibri"/>
                <w:b/>
                <w:color w:val="0D0D0D" w:themeColor="text1" w:themeTint="F2"/>
                <w:sz w:val="24"/>
                <w:szCs w:val="24"/>
              </w:rPr>
              <w:t xml:space="preserve">  </w:t>
            </w:r>
          </w:p>
        </w:tc>
      </w:tr>
      <w:tr w:rsidR="00665B9E" w:rsidRPr="002A2CA0" w14:paraId="050F0378" w14:textId="77777777" w:rsidTr="00076FE9">
        <w:tc>
          <w:tcPr>
            <w:tcW w:w="9072" w:type="dxa"/>
            <w:shd w:val="clear" w:color="auto" w:fill="auto"/>
          </w:tcPr>
          <w:p w14:paraId="6987427F" w14:textId="04E9DBED" w:rsidR="00665B9E" w:rsidRPr="002A2CA0" w:rsidRDefault="008F51D5"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60 h/</w:t>
            </w:r>
            <w:r>
              <w:rPr>
                <w:rFonts w:ascii="Calibri" w:hAnsi="Calibri" w:cs="Calibri"/>
                <w:b/>
                <w:color w:val="0D0D0D" w:themeColor="text1" w:themeTint="F2"/>
                <w:sz w:val="24"/>
                <w:szCs w:val="24"/>
              </w:rPr>
              <w:t>class</w:t>
            </w:r>
          </w:p>
        </w:tc>
      </w:tr>
    </w:tbl>
    <w:p w14:paraId="2C04B357"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4B60D28B" w14:textId="556CFBC3" w:rsidR="00665B9E" w:rsidRPr="002A2CA0" w:rsidRDefault="008F51D5"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267BC8D1"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Planning, development, and evaluation of practices for emergency and urgent situations that may affect the lives of individuals or groups, with a focus on first aid, based on biosafety, organization, prevention, humanization, and community education.</w:t>
      </w:r>
    </w:p>
    <w:p w14:paraId="75D3BF3B"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b/>
          <w:color w:val="0D0D0D" w:themeColor="text1" w:themeTint="F2"/>
          <w:sz w:val="24"/>
          <w:szCs w:val="24"/>
          <w:lang w:eastAsia="pt-BR"/>
        </w:rPr>
        <w:lastRenderedPageBreak/>
        <w:t>SKILLS</w:t>
      </w:r>
      <w:r w:rsidRPr="008F51D5">
        <w:rPr>
          <w:rFonts w:eastAsia="Times New Roman" w:cs="Calibri"/>
          <w:color w:val="0D0D0D" w:themeColor="text1" w:themeTint="F2"/>
          <w:sz w:val="24"/>
          <w:szCs w:val="24"/>
          <w:lang w:eastAsia="pt-BR"/>
        </w:rPr>
        <w:br/>
        <w:t>Enable students to act in emergencies with proper mastery of first aid techniques, aiming to minimize health damage due to lack of initial care.</w:t>
      </w:r>
    </w:p>
    <w:p w14:paraId="36BCB01A" w14:textId="7FBCA59D" w:rsidR="008F51D5" w:rsidRPr="008F51D5" w:rsidRDefault="008F51D5" w:rsidP="008F51D5">
      <w:pPr>
        <w:spacing w:before="100" w:beforeAutospacing="1" w:after="100" w:afterAutospacing="1" w:line="360" w:lineRule="auto"/>
        <w:rPr>
          <w:rFonts w:eastAsia="Times New Roman" w:cs="Calibri"/>
          <w:b/>
          <w:color w:val="0D0D0D" w:themeColor="text1" w:themeTint="F2"/>
          <w:sz w:val="24"/>
          <w:szCs w:val="24"/>
          <w:lang w:eastAsia="pt-BR"/>
        </w:rPr>
      </w:pPr>
      <w:r w:rsidRPr="008F51D5">
        <w:rPr>
          <w:rFonts w:eastAsia="Times New Roman" w:cs="Calibri"/>
          <w:b/>
          <w:color w:val="0D0D0D" w:themeColor="text1" w:themeTint="F2"/>
          <w:sz w:val="24"/>
          <w:szCs w:val="24"/>
          <w:lang w:eastAsia="pt-BR"/>
        </w:rPr>
        <w:t>TECHNOLOGICAL BASES</w:t>
      </w:r>
    </w:p>
    <w:p w14:paraId="575C3B4F" w14:textId="15DC1274"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Introduction to the discipline. Concepts, modalities, competencies, and responsibilities in emergency care. Epidemiological profile of pre-hospital emergencies. Ethical and legislative aspects. Basic procedures in urgent and emergency situations. Life-threatening situations. Choking. Cardiorespiratory arrest. Approach to a sudden illness or accident victim. Cardiopulmonary resuscitation. Defibrillator use. Evaluation of procedures. Shock and hemorrhage. Clinical emergencies. Biosafety concepts. Material classification. Waste management and disposal. Types of chemical and physical risks. Prevention of biotechnological accidents. Worker protection (safety equipment).</w:t>
      </w:r>
    </w:p>
    <w:p w14:paraId="085C2FBA" w14:textId="77777777" w:rsidR="008F51D5" w:rsidRPr="008F51D5" w:rsidRDefault="008F51D5" w:rsidP="008F51D5">
      <w:pPr>
        <w:spacing w:before="100" w:beforeAutospacing="1" w:after="100" w:afterAutospacing="1" w:line="360" w:lineRule="auto"/>
        <w:jc w:val="both"/>
        <w:rPr>
          <w:rFonts w:eastAsia="Times New Roman" w:cs="Calibri"/>
          <w:b/>
          <w:color w:val="0D0D0D" w:themeColor="text1" w:themeTint="F2"/>
          <w:sz w:val="24"/>
          <w:szCs w:val="24"/>
          <w:lang w:eastAsia="pt-BR"/>
        </w:rPr>
      </w:pPr>
      <w:r w:rsidRPr="008F51D5">
        <w:rPr>
          <w:rFonts w:eastAsia="Times New Roman" w:cs="Calibri"/>
          <w:b/>
          <w:color w:val="0D0D0D" w:themeColor="text1" w:themeTint="F2"/>
          <w:sz w:val="24"/>
          <w:szCs w:val="24"/>
          <w:lang w:eastAsia="pt-BR"/>
        </w:rPr>
        <w:t>BASIC BIBLIOGRAPHY</w:t>
      </w:r>
    </w:p>
    <w:p w14:paraId="539FA6DF"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HAUBERT, M. </w:t>
      </w:r>
      <w:r w:rsidRPr="008F51D5">
        <w:rPr>
          <w:rFonts w:eastAsia="Times New Roman" w:cs="Calibri"/>
          <w:b/>
          <w:color w:val="0D0D0D" w:themeColor="text1" w:themeTint="F2"/>
          <w:sz w:val="24"/>
          <w:szCs w:val="24"/>
          <w:lang w:eastAsia="pt-BR"/>
        </w:rPr>
        <w:t>First Aid</w:t>
      </w:r>
      <w:r w:rsidRPr="008F51D5">
        <w:rPr>
          <w:rFonts w:eastAsia="Times New Roman" w:cs="Calibri"/>
          <w:color w:val="0D0D0D" w:themeColor="text1" w:themeTint="F2"/>
          <w:sz w:val="24"/>
          <w:szCs w:val="24"/>
          <w:lang w:eastAsia="pt-BR"/>
        </w:rPr>
        <w:t>. Porto Alegre: SAGAH, 2018.</w:t>
      </w:r>
    </w:p>
    <w:p w14:paraId="2ED18A9C"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b/>
          <w:color w:val="0D0D0D" w:themeColor="text1" w:themeTint="F2"/>
          <w:sz w:val="24"/>
          <w:szCs w:val="24"/>
          <w:lang w:eastAsia="pt-BR"/>
        </w:rPr>
        <w:t>SOS: Emergency Care</w:t>
      </w:r>
      <w:r w:rsidRPr="008F51D5">
        <w:rPr>
          <w:rFonts w:eastAsia="Times New Roman" w:cs="Calibri"/>
          <w:color w:val="0D0D0D" w:themeColor="text1" w:themeTint="F2"/>
          <w:sz w:val="24"/>
          <w:szCs w:val="24"/>
          <w:lang w:eastAsia="pt-BR"/>
        </w:rPr>
        <w:t>. São Paulo: Rideel, 2007.</w:t>
      </w:r>
    </w:p>
    <w:p w14:paraId="37BF5518"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PIRES, M. T. B. </w:t>
      </w:r>
      <w:r w:rsidRPr="008F51D5">
        <w:rPr>
          <w:rFonts w:eastAsia="Times New Roman" w:cs="Calibri"/>
          <w:b/>
          <w:color w:val="0D0D0D" w:themeColor="text1" w:themeTint="F2"/>
          <w:sz w:val="24"/>
          <w:szCs w:val="24"/>
          <w:lang w:eastAsia="pt-BR"/>
        </w:rPr>
        <w:t>Emergency Room Handbook</w:t>
      </w:r>
      <w:r w:rsidRPr="008F51D5">
        <w:rPr>
          <w:rFonts w:eastAsia="Times New Roman" w:cs="Calibri"/>
          <w:color w:val="0D0D0D" w:themeColor="text1" w:themeTint="F2"/>
          <w:sz w:val="24"/>
          <w:szCs w:val="24"/>
          <w:lang w:eastAsia="pt-BR"/>
        </w:rPr>
        <w:t>. 9th ed. Rio de Janeiro: Guanabara Koogan, 2010.</w:t>
      </w:r>
    </w:p>
    <w:p w14:paraId="42304C11" w14:textId="77777777" w:rsidR="008F51D5" w:rsidRPr="008F51D5" w:rsidRDefault="008F51D5" w:rsidP="008F51D5">
      <w:pPr>
        <w:spacing w:before="100" w:beforeAutospacing="1" w:after="100" w:afterAutospacing="1" w:line="360" w:lineRule="auto"/>
        <w:jc w:val="both"/>
        <w:rPr>
          <w:rFonts w:eastAsia="Times New Roman" w:cs="Calibri"/>
          <w:b/>
          <w:color w:val="0D0D0D" w:themeColor="text1" w:themeTint="F2"/>
          <w:sz w:val="24"/>
          <w:szCs w:val="24"/>
          <w:lang w:eastAsia="pt-BR"/>
        </w:rPr>
      </w:pPr>
      <w:r w:rsidRPr="008F51D5">
        <w:rPr>
          <w:rFonts w:eastAsia="Times New Roman" w:cs="Calibri"/>
          <w:b/>
          <w:color w:val="0D0D0D" w:themeColor="text1" w:themeTint="F2"/>
          <w:sz w:val="24"/>
          <w:szCs w:val="24"/>
          <w:lang w:eastAsia="pt-BR"/>
        </w:rPr>
        <w:t>SUPPLEMENTARY BIBLIOGRAPHY</w:t>
      </w:r>
    </w:p>
    <w:p w14:paraId="51E2F38E"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b/>
          <w:color w:val="0D0D0D" w:themeColor="text1" w:themeTint="F2"/>
          <w:sz w:val="24"/>
          <w:szCs w:val="24"/>
          <w:lang w:eastAsia="pt-BR"/>
        </w:rPr>
        <w:t>Firefighter Educator Guidebook</w:t>
      </w:r>
      <w:r w:rsidRPr="008F51D5">
        <w:rPr>
          <w:rFonts w:eastAsia="Times New Roman" w:cs="Calibri"/>
          <w:color w:val="0D0D0D" w:themeColor="text1" w:themeTint="F2"/>
          <w:sz w:val="24"/>
          <w:szCs w:val="24"/>
          <w:lang w:eastAsia="pt-BR"/>
        </w:rPr>
        <w:t xml:space="preserve"> / PMESP Fire Department. São Paulo: Artprinter, 2014.</w:t>
      </w:r>
    </w:p>
    <w:p w14:paraId="0AA65E17"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b/>
          <w:color w:val="0D0D0D" w:themeColor="text1" w:themeTint="F2"/>
          <w:sz w:val="24"/>
          <w:szCs w:val="24"/>
          <w:lang w:eastAsia="pt-BR"/>
        </w:rPr>
        <w:t>Emergency Routines: Polytrauma, Ambulatory Emergencies</w:t>
      </w:r>
      <w:r w:rsidRPr="008F51D5">
        <w:rPr>
          <w:rFonts w:eastAsia="Times New Roman" w:cs="Calibri"/>
          <w:color w:val="0D0D0D" w:themeColor="text1" w:themeTint="F2"/>
          <w:sz w:val="24"/>
          <w:szCs w:val="24"/>
          <w:lang w:eastAsia="pt-BR"/>
        </w:rPr>
        <w:t>. Porto Alegre: Artes Médicas, 1994.</w:t>
      </w:r>
    </w:p>
    <w:p w14:paraId="2B74411E" w14:textId="77777777" w:rsidR="008F51D5" w:rsidRPr="008F51D5" w:rsidRDefault="008F51D5" w:rsidP="008F51D5">
      <w:pPr>
        <w:spacing w:before="100" w:beforeAutospacing="1" w:after="100" w:afterAutospacing="1" w:line="360" w:lineRule="auto"/>
        <w:jc w:val="both"/>
        <w:rPr>
          <w:rFonts w:eastAsia="Times New Roman" w:cs="Calibri"/>
          <w:color w:val="0D0D0D" w:themeColor="text1" w:themeTint="F2"/>
          <w:sz w:val="24"/>
          <w:szCs w:val="24"/>
          <w:lang w:eastAsia="pt-BR"/>
        </w:rPr>
      </w:pPr>
      <w:r w:rsidRPr="008F51D5">
        <w:rPr>
          <w:rFonts w:eastAsia="Times New Roman" w:cs="Calibri"/>
          <w:color w:val="0D0D0D" w:themeColor="text1" w:themeTint="F2"/>
          <w:sz w:val="24"/>
          <w:szCs w:val="24"/>
          <w:lang w:eastAsia="pt-BR"/>
        </w:rPr>
        <w:t xml:space="preserve">BARBIERI, J. F.; BULGARELLI, P. L. </w:t>
      </w:r>
      <w:r w:rsidRPr="008F51D5">
        <w:rPr>
          <w:rFonts w:eastAsia="Times New Roman" w:cs="Calibri"/>
          <w:b/>
          <w:color w:val="0D0D0D" w:themeColor="text1" w:themeTint="F2"/>
          <w:sz w:val="24"/>
          <w:szCs w:val="24"/>
          <w:lang w:eastAsia="pt-BR"/>
        </w:rPr>
        <w:t>First Aid in Physical Education</w:t>
      </w:r>
      <w:r w:rsidRPr="008F51D5">
        <w:rPr>
          <w:rFonts w:eastAsia="Times New Roman" w:cs="Calibri"/>
          <w:color w:val="0D0D0D" w:themeColor="text1" w:themeTint="F2"/>
          <w:sz w:val="24"/>
          <w:szCs w:val="24"/>
          <w:lang w:eastAsia="pt-BR"/>
        </w:rPr>
        <w:t>. Porto Alegre: SAGAH, 2011.</w:t>
      </w:r>
    </w:p>
    <w:p w14:paraId="49BE823E" w14:textId="032A85E1" w:rsidR="00076FE9" w:rsidRDefault="00076FE9" w:rsidP="00665B9E">
      <w:pPr>
        <w:pStyle w:val="SemEspaamento"/>
        <w:jc w:val="both"/>
        <w:rPr>
          <w:rFonts w:ascii="Calibri" w:hAnsi="Calibri" w:cs="Calibri"/>
          <w:color w:val="0D0D0D" w:themeColor="text1" w:themeTint="F2"/>
          <w:sz w:val="24"/>
          <w:szCs w:val="24"/>
        </w:rPr>
      </w:pPr>
    </w:p>
    <w:p w14:paraId="115EB65F" w14:textId="798725BD" w:rsidR="008F51D5" w:rsidRDefault="008F51D5" w:rsidP="00665B9E">
      <w:pPr>
        <w:pStyle w:val="SemEspaamento"/>
        <w:jc w:val="both"/>
        <w:rPr>
          <w:rFonts w:ascii="Calibri" w:hAnsi="Calibri" w:cs="Calibri"/>
          <w:color w:val="0D0D0D" w:themeColor="text1" w:themeTint="F2"/>
          <w:sz w:val="24"/>
          <w:szCs w:val="24"/>
        </w:rPr>
      </w:pPr>
    </w:p>
    <w:p w14:paraId="50BFC297" w14:textId="6798E94E" w:rsidR="008F51D5" w:rsidRDefault="008F51D5" w:rsidP="00665B9E">
      <w:pPr>
        <w:pStyle w:val="SemEspaamento"/>
        <w:jc w:val="both"/>
        <w:rPr>
          <w:rFonts w:ascii="Calibri" w:hAnsi="Calibri" w:cs="Calibri"/>
          <w:color w:val="0D0D0D" w:themeColor="text1" w:themeTint="F2"/>
          <w:sz w:val="24"/>
          <w:szCs w:val="24"/>
        </w:rPr>
      </w:pPr>
    </w:p>
    <w:p w14:paraId="703B35FE" w14:textId="77777777" w:rsidR="008F51D5" w:rsidRDefault="008F51D5" w:rsidP="00665B9E">
      <w:pPr>
        <w:pStyle w:val="SemEspaamento"/>
        <w:jc w:val="both"/>
        <w:rPr>
          <w:rFonts w:ascii="Calibri" w:hAnsi="Calibri" w:cs="Calibri"/>
          <w:color w:val="0D0D0D" w:themeColor="text1" w:themeTint="F2"/>
          <w:sz w:val="24"/>
          <w:szCs w:val="24"/>
        </w:rPr>
      </w:pPr>
    </w:p>
    <w:p w14:paraId="73B631BF" w14:textId="77777777" w:rsidR="008F51D5" w:rsidRPr="002A2CA0" w:rsidRDefault="008F51D5" w:rsidP="00665B9E">
      <w:pPr>
        <w:pStyle w:val="SemEspaamento"/>
        <w:jc w:val="both"/>
        <w:rPr>
          <w:rFonts w:ascii="Calibri" w:hAnsi="Calibri" w:cs="Calibri"/>
          <w:color w:val="0D0D0D" w:themeColor="text1" w:themeTint="F2"/>
          <w:sz w:val="24"/>
          <w:szCs w:val="24"/>
        </w:rPr>
      </w:pPr>
    </w:p>
    <w:p w14:paraId="512B3A7E" w14:textId="4EF8E8E8" w:rsidR="00665B9E" w:rsidRPr="002A2CA0" w:rsidRDefault="00665B9E" w:rsidP="00076FE9">
      <w:pPr>
        <w:pStyle w:val="SemEspaamento"/>
        <w:shd w:val="clear" w:color="auto" w:fill="BFBFBF" w:themeFill="background1" w:themeFillShade="BF"/>
        <w:jc w:val="center"/>
        <w:rPr>
          <w:rFonts w:ascii="Calibri" w:hAnsi="Calibri" w:cs="Calibri"/>
          <w:b/>
          <w:bCs/>
          <w:color w:val="0D0D0D" w:themeColor="text1" w:themeTint="F2"/>
          <w:sz w:val="24"/>
          <w:szCs w:val="24"/>
        </w:rPr>
      </w:pPr>
      <w:r w:rsidRPr="008F51D5">
        <w:rPr>
          <w:rFonts w:ascii="Calibri" w:hAnsi="Calibri" w:cs="Calibri"/>
          <w:b/>
          <w:bCs/>
          <w:color w:val="0D0D0D" w:themeColor="text1" w:themeTint="F2"/>
          <w:sz w:val="24"/>
          <w:szCs w:val="24"/>
          <w:highlight w:val="yellow"/>
        </w:rPr>
        <w:lastRenderedPageBreak/>
        <w:t>3º SEMESTE</w:t>
      </w:r>
      <w:r w:rsidR="006C5E02">
        <w:rPr>
          <w:rFonts w:ascii="Calibri" w:hAnsi="Calibri" w:cs="Calibri"/>
          <w:b/>
          <w:bCs/>
          <w:color w:val="0D0D0D" w:themeColor="text1" w:themeTint="F2"/>
          <w:sz w:val="24"/>
          <w:szCs w:val="24"/>
          <w:highlight w:val="yellow"/>
        </w:rPr>
        <w:t>R</w:t>
      </w:r>
    </w:p>
    <w:p w14:paraId="026FD6C2"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394A3268" w14:textId="77777777" w:rsidTr="00076FE9">
        <w:tc>
          <w:tcPr>
            <w:tcW w:w="9067" w:type="dxa"/>
            <w:shd w:val="clear" w:color="auto" w:fill="C0C0C0"/>
          </w:tcPr>
          <w:p w14:paraId="354F2BA5" w14:textId="0E0C8B52" w:rsidR="00665B9E" w:rsidRPr="002A2CA0" w:rsidRDefault="006C5E0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Applied Cosmetology</w:t>
            </w:r>
            <w:r w:rsidR="00665B9E" w:rsidRPr="002A2CA0">
              <w:rPr>
                <w:rFonts w:ascii="Calibri" w:hAnsi="Calibri" w:cs="Calibri"/>
                <w:b/>
                <w:color w:val="0D0D0D" w:themeColor="text1" w:themeTint="F2"/>
                <w:sz w:val="24"/>
                <w:szCs w:val="24"/>
              </w:rPr>
              <w:t xml:space="preserve">  </w:t>
            </w:r>
          </w:p>
        </w:tc>
      </w:tr>
      <w:tr w:rsidR="00665B9E" w:rsidRPr="002A2CA0" w14:paraId="3C6C0274" w14:textId="77777777" w:rsidTr="00076FE9">
        <w:tc>
          <w:tcPr>
            <w:tcW w:w="9067" w:type="dxa"/>
            <w:shd w:val="clear" w:color="auto" w:fill="auto"/>
          </w:tcPr>
          <w:p w14:paraId="6E7C94F9" w14:textId="2436CB53" w:rsidR="00665B9E" w:rsidRPr="002A2CA0" w:rsidRDefault="006C5E0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xml:space="preserve">: </w:t>
            </w:r>
            <w:r w:rsidR="00665B9E" w:rsidRPr="00076FE9">
              <w:rPr>
                <w:rFonts w:ascii="Calibri" w:hAnsi="Calibri" w:cs="Calibri"/>
                <w:b/>
                <w:color w:val="0D0D0D" w:themeColor="text1" w:themeTint="F2"/>
                <w:sz w:val="24"/>
                <w:szCs w:val="24"/>
              </w:rPr>
              <w:t>60 h</w:t>
            </w:r>
            <w:r w:rsidR="00665B9E" w:rsidRPr="002A2CA0">
              <w:rPr>
                <w:rFonts w:ascii="Calibri" w:hAnsi="Calibri" w:cs="Calibri"/>
                <w:b/>
                <w:color w:val="0D0D0D" w:themeColor="text1" w:themeTint="F2"/>
                <w:sz w:val="24"/>
                <w:szCs w:val="24"/>
              </w:rPr>
              <w:t>/</w:t>
            </w:r>
            <w:r>
              <w:rPr>
                <w:rFonts w:ascii="Calibri" w:hAnsi="Calibri" w:cs="Calibri"/>
                <w:b/>
                <w:color w:val="0D0D0D" w:themeColor="text1" w:themeTint="F2"/>
                <w:sz w:val="24"/>
                <w:szCs w:val="24"/>
              </w:rPr>
              <w:t>class</w:t>
            </w:r>
          </w:p>
        </w:tc>
      </w:tr>
    </w:tbl>
    <w:p w14:paraId="16A6E87F" w14:textId="77777777" w:rsidR="00665B9E" w:rsidRDefault="00665B9E" w:rsidP="00665B9E">
      <w:pPr>
        <w:pStyle w:val="SemEspaamento"/>
        <w:jc w:val="both"/>
        <w:rPr>
          <w:rFonts w:ascii="Calibri" w:hAnsi="Calibri" w:cs="Calibri"/>
          <w:b/>
          <w:color w:val="0D0D0D" w:themeColor="text1" w:themeTint="F2"/>
          <w:sz w:val="24"/>
          <w:szCs w:val="24"/>
          <w:u w:val="single"/>
        </w:rPr>
      </w:pPr>
    </w:p>
    <w:p w14:paraId="07B38487" w14:textId="77777777" w:rsidR="009074C8" w:rsidRDefault="009074C8" w:rsidP="00665B9E">
      <w:pPr>
        <w:pStyle w:val="SemEspaamento"/>
        <w:jc w:val="both"/>
        <w:rPr>
          <w:rFonts w:ascii="Calibri" w:hAnsi="Calibri" w:cs="Calibri"/>
          <w:b/>
          <w:color w:val="0D0D0D" w:themeColor="text1" w:themeTint="F2"/>
          <w:sz w:val="24"/>
          <w:szCs w:val="24"/>
          <w:u w:val="single"/>
        </w:rPr>
      </w:pPr>
    </w:p>
    <w:p w14:paraId="1C320723" w14:textId="397807B0" w:rsidR="00665B9E" w:rsidRPr="002A2CA0" w:rsidRDefault="006C5E02"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72C4321A" w14:textId="77777777" w:rsidR="006C5E02" w:rsidRPr="006C5E02" w:rsidRDefault="006C5E02" w:rsidP="006C5E02">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Presentation of theoretical programmatic content pertinent to the field of Aesthetics and Cosmetology, as well as for the improvement of quality of life. Introduction of the student to the universe of cosmetology, enabling knowledge of the cosmetics market, stability, safety, and registration of cosmetic products. It also introduces the fundamental concepts of skin physiology and its appendages, as well as the main related morphofunctional changes. In addition, it broadens knowledge on the main cosmetic forms, their applications, and general preparation techniques.</w:t>
      </w:r>
    </w:p>
    <w:p w14:paraId="6BC31364" w14:textId="77777777" w:rsidR="006C5E02" w:rsidRPr="006C5E02" w:rsidRDefault="006C5E02" w:rsidP="006C5E02">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b/>
          <w:color w:val="0D0D0D" w:themeColor="text1" w:themeTint="F2"/>
          <w:sz w:val="24"/>
          <w:szCs w:val="24"/>
          <w:lang w:eastAsia="pt-BR"/>
        </w:rPr>
        <w:t>SKILLS</w:t>
      </w:r>
      <w:r w:rsidRPr="006C5E02">
        <w:rPr>
          <w:rFonts w:eastAsia="Times New Roman" w:cs="Calibri"/>
          <w:color w:val="0D0D0D" w:themeColor="text1" w:themeTint="F2"/>
          <w:sz w:val="24"/>
          <w:szCs w:val="24"/>
          <w:lang w:eastAsia="pt-BR"/>
        </w:rPr>
        <w:br/>
        <w:t>Enable the student to understand the need for models in the study of Cosmetic Science. Recognize the different classifications of cosmetic products. Identify differences between various histophysiological structures of the skin and its appendages. Understand and evaluate the conditions of stability, packaging, and safety of cosmetics. Recognize the main cosmetic vehicles. Identify the main components and formulations of products for: skin, hair, dentifrices, and makeup. Correlate the importance of such knowledge with the practice of Aesthetics and Cosmetology. Meet the current demands of the population in the pursuit of well-being, beauty, and balance between body and mind. Improve knowledge in the field of Aesthetics and Cosmetology. Apply knowledge to promote a better quality of life.</w:t>
      </w:r>
    </w:p>
    <w:p w14:paraId="60A40B38" w14:textId="104F5C82" w:rsidR="006C5E02" w:rsidRPr="006C5E02" w:rsidRDefault="006C5E02" w:rsidP="006C5E02">
      <w:pPr>
        <w:spacing w:before="100" w:beforeAutospacing="1" w:after="100" w:afterAutospacing="1" w:line="360" w:lineRule="auto"/>
        <w:rPr>
          <w:rFonts w:eastAsia="Times New Roman" w:cs="Calibri"/>
          <w:b/>
          <w:color w:val="0D0D0D" w:themeColor="text1" w:themeTint="F2"/>
          <w:sz w:val="24"/>
          <w:szCs w:val="24"/>
          <w:lang w:eastAsia="pt-BR"/>
        </w:rPr>
      </w:pPr>
      <w:r w:rsidRPr="006C5E02">
        <w:rPr>
          <w:rFonts w:eastAsia="Times New Roman" w:cs="Calibri"/>
          <w:b/>
          <w:color w:val="0D0D0D" w:themeColor="text1" w:themeTint="F2"/>
          <w:sz w:val="24"/>
          <w:szCs w:val="24"/>
          <w:lang w:eastAsia="pt-BR"/>
        </w:rPr>
        <w:t>TECHNOLOGICAL BASES</w:t>
      </w:r>
    </w:p>
    <w:p w14:paraId="35CBDE96" w14:textId="5BEAFACA" w:rsidR="006C5E02" w:rsidRPr="006C5E02" w:rsidRDefault="006C5E02" w:rsidP="006C5E02">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 xml:space="preserve">History of cosmetology. Cosmetic legislation. Classification of cosmetic products. Cosmetic registration. Restrictive lists. Cosmetics market and product development. Cosmetic stability. Types of stability. Methods for evaluating stability. Cosmetic safety. In vivo and in vitro safety tests. Skin permeation. Cosmetics for the treatment of morphofunctional skin changes. Skin aging. Sunscreens. Moisturizers. Deodorants and antiperspirants. Gynoid lipodystrophy. </w:t>
      </w:r>
      <w:r w:rsidRPr="006C5E02">
        <w:rPr>
          <w:rFonts w:eastAsia="Times New Roman" w:cs="Calibri"/>
          <w:color w:val="0D0D0D" w:themeColor="text1" w:themeTint="F2"/>
          <w:sz w:val="24"/>
          <w:szCs w:val="24"/>
          <w:lang w:eastAsia="pt-BR"/>
        </w:rPr>
        <w:lastRenderedPageBreak/>
        <w:t>Stretch marks. Acne. Hair cosmetics. Shampoos. Conditioners. Dyes. Straighteners. Epilatories and depilatories. Makeup for the lips, face, and eyes.</w:t>
      </w:r>
    </w:p>
    <w:p w14:paraId="44413013" w14:textId="13DE1A47" w:rsidR="006C5E02" w:rsidRPr="006C5E02" w:rsidRDefault="006C5E02" w:rsidP="006C5E02">
      <w:pPr>
        <w:spacing w:before="100" w:beforeAutospacing="1" w:after="100" w:afterAutospacing="1" w:line="360" w:lineRule="auto"/>
        <w:rPr>
          <w:rFonts w:eastAsia="Times New Roman" w:cs="Calibri"/>
          <w:b/>
          <w:color w:val="0D0D0D" w:themeColor="text1" w:themeTint="F2"/>
          <w:sz w:val="24"/>
          <w:szCs w:val="24"/>
          <w:lang w:eastAsia="pt-BR"/>
        </w:rPr>
      </w:pPr>
      <w:r w:rsidRPr="006C5E02">
        <w:rPr>
          <w:rFonts w:eastAsia="Times New Roman" w:cs="Calibri"/>
          <w:b/>
          <w:color w:val="0D0D0D" w:themeColor="text1" w:themeTint="F2"/>
          <w:sz w:val="24"/>
          <w:szCs w:val="24"/>
          <w:lang w:eastAsia="pt-BR"/>
        </w:rPr>
        <w:t>BASIC BIBLIOGRAPHY</w:t>
      </w:r>
    </w:p>
    <w:p w14:paraId="6926F2B0" w14:textId="4F9C8FB0" w:rsidR="006C5E02" w:rsidRPr="006C5E02" w:rsidRDefault="006C5E02" w:rsidP="006C5E02">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 xml:space="preserve">SIMÃO, D.; ROSA, P. V.; DEUSCHLE, V. C. K. N.; ALLEMAND, A. G. S.; MATIELLO, A. A.; HIGUSHI, C. T.; MARCUZZO, M. </w:t>
      </w:r>
      <w:r w:rsidRPr="006C5E02">
        <w:rPr>
          <w:rFonts w:eastAsia="Times New Roman" w:cs="Calibri"/>
          <w:b/>
          <w:color w:val="0D0D0D" w:themeColor="text1" w:themeTint="F2"/>
          <w:sz w:val="24"/>
          <w:szCs w:val="24"/>
          <w:lang w:eastAsia="pt-BR"/>
        </w:rPr>
        <w:t>Cosmetologia Aplicada</w:t>
      </w:r>
      <w:r w:rsidRPr="006C5E02">
        <w:rPr>
          <w:rFonts w:eastAsia="Times New Roman" w:cs="Calibri"/>
          <w:color w:val="0D0D0D" w:themeColor="text1" w:themeTint="F2"/>
          <w:sz w:val="24"/>
          <w:szCs w:val="24"/>
          <w:lang w:eastAsia="pt-BR"/>
        </w:rPr>
        <w:t>. Porto Alegre: SAGAH, 2018.</w:t>
      </w:r>
      <w:r w:rsidRPr="006C5E02">
        <w:rPr>
          <w:rFonts w:eastAsia="Times New Roman" w:cs="Calibri"/>
          <w:color w:val="0D0D0D" w:themeColor="text1" w:themeTint="F2"/>
          <w:sz w:val="24"/>
          <w:szCs w:val="24"/>
          <w:lang w:eastAsia="pt-BR"/>
        </w:rPr>
        <w:br/>
        <w:t xml:space="preserve">MATIELLO, A. A. et al. </w:t>
      </w:r>
      <w:r w:rsidRPr="006C5E02">
        <w:rPr>
          <w:rFonts w:eastAsia="Times New Roman" w:cs="Calibri"/>
          <w:b/>
          <w:color w:val="0D0D0D" w:themeColor="text1" w:themeTint="F2"/>
          <w:sz w:val="24"/>
          <w:szCs w:val="24"/>
          <w:lang w:eastAsia="pt-BR"/>
        </w:rPr>
        <w:t>Cosmetologia aplicada</w:t>
      </w:r>
      <w:r w:rsidRPr="006C5E02">
        <w:rPr>
          <w:rFonts w:eastAsia="Times New Roman" w:cs="Calibri"/>
          <w:color w:val="0D0D0D" w:themeColor="text1" w:themeTint="F2"/>
          <w:sz w:val="24"/>
          <w:szCs w:val="24"/>
          <w:lang w:eastAsia="pt-BR"/>
        </w:rPr>
        <w:t>, v. 2. Porto Alegre: SAGAH, 2019.</w:t>
      </w:r>
      <w:r w:rsidRPr="006C5E02">
        <w:rPr>
          <w:rFonts w:eastAsia="Times New Roman" w:cs="Calibri"/>
          <w:color w:val="0D0D0D" w:themeColor="text1" w:themeTint="F2"/>
          <w:sz w:val="24"/>
          <w:szCs w:val="24"/>
          <w:lang w:eastAsia="pt-BR"/>
        </w:rPr>
        <w:br/>
        <w:t xml:space="preserve">ALLEMAND, A. G. S.; DEUSCHLE, V. C. K. </w:t>
      </w:r>
      <w:r w:rsidRPr="006C5E02">
        <w:rPr>
          <w:rFonts w:eastAsia="Times New Roman" w:cs="Calibri"/>
          <w:b/>
          <w:color w:val="0D0D0D" w:themeColor="text1" w:themeTint="F2"/>
          <w:sz w:val="24"/>
          <w:szCs w:val="24"/>
          <w:lang w:eastAsia="pt-BR"/>
        </w:rPr>
        <w:t>Formulações em cosmetologia</w:t>
      </w:r>
      <w:r w:rsidRPr="006C5E02">
        <w:rPr>
          <w:rFonts w:eastAsia="Times New Roman" w:cs="Calibri"/>
          <w:color w:val="0D0D0D" w:themeColor="text1" w:themeTint="F2"/>
          <w:sz w:val="24"/>
          <w:szCs w:val="24"/>
          <w:lang w:eastAsia="pt-BR"/>
        </w:rPr>
        <w:t>. Porto Alegre: SER – SAGAH, 2019.</w:t>
      </w:r>
    </w:p>
    <w:p w14:paraId="63915C68" w14:textId="5A92F266" w:rsidR="006C5E02" w:rsidRPr="006C5E02" w:rsidRDefault="006C5E02" w:rsidP="006C5E02">
      <w:pPr>
        <w:spacing w:before="100" w:beforeAutospacing="1" w:after="100" w:afterAutospacing="1" w:line="360" w:lineRule="auto"/>
        <w:rPr>
          <w:rFonts w:eastAsia="Times New Roman" w:cs="Calibri"/>
          <w:b/>
          <w:color w:val="0D0D0D" w:themeColor="text1" w:themeTint="F2"/>
          <w:sz w:val="24"/>
          <w:szCs w:val="24"/>
          <w:lang w:eastAsia="pt-BR"/>
        </w:rPr>
      </w:pPr>
      <w:r w:rsidRPr="006C5E02">
        <w:rPr>
          <w:rFonts w:eastAsia="Times New Roman" w:cs="Calibri"/>
          <w:b/>
          <w:color w:val="0D0D0D" w:themeColor="text1" w:themeTint="F2"/>
          <w:sz w:val="24"/>
          <w:szCs w:val="24"/>
          <w:lang w:eastAsia="pt-BR"/>
        </w:rPr>
        <w:t>SUPPLEMENTARY BIBLIOGRAPHY</w:t>
      </w:r>
    </w:p>
    <w:p w14:paraId="16392DBF" w14:textId="4AA2D34F" w:rsidR="006C5E02" w:rsidRPr="006C5E02" w:rsidRDefault="006C5E02" w:rsidP="006C5E02">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 xml:space="preserve">FRANGIE, C. M. et al. </w:t>
      </w:r>
      <w:r w:rsidRPr="006C5E02">
        <w:rPr>
          <w:rFonts w:eastAsia="Times New Roman" w:cs="Calibri"/>
          <w:b/>
          <w:color w:val="0D0D0D" w:themeColor="text1" w:themeTint="F2"/>
          <w:sz w:val="24"/>
          <w:szCs w:val="24"/>
          <w:lang w:eastAsia="pt-BR"/>
        </w:rPr>
        <w:t>Milady cosmetologia: ciências gerais, da pele e das unhas</w:t>
      </w:r>
      <w:r w:rsidRPr="006C5E02">
        <w:rPr>
          <w:rFonts w:eastAsia="Times New Roman" w:cs="Calibri"/>
          <w:color w:val="0D0D0D" w:themeColor="text1" w:themeTint="F2"/>
          <w:sz w:val="24"/>
          <w:szCs w:val="24"/>
          <w:lang w:eastAsia="pt-BR"/>
        </w:rPr>
        <w:t>. São Paulo: Cengage Learning, 2018.</w:t>
      </w:r>
      <w:r w:rsidRPr="006C5E02">
        <w:rPr>
          <w:rFonts w:eastAsia="Times New Roman" w:cs="Calibri"/>
          <w:color w:val="0D0D0D" w:themeColor="text1" w:themeTint="F2"/>
          <w:sz w:val="24"/>
          <w:szCs w:val="24"/>
          <w:lang w:eastAsia="pt-BR"/>
        </w:rPr>
        <w:br/>
        <w:t xml:space="preserve">HALAL, J. </w:t>
      </w:r>
      <w:r w:rsidRPr="006C5E02">
        <w:rPr>
          <w:rFonts w:eastAsia="Times New Roman" w:cs="Calibri"/>
          <w:b/>
          <w:color w:val="0D0D0D" w:themeColor="text1" w:themeTint="F2"/>
          <w:sz w:val="24"/>
          <w:szCs w:val="24"/>
          <w:lang w:eastAsia="pt-BR"/>
        </w:rPr>
        <w:t>Tricologia e a química cosmética capilar</w:t>
      </w:r>
      <w:r w:rsidRPr="006C5E02">
        <w:rPr>
          <w:rFonts w:eastAsia="Times New Roman" w:cs="Calibri"/>
          <w:color w:val="0D0D0D" w:themeColor="text1" w:themeTint="F2"/>
          <w:sz w:val="24"/>
          <w:szCs w:val="24"/>
          <w:lang w:eastAsia="pt-BR"/>
        </w:rPr>
        <w:t>. 2. ed. São Paulo: Cengage Learning, 2016.</w:t>
      </w:r>
      <w:r w:rsidRPr="006C5E02">
        <w:rPr>
          <w:rFonts w:eastAsia="Times New Roman" w:cs="Calibri"/>
          <w:color w:val="0D0D0D" w:themeColor="text1" w:themeTint="F2"/>
          <w:sz w:val="24"/>
          <w:szCs w:val="24"/>
          <w:lang w:eastAsia="pt-BR"/>
        </w:rPr>
        <w:br/>
        <w:t xml:space="preserve">PINTO, M. S.; ALPIOVEZZA, A. R.; RIGHETTI, C. </w:t>
      </w:r>
      <w:r w:rsidRPr="006C5E02">
        <w:rPr>
          <w:rFonts w:eastAsia="Times New Roman" w:cs="Calibri"/>
          <w:b/>
          <w:color w:val="0D0D0D" w:themeColor="text1" w:themeTint="F2"/>
          <w:sz w:val="24"/>
          <w:szCs w:val="24"/>
          <w:lang w:eastAsia="pt-BR"/>
        </w:rPr>
        <w:t>Garantia da qualidade na indústria cosmética</w:t>
      </w:r>
      <w:r w:rsidRPr="006C5E02">
        <w:rPr>
          <w:rFonts w:eastAsia="Times New Roman" w:cs="Calibri"/>
          <w:color w:val="0D0D0D" w:themeColor="text1" w:themeTint="F2"/>
          <w:sz w:val="24"/>
          <w:szCs w:val="24"/>
          <w:lang w:eastAsia="pt-BR"/>
        </w:rPr>
        <w:t>. São Paulo: Cengage Learning, 2014.</w:t>
      </w:r>
    </w:p>
    <w:p w14:paraId="2744B86A"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pPr w:leftFromText="141" w:rightFromText="141"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0E39AECC" w14:textId="77777777" w:rsidTr="00076FE9">
        <w:tc>
          <w:tcPr>
            <w:tcW w:w="9067" w:type="dxa"/>
            <w:shd w:val="clear" w:color="auto" w:fill="C0C0C0"/>
          </w:tcPr>
          <w:p w14:paraId="12638032" w14:textId="57C52F94" w:rsidR="00665B9E" w:rsidRPr="002A2CA0" w:rsidRDefault="006C5E0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Scientific Research in Aesthetics</w:t>
            </w:r>
          </w:p>
        </w:tc>
      </w:tr>
      <w:tr w:rsidR="00665B9E" w:rsidRPr="002A2CA0" w14:paraId="782F62CB" w14:textId="77777777" w:rsidTr="00076FE9">
        <w:tc>
          <w:tcPr>
            <w:tcW w:w="9067" w:type="dxa"/>
            <w:shd w:val="clear" w:color="auto" w:fill="auto"/>
          </w:tcPr>
          <w:p w14:paraId="55F3772A" w14:textId="4F927380" w:rsidR="00665B9E" w:rsidRPr="002A2CA0" w:rsidRDefault="006C5E02"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4CEDEC19"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0989AB22" w14:textId="67D325CD" w:rsidR="00665B9E" w:rsidRPr="002A2CA0" w:rsidRDefault="006C5E02" w:rsidP="00665B9E">
      <w:pPr>
        <w:pStyle w:val="SemEspaamento"/>
        <w:jc w:val="both"/>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SYLLABUS</w:t>
      </w:r>
    </w:p>
    <w:p w14:paraId="6D149570" w14:textId="77777777" w:rsidR="006C5E02" w:rsidRPr="006C5E02" w:rsidRDefault="006C5E02"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Application of theoretical and methodological frameworks for the development of scientific research and knowledge production.</w:t>
      </w:r>
    </w:p>
    <w:p w14:paraId="49B5CF11" w14:textId="77777777" w:rsidR="006C5E02" w:rsidRPr="006C5E02" w:rsidRDefault="006C5E02"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b/>
          <w:color w:val="0D0D0D" w:themeColor="text1" w:themeTint="F2"/>
          <w:sz w:val="24"/>
          <w:szCs w:val="24"/>
          <w:lang w:eastAsia="pt-BR"/>
        </w:rPr>
        <w:t>SKILLS</w:t>
      </w:r>
      <w:r w:rsidRPr="006C5E02">
        <w:rPr>
          <w:rFonts w:eastAsia="Times New Roman" w:cs="Calibri"/>
          <w:color w:val="0D0D0D" w:themeColor="text1" w:themeTint="F2"/>
          <w:sz w:val="24"/>
          <w:szCs w:val="24"/>
          <w:lang w:eastAsia="pt-BR"/>
        </w:rPr>
        <w:br/>
        <w:t>Understanding of the scientific method and stages of scientific work, enabling the student to conduct scientific investigation.</w:t>
      </w:r>
    </w:p>
    <w:p w14:paraId="0DD7E707" w14:textId="2EC6B8CF" w:rsidR="006C5E02" w:rsidRPr="006C5E02" w:rsidRDefault="006C5E02"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6C5E02">
        <w:rPr>
          <w:rFonts w:eastAsia="Times New Roman" w:cs="Calibri"/>
          <w:b/>
          <w:color w:val="0D0D0D" w:themeColor="text1" w:themeTint="F2"/>
          <w:sz w:val="24"/>
          <w:szCs w:val="24"/>
          <w:lang w:eastAsia="pt-BR"/>
        </w:rPr>
        <w:t>TECHNOLOGICAL BASES</w:t>
      </w:r>
    </w:p>
    <w:p w14:paraId="5ED58FDF" w14:textId="72B110A1" w:rsidR="006C5E02" w:rsidRPr="006C5E02" w:rsidRDefault="006C5E02"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 xml:space="preserve">Forms of knowledge: mystical, popular, and scientific. Types of scientific publications: article, communication, essay. Types of scientific works: monograph, dissertation, thesis, paper, </w:t>
      </w:r>
      <w:r w:rsidRPr="006C5E02">
        <w:rPr>
          <w:rFonts w:eastAsia="Times New Roman" w:cs="Calibri"/>
          <w:color w:val="0D0D0D" w:themeColor="text1" w:themeTint="F2"/>
          <w:sz w:val="24"/>
          <w:szCs w:val="24"/>
          <w:lang w:eastAsia="pt-BR"/>
        </w:rPr>
        <w:lastRenderedPageBreak/>
        <w:t>undergraduate thesis (TCC), research project, and research report. The research project. Sources of research. Qualitative research: types and data collection instruments. Quantitative research: types and data collection instruments.</w:t>
      </w:r>
    </w:p>
    <w:p w14:paraId="306AA0AF" w14:textId="05A32003" w:rsidR="006C5E02" w:rsidRPr="006C5E02" w:rsidRDefault="006C5E02"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6C5E02">
        <w:rPr>
          <w:rFonts w:eastAsia="Times New Roman" w:cs="Calibri"/>
          <w:b/>
          <w:color w:val="0D0D0D" w:themeColor="text1" w:themeTint="F2"/>
          <w:sz w:val="24"/>
          <w:szCs w:val="24"/>
          <w:lang w:eastAsia="pt-BR"/>
        </w:rPr>
        <w:t>BASIC BIBLIOGRAPHY</w:t>
      </w:r>
    </w:p>
    <w:p w14:paraId="41FD4FE7" w14:textId="18AC98B2" w:rsidR="006C5E02" w:rsidRPr="006C5E02" w:rsidRDefault="006C5E02"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 xml:space="preserve">TEIXEIRA, E. </w:t>
      </w:r>
      <w:r w:rsidRPr="006C5E02">
        <w:rPr>
          <w:rFonts w:eastAsia="Times New Roman" w:cs="Calibri"/>
          <w:b/>
          <w:color w:val="0D0D0D" w:themeColor="text1" w:themeTint="F2"/>
          <w:sz w:val="24"/>
          <w:szCs w:val="24"/>
          <w:lang w:eastAsia="pt-BR"/>
        </w:rPr>
        <w:t>As três metodologias: acadêmica, da ciência e da pesquisa</w:t>
      </w:r>
      <w:r w:rsidRPr="006C5E02">
        <w:rPr>
          <w:rFonts w:eastAsia="Times New Roman" w:cs="Calibri"/>
          <w:color w:val="0D0D0D" w:themeColor="text1" w:themeTint="F2"/>
          <w:sz w:val="24"/>
          <w:szCs w:val="24"/>
          <w:lang w:eastAsia="pt-BR"/>
        </w:rPr>
        <w:t>. Petrópolis: Vozes, 2005.</w:t>
      </w:r>
      <w:r w:rsidRPr="006C5E02">
        <w:rPr>
          <w:rFonts w:eastAsia="Times New Roman" w:cs="Calibri"/>
          <w:color w:val="0D0D0D" w:themeColor="text1" w:themeTint="F2"/>
          <w:sz w:val="24"/>
          <w:szCs w:val="24"/>
          <w:lang w:eastAsia="pt-BR"/>
        </w:rPr>
        <w:br/>
        <w:t xml:space="preserve">GONÇALVES, H. A. </w:t>
      </w:r>
      <w:r w:rsidRPr="006C5E02">
        <w:rPr>
          <w:rFonts w:eastAsia="Times New Roman" w:cs="Calibri"/>
          <w:b/>
          <w:color w:val="0D0D0D" w:themeColor="text1" w:themeTint="F2"/>
          <w:sz w:val="24"/>
          <w:szCs w:val="24"/>
          <w:lang w:eastAsia="pt-BR"/>
        </w:rPr>
        <w:t>Manual de metodologia da pesquisa científica</w:t>
      </w:r>
      <w:r w:rsidRPr="006C5E02">
        <w:rPr>
          <w:rFonts w:eastAsia="Times New Roman" w:cs="Calibri"/>
          <w:color w:val="0D0D0D" w:themeColor="text1" w:themeTint="F2"/>
          <w:sz w:val="24"/>
          <w:szCs w:val="24"/>
          <w:lang w:eastAsia="pt-BR"/>
        </w:rPr>
        <w:t>. 2. ed. São Paulo: Avercamp, 2014.</w:t>
      </w:r>
      <w:r w:rsidRPr="006C5E02">
        <w:rPr>
          <w:rFonts w:eastAsia="Times New Roman" w:cs="Calibri"/>
          <w:color w:val="0D0D0D" w:themeColor="text1" w:themeTint="F2"/>
          <w:sz w:val="24"/>
          <w:szCs w:val="24"/>
          <w:lang w:eastAsia="pt-BR"/>
        </w:rPr>
        <w:br/>
        <w:t xml:space="preserve">VIEIRA, S.; HOSSNE, W. S. </w:t>
      </w:r>
      <w:r w:rsidRPr="006C5E02">
        <w:rPr>
          <w:rFonts w:eastAsia="Times New Roman" w:cs="Calibri"/>
          <w:b/>
          <w:color w:val="0D0D0D" w:themeColor="text1" w:themeTint="F2"/>
          <w:sz w:val="24"/>
          <w:szCs w:val="24"/>
          <w:lang w:eastAsia="pt-BR"/>
        </w:rPr>
        <w:t>Metodologia científica para a área da saúde</w:t>
      </w:r>
      <w:r w:rsidRPr="006C5E02">
        <w:rPr>
          <w:rFonts w:eastAsia="Times New Roman" w:cs="Calibri"/>
          <w:color w:val="0D0D0D" w:themeColor="text1" w:themeTint="F2"/>
          <w:sz w:val="24"/>
          <w:szCs w:val="24"/>
          <w:lang w:eastAsia="pt-BR"/>
        </w:rPr>
        <w:t>. 2. ed. Rio de Janeiro: Elsevier, 2015.</w:t>
      </w:r>
    </w:p>
    <w:p w14:paraId="1CC60B6C" w14:textId="74B0E827" w:rsidR="006C5E02" w:rsidRPr="006C5E02" w:rsidRDefault="006C5E02"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6C5E02">
        <w:rPr>
          <w:rFonts w:eastAsia="Times New Roman" w:cs="Calibri"/>
          <w:b/>
          <w:color w:val="0D0D0D" w:themeColor="text1" w:themeTint="F2"/>
          <w:sz w:val="24"/>
          <w:szCs w:val="24"/>
          <w:lang w:eastAsia="pt-BR"/>
        </w:rPr>
        <w:t>SUPPLEMENTARY BIBLIOGRAPHY</w:t>
      </w:r>
    </w:p>
    <w:p w14:paraId="2DEF2E5B" w14:textId="5E0FBCAC" w:rsidR="006C5E02" w:rsidRPr="006C5E02" w:rsidRDefault="006C5E02"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6C5E02">
        <w:rPr>
          <w:rFonts w:eastAsia="Times New Roman" w:cs="Calibri"/>
          <w:color w:val="0D0D0D" w:themeColor="text1" w:themeTint="F2"/>
          <w:sz w:val="24"/>
          <w:szCs w:val="24"/>
          <w:lang w:eastAsia="pt-BR"/>
        </w:rPr>
        <w:t xml:space="preserve">MINAYO, M. C. S. </w:t>
      </w:r>
      <w:r w:rsidRPr="006C5E02">
        <w:rPr>
          <w:rFonts w:eastAsia="Times New Roman" w:cs="Calibri"/>
          <w:b/>
          <w:color w:val="0D0D0D" w:themeColor="text1" w:themeTint="F2"/>
          <w:sz w:val="24"/>
          <w:szCs w:val="24"/>
          <w:lang w:eastAsia="pt-BR"/>
        </w:rPr>
        <w:t>O desafio do conhecimento: pesquisa qualitativa em saúde</w:t>
      </w:r>
      <w:r w:rsidRPr="006C5E02">
        <w:rPr>
          <w:rFonts w:eastAsia="Times New Roman" w:cs="Calibri"/>
          <w:color w:val="0D0D0D" w:themeColor="text1" w:themeTint="F2"/>
          <w:sz w:val="24"/>
          <w:szCs w:val="24"/>
          <w:lang w:eastAsia="pt-BR"/>
        </w:rPr>
        <w:t>. 9. ed. Rio de Janeiro: Hucitec, 2008.</w:t>
      </w:r>
      <w:r w:rsidRPr="006C5E02">
        <w:rPr>
          <w:rFonts w:eastAsia="Times New Roman" w:cs="Calibri"/>
          <w:color w:val="0D0D0D" w:themeColor="text1" w:themeTint="F2"/>
          <w:sz w:val="24"/>
          <w:szCs w:val="24"/>
          <w:lang w:eastAsia="pt-BR"/>
        </w:rPr>
        <w:br/>
        <w:t xml:space="preserve">SALOMON, D. V. </w:t>
      </w:r>
      <w:r w:rsidRPr="006C5E02">
        <w:rPr>
          <w:rFonts w:eastAsia="Times New Roman" w:cs="Calibri"/>
          <w:b/>
          <w:color w:val="0D0D0D" w:themeColor="text1" w:themeTint="F2"/>
          <w:sz w:val="24"/>
          <w:szCs w:val="24"/>
          <w:lang w:eastAsia="pt-BR"/>
        </w:rPr>
        <w:t>Como fazer uma monografia</w:t>
      </w:r>
      <w:r w:rsidRPr="006C5E02">
        <w:rPr>
          <w:rFonts w:eastAsia="Times New Roman" w:cs="Calibri"/>
          <w:color w:val="0D0D0D" w:themeColor="text1" w:themeTint="F2"/>
          <w:sz w:val="24"/>
          <w:szCs w:val="24"/>
          <w:lang w:eastAsia="pt-BR"/>
        </w:rPr>
        <w:t>. 10. ed. São Paulo: Martins Fontes, 2001.</w:t>
      </w:r>
      <w:r w:rsidRPr="006C5E02">
        <w:rPr>
          <w:rFonts w:eastAsia="Times New Roman" w:cs="Calibri"/>
          <w:color w:val="0D0D0D" w:themeColor="text1" w:themeTint="F2"/>
          <w:sz w:val="24"/>
          <w:szCs w:val="24"/>
          <w:lang w:eastAsia="pt-BR"/>
        </w:rPr>
        <w:br/>
        <w:t xml:space="preserve">MATIAS-PEREIRA, J. </w:t>
      </w:r>
      <w:r w:rsidRPr="006C5E02">
        <w:rPr>
          <w:rFonts w:eastAsia="Times New Roman" w:cs="Calibri"/>
          <w:b/>
          <w:color w:val="0D0D0D" w:themeColor="text1" w:themeTint="F2"/>
          <w:sz w:val="24"/>
          <w:szCs w:val="24"/>
          <w:lang w:eastAsia="pt-BR"/>
        </w:rPr>
        <w:t>Manual de metodologia da pesquisa científica</w:t>
      </w:r>
      <w:r w:rsidRPr="006C5E02">
        <w:rPr>
          <w:rFonts w:eastAsia="Times New Roman" w:cs="Calibri"/>
          <w:color w:val="0D0D0D" w:themeColor="text1" w:themeTint="F2"/>
          <w:sz w:val="24"/>
          <w:szCs w:val="24"/>
          <w:lang w:eastAsia="pt-BR"/>
        </w:rPr>
        <w:t>. 4. ed. São Paulo: Atlas, 2016.</w:t>
      </w:r>
    </w:p>
    <w:p w14:paraId="6FF2E98E" w14:textId="77777777" w:rsidR="00665B9E" w:rsidRPr="002A2CA0" w:rsidRDefault="00665B9E" w:rsidP="00665B9E">
      <w:pPr>
        <w:spacing w:before="32" w:after="0" w:line="240" w:lineRule="auto"/>
        <w:ind w:left="123" w:right="513"/>
        <w:jc w:val="both"/>
        <w:rPr>
          <w:rFonts w:eastAsiaTheme="minorEastAsia" w:cs="Calibri"/>
          <w:color w:val="0D0D0D" w:themeColor="text1" w:themeTint="F2"/>
          <w:sz w:val="24"/>
          <w:szCs w:val="24"/>
        </w:rPr>
      </w:pPr>
    </w:p>
    <w:p w14:paraId="54F6D08A"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0F8F6871" w14:textId="77777777" w:rsidTr="00076FE9">
        <w:tc>
          <w:tcPr>
            <w:tcW w:w="9067" w:type="dxa"/>
            <w:shd w:val="clear" w:color="auto" w:fill="C0C0C0"/>
          </w:tcPr>
          <w:p w14:paraId="1BAB23F7" w14:textId="65EE8E68"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Integrative Project – Prevention and Approach in Unesthetic Conditions</w:t>
            </w:r>
          </w:p>
        </w:tc>
      </w:tr>
      <w:tr w:rsidR="00665B9E" w:rsidRPr="002A2CA0" w14:paraId="092C5BE9" w14:textId="77777777" w:rsidTr="00076FE9">
        <w:tc>
          <w:tcPr>
            <w:tcW w:w="9067" w:type="dxa"/>
            <w:shd w:val="clear" w:color="auto" w:fill="auto"/>
          </w:tcPr>
          <w:p w14:paraId="0BA662E3" w14:textId="7B5065D9"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xml:space="preserve">: </w:t>
            </w:r>
            <w:r w:rsidR="00076FE9">
              <w:rPr>
                <w:rFonts w:ascii="Calibri" w:hAnsi="Calibri" w:cs="Calibri"/>
                <w:b/>
                <w:color w:val="0D0D0D" w:themeColor="text1" w:themeTint="F2"/>
                <w:sz w:val="24"/>
                <w:szCs w:val="24"/>
              </w:rPr>
              <w:t>12</w:t>
            </w:r>
            <w:r w:rsidR="00665B9E" w:rsidRPr="002A2CA0">
              <w:rPr>
                <w:rFonts w:ascii="Calibri" w:hAnsi="Calibri" w:cs="Calibri"/>
                <w:b/>
                <w:color w:val="0D0D0D" w:themeColor="text1" w:themeTint="F2"/>
                <w:sz w:val="24"/>
                <w:szCs w:val="24"/>
              </w:rPr>
              <w:t>0 h/</w:t>
            </w:r>
            <w:r>
              <w:rPr>
                <w:rFonts w:ascii="Calibri" w:hAnsi="Calibri" w:cs="Calibri"/>
                <w:b/>
                <w:color w:val="0D0D0D" w:themeColor="text1" w:themeTint="F2"/>
                <w:sz w:val="24"/>
                <w:szCs w:val="24"/>
              </w:rPr>
              <w:t>class</w:t>
            </w:r>
          </w:p>
        </w:tc>
      </w:tr>
    </w:tbl>
    <w:p w14:paraId="05CEAB07"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6483D38E" w14:textId="655F7AAD" w:rsidR="00665B9E" w:rsidRPr="002A2CA0" w:rsidRDefault="009B6B54"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0F37E642" w14:textId="77777777" w:rsidR="009B6B54" w:rsidRPr="009B6B54" w:rsidRDefault="009B6B54" w:rsidP="009B6B54">
      <w:pPr>
        <w:spacing w:before="100" w:beforeAutospacing="1" w:after="100" w:afterAutospacing="1" w:line="360" w:lineRule="auto"/>
        <w:jc w:val="both"/>
        <w:rPr>
          <w:rFonts w:eastAsia="MS Mincho" w:cs="Calibri"/>
          <w:color w:val="0D0D0D" w:themeColor="text1" w:themeTint="F2"/>
          <w:sz w:val="24"/>
          <w:szCs w:val="24"/>
          <w:lang w:eastAsia="ja-JP"/>
        </w:rPr>
      </w:pPr>
      <w:r w:rsidRPr="009B6B54">
        <w:rPr>
          <w:rFonts w:eastAsia="MS Mincho" w:cs="Calibri"/>
          <w:color w:val="0D0D0D" w:themeColor="text1" w:themeTint="F2"/>
          <w:sz w:val="24"/>
          <w:szCs w:val="24"/>
          <w:lang w:eastAsia="ja-JP"/>
        </w:rPr>
        <w:t>Systematization of the knowledge acquired during the semester; ensuring a scientific approach to topics related to professional practice, supporting the teaching process, and contributing to the reinforcement of programmatic content of the semester disciplines. It addresses unesthetic conditions from their understanding to prevention and aesthetic approaches.</w:t>
      </w:r>
    </w:p>
    <w:p w14:paraId="6E891BDC" w14:textId="77777777" w:rsidR="009B6B54" w:rsidRPr="009B6B54" w:rsidRDefault="009B6B54" w:rsidP="009B6B54">
      <w:pPr>
        <w:spacing w:before="100" w:beforeAutospacing="1" w:after="100" w:afterAutospacing="1" w:line="360" w:lineRule="auto"/>
        <w:jc w:val="both"/>
        <w:rPr>
          <w:rFonts w:eastAsia="MS Mincho" w:cs="Calibri"/>
          <w:color w:val="0D0D0D" w:themeColor="text1" w:themeTint="F2"/>
          <w:sz w:val="24"/>
          <w:szCs w:val="24"/>
          <w:lang w:eastAsia="ja-JP"/>
        </w:rPr>
      </w:pPr>
      <w:r w:rsidRPr="009B6B54">
        <w:rPr>
          <w:rFonts w:eastAsia="MS Mincho" w:cs="Calibri"/>
          <w:b/>
          <w:color w:val="0D0D0D" w:themeColor="text1" w:themeTint="F2"/>
          <w:sz w:val="24"/>
          <w:szCs w:val="24"/>
          <w:lang w:eastAsia="ja-JP"/>
        </w:rPr>
        <w:t>SKILLS</w:t>
      </w:r>
      <w:r w:rsidRPr="009B6B54">
        <w:rPr>
          <w:rFonts w:eastAsia="MS Mincho" w:cs="Calibri"/>
          <w:color w:val="0D0D0D" w:themeColor="text1" w:themeTint="F2"/>
          <w:sz w:val="24"/>
          <w:szCs w:val="24"/>
          <w:lang w:eastAsia="ja-JP"/>
        </w:rPr>
        <w:br/>
        <w:t xml:space="preserve">Research, problem-solving; identifying and highlighting in the literature cosmetic treatments </w:t>
      </w:r>
      <w:r w:rsidRPr="009B6B54">
        <w:rPr>
          <w:rFonts w:eastAsia="MS Mincho" w:cs="Calibri"/>
          <w:color w:val="0D0D0D" w:themeColor="text1" w:themeTint="F2"/>
          <w:sz w:val="24"/>
          <w:szCs w:val="24"/>
          <w:lang w:eastAsia="ja-JP"/>
        </w:rPr>
        <w:lastRenderedPageBreak/>
        <w:t>related to unesthetic conditions; planning, procedures, strategies, and development of approaches for the treatment or prevention of unesthetic conditions; relating theoretical approaches with practical applications in the prevention and treatment of unesthetic conditions.</w:t>
      </w:r>
    </w:p>
    <w:p w14:paraId="66314816" w14:textId="0BA76BCE" w:rsidR="009B6B54" w:rsidRPr="009B6B54" w:rsidRDefault="009B6B54" w:rsidP="009B6B54">
      <w:pPr>
        <w:spacing w:before="100" w:beforeAutospacing="1" w:after="100" w:afterAutospacing="1" w:line="360" w:lineRule="auto"/>
        <w:rPr>
          <w:rFonts w:eastAsia="MS Mincho" w:cs="Calibri"/>
          <w:b/>
          <w:color w:val="0D0D0D" w:themeColor="text1" w:themeTint="F2"/>
          <w:sz w:val="24"/>
          <w:szCs w:val="24"/>
          <w:lang w:eastAsia="ja-JP"/>
        </w:rPr>
      </w:pPr>
      <w:r w:rsidRPr="009B6B54">
        <w:rPr>
          <w:rFonts w:eastAsia="MS Mincho" w:cs="Calibri"/>
          <w:b/>
          <w:color w:val="0D0D0D" w:themeColor="text1" w:themeTint="F2"/>
          <w:sz w:val="24"/>
          <w:szCs w:val="24"/>
          <w:lang w:eastAsia="ja-JP"/>
        </w:rPr>
        <w:t>TECHNOLOGICAL BASES</w:t>
      </w:r>
    </w:p>
    <w:p w14:paraId="3A7BEFFB" w14:textId="148F82F3" w:rsidR="009B6B54" w:rsidRPr="009B6B54" w:rsidRDefault="009B6B54" w:rsidP="009B6B54">
      <w:pPr>
        <w:spacing w:before="100" w:beforeAutospacing="1" w:after="100" w:afterAutospacing="1" w:line="360" w:lineRule="auto"/>
        <w:jc w:val="both"/>
        <w:rPr>
          <w:rFonts w:eastAsia="MS Mincho" w:cs="Calibri"/>
          <w:color w:val="0D0D0D" w:themeColor="text1" w:themeTint="F2"/>
          <w:sz w:val="24"/>
          <w:szCs w:val="24"/>
          <w:lang w:eastAsia="ja-JP"/>
        </w:rPr>
      </w:pPr>
      <w:r w:rsidRPr="009B6B54">
        <w:rPr>
          <w:rFonts w:eastAsia="MS Mincho" w:cs="Calibri"/>
          <w:color w:val="0D0D0D" w:themeColor="text1" w:themeTint="F2"/>
          <w:sz w:val="24"/>
          <w:szCs w:val="24"/>
          <w:lang w:eastAsia="ja-JP"/>
        </w:rPr>
        <w:t>Aesthetic assessment; Cosmetology. Introduction to skin. Types and treatments of acne. Melasma treatments. Senile xerosis. Makeup and makeup removers. Rejuvenation through peeling. Cosmetic hair treatment. Skin whitening. Protection against aging and skin cancer.</w:t>
      </w:r>
    </w:p>
    <w:p w14:paraId="09975E62" w14:textId="3FB23BDD" w:rsidR="009B6B54" w:rsidRPr="009B6B54" w:rsidRDefault="009B6B54" w:rsidP="009B6B54">
      <w:pPr>
        <w:spacing w:before="100" w:beforeAutospacing="1" w:after="100" w:afterAutospacing="1" w:line="360" w:lineRule="auto"/>
        <w:rPr>
          <w:rFonts w:eastAsia="MS Mincho" w:cs="Calibri"/>
          <w:b/>
          <w:color w:val="0D0D0D" w:themeColor="text1" w:themeTint="F2"/>
          <w:sz w:val="24"/>
          <w:szCs w:val="24"/>
          <w:lang w:eastAsia="ja-JP"/>
        </w:rPr>
      </w:pPr>
      <w:r w:rsidRPr="009B6B54">
        <w:rPr>
          <w:rFonts w:eastAsia="MS Mincho" w:cs="Calibri"/>
          <w:b/>
          <w:color w:val="0D0D0D" w:themeColor="text1" w:themeTint="F2"/>
          <w:sz w:val="24"/>
          <w:szCs w:val="24"/>
          <w:lang w:eastAsia="ja-JP"/>
        </w:rPr>
        <w:t>BASIC BIBLIOGRAPHY</w:t>
      </w:r>
    </w:p>
    <w:p w14:paraId="75F31F51" w14:textId="30DF8252" w:rsidR="009B6B54" w:rsidRPr="009B6B54" w:rsidRDefault="009B6B54" w:rsidP="009B6B54">
      <w:pPr>
        <w:spacing w:before="100" w:beforeAutospacing="1" w:after="100" w:afterAutospacing="1" w:line="360" w:lineRule="auto"/>
        <w:jc w:val="both"/>
        <w:rPr>
          <w:rFonts w:eastAsia="MS Mincho" w:cs="Calibri"/>
          <w:color w:val="0D0D0D" w:themeColor="text1" w:themeTint="F2"/>
          <w:sz w:val="24"/>
          <w:szCs w:val="24"/>
          <w:lang w:eastAsia="ja-JP"/>
        </w:rPr>
      </w:pPr>
      <w:r w:rsidRPr="009B6B54">
        <w:rPr>
          <w:rFonts w:eastAsia="MS Mincho" w:cs="Calibri"/>
          <w:color w:val="0D0D0D" w:themeColor="text1" w:themeTint="F2"/>
          <w:sz w:val="24"/>
          <w:szCs w:val="24"/>
          <w:lang w:eastAsia="ja-JP"/>
        </w:rPr>
        <w:t xml:space="preserve">VASCONCELOS, E. M. </w:t>
      </w:r>
      <w:r w:rsidRPr="009B6B54">
        <w:rPr>
          <w:rFonts w:eastAsia="MS Mincho" w:cs="Calibri"/>
          <w:b/>
          <w:color w:val="0D0D0D" w:themeColor="text1" w:themeTint="F2"/>
          <w:sz w:val="24"/>
          <w:szCs w:val="24"/>
          <w:lang w:eastAsia="ja-JP"/>
        </w:rPr>
        <w:t>Educação popular na formação universitária: reflexões com base em uma experiência</w:t>
      </w:r>
      <w:r w:rsidRPr="009B6B54">
        <w:rPr>
          <w:rFonts w:eastAsia="MS Mincho" w:cs="Calibri"/>
          <w:color w:val="0D0D0D" w:themeColor="text1" w:themeTint="F2"/>
          <w:sz w:val="24"/>
          <w:szCs w:val="24"/>
          <w:lang w:eastAsia="ja-JP"/>
        </w:rPr>
        <w:t>. São Paulo: Hucitec, 2013.</w:t>
      </w:r>
      <w:r w:rsidRPr="009B6B54">
        <w:rPr>
          <w:rFonts w:eastAsia="MS Mincho" w:cs="Calibri"/>
          <w:color w:val="0D0D0D" w:themeColor="text1" w:themeTint="F2"/>
          <w:sz w:val="24"/>
          <w:szCs w:val="24"/>
          <w:lang w:eastAsia="ja-JP"/>
        </w:rPr>
        <w:br/>
        <w:t xml:space="preserve">INSTITUTO CIDADANIA BRASIL. </w:t>
      </w:r>
      <w:r w:rsidRPr="009B6B54">
        <w:rPr>
          <w:rFonts w:eastAsia="MS Mincho" w:cs="Calibri"/>
          <w:b/>
          <w:color w:val="0D0D0D" w:themeColor="text1" w:themeTint="F2"/>
          <w:sz w:val="24"/>
          <w:szCs w:val="24"/>
          <w:lang w:eastAsia="ja-JP"/>
        </w:rPr>
        <w:t>Prêmio cidadania sem fronteiras: coletânea saberes de extensão: relatos de práticas de extensão universitária</w:t>
      </w:r>
      <w:r w:rsidRPr="009B6B54">
        <w:rPr>
          <w:rFonts w:eastAsia="MS Mincho" w:cs="Calibri"/>
          <w:color w:val="0D0D0D" w:themeColor="text1" w:themeTint="F2"/>
          <w:sz w:val="24"/>
          <w:szCs w:val="24"/>
          <w:lang w:eastAsia="ja-JP"/>
        </w:rPr>
        <w:t>. São Paulo: Instituto da Cidadania Brasil / Universidade Presbiteriana Mackenzie, 2007.</w:t>
      </w:r>
      <w:r w:rsidRPr="009B6B54">
        <w:rPr>
          <w:rFonts w:eastAsia="MS Mincho" w:cs="Calibri"/>
          <w:color w:val="0D0D0D" w:themeColor="text1" w:themeTint="F2"/>
          <w:sz w:val="24"/>
          <w:szCs w:val="24"/>
          <w:lang w:eastAsia="ja-JP"/>
        </w:rPr>
        <w:br/>
        <w:t xml:space="preserve">DIAS, Reinaldo. </w:t>
      </w:r>
      <w:r w:rsidRPr="009B6B54">
        <w:rPr>
          <w:rFonts w:eastAsia="MS Mincho" w:cs="Calibri"/>
          <w:b/>
          <w:color w:val="0D0D0D" w:themeColor="text1" w:themeTint="F2"/>
          <w:sz w:val="24"/>
          <w:szCs w:val="24"/>
          <w:lang w:eastAsia="ja-JP"/>
        </w:rPr>
        <w:t>Gestão ambiental: responsabilidade social e sustentabilidade</w:t>
      </w:r>
      <w:r w:rsidRPr="009B6B54">
        <w:rPr>
          <w:rFonts w:eastAsia="MS Mincho" w:cs="Calibri"/>
          <w:color w:val="0D0D0D" w:themeColor="text1" w:themeTint="F2"/>
          <w:sz w:val="24"/>
          <w:szCs w:val="24"/>
          <w:lang w:eastAsia="ja-JP"/>
        </w:rPr>
        <w:t>. São Paulo: Atlas, 2011.</w:t>
      </w:r>
    </w:p>
    <w:p w14:paraId="67F4EC3F" w14:textId="3A182765" w:rsidR="009B6B54" w:rsidRPr="009B6B54" w:rsidRDefault="009B6B54" w:rsidP="009B6B54">
      <w:pPr>
        <w:spacing w:before="100" w:beforeAutospacing="1" w:after="100" w:afterAutospacing="1" w:line="360" w:lineRule="auto"/>
        <w:rPr>
          <w:rFonts w:eastAsia="MS Mincho" w:cs="Calibri"/>
          <w:b/>
          <w:color w:val="0D0D0D" w:themeColor="text1" w:themeTint="F2"/>
          <w:sz w:val="24"/>
          <w:szCs w:val="24"/>
          <w:lang w:eastAsia="ja-JP"/>
        </w:rPr>
      </w:pPr>
      <w:r w:rsidRPr="009B6B54">
        <w:rPr>
          <w:rFonts w:eastAsia="MS Mincho" w:cs="Calibri"/>
          <w:b/>
          <w:color w:val="0D0D0D" w:themeColor="text1" w:themeTint="F2"/>
          <w:sz w:val="24"/>
          <w:szCs w:val="24"/>
          <w:lang w:eastAsia="ja-JP"/>
        </w:rPr>
        <w:t>SUPPLEMENTARY BIBLIOGRAPHY</w:t>
      </w:r>
    </w:p>
    <w:p w14:paraId="0B055938" w14:textId="33AF524C" w:rsidR="009B6B54" w:rsidRPr="009B6B54" w:rsidRDefault="009B6B54" w:rsidP="009B6B54">
      <w:pPr>
        <w:spacing w:before="100" w:beforeAutospacing="1" w:after="100" w:afterAutospacing="1" w:line="360" w:lineRule="auto"/>
        <w:jc w:val="both"/>
        <w:rPr>
          <w:rFonts w:eastAsia="MS Mincho" w:cs="Calibri"/>
          <w:color w:val="0D0D0D" w:themeColor="text1" w:themeTint="F2"/>
          <w:sz w:val="24"/>
          <w:szCs w:val="24"/>
          <w:lang w:eastAsia="ja-JP"/>
        </w:rPr>
      </w:pPr>
      <w:r w:rsidRPr="009B6B54">
        <w:rPr>
          <w:rFonts w:eastAsia="MS Mincho" w:cs="Calibri"/>
          <w:color w:val="0D0D0D" w:themeColor="text1" w:themeTint="F2"/>
          <w:sz w:val="24"/>
          <w:szCs w:val="24"/>
          <w:lang w:eastAsia="ja-JP"/>
        </w:rPr>
        <w:t xml:space="preserve">HADDAD, P. R. </w:t>
      </w:r>
      <w:r w:rsidRPr="009B6B54">
        <w:rPr>
          <w:rFonts w:eastAsia="MS Mincho" w:cs="Calibri"/>
          <w:b/>
          <w:color w:val="0D0D0D" w:themeColor="text1" w:themeTint="F2"/>
          <w:sz w:val="24"/>
          <w:szCs w:val="24"/>
          <w:lang w:eastAsia="ja-JP"/>
        </w:rPr>
        <w:t>Meio ambiente, planejamento e desenvolvimento sustentável</w:t>
      </w:r>
      <w:r w:rsidRPr="009B6B54">
        <w:rPr>
          <w:rFonts w:eastAsia="MS Mincho" w:cs="Calibri"/>
          <w:color w:val="0D0D0D" w:themeColor="text1" w:themeTint="F2"/>
          <w:sz w:val="24"/>
          <w:szCs w:val="24"/>
          <w:lang w:eastAsia="ja-JP"/>
        </w:rPr>
        <w:t>. São Paulo: Saraiva, 2015.</w:t>
      </w:r>
      <w:r w:rsidRPr="009B6B54">
        <w:rPr>
          <w:rFonts w:eastAsia="MS Mincho" w:cs="Calibri"/>
          <w:color w:val="0D0D0D" w:themeColor="text1" w:themeTint="F2"/>
          <w:sz w:val="24"/>
          <w:szCs w:val="24"/>
          <w:lang w:eastAsia="ja-JP"/>
        </w:rPr>
        <w:br/>
        <w:t xml:space="preserve">DIAS, A. C. H.; SLOMP, A.; SAHD, C. S. </w:t>
      </w:r>
      <w:r w:rsidRPr="009B6B54">
        <w:rPr>
          <w:rFonts w:eastAsia="MS Mincho" w:cs="Calibri"/>
          <w:b/>
          <w:color w:val="0D0D0D" w:themeColor="text1" w:themeTint="F2"/>
          <w:sz w:val="24"/>
          <w:szCs w:val="24"/>
          <w:lang w:eastAsia="ja-JP"/>
        </w:rPr>
        <w:t>Visagismo</w:t>
      </w:r>
      <w:r w:rsidRPr="009B6B54">
        <w:rPr>
          <w:rFonts w:eastAsia="MS Mincho" w:cs="Calibri"/>
          <w:color w:val="0D0D0D" w:themeColor="text1" w:themeTint="F2"/>
          <w:sz w:val="24"/>
          <w:szCs w:val="24"/>
          <w:lang w:eastAsia="ja-JP"/>
        </w:rPr>
        <w:t>. Porto Alegre: SAGAH, 2019.</w:t>
      </w:r>
      <w:r w:rsidRPr="009B6B54">
        <w:rPr>
          <w:rFonts w:eastAsia="MS Mincho" w:cs="Calibri"/>
          <w:color w:val="0D0D0D" w:themeColor="text1" w:themeTint="F2"/>
          <w:sz w:val="24"/>
          <w:szCs w:val="24"/>
          <w:lang w:eastAsia="ja-JP"/>
        </w:rPr>
        <w:br/>
        <w:t xml:space="preserve">SEVERINO, A. J. </w:t>
      </w:r>
      <w:r w:rsidRPr="009B6B54">
        <w:rPr>
          <w:rFonts w:eastAsia="MS Mincho" w:cs="Calibri"/>
          <w:b/>
          <w:color w:val="0D0D0D" w:themeColor="text1" w:themeTint="F2"/>
          <w:sz w:val="24"/>
          <w:szCs w:val="24"/>
          <w:lang w:eastAsia="ja-JP"/>
        </w:rPr>
        <w:t>Metodologia do trabalho científico</w:t>
      </w:r>
      <w:r w:rsidRPr="009B6B54">
        <w:rPr>
          <w:rFonts w:eastAsia="MS Mincho" w:cs="Calibri"/>
          <w:color w:val="0D0D0D" w:themeColor="text1" w:themeTint="F2"/>
          <w:sz w:val="24"/>
          <w:szCs w:val="24"/>
          <w:lang w:eastAsia="ja-JP"/>
        </w:rPr>
        <w:t>. 23. ed. São Paulo: Cortez, 2009.</w:t>
      </w:r>
    </w:p>
    <w:p w14:paraId="77E7EA5D" w14:textId="609F6757" w:rsidR="00076FE9" w:rsidRDefault="00076FE9" w:rsidP="00665B9E">
      <w:pPr>
        <w:pStyle w:val="SemEspaamento"/>
        <w:jc w:val="both"/>
        <w:rPr>
          <w:rFonts w:ascii="Calibri" w:hAnsi="Calibri" w:cs="Calibri"/>
          <w:color w:val="0D0D0D" w:themeColor="text1" w:themeTint="F2"/>
          <w:sz w:val="24"/>
          <w:szCs w:val="24"/>
        </w:rPr>
      </w:pPr>
    </w:p>
    <w:p w14:paraId="5E4C54E3" w14:textId="316171F7" w:rsidR="009B6B54" w:rsidRDefault="009B6B54" w:rsidP="00665B9E">
      <w:pPr>
        <w:pStyle w:val="SemEspaamento"/>
        <w:jc w:val="both"/>
        <w:rPr>
          <w:rFonts w:ascii="Calibri" w:hAnsi="Calibri" w:cs="Calibri"/>
          <w:color w:val="0D0D0D" w:themeColor="text1" w:themeTint="F2"/>
          <w:sz w:val="24"/>
          <w:szCs w:val="24"/>
        </w:rPr>
      </w:pPr>
    </w:p>
    <w:p w14:paraId="025DE0FC" w14:textId="668CC543" w:rsidR="009B6B54" w:rsidRDefault="009B6B54" w:rsidP="00665B9E">
      <w:pPr>
        <w:pStyle w:val="SemEspaamento"/>
        <w:jc w:val="both"/>
        <w:rPr>
          <w:rFonts w:ascii="Calibri" w:hAnsi="Calibri" w:cs="Calibri"/>
          <w:color w:val="0D0D0D" w:themeColor="text1" w:themeTint="F2"/>
          <w:sz w:val="24"/>
          <w:szCs w:val="24"/>
        </w:rPr>
      </w:pPr>
    </w:p>
    <w:p w14:paraId="41789181" w14:textId="4972DD80" w:rsidR="009B6B54" w:rsidRDefault="009B6B54" w:rsidP="00665B9E">
      <w:pPr>
        <w:pStyle w:val="SemEspaamento"/>
        <w:jc w:val="both"/>
        <w:rPr>
          <w:rFonts w:ascii="Calibri" w:hAnsi="Calibri" w:cs="Calibri"/>
          <w:color w:val="0D0D0D" w:themeColor="text1" w:themeTint="F2"/>
          <w:sz w:val="24"/>
          <w:szCs w:val="24"/>
        </w:rPr>
      </w:pPr>
    </w:p>
    <w:p w14:paraId="56A856F5" w14:textId="131CDE95" w:rsidR="009B6B54" w:rsidRDefault="009B6B54" w:rsidP="00665B9E">
      <w:pPr>
        <w:pStyle w:val="SemEspaamento"/>
        <w:jc w:val="both"/>
        <w:rPr>
          <w:rFonts w:ascii="Calibri" w:hAnsi="Calibri" w:cs="Calibri"/>
          <w:color w:val="0D0D0D" w:themeColor="text1" w:themeTint="F2"/>
          <w:sz w:val="24"/>
          <w:szCs w:val="24"/>
        </w:rPr>
      </w:pPr>
    </w:p>
    <w:p w14:paraId="5593AAFB" w14:textId="1D134982" w:rsidR="009B6B54" w:rsidRDefault="009B6B54" w:rsidP="00665B9E">
      <w:pPr>
        <w:pStyle w:val="SemEspaamento"/>
        <w:jc w:val="both"/>
        <w:rPr>
          <w:rFonts w:ascii="Calibri" w:hAnsi="Calibri" w:cs="Calibri"/>
          <w:color w:val="0D0D0D" w:themeColor="text1" w:themeTint="F2"/>
          <w:sz w:val="24"/>
          <w:szCs w:val="24"/>
        </w:rPr>
      </w:pPr>
    </w:p>
    <w:p w14:paraId="07F7D067" w14:textId="4902C088" w:rsidR="009B6B54" w:rsidRDefault="009B6B54" w:rsidP="00665B9E">
      <w:pPr>
        <w:pStyle w:val="SemEspaamento"/>
        <w:jc w:val="both"/>
        <w:rPr>
          <w:rFonts w:ascii="Calibri" w:hAnsi="Calibri" w:cs="Calibri"/>
          <w:color w:val="0D0D0D" w:themeColor="text1" w:themeTint="F2"/>
          <w:sz w:val="24"/>
          <w:szCs w:val="24"/>
        </w:rPr>
      </w:pPr>
    </w:p>
    <w:p w14:paraId="09A0F554" w14:textId="77777777" w:rsidR="009B6B54" w:rsidRPr="002A2CA0" w:rsidRDefault="009B6B54" w:rsidP="00665B9E">
      <w:pPr>
        <w:pStyle w:val="SemEspaamento"/>
        <w:jc w:val="both"/>
        <w:rPr>
          <w:rFonts w:ascii="Calibri" w:hAnsi="Calibri" w:cs="Calibri"/>
          <w:color w:val="0D0D0D" w:themeColor="text1" w:themeTint="F2"/>
          <w:sz w:val="24"/>
          <w:szCs w:val="24"/>
        </w:rPr>
      </w:pPr>
    </w:p>
    <w:p w14:paraId="09166F9D"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5E21CD7B" w14:textId="77777777" w:rsidTr="00076FE9">
        <w:tc>
          <w:tcPr>
            <w:tcW w:w="9067" w:type="dxa"/>
            <w:shd w:val="clear" w:color="auto" w:fill="C0C0C0"/>
          </w:tcPr>
          <w:p w14:paraId="3CC49F58" w14:textId="4C2C63A2"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lastRenderedPageBreak/>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Electrotherapeutic Resources in Aesthetics</w:t>
            </w:r>
            <w:r w:rsidR="00665B9E" w:rsidRPr="002A2CA0">
              <w:rPr>
                <w:rFonts w:ascii="Calibri" w:hAnsi="Calibri" w:cs="Calibri"/>
                <w:b/>
                <w:color w:val="0D0D0D" w:themeColor="text1" w:themeTint="F2"/>
                <w:sz w:val="24"/>
                <w:szCs w:val="24"/>
              </w:rPr>
              <w:t xml:space="preserve"> </w:t>
            </w:r>
          </w:p>
        </w:tc>
      </w:tr>
      <w:tr w:rsidR="00665B9E" w:rsidRPr="002A2CA0" w14:paraId="6C7DE76A" w14:textId="77777777" w:rsidTr="00076FE9">
        <w:tc>
          <w:tcPr>
            <w:tcW w:w="9067" w:type="dxa"/>
            <w:shd w:val="clear" w:color="auto" w:fill="auto"/>
          </w:tcPr>
          <w:p w14:paraId="51D4D1B5" w14:textId="0AD0F007"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80 h/</w:t>
            </w:r>
            <w:r>
              <w:rPr>
                <w:rFonts w:ascii="Calibri" w:hAnsi="Calibri" w:cs="Calibri"/>
                <w:b/>
                <w:color w:val="0D0D0D" w:themeColor="text1" w:themeTint="F2"/>
                <w:sz w:val="24"/>
                <w:szCs w:val="24"/>
              </w:rPr>
              <w:t>class</w:t>
            </w:r>
          </w:p>
        </w:tc>
      </w:tr>
    </w:tbl>
    <w:p w14:paraId="3523C578"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385B5F17" w14:textId="28D86E5A" w:rsidR="00665B9E" w:rsidRPr="002A2CA0" w:rsidRDefault="009B6B54" w:rsidP="00665B9E">
      <w:pPr>
        <w:pStyle w:val="SemEspaamento"/>
        <w:jc w:val="both"/>
        <w:rPr>
          <w:rFonts w:ascii="Calibri" w:hAnsi="Calibri" w:cs="Calibri"/>
          <w:color w:val="0D0D0D" w:themeColor="text1" w:themeTint="F2"/>
          <w:sz w:val="24"/>
          <w:szCs w:val="24"/>
        </w:rPr>
      </w:pPr>
      <w:r>
        <w:rPr>
          <w:rFonts w:ascii="Calibri" w:hAnsi="Calibri" w:cs="Calibri"/>
          <w:b/>
          <w:color w:val="0D0D0D" w:themeColor="text1" w:themeTint="F2"/>
          <w:sz w:val="24"/>
          <w:szCs w:val="24"/>
        </w:rPr>
        <w:t>SYLLABUS</w:t>
      </w:r>
    </w:p>
    <w:p w14:paraId="1B6747A1" w14:textId="77777777"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Problem-solving related to services performed during or after procedures; performance of different procedures regarding the application of aesthetic, cosmetological, and therapeutic treatments through electrothermophototherapeutic resources; safe observation and analysis of electrothermophototherapeutic resources, treatment efficacy, indications, and contraindications in the field of aesthetics and cosmetology.</w:t>
      </w:r>
    </w:p>
    <w:p w14:paraId="64339C44" w14:textId="77777777"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b/>
          <w:color w:val="0D0D0D" w:themeColor="text1" w:themeTint="F2"/>
          <w:sz w:val="24"/>
          <w:szCs w:val="24"/>
          <w:lang w:eastAsia="pt-BR"/>
        </w:rPr>
        <w:t>SKILLS</w:t>
      </w:r>
      <w:r w:rsidRPr="009B6B54">
        <w:rPr>
          <w:rFonts w:eastAsia="Times New Roman" w:cs="Calibri"/>
          <w:color w:val="0D0D0D" w:themeColor="text1" w:themeTint="F2"/>
          <w:sz w:val="24"/>
          <w:szCs w:val="24"/>
          <w:lang w:eastAsia="pt-BR"/>
        </w:rPr>
        <w:br/>
        <w:t>Ability to develop electrothermophototherapeutic methodologies aimed at preventing or reducing body, facial, and hair aesthetic conditions; analyze and decide on the most appropriate resource for a specific aesthetic treatment. Ability to guide and refer clients, when necessary, to health professionals.</w:t>
      </w:r>
    </w:p>
    <w:p w14:paraId="65FDA6F9" w14:textId="4EFB9BF6" w:rsidR="009B6B54" w:rsidRPr="009B6B54" w:rsidRDefault="009B6B54"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9B6B54">
        <w:rPr>
          <w:rFonts w:eastAsia="Times New Roman" w:cs="Calibri"/>
          <w:b/>
          <w:color w:val="0D0D0D" w:themeColor="text1" w:themeTint="F2"/>
          <w:sz w:val="24"/>
          <w:szCs w:val="24"/>
          <w:lang w:eastAsia="pt-BR"/>
        </w:rPr>
        <w:t>TECHNOLOGICAL FOUNDATIONS</w:t>
      </w:r>
    </w:p>
    <w:p w14:paraId="2AFEC00F" w14:textId="7EF05BC6"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Introduction to the study of electrothermophototherapy and tissue repair; principles of electricity; currents: Russian, galvanic (galvanopuncture, electrolipophoresis), high-frequency, radiofrequency, Mantus, alternating, diadynamic. Introduction to thermotherapy; deep heat: ultrasound (sonophoresis), cavitational ultrasound; superficial heat: ultraviolet, thermal blanket, paraffin, infrared; cryotherapy. Introduction to phototherapy; LED. Practical classes in the Aesthetics and Cosmetology laboratory and aesthetic procedures.</w:t>
      </w:r>
    </w:p>
    <w:p w14:paraId="48B70080" w14:textId="2F9B159A" w:rsidR="009B6B54" w:rsidRPr="009B6B54" w:rsidRDefault="009B6B54"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9B6B54">
        <w:rPr>
          <w:rFonts w:eastAsia="Times New Roman" w:cs="Calibri"/>
          <w:b/>
          <w:color w:val="0D0D0D" w:themeColor="text1" w:themeTint="F2"/>
          <w:sz w:val="24"/>
          <w:szCs w:val="24"/>
          <w:lang w:eastAsia="pt-BR"/>
        </w:rPr>
        <w:t>BASIC BIBLIOGRAPHY</w:t>
      </w:r>
    </w:p>
    <w:p w14:paraId="0A1AD3BF" w14:textId="51DBC6C7" w:rsid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 xml:space="preserve">ROSA, P. V.; LOPES, F. M. </w:t>
      </w:r>
      <w:r w:rsidRPr="009B6B54">
        <w:rPr>
          <w:rFonts w:eastAsia="Times New Roman" w:cs="Calibri"/>
          <w:b/>
          <w:color w:val="0D0D0D" w:themeColor="text1" w:themeTint="F2"/>
          <w:sz w:val="24"/>
          <w:szCs w:val="24"/>
          <w:lang w:eastAsia="pt-BR"/>
        </w:rPr>
        <w:t>Basic Facial and Body Electrotherapy</w:t>
      </w:r>
      <w:r w:rsidRPr="009B6B54">
        <w:rPr>
          <w:rFonts w:eastAsia="Times New Roman" w:cs="Calibri"/>
          <w:color w:val="0D0D0D" w:themeColor="text1" w:themeTint="F2"/>
          <w:sz w:val="24"/>
          <w:szCs w:val="24"/>
          <w:lang w:eastAsia="pt-BR"/>
        </w:rPr>
        <w:t>. Porto Alegre: SER - SAGAH, 2018.</w:t>
      </w:r>
      <w:r w:rsidRPr="009B6B54">
        <w:rPr>
          <w:rFonts w:eastAsia="Times New Roman" w:cs="Calibri"/>
          <w:color w:val="0D0D0D" w:themeColor="text1" w:themeTint="F2"/>
          <w:sz w:val="24"/>
          <w:szCs w:val="24"/>
          <w:lang w:eastAsia="pt-BR"/>
        </w:rPr>
        <w:br/>
        <w:t xml:space="preserve">MATIELLO, A. A. et al. </w:t>
      </w:r>
      <w:r w:rsidRPr="009B6B54">
        <w:rPr>
          <w:rFonts w:eastAsia="Times New Roman" w:cs="Calibri"/>
          <w:b/>
          <w:color w:val="0D0D0D" w:themeColor="text1" w:themeTint="F2"/>
          <w:sz w:val="24"/>
          <w:szCs w:val="24"/>
          <w:lang w:eastAsia="pt-BR"/>
        </w:rPr>
        <w:t>Fundamentals of Electroaesthetics</w:t>
      </w:r>
      <w:r w:rsidRPr="009B6B54">
        <w:rPr>
          <w:rFonts w:eastAsia="Times New Roman" w:cs="Calibri"/>
          <w:color w:val="0D0D0D" w:themeColor="text1" w:themeTint="F2"/>
          <w:sz w:val="24"/>
          <w:szCs w:val="24"/>
          <w:lang w:eastAsia="pt-BR"/>
        </w:rPr>
        <w:t>. Porto Alegre: SAGAH, 2018.</w:t>
      </w:r>
      <w:r w:rsidRPr="009B6B54">
        <w:rPr>
          <w:rFonts w:eastAsia="Times New Roman" w:cs="Calibri"/>
          <w:color w:val="0D0D0D" w:themeColor="text1" w:themeTint="F2"/>
          <w:sz w:val="24"/>
          <w:szCs w:val="24"/>
          <w:lang w:eastAsia="pt-BR"/>
        </w:rPr>
        <w:br/>
        <w:t xml:space="preserve">RODRIGUES, P. A; PETRI, T. C. </w:t>
      </w:r>
      <w:r w:rsidRPr="009B6B54">
        <w:rPr>
          <w:rFonts w:eastAsia="Times New Roman" w:cs="Calibri"/>
          <w:b/>
          <w:color w:val="0D0D0D" w:themeColor="text1" w:themeTint="F2"/>
          <w:sz w:val="24"/>
          <w:szCs w:val="24"/>
          <w:lang w:eastAsia="pt-BR"/>
        </w:rPr>
        <w:t>Advanced Facial and Body Electrotherapy</w:t>
      </w:r>
      <w:r w:rsidRPr="009B6B54">
        <w:rPr>
          <w:rFonts w:eastAsia="Times New Roman" w:cs="Calibri"/>
          <w:color w:val="0D0D0D" w:themeColor="text1" w:themeTint="F2"/>
          <w:sz w:val="24"/>
          <w:szCs w:val="24"/>
          <w:lang w:eastAsia="pt-BR"/>
        </w:rPr>
        <w:t>. Porto Alegre: SAGAH, 2018.</w:t>
      </w:r>
    </w:p>
    <w:p w14:paraId="7765A7C4" w14:textId="77777777"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p>
    <w:p w14:paraId="564E8AD4" w14:textId="1E30D157" w:rsidR="009B6B54" w:rsidRPr="009B6B54" w:rsidRDefault="009B6B54"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9B6B54">
        <w:rPr>
          <w:rFonts w:eastAsia="Times New Roman" w:cs="Calibri"/>
          <w:b/>
          <w:color w:val="0D0D0D" w:themeColor="text1" w:themeTint="F2"/>
          <w:sz w:val="24"/>
          <w:szCs w:val="24"/>
          <w:lang w:eastAsia="pt-BR"/>
        </w:rPr>
        <w:lastRenderedPageBreak/>
        <w:t>SUPPLEMENTARY BIBLIOGRAPHY</w:t>
      </w:r>
    </w:p>
    <w:p w14:paraId="423A0720" w14:textId="6B988C62"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 xml:space="preserve">KAMIZATO, K. K; BRITO, S. G. </w:t>
      </w:r>
      <w:r w:rsidRPr="009B6B54">
        <w:rPr>
          <w:rFonts w:eastAsia="Times New Roman" w:cs="Calibri"/>
          <w:b/>
          <w:color w:val="0D0D0D" w:themeColor="text1" w:themeTint="F2"/>
          <w:sz w:val="24"/>
          <w:szCs w:val="24"/>
          <w:lang w:eastAsia="pt-BR"/>
        </w:rPr>
        <w:t>Facial Aesthetic Techniques</w:t>
      </w:r>
      <w:r w:rsidRPr="009B6B54">
        <w:rPr>
          <w:rFonts w:eastAsia="Times New Roman" w:cs="Calibri"/>
          <w:color w:val="0D0D0D" w:themeColor="text1" w:themeTint="F2"/>
          <w:sz w:val="24"/>
          <w:szCs w:val="24"/>
          <w:lang w:eastAsia="pt-BR"/>
        </w:rPr>
        <w:t>. São Paulo: Erica, 2014.</w:t>
      </w:r>
      <w:r w:rsidRPr="009B6B54">
        <w:rPr>
          <w:rFonts w:eastAsia="Times New Roman" w:cs="Calibri"/>
          <w:color w:val="0D0D0D" w:themeColor="text1" w:themeTint="F2"/>
          <w:sz w:val="24"/>
          <w:szCs w:val="24"/>
          <w:lang w:eastAsia="pt-BR"/>
        </w:rPr>
        <w:br/>
        <w:t xml:space="preserve">MATIELLO, A. A. et al. </w:t>
      </w:r>
      <w:r w:rsidRPr="009B6B54">
        <w:rPr>
          <w:rFonts w:eastAsia="Times New Roman" w:cs="Calibri"/>
          <w:b/>
          <w:color w:val="0D0D0D" w:themeColor="text1" w:themeTint="F2"/>
          <w:sz w:val="24"/>
          <w:szCs w:val="24"/>
          <w:lang w:eastAsia="pt-BR"/>
        </w:rPr>
        <w:t>Fundamentals of Electroaesthetics</w:t>
      </w:r>
      <w:r w:rsidRPr="009B6B54">
        <w:rPr>
          <w:rFonts w:eastAsia="Times New Roman" w:cs="Calibri"/>
          <w:color w:val="0D0D0D" w:themeColor="text1" w:themeTint="F2"/>
          <w:sz w:val="24"/>
          <w:szCs w:val="24"/>
          <w:lang w:eastAsia="pt-BR"/>
        </w:rPr>
        <w:t>. Porto Alegre: SAGAH, 2018.</w:t>
      </w:r>
      <w:r w:rsidRPr="009B6B54">
        <w:rPr>
          <w:rFonts w:eastAsia="Times New Roman" w:cs="Calibri"/>
          <w:color w:val="0D0D0D" w:themeColor="text1" w:themeTint="F2"/>
          <w:sz w:val="24"/>
          <w:szCs w:val="24"/>
          <w:lang w:eastAsia="pt-BR"/>
        </w:rPr>
        <w:br/>
        <w:t xml:space="preserve">RODRIGUES, P. A.; PETRI, T. C. </w:t>
      </w:r>
      <w:r w:rsidRPr="009B6B54">
        <w:rPr>
          <w:rFonts w:eastAsia="Times New Roman" w:cs="Calibri"/>
          <w:b/>
          <w:color w:val="0D0D0D" w:themeColor="text1" w:themeTint="F2"/>
          <w:sz w:val="24"/>
          <w:szCs w:val="24"/>
          <w:lang w:eastAsia="pt-BR"/>
        </w:rPr>
        <w:t>Advanced Facial and Body Electrotherapy</w:t>
      </w:r>
      <w:r w:rsidRPr="009B6B54">
        <w:rPr>
          <w:rFonts w:eastAsia="Times New Roman" w:cs="Calibri"/>
          <w:color w:val="0D0D0D" w:themeColor="text1" w:themeTint="F2"/>
          <w:sz w:val="24"/>
          <w:szCs w:val="24"/>
          <w:lang w:eastAsia="pt-BR"/>
        </w:rPr>
        <w:t>. Porto Alegre: SAGAH, 2018.</w:t>
      </w:r>
    </w:p>
    <w:p w14:paraId="78E61E88"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2F2E4536"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3CA295BA" w14:textId="77777777" w:rsidTr="00076FE9">
        <w:tc>
          <w:tcPr>
            <w:tcW w:w="9067" w:type="dxa"/>
            <w:shd w:val="clear" w:color="auto" w:fill="C0C0C0"/>
          </w:tcPr>
          <w:p w14:paraId="1D22018F" w14:textId="1F022643"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Body Aesthetic Resources</w:t>
            </w:r>
            <w:r w:rsidR="00665B9E" w:rsidRPr="002A2CA0">
              <w:rPr>
                <w:rFonts w:ascii="Calibri" w:hAnsi="Calibri" w:cs="Calibri"/>
                <w:b/>
                <w:color w:val="0D0D0D" w:themeColor="text1" w:themeTint="F2"/>
                <w:sz w:val="24"/>
                <w:szCs w:val="24"/>
              </w:rPr>
              <w:t xml:space="preserve">  </w:t>
            </w:r>
          </w:p>
        </w:tc>
      </w:tr>
      <w:tr w:rsidR="00665B9E" w:rsidRPr="002A2CA0" w14:paraId="549DED73" w14:textId="77777777" w:rsidTr="00076FE9">
        <w:tc>
          <w:tcPr>
            <w:tcW w:w="9067" w:type="dxa"/>
            <w:shd w:val="clear" w:color="auto" w:fill="auto"/>
          </w:tcPr>
          <w:p w14:paraId="4456E50D" w14:textId="2A2C4AFF"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100 h/</w:t>
            </w:r>
            <w:r>
              <w:rPr>
                <w:rFonts w:ascii="Calibri" w:hAnsi="Calibri" w:cs="Calibri"/>
                <w:b/>
                <w:color w:val="0D0D0D" w:themeColor="text1" w:themeTint="F2"/>
                <w:sz w:val="24"/>
                <w:szCs w:val="24"/>
              </w:rPr>
              <w:t>class</w:t>
            </w:r>
          </w:p>
        </w:tc>
      </w:tr>
    </w:tbl>
    <w:p w14:paraId="49AB4ACA"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4B610472" w14:textId="61F94B16" w:rsidR="00665B9E" w:rsidRPr="002A2CA0" w:rsidRDefault="009B6B54"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513E3A95" w14:textId="77777777" w:rsidR="009B6B54" w:rsidRPr="009B6B54" w:rsidRDefault="009B6B54" w:rsidP="009B6B54">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9B6B54">
        <w:rPr>
          <w:rFonts w:eastAsia="Times New Roman" w:cs="Calibri"/>
          <w:bCs/>
          <w:color w:val="0D0D0D" w:themeColor="text1" w:themeTint="F2"/>
          <w:sz w:val="24"/>
          <w:szCs w:val="24"/>
          <w:lang w:eastAsia="pt-BR"/>
        </w:rPr>
        <w:t>Theoretical and practical knowledge of body aesthetic treatments, including manual techniques such as Lymphatic Drainage, Reducing Massage, and Classical Relaxation Massage, as well as treatments assisted by electro-aesthetic equipment, such as ionization, electrostimulation, electrolipophorese with plates, and phonophoresis. Training the future professional to adequately treat body aesthetic conditions in clients, promoting results, well-being, increased self-esteem, and demonstrating ethical and professional commitment.</w:t>
      </w:r>
    </w:p>
    <w:p w14:paraId="5B5A3939" w14:textId="77777777" w:rsidR="009B6B54" w:rsidRPr="009B6B54" w:rsidRDefault="009B6B54" w:rsidP="009B6B54">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9B6B54">
        <w:rPr>
          <w:rFonts w:eastAsia="Times New Roman" w:cs="Calibri"/>
          <w:b/>
          <w:bCs/>
          <w:color w:val="0D0D0D" w:themeColor="text1" w:themeTint="F2"/>
          <w:sz w:val="24"/>
          <w:szCs w:val="24"/>
          <w:lang w:eastAsia="pt-BR"/>
        </w:rPr>
        <w:t>SKILLS</w:t>
      </w:r>
      <w:r w:rsidRPr="009B6B54">
        <w:rPr>
          <w:rFonts w:eastAsia="Times New Roman" w:cs="Calibri"/>
          <w:bCs/>
          <w:color w:val="0D0D0D" w:themeColor="text1" w:themeTint="F2"/>
          <w:sz w:val="24"/>
          <w:szCs w:val="24"/>
          <w:lang w:eastAsia="pt-BR"/>
        </w:rPr>
        <w:br/>
        <w:t>Develop theoretical and practical knowledge of techniques for treating body aesthetic conditions, aiming to address and/or alleviate client complaints ethically and professionally.</w:t>
      </w:r>
    </w:p>
    <w:p w14:paraId="4CF21433" w14:textId="7DFDD40C" w:rsidR="009B6B54" w:rsidRPr="009B6B54" w:rsidRDefault="009B6B54" w:rsidP="009B6B54">
      <w:pPr>
        <w:spacing w:before="100" w:beforeAutospacing="1" w:after="100" w:afterAutospacing="1" w:line="360" w:lineRule="auto"/>
        <w:rPr>
          <w:rFonts w:eastAsia="Times New Roman" w:cs="Calibri"/>
          <w:b/>
          <w:bCs/>
          <w:color w:val="0D0D0D" w:themeColor="text1" w:themeTint="F2"/>
          <w:sz w:val="24"/>
          <w:szCs w:val="24"/>
          <w:lang w:eastAsia="pt-BR"/>
        </w:rPr>
      </w:pPr>
      <w:r w:rsidRPr="009B6B54">
        <w:rPr>
          <w:rFonts w:eastAsia="Times New Roman" w:cs="Calibri"/>
          <w:b/>
          <w:bCs/>
          <w:color w:val="0D0D0D" w:themeColor="text1" w:themeTint="F2"/>
          <w:sz w:val="24"/>
          <w:szCs w:val="24"/>
          <w:lang w:eastAsia="pt-BR"/>
        </w:rPr>
        <w:t>TECHNOLOGICAL FOUNDATIONS</w:t>
      </w:r>
    </w:p>
    <w:p w14:paraId="2F522A68" w14:textId="2623F81C" w:rsidR="009B6B54" w:rsidRPr="009B6B54" w:rsidRDefault="009B6B54" w:rsidP="009B6B54">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9B6B54">
        <w:rPr>
          <w:rFonts w:eastAsia="Times New Roman" w:cs="Calibri"/>
          <w:bCs/>
          <w:color w:val="0D0D0D" w:themeColor="text1" w:themeTint="F2"/>
          <w:sz w:val="24"/>
          <w:szCs w:val="24"/>
          <w:lang w:eastAsia="pt-BR"/>
        </w:rPr>
        <w:t>Manual resources applied to body aesthetic dysfunctions. Manual lymphatic drainage. Fundamentals of modeling massage. Body protocols. Practical protocols for cellulite (FEG), stretch marks, and localized fat.</w:t>
      </w:r>
    </w:p>
    <w:p w14:paraId="1D9D2D07" w14:textId="31D52708" w:rsidR="009B6B54" w:rsidRPr="009B6B54" w:rsidRDefault="009B6B54" w:rsidP="009B6B54">
      <w:pPr>
        <w:spacing w:before="100" w:beforeAutospacing="1" w:after="100" w:afterAutospacing="1" w:line="360" w:lineRule="auto"/>
        <w:rPr>
          <w:rFonts w:eastAsia="Times New Roman" w:cs="Calibri"/>
          <w:b/>
          <w:bCs/>
          <w:color w:val="0D0D0D" w:themeColor="text1" w:themeTint="F2"/>
          <w:sz w:val="24"/>
          <w:szCs w:val="24"/>
          <w:lang w:eastAsia="pt-BR"/>
        </w:rPr>
      </w:pPr>
      <w:r w:rsidRPr="009B6B54">
        <w:rPr>
          <w:rFonts w:eastAsia="Times New Roman" w:cs="Calibri"/>
          <w:b/>
          <w:bCs/>
          <w:color w:val="0D0D0D" w:themeColor="text1" w:themeTint="F2"/>
          <w:sz w:val="24"/>
          <w:szCs w:val="24"/>
          <w:lang w:eastAsia="pt-BR"/>
        </w:rPr>
        <w:t>BASIC BIBLIOGRAPHY</w:t>
      </w:r>
    </w:p>
    <w:p w14:paraId="7E31A46E" w14:textId="0DBCC34E" w:rsidR="009B6B54" w:rsidRPr="009B6B54" w:rsidRDefault="009B6B54" w:rsidP="009B6B54">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9B6B54">
        <w:rPr>
          <w:rFonts w:eastAsia="Times New Roman" w:cs="Calibri"/>
          <w:bCs/>
          <w:color w:val="0D0D0D" w:themeColor="text1" w:themeTint="F2"/>
          <w:sz w:val="24"/>
          <w:szCs w:val="24"/>
          <w:lang w:eastAsia="pt-BR"/>
        </w:rPr>
        <w:t xml:space="preserve">ROSA, P. V.; LOPES, F. M. </w:t>
      </w:r>
      <w:r w:rsidRPr="009B6B54">
        <w:rPr>
          <w:rFonts w:eastAsia="Times New Roman" w:cs="Calibri"/>
          <w:b/>
          <w:bCs/>
          <w:color w:val="0D0D0D" w:themeColor="text1" w:themeTint="F2"/>
          <w:sz w:val="24"/>
          <w:szCs w:val="24"/>
          <w:lang w:eastAsia="pt-BR"/>
        </w:rPr>
        <w:t>Basic Facial and Body Electrotherapy</w:t>
      </w:r>
      <w:r w:rsidRPr="009B6B54">
        <w:rPr>
          <w:rFonts w:eastAsia="Times New Roman" w:cs="Calibri"/>
          <w:bCs/>
          <w:color w:val="0D0D0D" w:themeColor="text1" w:themeTint="F2"/>
          <w:sz w:val="24"/>
          <w:szCs w:val="24"/>
          <w:lang w:eastAsia="pt-BR"/>
        </w:rPr>
        <w:t>. Porto Alegre: SER - SAGAH, 2018.</w:t>
      </w:r>
      <w:r w:rsidRPr="009B6B54">
        <w:rPr>
          <w:rFonts w:eastAsia="Times New Roman" w:cs="Calibri"/>
          <w:bCs/>
          <w:color w:val="0D0D0D" w:themeColor="text1" w:themeTint="F2"/>
          <w:sz w:val="24"/>
          <w:szCs w:val="24"/>
          <w:lang w:eastAsia="pt-BR"/>
        </w:rPr>
        <w:br/>
      </w:r>
      <w:r w:rsidRPr="009B6B54">
        <w:rPr>
          <w:rFonts w:eastAsia="Times New Roman" w:cs="Calibri"/>
          <w:bCs/>
          <w:color w:val="0D0D0D" w:themeColor="text1" w:themeTint="F2"/>
          <w:sz w:val="24"/>
          <w:szCs w:val="24"/>
          <w:lang w:eastAsia="pt-BR"/>
        </w:rPr>
        <w:lastRenderedPageBreak/>
        <w:t xml:space="preserve">PEREZ, E.; VASCONCELOS, M. G. </w:t>
      </w:r>
      <w:r w:rsidRPr="009B6B54">
        <w:rPr>
          <w:rFonts w:eastAsia="Times New Roman" w:cs="Calibri"/>
          <w:b/>
          <w:bCs/>
          <w:color w:val="0D0D0D" w:themeColor="text1" w:themeTint="F2"/>
          <w:sz w:val="24"/>
          <w:szCs w:val="24"/>
          <w:lang w:eastAsia="pt-BR"/>
        </w:rPr>
        <w:t>Body Aesthetic Techniques</w:t>
      </w:r>
      <w:r w:rsidRPr="009B6B54">
        <w:rPr>
          <w:rFonts w:eastAsia="Times New Roman" w:cs="Calibri"/>
          <w:bCs/>
          <w:color w:val="0D0D0D" w:themeColor="text1" w:themeTint="F2"/>
          <w:sz w:val="24"/>
          <w:szCs w:val="24"/>
          <w:lang w:eastAsia="pt-BR"/>
        </w:rPr>
        <w:t>. São Paulo: Erica, 2014.</w:t>
      </w:r>
      <w:r w:rsidRPr="009B6B54">
        <w:rPr>
          <w:rFonts w:eastAsia="Times New Roman" w:cs="Calibri"/>
          <w:bCs/>
          <w:color w:val="0D0D0D" w:themeColor="text1" w:themeTint="F2"/>
          <w:sz w:val="24"/>
          <w:szCs w:val="24"/>
          <w:lang w:eastAsia="pt-BR"/>
        </w:rPr>
        <w:br/>
        <w:t xml:space="preserve">MATIELLO, A. A. et al. </w:t>
      </w:r>
      <w:r w:rsidRPr="009B6B54">
        <w:rPr>
          <w:rFonts w:eastAsia="Times New Roman" w:cs="Calibri"/>
          <w:b/>
          <w:bCs/>
          <w:color w:val="0D0D0D" w:themeColor="text1" w:themeTint="F2"/>
          <w:sz w:val="24"/>
          <w:szCs w:val="24"/>
          <w:lang w:eastAsia="pt-BR"/>
        </w:rPr>
        <w:t>Fundamentals of Electroaesthetics</w:t>
      </w:r>
      <w:r w:rsidRPr="009B6B54">
        <w:rPr>
          <w:rFonts w:eastAsia="Times New Roman" w:cs="Calibri"/>
          <w:bCs/>
          <w:color w:val="0D0D0D" w:themeColor="text1" w:themeTint="F2"/>
          <w:sz w:val="24"/>
          <w:szCs w:val="24"/>
          <w:lang w:eastAsia="pt-BR"/>
        </w:rPr>
        <w:t>. Porto Alegre: SAGAH, 2018.</w:t>
      </w:r>
    </w:p>
    <w:p w14:paraId="1AC83C5B" w14:textId="0EC0369E" w:rsidR="009B6B54" w:rsidRPr="009B6B54" w:rsidRDefault="009B6B54" w:rsidP="009B6B54">
      <w:pPr>
        <w:spacing w:before="100" w:beforeAutospacing="1" w:after="100" w:afterAutospacing="1" w:line="360" w:lineRule="auto"/>
        <w:rPr>
          <w:rFonts w:eastAsia="Times New Roman" w:cs="Calibri"/>
          <w:b/>
          <w:bCs/>
          <w:color w:val="0D0D0D" w:themeColor="text1" w:themeTint="F2"/>
          <w:sz w:val="24"/>
          <w:szCs w:val="24"/>
          <w:lang w:eastAsia="pt-BR"/>
        </w:rPr>
      </w:pPr>
      <w:r w:rsidRPr="009B6B54">
        <w:rPr>
          <w:rFonts w:eastAsia="Times New Roman" w:cs="Calibri"/>
          <w:b/>
          <w:bCs/>
          <w:color w:val="0D0D0D" w:themeColor="text1" w:themeTint="F2"/>
          <w:sz w:val="24"/>
          <w:szCs w:val="24"/>
          <w:lang w:eastAsia="pt-BR"/>
        </w:rPr>
        <w:t>SUPPLEMENTARY BIBLIOGRAPHY</w:t>
      </w:r>
    </w:p>
    <w:p w14:paraId="517E0932" w14:textId="59472E4E" w:rsidR="009B6B54" w:rsidRPr="009B6B54" w:rsidRDefault="009B6B54" w:rsidP="009B6B54">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9B6B54">
        <w:rPr>
          <w:rFonts w:eastAsia="Times New Roman" w:cs="Calibri"/>
          <w:bCs/>
          <w:color w:val="0D0D0D" w:themeColor="text1" w:themeTint="F2"/>
          <w:sz w:val="24"/>
          <w:szCs w:val="24"/>
          <w:lang w:eastAsia="pt-BR"/>
        </w:rPr>
        <w:t xml:space="preserve">BALLESTRERI, E; HIGUCHI, C. T; MATIELLO, A. A. </w:t>
      </w:r>
      <w:r w:rsidRPr="009B6B54">
        <w:rPr>
          <w:rFonts w:eastAsia="Times New Roman" w:cs="Calibri"/>
          <w:b/>
          <w:bCs/>
          <w:color w:val="0D0D0D" w:themeColor="text1" w:themeTint="F2"/>
          <w:sz w:val="24"/>
          <w:szCs w:val="24"/>
          <w:lang w:eastAsia="pt-BR"/>
        </w:rPr>
        <w:t>Manual Aesthetic Resources</w:t>
      </w:r>
      <w:r w:rsidRPr="009B6B54">
        <w:rPr>
          <w:rFonts w:eastAsia="Times New Roman" w:cs="Calibri"/>
          <w:bCs/>
          <w:color w:val="0D0D0D" w:themeColor="text1" w:themeTint="F2"/>
          <w:sz w:val="24"/>
          <w:szCs w:val="24"/>
          <w:lang w:eastAsia="pt-BR"/>
        </w:rPr>
        <w:t>. Porto Alegre: SER - SAGAH, 2018.</w:t>
      </w:r>
      <w:r w:rsidRPr="009B6B54">
        <w:rPr>
          <w:rFonts w:eastAsia="Times New Roman" w:cs="Calibri"/>
          <w:bCs/>
          <w:color w:val="0D0D0D" w:themeColor="text1" w:themeTint="F2"/>
          <w:sz w:val="24"/>
          <w:szCs w:val="24"/>
          <w:lang w:eastAsia="pt-BR"/>
        </w:rPr>
        <w:br/>
        <w:t xml:space="preserve">LEDUC, A.; LEDUC, O.; IKEDA, M. </w:t>
      </w:r>
      <w:r w:rsidRPr="009B6B54">
        <w:rPr>
          <w:rFonts w:eastAsia="Times New Roman" w:cs="Calibri"/>
          <w:b/>
          <w:bCs/>
          <w:color w:val="0D0D0D" w:themeColor="text1" w:themeTint="F2"/>
          <w:sz w:val="24"/>
          <w:szCs w:val="24"/>
          <w:lang w:eastAsia="pt-BR"/>
        </w:rPr>
        <w:t>Lymphatic Drainage: Theory and Practice</w:t>
      </w:r>
      <w:r w:rsidRPr="009B6B54">
        <w:rPr>
          <w:rFonts w:eastAsia="Times New Roman" w:cs="Calibri"/>
          <w:bCs/>
          <w:color w:val="0D0D0D" w:themeColor="text1" w:themeTint="F2"/>
          <w:sz w:val="24"/>
          <w:szCs w:val="24"/>
          <w:lang w:eastAsia="pt-BR"/>
        </w:rPr>
        <w:t>. 3rd ed. Barueri, SP: Manole, 2007.</w:t>
      </w:r>
      <w:r w:rsidRPr="009B6B54">
        <w:rPr>
          <w:rFonts w:eastAsia="Times New Roman" w:cs="Calibri"/>
          <w:bCs/>
          <w:color w:val="0D0D0D" w:themeColor="text1" w:themeTint="F2"/>
          <w:sz w:val="24"/>
          <w:szCs w:val="24"/>
          <w:lang w:eastAsia="pt-BR"/>
        </w:rPr>
        <w:br/>
        <w:t xml:space="preserve">THEODOROU, S. J.; CHIA, C. T.; DAYAN, E. </w:t>
      </w:r>
      <w:r w:rsidRPr="009B6B54">
        <w:rPr>
          <w:rFonts w:eastAsia="Times New Roman" w:cs="Calibri"/>
          <w:b/>
          <w:bCs/>
          <w:color w:val="0D0D0D" w:themeColor="text1" w:themeTint="F2"/>
          <w:sz w:val="24"/>
          <w:szCs w:val="24"/>
          <w:lang w:eastAsia="pt-BR"/>
        </w:rPr>
        <w:t>New Technologies for Aesthetic Treatment of the Body and Face</w:t>
      </w:r>
      <w:r w:rsidRPr="009B6B54">
        <w:rPr>
          <w:rFonts w:eastAsia="Times New Roman" w:cs="Calibri"/>
          <w:bCs/>
          <w:color w:val="0D0D0D" w:themeColor="text1" w:themeTint="F2"/>
          <w:sz w:val="24"/>
          <w:szCs w:val="24"/>
          <w:lang w:eastAsia="pt-BR"/>
        </w:rPr>
        <w:t>. Rio de Janeiro: Thieme Revinter, 2023.</w:t>
      </w:r>
    </w:p>
    <w:p w14:paraId="2D1B867A" w14:textId="77777777" w:rsidR="00076FE9" w:rsidRDefault="00076FE9" w:rsidP="00665B9E">
      <w:pPr>
        <w:pStyle w:val="SemEspaamento"/>
        <w:jc w:val="both"/>
        <w:rPr>
          <w:rFonts w:ascii="Calibri" w:hAnsi="Calibri" w:cs="Calibri"/>
          <w:color w:val="0D0D0D" w:themeColor="text1" w:themeTint="F2"/>
          <w:sz w:val="24"/>
          <w:szCs w:val="24"/>
        </w:rPr>
      </w:pPr>
    </w:p>
    <w:p w14:paraId="4AB6698A" w14:textId="77777777" w:rsidR="00076FE9" w:rsidRPr="002A2CA0" w:rsidRDefault="00076FE9"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3C39891B" w14:textId="77777777" w:rsidTr="00076FE9">
        <w:tc>
          <w:tcPr>
            <w:tcW w:w="9067" w:type="dxa"/>
            <w:shd w:val="clear" w:color="auto" w:fill="C0C0C0"/>
          </w:tcPr>
          <w:p w14:paraId="4D89D83D" w14:textId="068EECD9"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Spa </w:t>
            </w:r>
            <w:r>
              <w:rPr>
                <w:rFonts w:ascii="Calibri" w:hAnsi="Calibri" w:cs="Calibri"/>
                <w:b/>
                <w:color w:val="0D0D0D" w:themeColor="text1" w:themeTint="F2"/>
                <w:sz w:val="24"/>
                <w:szCs w:val="24"/>
              </w:rPr>
              <w:t>Techniques</w:t>
            </w:r>
          </w:p>
        </w:tc>
      </w:tr>
      <w:tr w:rsidR="00665B9E" w:rsidRPr="002A2CA0" w14:paraId="6D33ACFE" w14:textId="77777777" w:rsidTr="00076FE9">
        <w:tc>
          <w:tcPr>
            <w:tcW w:w="9067" w:type="dxa"/>
            <w:shd w:val="clear" w:color="auto" w:fill="auto"/>
          </w:tcPr>
          <w:p w14:paraId="064DAEB3" w14:textId="58116E9C" w:rsidR="00665B9E" w:rsidRPr="002A2CA0" w:rsidRDefault="009B6B54"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100 h/</w:t>
            </w:r>
            <w:r>
              <w:rPr>
                <w:rFonts w:ascii="Calibri" w:hAnsi="Calibri" w:cs="Calibri"/>
                <w:b/>
                <w:color w:val="0D0D0D" w:themeColor="text1" w:themeTint="F2"/>
                <w:sz w:val="24"/>
                <w:szCs w:val="24"/>
              </w:rPr>
              <w:t>class</w:t>
            </w:r>
          </w:p>
        </w:tc>
      </w:tr>
    </w:tbl>
    <w:p w14:paraId="72806D4E"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43EE2BDE" w14:textId="043DD368" w:rsidR="00665B9E" w:rsidRPr="002A2CA0" w:rsidRDefault="009B6B54"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6BE749FC" w14:textId="77777777"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Theory and practice of Spa techniques, including manual therapeutic massage techniques applied in Spa settings. Concepts of well-being and relaxation, and the approach of the five senses in the Spa environment.</w:t>
      </w:r>
    </w:p>
    <w:p w14:paraId="230E471A" w14:textId="77777777"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b/>
          <w:color w:val="0D0D0D" w:themeColor="text1" w:themeTint="F2"/>
          <w:sz w:val="24"/>
          <w:szCs w:val="24"/>
          <w:lang w:eastAsia="pt-BR"/>
        </w:rPr>
        <w:t>SKILLS</w:t>
      </w:r>
      <w:r w:rsidRPr="009B6B54">
        <w:rPr>
          <w:rFonts w:eastAsia="Times New Roman" w:cs="Calibri"/>
          <w:color w:val="0D0D0D" w:themeColor="text1" w:themeTint="F2"/>
          <w:sz w:val="24"/>
          <w:szCs w:val="24"/>
          <w:lang w:eastAsia="pt-BR"/>
        </w:rPr>
        <w:br/>
        <w:t>Develop theoretical and practical knowledge of Spa techniques such as: Bamboo Therapy, Wood Therapy, Candle Massage, Pantala, Ayurvedic Massage, Shiatsu, and Foot Reflexology.</w:t>
      </w:r>
    </w:p>
    <w:p w14:paraId="1246BF5D" w14:textId="3F2813C0" w:rsidR="009B6B54" w:rsidRPr="009B6B54" w:rsidRDefault="009B6B54" w:rsidP="009B6B54">
      <w:pPr>
        <w:spacing w:before="100" w:beforeAutospacing="1" w:after="100" w:afterAutospacing="1" w:line="360" w:lineRule="auto"/>
        <w:rPr>
          <w:rFonts w:eastAsia="Times New Roman" w:cs="Calibri"/>
          <w:b/>
          <w:color w:val="0D0D0D" w:themeColor="text1" w:themeTint="F2"/>
          <w:sz w:val="24"/>
          <w:szCs w:val="24"/>
          <w:lang w:eastAsia="pt-BR"/>
        </w:rPr>
      </w:pPr>
      <w:r w:rsidRPr="009B6B54">
        <w:rPr>
          <w:rFonts w:eastAsia="Times New Roman" w:cs="Calibri"/>
          <w:b/>
          <w:color w:val="0D0D0D" w:themeColor="text1" w:themeTint="F2"/>
          <w:sz w:val="24"/>
          <w:szCs w:val="24"/>
          <w:lang w:eastAsia="pt-BR"/>
        </w:rPr>
        <w:t>TECHNOLOGICAL FOUNDATIONS</w:t>
      </w:r>
    </w:p>
    <w:p w14:paraId="75CA8257" w14:textId="7DA08622"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Introduction to the history of Spas; the five senses; the importance of touch; essential oils; use of therapeutic baths; manual techniques applied in Spa practices: Bamboo Therapy, Wood Therapy, Candle Massage, Pantala, Ayurvedic Massage, Shiatsu, and Foot Reflexology.</w:t>
      </w:r>
    </w:p>
    <w:p w14:paraId="54BD4A07" w14:textId="7CCDCA8D" w:rsidR="009B6B54" w:rsidRPr="009B6B54" w:rsidRDefault="009B6B54" w:rsidP="009B6B54">
      <w:pPr>
        <w:spacing w:before="100" w:beforeAutospacing="1" w:after="100" w:afterAutospacing="1" w:line="360" w:lineRule="auto"/>
        <w:jc w:val="both"/>
        <w:rPr>
          <w:rFonts w:eastAsia="Times New Roman" w:cs="Calibri"/>
          <w:b/>
          <w:color w:val="0D0D0D" w:themeColor="text1" w:themeTint="F2"/>
          <w:sz w:val="24"/>
          <w:szCs w:val="24"/>
          <w:lang w:eastAsia="pt-BR"/>
        </w:rPr>
      </w:pPr>
      <w:r w:rsidRPr="009B6B54">
        <w:rPr>
          <w:rFonts w:eastAsia="Times New Roman" w:cs="Calibri"/>
          <w:b/>
          <w:color w:val="0D0D0D" w:themeColor="text1" w:themeTint="F2"/>
          <w:sz w:val="24"/>
          <w:szCs w:val="24"/>
          <w:lang w:eastAsia="pt-BR"/>
        </w:rPr>
        <w:t>BASIC BIBLIOGRAPHY</w:t>
      </w:r>
    </w:p>
    <w:p w14:paraId="74F731E6" w14:textId="2580AEC4" w:rsidR="009B6B54" w:rsidRPr="009B6B54" w:rsidRDefault="009B6B54" w:rsidP="009B6B5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 xml:space="preserve">AMARAL, F. </w:t>
      </w:r>
      <w:r w:rsidRPr="00454DD7">
        <w:rPr>
          <w:rFonts w:eastAsia="Times New Roman" w:cs="Calibri"/>
          <w:b/>
          <w:color w:val="0D0D0D" w:themeColor="text1" w:themeTint="F2"/>
          <w:sz w:val="24"/>
          <w:szCs w:val="24"/>
          <w:lang w:eastAsia="pt-BR"/>
        </w:rPr>
        <w:t>Techniques for Applying Essential Oils: Health and Beauty Therapies</w:t>
      </w:r>
      <w:r w:rsidRPr="009B6B54">
        <w:rPr>
          <w:rFonts w:eastAsia="Times New Roman" w:cs="Calibri"/>
          <w:color w:val="0D0D0D" w:themeColor="text1" w:themeTint="F2"/>
          <w:sz w:val="24"/>
          <w:szCs w:val="24"/>
          <w:lang w:eastAsia="pt-BR"/>
        </w:rPr>
        <w:t>. São Paulo: Cengage Learning, 2015.</w:t>
      </w:r>
      <w:r w:rsidRPr="009B6B54">
        <w:rPr>
          <w:rFonts w:eastAsia="Times New Roman" w:cs="Calibri"/>
          <w:color w:val="0D0D0D" w:themeColor="text1" w:themeTint="F2"/>
          <w:sz w:val="24"/>
          <w:szCs w:val="24"/>
          <w:lang w:eastAsia="pt-BR"/>
        </w:rPr>
        <w:br/>
      </w:r>
      <w:r w:rsidRPr="009B6B54">
        <w:rPr>
          <w:rFonts w:eastAsia="Times New Roman" w:cs="Calibri"/>
          <w:color w:val="0D0D0D" w:themeColor="text1" w:themeTint="F2"/>
          <w:sz w:val="24"/>
          <w:szCs w:val="24"/>
          <w:lang w:eastAsia="pt-BR"/>
        </w:rPr>
        <w:lastRenderedPageBreak/>
        <w:t xml:space="preserve">PEREZ, E.; LEVIN, R. </w:t>
      </w:r>
      <w:r w:rsidRPr="00454DD7">
        <w:rPr>
          <w:rFonts w:eastAsia="Times New Roman" w:cs="Calibri"/>
          <w:b/>
          <w:color w:val="0D0D0D" w:themeColor="text1" w:themeTint="F2"/>
          <w:sz w:val="24"/>
          <w:szCs w:val="24"/>
          <w:lang w:eastAsia="pt-BR"/>
        </w:rPr>
        <w:t>Western and Eastern Massage Techniques</w:t>
      </w:r>
      <w:r w:rsidRPr="009B6B54">
        <w:rPr>
          <w:rFonts w:eastAsia="Times New Roman" w:cs="Calibri"/>
          <w:color w:val="0D0D0D" w:themeColor="text1" w:themeTint="F2"/>
          <w:sz w:val="24"/>
          <w:szCs w:val="24"/>
          <w:lang w:eastAsia="pt-BR"/>
        </w:rPr>
        <w:t>. São Paulo: Erica, 2014.</w:t>
      </w:r>
      <w:r w:rsidRPr="009B6B54">
        <w:rPr>
          <w:rFonts w:eastAsia="Times New Roman" w:cs="Calibri"/>
          <w:color w:val="0D0D0D" w:themeColor="text1" w:themeTint="F2"/>
          <w:sz w:val="24"/>
          <w:szCs w:val="24"/>
          <w:lang w:eastAsia="pt-BR"/>
        </w:rPr>
        <w:br/>
        <w:t xml:space="preserve">BARROCO, C. A.; TOMBI, E. C. N. A. </w:t>
      </w:r>
      <w:r w:rsidRPr="00454DD7">
        <w:rPr>
          <w:rFonts w:eastAsia="Times New Roman" w:cs="Calibri"/>
          <w:b/>
          <w:color w:val="0D0D0D" w:themeColor="text1" w:themeTint="F2"/>
          <w:sz w:val="24"/>
          <w:szCs w:val="24"/>
          <w:lang w:eastAsia="pt-BR"/>
        </w:rPr>
        <w:t>Alternative Therapies in Aesthetics</w:t>
      </w:r>
      <w:r w:rsidRPr="009B6B54">
        <w:rPr>
          <w:rFonts w:eastAsia="Times New Roman" w:cs="Calibri"/>
          <w:color w:val="0D0D0D" w:themeColor="text1" w:themeTint="F2"/>
          <w:sz w:val="24"/>
          <w:szCs w:val="24"/>
          <w:lang w:eastAsia="pt-BR"/>
        </w:rPr>
        <w:t>. Porto Alegre: SER - SAGAH, 2019.</w:t>
      </w:r>
    </w:p>
    <w:p w14:paraId="481E752D" w14:textId="53822B9F" w:rsidR="00454DD7" w:rsidRPr="00454DD7" w:rsidRDefault="009B6B54" w:rsidP="00454DD7">
      <w:pPr>
        <w:spacing w:before="100" w:beforeAutospacing="1" w:after="100" w:afterAutospacing="1" w:line="360" w:lineRule="auto"/>
        <w:rPr>
          <w:rFonts w:eastAsia="Times New Roman" w:cs="Calibri"/>
          <w:b/>
          <w:color w:val="0D0D0D" w:themeColor="text1" w:themeTint="F2"/>
          <w:sz w:val="24"/>
          <w:szCs w:val="24"/>
          <w:lang w:eastAsia="pt-BR"/>
        </w:rPr>
      </w:pPr>
      <w:r w:rsidRPr="00454DD7">
        <w:rPr>
          <w:rFonts w:eastAsia="Times New Roman" w:cs="Calibri"/>
          <w:b/>
          <w:color w:val="0D0D0D" w:themeColor="text1" w:themeTint="F2"/>
          <w:sz w:val="24"/>
          <w:szCs w:val="24"/>
          <w:lang w:eastAsia="pt-BR"/>
        </w:rPr>
        <w:t>SUPPLEMENTARY BIBLIOGRAPHY</w:t>
      </w:r>
    </w:p>
    <w:p w14:paraId="243FE4E6" w14:textId="423D2459" w:rsidR="00466C61" w:rsidRPr="00796304" w:rsidRDefault="009B6B54" w:rsidP="00796304">
      <w:pPr>
        <w:spacing w:before="100" w:beforeAutospacing="1" w:after="100" w:afterAutospacing="1" w:line="360" w:lineRule="auto"/>
        <w:jc w:val="both"/>
        <w:rPr>
          <w:rFonts w:eastAsia="Times New Roman" w:cs="Calibri"/>
          <w:color w:val="0D0D0D" w:themeColor="text1" w:themeTint="F2"/>
          <w:sz w:val="24"/>
          <w:szCs w:val="24"/>
          <w:lang w:eastAsia="pt-BR"/>
        </w:rPr>
      </w:pPr>
      <w:r w:rsidRPr="009B6B54">
        <w:rPr>
          <w:rFonts w:eastAsia="Times New Roman" w:cs="Calibri"/>
          <w:color w:val="0D0D0D" w:themeColor="text1" w:themeTint="F2"/>
          <w:sz w:val="24"/>
          <w:szCs w:val="24"/>
          <w:lang w:eastAsia="pt-BR"/>
        </w:rPr>
        <w:t xml:space="preserve">DONATELLI, S. </w:t>
      </w:r>
      <w:r w:rsidRPr="00454DD7">
        <w:rPr>
          <w:rFonts w:eastAsia="Times New Roman" w:cs="Calibri"/>
          <w:b/>
          <w:color w:val="0D0D0D" w:themeColor="text1" w:themeTint="F2"/>
          <w:sz w:val="24"/>
          <w:szCs w:val="24"/>
          <w:lang w:eastAsia="pt-BR"/>
        </w:rPr>
        <w:t>The Language of Touch: Eastern and Western Massage Therapy</w:t>
      </w:r>
      <w:r w:rsidRPr="009B6B54">
        <w:rPr>
          <w:rFonts w:eastAsia="Times New Roman" w:cs="Calibri"/>
          <w:color w:val="0D0D0D" w:themeColor="text1" w:themeTint="F2"/>
          <w:sz w:val="24"/>
          <w:szCs w:val="24"/>
          <w:lang w:eastAsia="pt-BR"/>
        </w:rPr>
        <w:t>. Rio de Janeiro: Roca, 2015.</w:t>
      </w:r>
      <w:r w:rsidRPr="009B6B54">
        <w:rPr>
          <w:rFonts w:eastAsia="Times New Roman" w:cs="Calibri"/>
          <w:color w:val="0D0D0D" w:themeColor="text1" w:themeTint="F2"/>
          <w:sz w:val="24"/>
          <w:szCs w:val="24"/>
          <w:lang w:eastAsia="pt-BR"/>
        </w:rPr>
        <w:br/>
        <w:t xml:space="preserve">RIGGS, A. </w:t>
      </w:r>
      <w:r w:rsidRPr="00454DD7">
        <w:rPr>
          <w:rFonts w:eastAsia="Times New Roman" w:cs="Calibri"/>
          <w:b/>
          <w:color w:val="0D0D0D" w:themeColor="text1" w:themeTint="F2"/>
          <w:sz w:val="24"/>
          <w:szCs w:val="24"/>
          <w:lang w:eastAsia="pt-BR"/>
        </w:rPr>
        <w:t>Deep Massage Techniques: A Visual Guide</w:t>
      </w:r>
      <w:r w:rsidRPr="009B6B54">
        <w:rPr>
          <w:rFonts w:eastAsia="Times New Roman" w:cs="Calibri"/>
          <w:color w:val="0D0D0D" w:themeColor="text1" w:themeTint="F2"/>
          <w:sz w:val="24"/>
          <w:szCs w:val="24"/>
          <w:lang w:eastAsia="pt-BR"/>
        </w:rPr>
        <w:t>. Barueri: Manole, 2009.</w:t>
      </w:r>
      <w:r w:rsidRPr="009B6B54">
        <w:rPr>
          <w:rFonts w:eastAsia="Times New Roman" w:cs="Calibri"/>
          <w:color w:val="0D0D0D" w:themeColor="text1" w:themeTint="F2"/>
          <w:sz w:val="24"/>
          <w:szCs w:val="24"/>
          <w:lang w:eastAsia="pt-BR"/>
        </w:rPr>
        <w:br/>
        <w:t xml:space="preserve">ANDRAOS, F. C. </w:t>
      </w:r>
      <w:r w:rsidRPr="00454DD7">
        <w:rPr>
          <w:rFonts w:eastAsia="Times New Roman" w:cs="Calibri"/>
          <w:b/>
          <w:color w:val="0D0D0D" w:themeColor="text1" w:themeTint="F2"/>
          <w:sz w:val="24"/>
          <w:szCs w:val="24"/>
          <w:lang w:eastAsia="pt-BR"/>
        </w:rPr>
        <w:t>Sacred Massage: Complete Training Method in Massage Therapy and Integrative Therapies</w:t>
      </w:r>
      <w:r w:rsidRPr="009B6B54">
        <w:rPr>
          <w:rFonts w:eastAsia="Times New Roman" w:cs="Calibri"/>
          <w:color w:val="0D0D0D" w:themeColor="text1" w:themeTint="F2"/>
          <w:sz w:val="24"/>
          <w:szCs w:val="24"/>
          <w:lang w:eastAsia="pt-BR"/>
        </w:rPr>
        <w:t>. Belo Horizonte: [s.n.], 2013.</w:t>
      </w:r>
    </w:p>
    <w:p w14:paraId="746DC531" w14:textId="77777777" w:rsidR="001D0C6A" w:rsidRPr="002A2CA0" w:rsidRDefault="001D0C6A" w:rsidP="00665B9E">
      <w:pPr>
        <w:pStyle w:val="SemEspaamento"/>
        <w:jc w:val="both"/>
        <w:rPr>
          <w:rFonts w:ascii="Calibri" w:hAnsi="Calibri" w:cs="Calibri"/>
          <w:color w:val="0D0D0D" w:themeColor="text1" w:themeTint="F2"/>
          <w:sz w:val="24"/>
          <w:szCs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76FE9" w:rsidRPr="00076FE9" w14:paraId="54113017" w14:textId="77777777" w:rsidTr="00076FE9">
        <w:tc>
          <w:tcPr>
            <w:tcW w:w="9067" w:type="dxa"/>
            <w:shd w:val="clear" w:color="auto" w:fill="C0C0C0"/>
          </w:tcPr>
          <w:p w14:paraId="40067DB4" w14:textId="309789D2" w:rsidR="00665B9E" w:rsidRPr="007038C0" w:rsidRDefault="00454DD7" w:rsidP="00055D51">
            <w:pPr>
              <w:pStyle w:val="SemEspaamento"/>
              <w:jc w:val="both"/>
              <w:rPr>
                <w:rFonts w:ascii="Calibri" w:hAnsi="Calibri" w:cs="Calibri"/>
                <w:b/>
                <w:sz w:val="24"/>
                <w:szCs w:val="24"/>
              </w:rPr>
            </w:pPr>
            <w:r>
              <w:rPr>
                <w:rFonts w:ascii="Calibri" w:hAnsi="Calibri" w:cs="Calibri"/>
                <w:b/>
                <w:sz w:val="24"/>
                <w:szCs w:val="24"/>
              </w:rPr>
              <w:t>Course</w:t>
            </w:r>
            <w:r w:rsidR="00665B9E" w:rsidRPr="007038C0">
              <w:rPr>
                <w:rFonts w:ascii="Calibri" w:hAnsi="Calibri" w:cs="Calibri"/>
                <w:b/>
                <w:sz w:val="24"/>
                <w:szCs w:val="24"/>
              </w:rPr>
              <w:t xml:space="preserve">: </w:t>
            </w:r>
            <w:r>
              <w:rPr>
                <w:rFonts w:ascii="Calibri" w:hAnsi="Calibri" w:cs="Calibri"/>
                <w:b/>
                <w:sz w:val="24"/>
                <w:szCs w:val="24"/>
              </w:rPr>
              <w:t>Fundamentals of Nutrition and Dietetics</w:t>
            </w:r>
          </w:p>
        </w:tc>
      </w:tr>
      <w:tr w:rsidR="00076FE9" w:rsidRPr="00076FE9" w14:paraId="5F4A63E9" w14:textId="77777777" w:rsidTr="00076FE9">
        <w:tc>
          <w:tcPr>
            <w:tcW w:w="9067" w:type="dxa"/>
            <w:shd w:val="clear" w:color="auto" w:fill="auto"/>
          </w:tcPr>
          <w:p w14:paraId="326ECA0F" w14:textId="1524FBD4" w:rsidR="00665B9E" w:rsidRPr="007038C0" w:rsidRDefault="00454DD7" w:rsidP="00055D51">
            <w:pPr>
              <w:pStyle w:val="SemEspaamento"/>
              <w:jc w:val="both"/>
              <w:rPr>
                <w:rFonts w:ascii="Calibri" w:hAnsi="Calibri" w:cs="Calibri"/>
                <w:b/>
                <w:sz w:val="24"/>
                <w:szCs w:val="24"/>
              </w:rPr>
            </w:pPr>
            <w:r>
              <w:rPr>
                <w:rFonts w:ascii="Calibri" w:hAnsi="Calibri" w:cs="Calibri"/>
                <w:b/>
                <w:sz w:val="24"/>
                <w:szCs w:val="24"/>
              </w:rPr>
              <w:t>Workload</w:t>
            </w:r>
            <w:r w:rsidR="00665B9E" w:rsidRPr="007038C0">
              <w:rPr>
                <w:rFonts w:ascii="Calibri" w:hAnsi="Calibri" w:cs="Calibri"/>
                <w:b/>
                <w:sz w:val="24"/>
                <w:szCs w:val="24"/>
              </w:rPr>
              <w:t>: 40 h/</w:t>
            </w:r>
            <w:r>
              <w:rPr>
                <w:rFonts w:ascii="Calibri" w:hAnsi="Calibri" w:cs="Calibri"/>
                <w:b/>
                <w:sz w:val="24"/>
                <w:szCs w:val="24"/>
              </w:rPr>
              <w:t>class</w:t>
            </w:r>
          </w:p>
        </w:tc>
      </w:tr>
    </w:tbl>
    <w:p w14:paraId="43E7BFE8" w14:textId="77777777" w:rsidR="00665B9E" w:rsidRPr="002A2CA0" w:rsidRDefault="00665B9E" w:rsidP="00665B9E">
      <w:pPr>
        <w:pStyle w:val="SemEspaamento"/>
        <w:jc w:val="both"/>
        <w:rPr>
          <w:rFonts w:ascii="Calibri" w:hAnsi="Calibri" w:cs="Calibri"/>
          <w:b/>
          <w:color w:val="0D0D0D" w:themeColor="text1" w:themeTint="F2"/>
          <w:sz w:val="24"/>
          <w:szCs w:val="24"/>
          <w:u w:val="single"/>
        </w:rPr>
      </w:pPr>
    </w:p>
    <w:p w14:paraId="2CB9EE17" w14:textId="5F9AA9A5" w:rsidR="00665B9E" w:rsidRPr="002A2CA0" w:rsidRDefault="00454DD7"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715F2784" w14:textId="77777777" w:rsidR="00454DD7" w:rsidRPr="00454DD7" w:rsidRDefault="00454DD7" w:rsidP="00454DD7">
      <w:pPr>
        <w:spacing w:before="100" w:beforeAutospacing="1" w:after="100" w:afterAutospacing="1" w:line="360" w:lineRule="auto"/>
        <w:jc w:val="both"/>
        <w:rPr>
          <w:rFonts w:eastAsia="Times New Roman" w:cs="Calibri"/>
          <w:color w:val="0D0D0D" w:themeColor="text1" w:themeTint="F2"/>
          <w:sz w:val="24"/>
          <w:szCs w:val="24"/>
          <w:lang w:eastAsia="pt-BR"/>
        </w:rPr>
      </w:pPr>
      <w:r w:rsidRPr="00454DD7">
        <w:rPr>
          <w:rFonts w:eastAsia="Times New Roman" w:cs="Calibri"/>
          <w:color w:val="0D0D0D" w:themeColor="text1" w:themeTint="F2"/>
          <w:sz w:val="24"/>
          <w:szCs w:val="24"/>
          <w:lang w:eastAsia="pt-BR"/>
        </w:rPr>
        <w:t>Development of concepts related to nutrition and the utilization of nutrients by the human body. Application of dietary re-education concepts as an auxiliary tool for aesthetic procedures.</w:t>
      </w:r>
    </w:p>
    <w:p w14:paraId="6A7BE332" w14:textId="77777777" w:rsidR="00454DD7" w:rsidRPr="00454DD7" w:rsidRDefault="00454DD7" w:rsidP="00454DD7">
      <w:pPr>
        <w:spacing w:before="100" w:beforeAutospacing="1" w:after="100" w:afterAutospacing="1" w:line="360" w:lineRule="auto"/>
        <w:jc w:val="both"/>
        <w:rPr>
          <w:rFonts w:eastAsia="Times New Roman" w:cs="Calibri"/>
          <w:color w:val="0D0D0D" w:themeColor="text1" w:themeTint="F2"/>
          <w:sz w:val="24"/>
          <w:szCs w:val="24"/>
          <w:lang w:eastAsia="pt-BR"/>
        </w:rPr>
      </w:pPr>
      <w:r w:rsidRPr="00454DD7">
        <w:rPr>
          <w:rFonts w:eastAsia="Times New Roman" w:cs="Calibri"/>
          <w:b/>
          <w:color w:val="0D0D0D" w:themeColor="text1" w:themeTint="F2"/>
          <w:sz w:val="24"/>
          <w:szCs w:val="24"/>
          <w:lang w:eastAsia="pt-BR"/>
        </w:rPr>
        <w:t>SKILLS</w:t>
      </w:r>
      <w:r w:rsidRPr="00454DD7">
        <w:rPr>
          <w:rFonts w:eastAsia="Times New Roman" w:cs="Calibri"/>
          <w:color w:val="0D0D0D" w:themeColor="text1" w:themeTint="F2"/>
          <w:sz w:val="24"/>
          <w:szCs w:val="24"/>
          <w:lang w:eastAsia="pt-BR"/>
        </w:rPr>
        <w:br/>
        <w:t>Understand macromolecules and their functions in human nutrition; select foods that promote health; prevent chronic degenerative diseases through dietary re-education; cultivate healthy eating habits for a better quality of life.</w:t>
      </w:r>
    </w:p>
    <w:p w14:paraId="5894798A" w14:textId="530788E2" w:rsidR="00454DD7" w:rsidRPr="00454DD7" w:rsidRDefault="00454DD7" w:rsidP="00454DD7">
      <w:pPr>
        <w:spacing w:before="100" w:beforeAutospacing="1" w:after="100" w:afterAutospacing="1" w:line="360" w:lineRule="auto"/>
        <w:rPr>
          <w:rFonts w:eastAsia="Times New Roman" w:cs="Calibri"/>
          <w:b/>
          <w:color w:val="0D0D0D" w:themeColor="text1" w:themeTint="F2"/>
          <w:sz w:val="24"/>
          <w:szCs w:val="24"/>
          <w:lang w:eastAsia="pt-BR"/>
        </w:rPr>
      </w:pPr>
      <w:r w:rsidRPr="00454DD7">
        <w:rPr>
          <w:rFonts w:eastAsia="Times New Roman" w:cs="Calibri"/>
          <w:b/>
          <w:color w:val="0D0D0D" w:themeColor="text1" w:themeTint="F2"/>
          <w:sz w:val="24"/>
          <w:szCs w:val="24"/>
          <w:lang w:eastAsia="pt-BR"/>
        </w:rPr>
        <w:t>TECHNOLOGICAL FOUNDATIONS</w:t>
      </w:r>
    </w:p>
    <w:p w14:paraId="2DC7D2E7" w14:textId="2CE4977E" w:rsidR="00454DD7" w:rsidRPr="00454DD7" w:rsidRDefault="00454DD7" w:rsidP="00454DD7">
      <w:pPr>
        <w:spacing w:before="100" w:beforeAutospacing="1" w:after="100" w:afterAutospacing="1" w:line="360" w:lineRule="auto"/>
        <w:jc w:val="both"/>
        <w:rPr>
          <w:rFonts w:eastAsia="Times New Roman" w:cs="Calibri"/>
          <w:color w:val="0D0D0D" w:themeColor="text1" w:themeTint="F2"/>
          <w:sz w:val="24"/>
          <w:szCs w:val="24"/>
          <w:lang w:eastAsia="pt-BR"/>
        </w:rPr>
      </w:pPr>
      <w:r w:rsidRPr="00454DD7">
        <w:rPr>
          <w:rFonts w:eastAsia="Times New Roman" w:cs="Calibri"/>
          <w:color w:val="0D0D0D" w:themeColor="text1" w:themeTint="F2"/>
          <w:sz w:val="24"/>
          <w:szCs w:val="24"/>
          <w:lang w:eastAsia="pt-BR"/>
        </w:rPr>
        <w:t>Introduction: nutrition, health, food, and nutrients; food as a source of nutrients; basic concepts, classification, and functions of nutrients; carbohydrates, lipids, proteins, vitamins, minerals, and water; eating habits; food pyramid; functional foods; diet vs. light products; eating disorders; daily energy requirements; nutritional needs across age groups (pregnancy, childhood, adolescence, adulthood).</w:t>
      </w:r>
    </w:p>
    <w:p w14:paraId="561B96E0" w14:textId="77777777" w:rsidR="00466C61" w:rsidRDefault="00466C61" w:rsidP="00454DD7">
      <w:pPr>
        <w:spacing w:before="100" w:beforeAutospacing="1" w:after="100" w:afterAutospacing="1" w:line="360" w:lineRule="auto"/>
        <w:rPr>
          <w:rFonts w:eastAsia="Times New Roman" w:cs="Calibri"/>
          <w:b/>
          <w:color w:val="0D0D0D" w:themeColor="text1" w:themeTint="F2"/>
          <w:sz w:val="24"/>
          <w:szCs w:val="24"/>
          <w:lang w:eastAsia="pt-BR"/>
        </w:rPr>
      </w:pPr>
    </w:p>
    <w:p w14:paraId="267C45FF" w14:textId="3EA8358F" w:rsidR="00454DD7" w:rsidRPr="00454DD7" w:rsidRDefault="00454DD7" w:rsidP="00454DD7">
      <w:pPr>
        <w:spacing w:before="100" w:beforeAutospacing="1" w:after="100" w:afterAutospacing="1" w:line="360" w:lineRule="auto"/>
        <w:rPr>
          <w:rFonts w:eastAsia="Times New Roman" w:cs="Calibri"/>
          <w:b/>
          <w:color w:val="0D0D0D" w:themeColor="text1" w:themeTint="F2"/>
          <w:sz w:val="24"/>
          <w:szCs w:val="24"/>
          <w:lang w:eastAsia="pt-BR"/>
        </w:rPr>
      </w:pPr>
      <w:r w:rsidRPr="00454DD7">
        <w:rPr>
          <w:rFonts w:eastAsia="Times New Roman" w:cs="Calibri"/>
          <w:b/>
          <w:color w:val="0D0D0D" w:themeColor="text1" w:themeTint="F2"/>
          <w:sz w:val="24"/>
          <w:szCs w:val="24"/>
          <w:lang w:eastAsia="pt-BR"/>
        </w:rPr>
        <w:lastRenderedPageBreak/>
        <w:t>BASIC BIBLIOGRAPHY</w:t>
      </w:r>
    </w:p>
    <w:p w14:paraId="65F2A44F" w14:textId="631B3990" w:rsidR="00454DD7" w:rsidRPr="00454DD7" w:rsidRDefault="00454DD7" w:rsidP="00454DD7">
      <w:pPr>
        <w:spacing w:before="100" w:beforeAutospacing="1" w:after="100" w:afterAutospacing="1" w:line="360" w:lineRule="auto"/>
        <w:jc w:val="both"/>
        <w:rPr>
          <w:rFonts w:eastAsia="Times New Roman" w:cs="Calibri"/>
          <w:color w:val="0D0D0D" w:themeColor="text1" w:themeTint="F2"/>
          <w:sz w:val="24"/>
          <w:szCs w:val="24"/>
          <w:lang w:eastAsia="pt-BR"/>
        </w:rPr>
      </w:pPr>
      <w:r w:rsidRPr="00454DD7">
        <w:rPr>
          <w:rFonts w:eastAsia="Times New Roman" w:cs="Calibri"/>
          <w:color w:val="0D0D0D" w:themeColor="text1" w:themeTint="F2"/>
          <w:sz w:val="24"/>
          <w:szCs w:val="24"/>
          <w:lang w:eastAsia="pt-BR"/>
        </w:rPr>
        <w:t xml:space="preserve">DÁTTILO, M. </w:t>
      </w:r>
      <w:r w:rsidRPr="00466C61">
        <w:rPr>
          <w:rFonts w:eastAsia="Times New Roman" w:cs="Calibri"/>
          <w:b/>
          <w:color w:val="0D0D0D" w:themeColor="text1" w:themeTint="F2"/>
          <w:sz w:val="24"/>
          <w:szCs w:val="24"/>
          <w:lang w:eastAsia="pt-BR"/>
        </w:rPr>
        <w:t>Metabolic Bases of Nutrition Applied to Aesthetics: Macronutrients</w:t>
      </w:r>
      <w:r w:rsidRPr="00454DD7">
        <w:rPr>
          <w:rFonts w:eastAsia="Times New Roman" w:cs="Calibri"/>
          <w:color w:val="0D0D0D" w:themeColor="text1" w:themeTint="F2"/>
          <w:sz w:val="24"/>
          <w:szCs w:val="24"/>
          <w:lang w:eastAsia="pt-BR"/>
        </w:rPr>
        <w:t>. Rio de Janeiro: Guanabara Koogan, 2018.</w:t>
      </w:r>
      <w:r w:rsidRPr="00454DD7">
        <w:rPr>
          <w:rFonts w:eastAsia="Times New Roman" w:cs="Calibri"/>
          <w:color w:val="0D0D0D" w:themeColor="text1" w:themeTint="F2"/>
          <w:sz w:val="24"/>
          <w:szCs w:val="24"/>
          <w:lang w:eastAsia="pt-BR"/>
        </w:rPr>
        <w:br/>
        <w:t xml:space="preserve">VENTURI, I.; SANT'ANNA, L. C. </w:t>
      </w:r>
      <w:r w:rsidRPr="00466C61">
        <w:rPr>
          <w:rFonts w:eastAsia="Times New Roman" w:cs="Calibri"/>
          <w:b/>
          <w:color w:val="0D0D0D" w:themeColor="text1" w:themeTint="F2"/>
          <w:sz w:val="24"/>
          <w:szCs w:val="24"/>
          <w:lang w:eastAsia="pt-BR"/>
        </w:rPr>
        <w:t>Nutrition Applied to Aesthetics</w:t>
      </w:r>
      <w:r w:rsidRPr="00454DD7">
        <w:rPr>
          <w:rFonts w:eastAsia="Times New Roman" w:cs="Calibri"/>
          <w:color w:val="0D0D0D" w:themeColor="text1" w:themeTint="F2"/>
          <w:sz w:val="24"/>
          <w:szCs w:val="24"/>
          <w:lang w:eastAsia="pt-BR"/>
        </w:rPr>
        <w:t>. Porto Alegre: SAGAH, 2020.</w:t>
      </w:r>
      <w:r w:rsidRPr="00454DD7">
        <w:rPr>
          <w:rFonts w:eastAsia="Times New Roman" w:cs="Calibri"/>
          <w:color w:val="0D0D0D" w:themeColor="text1" w:themeTint="F2"/>
          <w:sz w:val="24"/>
          <w:szCs w:val="24"/>
          <w:lang w:eastAsia="pt-BR"/>
        </w:rPr>
        <w:br/>
        <w:t xml:space="preserve">LOSS NETO, P. G.; SANT’ANNA, L. C. </w:t>
      </w:r>
      <w:r w:rsidRPr="00466C61">
        <w:rPr>
          <w:rFonts w:eastAsia="Times New Roman" w:cs="Calibri"/>
          <w:b/>
          <w:color w:val="0D0D0D" w:themeColor="text1" w:themeTint="F2"/>
          <w:sz w:val="24"/>
          <w:szCs w:val="24"/>
          <w:lang w:eastAsia="pt-BR"/>
        </w:rPr>
        <w:t>Nutrition and Dietetics 1</w:t>
      </w:r>
      <w:r w:rsidRPr="00454DD7">
        <w:rPr>
          <w:rFonts w:eastAsia="Times New Roman" w:cs="Calibri"/>
          <w:color w:val="0D0D0D" w:themeColor="text1" w:themeTint="F2"/>
          <w:sz w:val="24"/>
          <w:szCs w:val="24"/>
          <w:lang w:eastAsia="pt-BR"/>
        </w:rPr>
        <w:t>. Porto Alegre: SAGAH, 2018.</w:t>
      </w:r>
    </w:p>
    <w:p w14:paraId="5CD311A6" w14:textId="2858E533" w:rsidR="00454DD7" w:rsidRPr="00454DD7" w:rsidRDefault="00454DD7" w:rsidP="00454DD7">
      <w:pPr>
        <w:spacing w:before="100" w:beforeAutospacing="1" w:after="100" w:afterAutospacing="1" w:line="360" w:lineRule="auto"/>
        <w:rPr>
          <w:rFonts w:eastAsia="Times New Roman" w:cs="Calibri"/>
          <w:b/>
          <w:color w:val="0D0D0D" w:themeColor="text1" w:themeTint="F2"/>
          <w:sz w:val="24"/>
          <w:szCs w:val="24"/>
          <w:lang w:eastAsia="pt-BR"/>
        </w:rPr>
      </w:pPr>
      <w:r w:rsidRPr="00454DD7">
        <w:rPr>
          <w:rFonts w:eastAsia="Times New Roman" w:cs="Calibri"/>
          <w:b/>
          <w:color w:val="0D0D0D" w:themeColor="text1" w:themeTint="F2"/>
          <w:sz w:val="24"/>
          <w:szCs w:val="24"/>
          <w:lang w:eastAsia="pt-BR"/>
        </w:rPr>
        <w:t>SUPPLEMENTARY BIBLIOGRAPHY</w:t>
      </w:r>
    </w:p>
    <w:p w14:paraId="289653FA" w14:textId="7E3F48A6" w:rsidR="00454DD7" w:rsidRPr="00454DD7" w:rsidRDefault="00454DD7" w:rsidP="00454DD7">
      <w:pPr>
        <w:spacing w:before="100" w:beforeAutospacing="1" w:after="100" w:afterAutospacing="1" w:line="360" w:lineRule="auto"/>
        <w:jc w:val="both"/>
        <w:rPr>
          <w:rFonts w:eastAsia="Times New Roman" w:cs="Calibri"/>
          <w:color w:val="0D0D0D" w:themeColor="text1" w:themeTint="F2"/>
          <w:sz w:val="24"/>
          <w:szCs w:val="24"/>
          <w:lang w:eastAsia="pt-BR"/>
        </w:rPr>
      </w:pPr>
      <w:r w:rsidRPr="00454DD7">
        <w:rPr>
          <w:rFonts w:eastAsia="Times New Roman" w:cs="Calibri"/>
          <w:color w:val="0D0D0D" w:themeColor="text1" w:themeTint="F2"/>
          <w:sz w:val="24"/>
          <w:szCs w:val="24"/>
          <w:lang w:eastAsia="pt-BR"/>
        </w:rPr>
        <w:t xml:space="preserve">MACEDO, P. D. G.; MATOS, S. P. </w:t>
      </w:r>
      <w:r w:rsidRPr="00466C61">
        <w:rPr>
          <w:rFonts w:eastAsia="Times New Roman" w:cs="Calibri"/>
          <w:b/>
          <w:color w:val="0D0D0D" w:themeColor="text1" w:themeTint="F2"/>
          <w:sz w:val="24"/>
          <w:szCs w:val="24"/>
          <w:lang w:eastAsia="pt-BR"/>
        </w:rPr>
        <w:t>Food Biochemistry: Composition, Reactions and Preservation Practices</w:t>
      </w:r>
      <w:r w:rsidRPr="00454DD7">
        <w:rPr>
          <w:rFonts w:eastAsia="Times New Roman" w:cs="Calibri"/>
          <w:color w:val="0D0D0D" w:themeColor="text1" w:themeTint="F2"/>
          <w:sz w:val="24"/>
          <w:szCs w:val="24"/>
          <w:lang w:eastAsia="pt-BR"/>
        </w:rPr>
        <w:t>. São Paulo: Érica, 2015.</w:t>
      </w:r>
      <w:r w:rsidRPr="00454DD7">
        <w:rPr>
          <w:rFonts w:eastAsia="Times New Roman" w:cs="Calibri"/>
          <w:color w:val="0D0D0D" w:themeColor="text1" w:themeTint="F2"/>
          <w:sz w:val="24"/>
          <w:szCs w:val="24"/>
          <w:lang w:eastAsia="pt-BR"/>
        </w:rPr>
        <w:br/>
        <w:t xml:space="preserve">GOMES, C. E. T.; SANTOS, E. C. </w:t>
      </w:r>
      <w:r w:rsidRPr="00466C61">
        <w:rPr>
          <w:rFonts w:eastAsia="Times New Roman" w:cs="Calibri"/>
          <w:b/>
          <w:color w:val="0D0D0D" w:themeColor="text1" w:themeTint="F2"/>
          <w:sz w:val="24"/>
          <w:szCs w:val="24"/>
          <w:lang w:eastAsia="pt-BR"/>
        </w:rPr>
        <w:t>Nutrition and Dietetics</w:t>
      </w:r>
      <w:r w:rsidRPr="00454DD7">
        <w:rPr>
          <w:rFonts w:eastAsia="Times New Roman" w:cs="Calibri"/>
          <w:color w:val="0D0D0D" w:themeColor="text1" w:themeTint="F2"/>
          <w:sz w:val="24"/>
          <w:szCs w:val="24"/>
          <w:lang w:eastAsia="pt-BR"/>
        </w:rPr>
        <w:t>. São Paulo: Érica, 2015.</w:t>
      </w:r>
      <w:r w:rsidRPr="00454DD7">
        <w:rPr>
          <w:rFonts w:eastAsia="Times New Roman" w:cs="Calibri"/>
          <w:color w:val="0D0D0D" w:themeColor="text1" w:themeTint="F2"/>
          <w:sz w:val="24"/>
          <w:szCs w:val="24"/>
          <w:lang w:eastAsia="pt-BR"/>
        </w:rPr>
        <w:br/>
        <w:t>PIMENTEL, C. V. M. B.; ELIAS, M. F.; PHILIPPI, S. T</w:t>
      </w:r>
      <w:r w:rsidRPr="00454DD7">
        <w:rPr>
          <w:rFonts w:eastAsia="Times New Roman" w:cs="Calibri"/>
          <w:b/>
          <w:color w:val="0D0D0D" w:themeColor="text1" w:themeTint="F2"/>
          <w:sz w:val="24"/>
          <w:szCs w:val="24"/>
          <w:lang w:eastAsia="pt-BR"/>
        </w:rPr>
        <w:t xml:space="preserve">. </w:t>
      </w:r>
      <w:r w:rsidRPr="00466C61">
        <w:rPr>
          <w:rFonts w:eastAsia="Times New Roman" w:cs="Calibri"/>
          <w:b/>
          <w:color w:val="0D0D0D" w:themeColor="text1" w:themeTint="F2"/>
          <w:sz w:val="24"/>
          <w:szCs w:val="24"/>
          <w:lang w:eastAsia="pt-BR"/>
        </w:rPr>
        <w:t>Functional Foods and Bioactive Compounds</w:t>
      </w:r>
      <w:r w:rsidRPr="00454DD7">
        <w:rPr>
          <w:rFonts w:eastAsia="Times New Roman" w:cs="Calibri"/>
          <w:color w:val="0D0D0D" w:themeColor="text1" w:themeTint="F2"/>
          <w:sz w:val="24"/>
          <w:szCs w:val="24"/>
          <w:lang w:eastAsia="pt-BR"/>
        </w:rPr>
        <w:t>. Barueri: Manole, 2019.</w:t>
      </w:r>
    </w:p>
    <w:p w14:paraId="265F7828" w14:textId="77777777" w:rsidR="00076FE9" w:rsidRDefault="00076FE9" w:rsidP="00665B9E">
      <w:pPr>
        <w:pStyle w:val="SemEspaamento"/>
        <w:jc w:val="both"/>
        <w:rPr>
          <w:rFonts w:ascii="Calibri" w:hAnsi="Calibri" w:cs="Calibri"/>
          <w:color w:val="0D0D0D" w:themeColor="text1" w:themeTint="F2"/>
          <w:sz w:val="24"/>
          <w:szCs w:val="24"/>
          <w:shd w:val="clear" w:color="auto" w:fill="FFFFFF"/>
        </w:rPr>
      </w:pPr>
    </w:p>
    <w:p w14:paraId="6A1FCE80"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lang w:eastAsia="pt-BR"/>
        </w:rPr>
        <w:t> </w:t>
      </w:r>
    </w:p>
    <w:p w14:paraId="6141E9CD" w14:textId="42BB5733" w:rsidR="00665B9E" w:rsidRPr="002A2CA0" w:rsidRDefault="00665B9E" w:rsidP="00076FE9">
      <w:pPr>
        <w:pStyle w:val="SemEspaamento"/>
        <w:shd w:val="clear" w:color="auto" w:fill="BFBFBF" w:themeFill="background1" w:themeFillShade="BF"/>
        <w:jc w:val="center"/>
        <w:rPr>
          <w:rFonts w:ascii="Calibri" w:hAnsi="Calibri" w:cs="Calibri"/>
          <w:b/>
          <w:bCs/>
          <w:color w:val="0D0D0D" w:themeColor="text1" w:themeTint="F2"/>
          <w:sz w:val="24"/>
          <w:szCs w:val="24"/>
        </w:rPr>
      </w:pPr>
      <w:r w:rsidRPr="002A2CA0">
        <w:rPr>
          <w:rFonts w:ascii="Calibri" w:hAnsi="Calibri" w:cs="Calibri"/>
          <w:b/>
          <w:bCs/>
          <w:color w:val="0D0D0D" w:themeColor="text1" w:themeTint="F2"/>
          <w:sz w:val="24"/>
          <w:szCs w:val="24"/>
        </w:rPr>
        <w:t xml:space="preserve">4º </w:t>
      </w:r>
      <w:r w:rsidRPr="001D4D38">
        <w:rPr>
          <w:rFonts w:ascii="Calibri" w:hAnsi="Calibri" w:cs="Calibri"/>
          <w:b/>
          <w:bCs/>
          <w:color w:val="0D0D0D" w:themeColor="text1" w:themeTint="F2"/>
          <w:sz w:val="24"/>
          <w:szCs w:val="24"/>
        </w:rPr>
        <w:t>SEMEST</w:t>
      </w:r>
      <w:r w:rsidR="001D4D38" w:rsidRPr="001D4D38">
        <w:rPr>
          <w:rFonts w:ascii="Calibri" w:hAnsi="Calibri" w:cs="Calibri"/>
          <w:b/>
          <w:bCs/>
          <w:color w:val="0D0D0D" w:themeColor="text1" w:themeTint="F2"/>
          <w:sz w:val="24"/>
          <w:szCs w:val="24"/>
        </w:rPr>
        <w:t>E</w:t>
      </w:r>
      <w:r w:rsidRPr="001D4D38">
        <w:rPr>
          <w:rFonts w:ascii="Calibri" w:hAnsi="Calibri" w:cs="Calibri"/>
          <w:b/>
          <w:bCs/>
          <w:color w:val="0D0D0D" w:themeColor="text1" w:themeTint="F2"/>
          <w:sz w:val="24"/>
          <w:szCs w:val="24"/>
        </w:rPr>
        <w:t>R</w:t>
      </w:r>
    </w:p>
    <w:p w14:paraId="51B0A374" w14:textId="77777777" w:rsidR="00665B9E" w:rsidRPr="002A2CA0" w:rsidRDefault="00665B9E" w:rsidP="00665B9E">
      <w:pPr>
        <w:pStyle w:val="SemEspaamento"/>
        <w:jc w:val="both"/>
        <w:rPr>
          <w:rFonts w:ascii="Calibri" w:hAnsi="Calibri" w:cs="Calibri"/>
          <w:color w:val="0D0D0D" w:themeColor="text1" w:themeTint="F2"/>
          <w:sz w:val="24"/>
          <w:szCs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1C108C2F" w14:textId="77777777" w:rsidTr="00076FE9">
        <w:tc>
          <w:tcPr>
            <w:tcW w:w="9067" w:type="dxa"/>
            <w:shd w:val="clear" w:color="auto" w:fill="C0C0C0"/>
          </w:tcPr>
          <w:p w14:paraId="007B7A54" w14:textId="7A30B245" w:rsidR="00665B9E" w:rsidRPr="002A2CA0" w:rsidRDefault="00CA190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E</w:t>
            </w:r>
            <w:r w:rsidR="00665B9E" w:rsidRPr="002A2CA0">
              <w:rPr>
                <w:rFonts w:ascii="Calibri" w:hAnsi="Calibri" w:cs="Calibri"/>
                <w:b/>
                <w:color w:val="0D0D0D" w:themeColor="text1" w:themeTint="F2"/>
                <w:sz w:val="24"/>
                <w:szCs w:val="24"/>
              </w:rPr>
              <w:t>t</w:t>
            </w:r>
            <w:r>
              <w:rPr>
                <w:rFonts w:ascii="Calibri" w:hAnsi="Calibri" w:cs="Calibri"/>
                <w:b/>
                <w:color w:val="0D0D0D" w:themeColor="text1" w:themeTint="F2"/>
                <w:sz w:val="24"/>
                <w:szCs w:val="24"/>
              </w:rPr>
              <w:t>h</w:t>
            </w:r>
            <w:r w:rsidR="00665B9E" w:rsidRPr="002A2CA0">
              <w:rPr>
                <w:rFonts w:ascii="Calibri" w:hAnsi="Calibri" w:cs="Calibri"/>
                <w:b/>
                <w:color w:val="0D0D0D" w:themeColor="text1" w:themeTint="F2"/>
                <w:sz w:val="24"/>
                <w:szCs w:val="24"/>
              </w:rPr>
              <w:t>ic</w:t>
            </w:r>
            <w:r>
              <w:rPr>
                <w:rFonts w:ascii="Calibri" w:hAnsi="Calibri" w:cs="Calibri"/>
                <w:b/>
                <w:color w:val="0D0D0D" w:themeColor="text1" w:themeTint="F2"/>
                <w:sz w:val="24"/>
                <w:szCs w:val="24"/>
              </w:rPr>
              <w:t>s</w:t>
            </w:r>
            <w:r w:rsidR="00665B9E" w:rsidRPr="002A2CA0">
              <w:rPr>
                <w:rFonts w:ascii="Calibri" w:hAnsi="Calibri" w:cs="Calibri"/>
                <w:b/>
                <w:color w:val="0D0D0D" w:themeColor="text1" w:themeTint="F2"/>
                <w:sz w:val="24"/>
                <w:szCs w:val="24"/>
              </w:rPr>
              <w:t>, Legisla</w:t>
            </w:r>
            <w:r>
              <w:rPr>
                <w:rFonts w:ascii="Calibri" w:hAnsi="Calibri" w:cs="Calibri"/>
                <w:b/>
                <w:color w:val="0D0D0D" w:themeColor="text1" w:themeTint="F2"/>
                <w:sz w:val="24"/>
                <w:szCs w:val="24"/>
              </w:rPr>
              <w:t>ti</w:t>
            </w:r>
            <w:r w:rsidR="00665B9E" w:rsidRPr="002A2CA0">
              <w:rPr>
                <w:rFonts w:ascii="Calibri" w:hAnsi="Calibri" w:cs="Calibri"/>
                <w:b/>
                <w:color w:val="0D0D0D" w:themeColor="text1" w:themeTint="F2"/>
                <w:sz w:val="24"/>
                <w:szCs w:val="24"/>
              </w:rPr>
              <w:t>o</w:t>
            </w:r>
            <w:r>
              <w:rPr>
                <w:rFonts w:ascii="Calibri" w:hAnsi="Calibri" w:cs="Calibri"/>
                <w:b/>
                <w:color w:val="0D0D0D" w:themeColor="text1" w:themeTint="F2"/>
                <w:sz w:val="24"/>
                <w:szCs w:val="24"/>
              </w:rPr>
              <w:t>n</w:t>
            </w:r>
            <w:r w:rsidR="00665B9E" w:rsidRPr="002A2CA0">
              <w:rPr>
                <w:rFonts w:ascii="Calibri" w:hAnsi="Calibri" w:cs="Calibri"/>
                <w:b/>
                <w:color w:val="0D0D0D" w:themeColor="text1" w:themeTint="F2"/>
                <w:sz w:val="24"/>
                <w:szCs w:val="24"/>
              </w:rPr>
              <w:t xml:space="preserve"> e Bio</w:t>
            </w:r>
            <w:r>
              <w:rPr>
                <w:rFonts w:ascii="Calibri" w:hAnsi="Calibri" w:cs="Calibri"/>
                <w:b/>
                <w:color w:val="0D0D0D" w:themeColor="text1" w:themeTint="F2"/>
                <w:sz w:val="24"/>
                <w:szCs w:val="24"/>
              </w:rPr>
              <w:t>ethics</w:t>
            </w:r>
          </w:p>
        </w:tc>
      </w:tr>
      <w:tr w:rsidR="00665B9E" w:rsidRPr="002A2CA0" w14:paraId="168251E1" w14:textId="77777777" w:rsidTr="00076FE9">
        <w:tc>
          <w:tcPr>
            <w:tcW w:w="9067" w:type="dxa"/>
            <w:shd w:val="clear" w:color="auto" w:fill="auto"/>
          </w:tcPr>
          <w:p w14:paraId="41DEAC3C" w14:textId="5BC1A8B5" w:rsidR="00665B9E" w:rsidRPr="002A2CA0" w:rsidRDefault="00CA190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208BD8E4"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300C667D" w14:textId="4EA20F84" w:rsidR="00665B9E" w:rsidRPr="002A2CA0" w:rsidRDefault="00CA190B"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5271FB31" w14:textId="77777777" w:rsidR="00CA190B" w:rsidRPr="00CA190B" w:rsidRDefault="00CA190B" w:rsidP="00CA190B">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CA190B">
        <w:rPr>
          <w:rFonts w:eastAsia="Times New Roman" w:cs="Calibri"/>
          <w:bCs/>
          <w:color w:val="0D0D0D" w:themeColor="text1" w:themeTint="F2"/>
          <w:sz w:val="24"/>
          <w:szCs w:val="24"/>
          <w:lang w:eastAsia="pt-BR"/>
        </w:rPr>
        <w:t>Relationships between emotional, cognitive, and social aspects, supported by the knowledge of the Professional Code of Ethics in Aesthetics and Cosmetology. Principles of the Professional Code of Ethics in Aesthetics and Cosmetology, encouraging students to develop a critical perspective regarding ethical issues in everyday practice; fostering an ethical posture in professional relationships, whether in multidisciplinary teams, with the public, with the media, with science, or with private clients.</w:t>
      </w:r>
      <w:r w:rsidRPr="00CA190B">
        <w:rPr>
          <w:rFonts w:eastAsia="Times New Roman" w:cs="Calibri"/>
          <w:bCs/>
          <w:color w:val="0D0D0D" w:themeColor="text1" w:themeTint="F2"/>
          <w:sz w:val="24"/>
          <w:szCs w:val="24"/>
          <w:lang w:eastAsia="pt-BR"/>
        </w:rPr>
        <w:br/>
        <w:t>Study of moral diversity; conflicting situations related to ethical posture; social justice and environmental ethics; moral norms; controversies regarding moral contents; conflicting ethical situations.</w:t>
      </w:r>
    </w:p>
    <w:p w14:paraId="79BE69A1" w14:textId="77777777" w:rsidR="00CA190B" w:rsidRPr="00CA190B" w:rsidRDefault="00CA190B" w:rsidP="00CA190B">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CA190B">
        <w:rPr>
          <w:rFonts w:eastAsia="Times New Roman" w:cs="Calibri"/>
          <w:b/>
          <w:bCs/>
          <w:color w:val="0D0D0D" w:themeColor="text1" w:themeTint="F2"/>
          <w:sz w:val="24"/>
          <w:szCs w:val="24"/>
          <w:lang w:eastAsia="pt-BR"/>
        </w:rPr>
        <w:t>SKILLS</w:t>
      </w:r>
      <w:r w:rsidRPr="00CA190B">
        <w:rPr>
          <w:rFonts w:eastAsia="Times New Roman" w:cs="Calibri"/>
          <w:bCs/>
          <w:color w:val="0D0D0D" w:themeColor="text1" w:themeTint="F2"/>
          <w:sz w:val="24"/>
          <w:szCs w:val="24"/>
          <w:lang w:eastAsia="pt-BR"/>
        </w:rPr>
        <w:br/>
        <w:t xml:space="preserve">Understand the concept of ethics and different possible approaches; develop a </w:t>
      </w:r>
      <w:r w:rsidRPr="00CA190B">
        <w:rPr>
          <w:rFonts w:eastAsia="Times New Roman" w:cs="Calibri"/>
          <w:bCs/>
          <w:color w:val="0D0D0D" w:themeColor="text1" w:themeTint="F2"/>
          <w:sz w:val="24"/>
          <w:szCs w:val="24"/>
          <w:lang w:eastAsia="pt-BR"/>
        </w:rPr>
        <w:lastRenderedPageBreak/>
        <w:t>critical/reflective view of social transformations, applying ethical principles to professional practice; develop a critical posture regarding one’s own professional performance and that of colleagues, particularly in clinical practice; establish connections between theory and professional practice through the Professional Code of Ethics in Aesthetics and Cosmetology; recognize the importance of continuing education for building an ethical professional identity.</w:t>
      </w:r>
    </w:p>
    <w:p w14:paraId="312231D1" w14:textId="07DDDE2B" w:rsidR="00CA190B" w:rsidRPr="00CA190B" w:rsidRDefault="00CA190B" w:rsidP="00CA190B">
      <w:pPr>
        <w:spacing w:before="100" w:beforeAutospacing="1" w:after="100" w:afterAutospacing="1" w:line="360" w:lineRule="auto"/>
        <w:rPr>
          <w:rFonts w:eastAsia="Times New Roman" w:cs="Calibri"/>
          <w:b/>
          <w:bCs/>
          <w:color w:val="0D0D0D" w:themeColor="text1" w:themeTint="F2"/>
          <w:sz w:val="24"/>
          <w:szCs w:val="24"/>
          <w:lang w:eastAsia="pt-BR"/>
        </w:rPr>
      </w:pPr>
      <w:r w:rsidRPr="00CA190B">
        <w:rPr>
          <w:rFonts w:eastAsia="Times New Roman" w:cs="Calibri"/>
          <w:b/>
          <w:bCs/>
          <w:color w:val="0D0D0D" w:themeColor="text1" w:themeTint="F2"/>
          <w:sz w:val="24"/>
          <w:szCs w:val="24"/>
          <w:lang w:eastAsia="pt-BR"/>
        </w:rPr>
        <w:t>TECHNOLOGICAL FOUNDATIONS</w:t>
      </w:r>
    </w:p>
    <w:p w14:paraId="18E735BC" w14:textId="25CC7E9E" w:rsidR="00CA190B" w:rsidRPr="00CA190B" w:rsidRDefault="00CA190B" w:rsidP="00CA190B">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CA190B">
        <w:rPr>
          <w:rFonts w:eastAsia="Times New Roman" w:cs="Calibri"/>
          <w:bCs/>
          <w:color w:val="0D0D0D" w:themeColor="text1" w:themeTint="F2"/>
          <w:sz w:val="24"/>
          <w:szCs w:val="24"/>
          <w:lang w:eastAsia="pt-BR"/>
        </w:rPr>
        <w:t>Concept of Ethics and possible approaches; Psychology and its Professional Code of Ethics; Ethics in Aesthetics practice; Ethics and Economics; Ethics and Politics; Ethics and Ecology; Ethics and Gender Relations; Ethics of Shared Responsibility; Bioethics as a new orientation.</w:t>
      </w:r>
    </w:p>
    <w:p w14:paraId="665CBB94" w14:textId="0E94FF73" w:rsidR="00CA190B" w:rsidRPr="00CA190B" w:rsidRDefault="00CA190B" w:rsidP="00CA190B">
      <w:pPr>
        <w:spacing w:before="100" w:beforeAutospacing="1" w:after="100" w:afterAutospacing="1" w:line="360" w:lineRule="auto"/>
        <w:rPr>
          <w:rFonts w:eastAsia="Times New Roman" w:cs="Calibri"/>
          <w:b/>
          <w:bCs/>
          <w:color w:val="0D0D0D" w:themeColor="text1" w:themeTint="F2"/>
          <w:sz w:val="24"/>
          <w:szCs w:val="24"/>
          <w:lang w:eastAsia="pt-BR"/>
        </w:rPr>
      </w:pPr>
      <w:r w:rsidRPr="00CA190B">
        <w:rPr>
          <w:rFonts w:eastAsia="Times New Roman" w:cs="Calibri"/>
          <w:b/>
          <w:bCs/>
          <w:color w:val="0D0D0D" w:themeColor="text1" w:themeTint="F2"/>
          <w:sz w:val="24"/>
          <w:szCs w:val="24"/>
          <w:lang w:eastAsia="pt-BR"/>
        </w:rPr>
        <w:t>BASIC BIBLIOGRAPHY</w:t>
      </w:r>
    </w:p>
    <w:p w14:paraId="790524AA" w14:textId="65A0D6C9" w:rsidR="00CA190B" w:rsidRPr="00CA190B" w:rsidRDefault="00CA190B" w:rsidP="00CA190B">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CA190B">
        <w:rPr>
          <w:rFonts w:eastAsia="Times New Roman" w:cs="Calibri"/>
          <w:bCs/>
          <w:color w:val="0D0D0D" w:themeColor="text1" w:themeTint="F2"/>
          <w:sz w:val="24"/>
          <w:szCs w:val="24"/>
          <w:lang w:eastAsia="pt-BR"/>
        </w:rPr>
        <w:t xml:space="preserve">PESSINI, L.; BARCHIFONTAINE, C. P. </w:t>
      </w:r>
      <w:r w:rsidRPr="00CA190B">
        <w:rPr>
          <w:rFonts w:eastAsia="Times New Roman" w:cs="Calibri"/>
          <w:b/>
          <w:bCs/>
          <w:color w:val="0D0D0D" w:themeColor="text1" w:themeTint="F2"/>
          <w:sz w:val="24"/>
          <w:szCs w:val="24"/>
          <w:lang w:eastAsia="pt-BR"/>
        </w:rPr>
        <w:t>Current Issues in Bioethics</w:t>
      </w:r>
      <w:r w:rsidRPr="00CA190B">
        <w:rPr>
          <w:rFonts w:eastAsia="Times New Roman" w:cs="Calibri"/>
          <w:bCs/>
          <w:color w:val="0D0D0D" w:themeColor="text1" w:themeTint="F2"/>
          <w:sz w:val="24"/>
          <w:szCs w:val="24"/>
          <w:lang w:eastAsia="pt-BR"/>
        </w:rPr>
        <w:t>. 8th ed. revised and expanded. São Paulo: CUSC/Loyola, 2007.</w:t>
      </w:r>
      <w:r w:rsidRPr="00CA190B">
        <w:rPr>
          <w:rFonts w:eastAsia="Times New Roman" w:cs="Calibri"/>
          <w:bCs/>
          <w:color w:val="0D0D0D" w:themeColor="text1" w:themeTint="F2"/>
          <w:sz w:val="24"/>
          <w:szCs w:val="24"/>
          <w:lang w:eastAsia="pt-BR"/>
        </w:rPr>
        <w:br/>
        <w:t xml:space="preserve">RANÇA, F. S. et al. </w:t>
      </w:r>
      <w:r w:rsidRPr="00CA190B">
        <w:rPr>
          <w:rFonts w:eastAsia="Times New Roman" w:cs="Calibri"/>
          <w:b/>
          <w:bCs/>
          <w:color w:val="0D0D0D" w:themeColor="text1" w:themeTint="F2"/>
          <w:sz w:val="24"/>
          <w:szCs w:val="24"/>
          <w:lang w:eastAsia="pt-BR"/>
        </w:rPr>
        <w:t>Bioethics and Applied Biosafety</w:t>
      </w:r>
      <w:r w:rsidRPr="00CA190B">
        <w:rPr>
          <w:rFonts w:eastAsia="Times New Roman" w:cs="Calibri"/>
          <w:bCs/>
          <w:color w:val="0D0D0D" w:themeColor="text1" w:themeTint="F2"/>
          <w:sz w:val="24"/>
          <w:szCs w:val="24"/>
          <w:lang w:eastAsia="pt-BR"/>
        </w:rPr>
        <w:t>. Porto Alegre: SER - SAGAH, 2017.</w:t>
      </w:r>
      <w:r w:rsidRPr="00CA190B">
        <w:rPr>
          <w:rFonts w:eastAsia="Times New Roman" w:cs="Calibri"/>
          <w:bCs/>
          <w:color w:val="0D0D0D" w:themeColor="text1" w:themeTint="F2"/>
          <w:sz w:val="24"/>
          <w:szCs w:val="24"/>
          <w:lang w:eastAsia="pt-BR"/>
        </w:rPr>
        <w:br/>
        <w:t xml:space="preserve">SANTOS, N. C. M. </w:t>
      </w:r>
      <w:r w:rsidRPr="00CA190B">
        <w:rPr>
          <w:rFonts w:eastAsia="Times New Roman" w:cs="Calibri"/>
          <w:b/>
          <w:bCs/>
          <w:color w:val="0D0D0D" w:themeColor="text1" w:themeTint="F2"/>
          <w:sz w:val="24"/>
          <w:szCs w:val="24"/>
          <w:lang w:eastAsia="pt-BR"/>
        </w:rPr>
        <w:t>Professional Legislation in Health: Concepts and Ethical Aspects</w:t>
      </w:r>
      <w:r w:rsidRPr="00CA190B">
        <w:rPr>
          <w:rFonts w:eastAsia="Times New Roman" w:cs="Calibri"/>
          <w:bCs/>
          <w:color w:val="0D0D0D" w:themeColor="text1" w:themeTint="F2"/>
          <w:sz w:val="24"/>
          <w:szCs w:val="24"/>
          <w:lang w:eastAsia="pt-BR"/>
        </w:rPr>
        <w:t>. São Paulo: Érica, 2014.</w:t>
      </w:r>
    </w:p>
    <w:p w14:paraId="1BF46AAC" w14:textId="0AAD1C8F" w:rsidR="00CA190B" w:rsidRPr="00CA190B" w:rsidRDefault="00CA190B" w:rsidP="00CA190B">
      <w:pPr>
        <w:spacing w:before="100" w:beforeAutospacing="1" w:after="100" w:afterAutospacing="1" w:line="360" w:lineRule="auto"/>
        <w:rPr>
          <w:rFonts w:eastAsia="Times New Roman" w:cs="Calibri"/>
          <w:b/>
          <w:bCs/>
          <w:color w:val="0D0D0D" w:themeColor="text1" w:themeTint="F2"/>
          <w:sz w:val="24"/>
          <w:szCs w:val="24"/>
          <w:lang w:eastAsia="pt-BR"/>
        </w:rPr>
      </w:pPr>
      <w:r w:rsidRPr="00CA190B">
        <w:rPr>
          <w:rFonts w:eastAsia="Times New Roman" w:cs="Calibri"/>
          <w:b/>
          <w:bCs/>
          <w:color w:val="0D0D0D" w:themeColor="text1" w:themeTint="F2"/>
          <w:sz w:val="24"/>
          <w:szCs w:val="24"/>
          <w:lang w:eastAsia="pt-BR"/>
        </w:rPr>
        <w:t>SUPPLEMENTARY BIBLIOGRAPHY</w:t>
      </w:r>
    </w:p>
    <w:p w14:paraId="555C96E0" w14:textId="05189AB9" w:rsidR="00CA190B" w:rsidRPr="00CA190B" w:rsidRDefault="00CA190B" w:rsidP="00CA190B">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CA190B">
        <w:rPr>
          <w:rFonts w:eastAsia="Times New Roman" w:cs="Calibri"/>
          <w:bCs/>
          <w:color w:val="0D0D0D" w:themeColor="text1" w:themeTint="F2"/>
          <w:sz w:val="24"/>
          <w:szCs w:val="24"/>
          <w:lang w:eastAsia="pt-BR"/>
        </w:rPr>
        <w:t xml:space="preserve">COSTA, A. L. J. </w:t>
      </w:r>
      <w:r w:rsidRPr="00CA190B">
        <w:rPr>
          <w:rFonts w:eastAsia="Times New Roman" w:cs="Calibri"/>
          <w:b/>
          <w:bCs/>
          <w:color w:val="0D0D0D" w:themeColor="text1" w:themeTint="F2"/>
          <w:sz w:val="24"/>
          <w:szCs w:val="24"/>
          <w:lang w:eastAsia="pt-BR"/>
        </w:rPr>
        <w:t>Best Practices in Beauty Services</w:t>
      </w:r>
      <w:r w:rsidRPr="00CA190B">
        <w:rPr>
          <w:rFonts w:eastAsia="Times New Roman" w:cs="Calibri"/>
          <w:bCs/>
          <w:color w:val="0D0D0D" w:themeColor="text1" w:themeTint="F2"/>
          <w:sz w:val="24"/>
          <w:szCs w:val="24"/>
          <w:lang w:eastAsia="pt-BR"/>
        </w:rPr>
        <w:t>. Porto Alegre: ArtMed, 2015.</w:t>
      </w:r>
      <w:r w:rsidRPr="00CA190B">
        <w:rPr>
          <w:rFonts w:eastAsia="Times New Roman" w:cs="Calibri"/>
          <w:bCs/>
          <w:color w:val="0D0D0D" w:themeColor="text1" w:themeTint="F2"/>
          <w:sz w:val="24"/>
          <w:szCs w:val="24"/>
          <w:lang w:eastAsia="pt-BR"/>
        </w:rPr>
        <w:br/>
        <w:t xml:space="preserve">SANTOS, A. P. M. et al. </w:t>
      </w:r>
      <w:r w:rsidRPr="00CA190B">
        <w:rPr>
          <w:rFonts w:eastAsia="Times New Roman" w:cs="Calibri"/>
          <w:b/>
          <w:bCs/>
          <w:color w:val="0D0D0D" w:themeColor="text1" w:themeTint="F2"/>
          <w:sz w:val="24"/>
          <w:szCs w:val="24"/>
          <w:lang w:eastAsia="pt-BR"/>
        </w:rPr>
        <w:t>Professional Legislation and Ethics</w:t>
      </w:r>
      <w:r w:rsidRPr="00CA190B">
        <w:rPr>
          <w:rFonts w:eastAsia="Times New Roman" w:cs="Calibri"/>
          <w:bCs/>
          <w:color w:val="0D0D0D" w:themeColor="text1" w:themeTint="F2"/>
          <w:sz w:val="24"/>
          <w:szCs w:val="24"/>
          <w:lang w:eastAsia="pt-BR"/>
        </w:rPr>
        <w:t>. Porto Alegre: SAGAH, 2018.</w:t>
      </w:r>
      <w:r w:rsidRPr="00CA190B">
        <w:rPr>
          <w:rFonts w:eastAsia="Times New Roman" w:cs="Calibri"/>
          <w:bCs/>
          <w:color w:val="0D0D0D" w:themeColor="text1" w:themeTint="F2"/>
          <w:sz w:val="24"/>
          <w:szCs w:val="24"/>
          <w:lang w:eastAsia="pt-BR"/>
        </w:rPr>
        <w:br/>
        <w:t xml:space="preserve">AMOS, D. L. P. (Org.). </w:t>
      </w:r>
      <w:r w:rsidRPr="00CA190B">
        <w:rPr>
          <w:rFonts w:eastAsia="Times New Roman" w:cs="Calibri"/>
          <w:b/>
          <w:bCs/>
          <w:color w:val="0D0D0D" w:themeColor="text1" w:themeTint="F2"/>
          <w:sz w:val="24"/>
          <w:szCs w:val="24"/>
          <w:lang w:eastAsia="pt-BR"/>
        </w:rPr>
        <w:t>Bioethics: Person and Life</w:t>
      </w:r>
      <w:r w:rsidRPr="00CA190B">
        <w:rPr>
          <w:rFonts w:eastAsia="Times New Roman" w:cs="Calibri"/>
          <w:bCs/>
          <w:color w:val="0D0D0D" w:themeColor="text1" w:themeTint="F2"/>
          <w:sz w:val="24"/>
          <w:szCs w:val="24"/>
          <w:lang w:eastAsia="pt-BR"/>
        </w:rPr>
        <w:t>. São Caetano do Sul: Difusão, 2009.</w:t>
      </w:r>
    </w:p>
    <w:p w14:paraId="7DE04ECD"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213C0C94" w14:textId="77777777" w:rsidR="00665B9E" w:rsidRPr="002A2CA0" w:rsidRDefault="00665B9E" w:rsidP="00665B9E">
      <w:pPr>
        <w:pStyle w:val="SemEspaamento"/>
        <w:jc w:val="both"/>
        <w:rPr>
          <w:rFonts w:ascii="Calibri" w:hAnsi="Calibri" w:cs="Calibri"/>
          <w:b/>
          <w:bCs/>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093416A4" w14:textId="77777777" w:rsidTr="00076FE9">
        <w:tc>
          <w:tcPr>
            <w:tcW w:w="9067" w:type="dxa"/>
            <w:shd w:val="clear" w:color="auto" w:fill="C0C0C0"/>
          </w:tcPr>
          <w:p w14:paraId="17BB5838" w14:textId="7BBF7CAB" w:rsidR="00665B9E" w:rsidRPr="002A2CA0" w:rsidRDefault="00CA190B" w:rsidP="00055D51">
            <w:pPr>
              <w:pStyle w:val="SemEspaamento"/>
              <w:jc w:val="both"/>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Course</w:t>
            </w:r>
            <w:r w:rsidR="00665B9E" w:rsidRPr="002A2CA0">
              <w:rPr>
                <w:rFonts w:ascii="Calibri" w:hAnsi="Calibri" w:cs="Calibri"/>
                <w:b/>
                <w:bCs/>
                <w:color w:val="0D0D0D" w:themeColor="text1" w:themeTint="F2"/>
                <w:sz w:val="24"/>
                <w:szCs w:val="24"/>
              </w:rPr>
              <w:t>:</w:t>
            </w:r>
            <w:r>
              <w:rPr>
                <w:rFonts w:ascii="Calibri" w:hAnsi="Calibri" w:cs="Calibri"/>
                <w:b/>
                <w:bCs/>
                <w:color w:val="0D0D0D" w:themeColor="text1" w:themeTint="F2"/>
                <w:sz w:val="24"/>
                <w:szCs w:val="24"/>
              </w:rPr>
              <w:t xml:space="preserve"> </w:t>
            </w:r>
            <w:r w:rsidR="00665B9E" w:rsidRPr="002A2CA0">
              <w:rPr>
                <w:rFonts w:ascii="Calibri" w:hAnsi="Calibri" w:cs="Calibri"/>
                <w:b/>
                <w:bCs/>
                <w:color w:val="0D0D0D" w:themeColor="text1" w:themeTint="F2"/>
                <w:sz w:val="24"/>
                <w:szCs w:val="24"/>
              </w:rPr>
              <w:t>Epila</w:t>
            </w:r>
            <w:r>
              <w:rPr>
                <w:rFonts w:ascii="Calibri" w:hAnsi="Calibri" w:cs="Calibri"/>
                <w:b/>
                <w:bCs/>
                <w:color w:val="0D0D0D" w:themeColor="text1" w:themeTint="F2"/>
                <w:sz w:val="24"/>
                <w:szCs w:val="24"/>
              </w:rPr>
              <w:t>ti</w:t>
            </w:r>
            <w:r w:rsidR="00665B9E" w:rsidRPr="002A2CA0">
              <w:rPr>
                <w:rFonts w:ascii="Calibri" w:hAnsi="Calibri" w:cs="Calibri"/>
                <w:b/>
                <w:bCs/>
                <w:color w:val="0D0D0D" w:themeColor="text1" w:themeTint="F2"/>
                <w:sz w:val="24"/>
                <w:szCs w:val="24"/>
              </w:rPr>
              <w:t>o</w:t>
            </w:r>
            <w:r>
              <w:rPr>
                <w:rFonts w:ascii="Calibri" w:hAnsi="Calibri" w:cs="Calibri"/>
                <w:b/>
                <w:bCs/>
                <w:color w:val="0D0D0D" w:themeColor="text1" w:themeTint="F2"/>
                <w:sz w:val="24"/>
                <w:szCs w:val="24"/>
              </w:rPr>
              <w:t>n</w:t>
            </w:r>
            <w:r w:rsidR="00665B9E" w:rsidRPr="002A2CA0">
              <w:rPr>
                <w:rFonts w:ascii="Calibri" w:hAnsi="Calibri" w:cs="Calibri"/>
                <w:b/>
                <w:bCs/>
                <w:color w:val="0D0D0D" w:themeColor="text1" w:themeTint="F2"/>
                <w:sz w:val="24"/>
                <w:szCs w:val="24"/>
              </w:rPr>
              <w:t xml:space="preserve"> </w:t>
            </w:r>
            <w:r>
              <w:rPr>
                <w:rFonts w:ascii="Calibri" w:hAnsi="Calibri" w:cs="Calibri"/>
                <w:b/>
                <w:bCs/>
                <w:color w:val="0D0D0D" w:themeColor="text1" w:themeTint="F2"/>
                <w:sz w:val="24"/>
                <w:szCs w:val="24"/>
              </w:rPr>
              <w:t>and Eye Beautification</w:t>
            </w:r>
            <w:r w:rsidR="00665B9E" w:rsidRPr="002A2CA0">
              <w:rPr>
                <w:rFonts w:ascii="Calibri" w:hAnsi="Calibri" w:cs="Calibri"/>
                <w:b/>
                <w:bCs/>
                <w:color w:val="0D0D0D" w:themeColor="text1" w:themeTint="F2"/>
                <w:sz w:val="24"/>
                <w:szCs w:val="24"/>
              </w:rPr>
              <w:t xml:space="preserve"> </w:t>
            </w:r>
          </w:p>
        </w:tc>
      </w:tr>
      <w:tr w:rsidR="00665B9E" w:rsidRPr="002A2CA0" w14:paraId="1A18A6CF" w14:textId="77777777" w:rsidTr="00076FE9">
        <w:tc>
          <w:tcPr>
            <w:tcW w:w="9067" w:type="dxa"/>
            <w:shd w:val="clear" w:color="auto" w:fill="auto"/>
          </w:tcPr>
          <w:p w14:paraId="2E555132" w14:textId="22ED97AE" w:rsidR="00665B9E" w:rsidRPr="002A2CA0" w:rsidRDefault="00CA190B" w:rsidP="00055D51">
            <w:pPr>
              <w:pStyle w:val="SemEspaamento"/>
              <w:jc w:val="both"/>
              <w:rPr>
                <w:rFonts w:ascii="Calibri" w:hAnsi="Calibri" w:cs="Calibri"/>
                <w:bCs/>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Cs/>
                <w:color w:val="0D0D0D" w:themeColor="text1" w:themeTint="F2"/>
                <w:sz w:val="24"/>
                <w:szCs w:val="24"/>
              </w:rPr>
              <w:t xml:space="preserve">: </w:t>
            </w:r>
            <w:r w:rsidR="00665B9E" w:rsidRPr="007038C0">
              <w:rPr>
                <w:rFonts w:ascii="Calibri" w:hAnsi="Calibri" w:cs="Calibri"/>
                <w:b/>
                <w:color w:val="0D0D0D" w:themeColor="text1" w:themeTint="F2"/>
                <w:sz w:val="24"/>
                <w:szCs w:val="24"/>
              </w:rPr>
              <w:t>80 h/</w:t>
            </w:r>
            <w:r>
              <w:rPr>
                <w:rFonts w:ascii="Calibri" w:hAnsi="Calibri" w:cs="Calibri"/>
                <w:b/>
                <w:color w:val="0D0D0D" w:themeColor="text1" w:themeTint="F2"/>
                <w:sz w:val="24"/>
                <w:szCs w:val="24"/>
              </w:rPr>
              <w:t>class</w:t>
            </w:r>
          </w:p>
        </w:tc>
      </w:tr>
    </w:tbl>
    <w:p w14:paraId="3EC41D27" w14:textId="77777777" w:rsidR="00665B9E" w:rsidRPr="002A2CA0" w:rsidRDefault="00665B9E" w:rsidP="00665B9E">
      <w:pPr>
        <w:pStyle w:val="SemEspaamento"/>
        <w:jc w:val="both"/>
        <w:rPr>
          <w:rFonts w:ascii="Calibri" w:hAnsi="Calibri" w:cs="Calibri"/>
          <w:bCs/>
          <w:color w:val="0D0D0D" w:themeColor="text1" w:themeTint="F2"/>
          <w:sz w:val="24"/>
          <w:szCs w:val="24"/>
        </w:rPr>
      </w:pPr>
    </w:p>
    <w:p w14:paraId="049F45BA" w14:textId="5188FC93" w:rsidR="00665B9E" w:rsidRPr="002A2CA0" w:rsidRDefault="00CA190B"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38162728" w14:textId="77777777" w:rsidR="00CA190B" w:rsidRPr="00CA190B" w:rsidRDefault="00CA190B" w:rsidP="00CA190B">
      <w:pPr>
        <w:spacing w:before="100" w:beforeAutospacing="1" w:after="100" w:afterAutospacing="1" w:line="360" w:lineRule="auto"/>
        <w:jc w:val="both"/>
        <w:rPr>
          <w:rFonts w:eastAsia="Times New Roman" w:cs="Calibri"/>
          <w:color w:val="0D0D0D" w:themeColor="text1" w:themeTint="F2"/>
          <w:sz w:val="24"/>
          <w:szCs w:val="24"/>
          <w:lang w:eastAsia="pt-BR"/>
        </w:rPr>
      </w:pPr>
      <w:r w:rsidRPr="00CA190B">
        <w:rPr>
          <w:rFonts w:eastAsia="Times New Roman" w:cs="Calibri"/>
          <w:color w:val="0D0D0D" w:themeColor="text1" w:themeTint="F2"/>
          <w:sz w:val="24"/>
          <w:szCs w:val="24"/>
          <w:lang w:eastAsia="pt-BR"/>
        </w:rPr>
        <w:t>Theory and practice of techniques, new trends, and necessary care in facial and body hair removal, highlighting different techniques and types of wax, as well as hygiene and biosafety protocols, demonstrating ethical and professional commitment.</w:t>
      </w:r>
    </w:p>
    <w:p w14:paraId="44E90B17" w14:textId="77777777" w:rsidR="00CA190B" w:rsidRPr="00CA190B" w:rsidRDefault="00CA190B" w:rsidP="00CA190B">
      <w:pPr>
        <w:spacing w:before="100" w:beforeAutospacing="1" w:after="100" w:afterAutospacing="1" w:line="360" w:lineRule="auto"/>
        <w:jc w:val="both"/>
        <w:rPr>
          <w:rFonts w:eastAsia="Times New Roman" w:cs="Calibri"/>
          <w:color w:val="0D0D0D" w:themeColor="text1" w:themeTint="F2"/>
          <w:sz w:val="24"/>
          <w:szCs w:val="24"/>
          <w:lang w:eastAsia="pt-BR"/>
        </w:rPr>
      </w:pPr>
      <w:r w:rsidRPr="00CA190B">
        <w:rPr>
          <w:rFonts w:eastAsia="Times New Roman" w:cs="Calibri"/>
          <w:b/>
          <w:color w:val="0D0D0D" w:themeColor="text1" w:themeTint="F2"/>
          <w:sz w:val="24"/>
          <w:szCs w:val="24"/>
          <w:lang w:eastAsia="pt-BR"/>
        </w:rPr>
        <w:lastRenderedPageBreak/>
        <w:t>SKILLS</w:t>
      </w:r>
      <w:r w:rsidRPr="00CA190B">
        <w:rPr>
          <w:rFonts w:eastAsia="Times New Roman" w:cs="Calibri"/>
          <w:color w:val="0D0D0D" w:themeColor="text1" w:themeTint="F2"/>
          <w:sz w:val="24"/>
          <w:szCs w:val="24"/>
          <w:lang w:eastAsia="pt-BR"/>
        </w:rPr>
        <w:br/>
        <w:t>Develop theoretical and practical knowledge of various facial and body hair removal techniques in an ethical and professional manner.</w:t>
      </w:r>
    </w:p>
    <w:p w14:paraId="42D85D22" w14:textId="0179B01B" w:rsidR="00CA190B" w:rsidRPr="00CA190B" w:rsidRDefault="00CA190B" w:rsidP="00CA190B">
      <w:pPr>
        <w:spacing w:before="100" w:beforeAutospacing="1" w:after="100" w:afterAutospacing="1" w:line="360" w:lineRule="auto"/>
        <w:rPr>
          <w:rFonts w:eastAsia="Times New Roman" w:cs="Calibri"/>
          <w:b/>
          <w:color w:val="0D0D0D" w:themeColor="text1" w:themeTint="F2"/>
          <w:sz w:val="24"/>
          <w:szCs w:val="24"/>
          <w:lang w:eastAsia="pt-BR"/>
        </w:rPr>
      </w:pPr>
      <w:r w:rsidRPr="00CA190B">
        <w:rPr>
          <w:rFonts w:eastAsia="Times New Roman" w:cs="Calibri"/>
          <w:b/>
          <w:color w:val="0D0D0D" w:themeColor="text1" w:themeTint="F2"/>
          <w:sz w:val="24"/>
          <w:szCs w:val="24"/>
          <w:lang w:eastAsia="pt-BR"/>
        </w:rPr>
        <w:t>TECHNOLOGICAL FOUNDATIONS</w:t>
      </w:r>
    </w:p>
    <w:p w14:paraId="3B5B37DD" w14:textId="7D79C06F" w:rsidR="00CA190B" w:rsidRPr="00CA190B" w:rsidRDefault="00CA190B" w:rsidP="00CA190B">
      <w:pPr>
        <w:spacing w:before="100" w:beforeAutospacing="1" w:after="100" w:afterAutospacing="1" w:line="360" w:lineRule="auto"/>
        <w:jc w:val="both"/>
        <w:rPr>
          <w:rFonts w:eastAsia="Times New Roman" w:cs="Calibri"/>
          <w:color w:val="0D0D0D" w:themeColor="text1" w:themeTint="F2"/>
          <w:sz w:val="24"/>
          <w:szCs w:val="24"/>
          <w:lang w:eastAsia="pt-BR"/>
        </w:rPr>
      </w:pPr>
      <w:r w:rsidRPr="00CA190B">
        <w:rPr>
          <w:rFonts w:eastAsia="Times New Roman" w:cs="Calibri"/>
          <w:color w:val="0D0D0D" w:themeColor="text1" w:themeTint="F2"/>
          <w:sz w:val="24"/>
          <w:szCs w:val="24"/>
          <w:lang w:eastAsia="pt-BR"/>
        </w:rPr>
        <w:t>Anatomy and physiology of hair; hair growth phases and types; eyebrow design techniques; types of hair removal techniques; safety, hygiene, and biosafety standards; ethics and professional conduct standards; allergies and skin irritation caused by hair removal; types of epilation techniques; types of wax; body depilation; facial depilation; intense pulsed light for hair removal; LED for post-hair removal treatments.</w:t>
      </w:r>
    </w:p>
    <w:p w14:paraId="3B757B88" w14:textId="2510D90D" w:rsidR="00CA190B" w:rsidRPr="00CA190B" w:rsidRDefault="00CA190B" w:rsidP="00CA190B">
      <w:pPr>
        <w:spacing w:before="100" w:beforeAutospacing="1" w:after="100" w:afterAutospacing="1" w:line="360" w:lineRule="auto"/>
        <w:rPr>
          <w:rFonts w:eastAsia="Times New Roman" w:cs="Calibri"/>
          <w:b/>
          <w:color w:val="0D0D0D" w:themeColor="text1" w:themeTint="F2"/>
          <w:sz w:val="24"/>
          <w:szCs w:val="24"/>
          <w:lang w:eastAsia="pt-BR"/>
        </w:rPr>
      </w:pPr>
      <w:r w:rsidRPr="00CA190B">
        <w:rPr>
          <w:rFonts w:eastAsia="Times New Roman" w:cs="Calibri"/>
          <w:b/>
          <w:color w:val="0D0D0D" w:themeColor="text1" w:themeTint="F2"/>
          <w:sz w:val="24"/>
          <w:szCs w:val="24"/>
          <w:lang w:eastAsia="pt-BR"/>
        </w:rPr>
        <w:t>BASIC BIBLIOGRAPHY</w:t>
      </w:r>
    </w:p>
    <w:p w14:paraId="357AF034" w14:textId="3465AB9D" w:rsidR="00CA190B" w:rsidRPr="00CA190B" w:rsidRDefault="00CA190B" w:rsidP="00CA190B">
      <w:pPr>
        <w:spacing w:before="100" w:beforeAutospacing="1" w:after="100" w:afterAutospacing="1" w:line="360" w:lineRule="auto"/>
        <w:jc w:val="both"/>
        <w:rPr>
          <w:rFonts w:eastAsia="Times New Roman" w:cs="Calibri"/>
          <w:color w:val="0D0D0D" w:themeColor="text1" w:themeTint="F2"/>
          <w:sz w:val="24"/>
          <w:szCs w:val="24"/>
          <w:lang w:eastAsia="pt-BR"/>
        </w:rPr>
      </w:pPr>
      <w:r w:rsidRPr="00CA190B">
        <w:rPr>
          <w:rFonts w:eastAsia="Times New Roman" w:cs="Calibri"/>
          <w:color w:val="0D0D0D" w:themeColor="text1" w:themeTint="F2"/>
          <w:sz w:val="24"/>
          <w:szCs w:val="24"/>
          <w:lang w:eastAsia="pt-BR"/>
        </w:rPr>
        <w:t xml:space="preserve">MARQUES, J. G. S. </w:t>
      </w:r>
      <w:r w:rsidRPr="00CA190B">
        <w:rPr>
          <w:rFonts w:eastAsia="Times New Roman" w:cs="Calibri"/>
          <w:b/>
          <w:color w:val="0D0D0D" w:themeColor="text1" w:themeTint="F2"/>
          <w:sz w:val="24"/>
          <w:szCs w:val="24"/>
          <w:lang w:eastAsia="pt-BR"/>
        </w:rPr>
        <w:t>Eyebrow Design</w:t>
      </w:r>
      <w:r w:rsidRPr="00CA190B">
        <w:rPr>
          <w:rFonts w:eastAsia="Times New Roman" w:cs="Calibri"/>
          <w:color w:val="0D0D0D" w:themeColor="text1" w:themeTint="F2"/>
          <w:sz w:val="24"/>
          <w:szCs w:val="24"/>
          <w:lang w:eastAsia="pt-BR"/>
        </w:rPr>
        <w:t>. Porto Alegre: SER - SAGAH, 2018.</w:t>
      </w:r>
      <w:r w:rsidRPr="00CA190B">
        <w:rPr>
          <w:rFonts w:eastAsia="Times New Roman" w:cs="Calibri"/>
          <w:color w:val="0D0D0D" w:themeColor="text1" w:themeTint="F2"/>
          <w:sz w:val="24"/>
          <w:szCs w:val="24"/>
          <w:lang w:eastAsia="pt-BR"/>
        </w:rPr>
        <w:br/>
        <w:t xml:space="preserve">HILL, P.; OWENS, P. </w:t>
      </w:r>
      <w:r w:rsidRPr="00CA190B">
        <w:rPr>
          <w:rFonts w:eastAsia="Times New Roman" w:cs="Calibri"/>
          <w:b/>
          <w:color w:val="0D0D0D" w:themeColor="text1" w:themeTint="F2"/>
          <w:sz w:val="24"/>
          <w:szCs w:val="24"/>
          <w:lang w:eastAsia="pt-BR"/>
        </w:rPr>
        <w:t>Milady Laser and Light: Skin Anatomy, Skin Care, Treatments, Indications</w:t>
      </w:r>
      <w:r w:rsidRPr="00CA190B">
        <w:rPr>
          <w:rFonts w:eastAsia="Times New Roman" w:cs="Calibri"/>
          <w:color w:val="0D0D0D" w:themeColor="text1" w:themeTint="F2"/>
          <w:sz w:val="24"/>
          <w:szCs w:val="24"/>
          <w:lang w:eastAsia="pt-BR"/>
        </w:rPr>
        <w:t>. São Paulo: Cengage Learning, 2018.</w:t>
      </w:r>
      <w:r w:rsidRPr="00CA190B">
        <w:rPr>
          <w:rFonts w:eastAsia="Times New Roman" w:cs="Calibri"/>
          <w:color w:val="0D0D0D" w:themeColor="text1" w:themeTint="F2"/>
          <w:sz w:val="24"/>
          <w:szCs w:val="24"/>
          <w:lang w:eastAsia="pt-BR"/>
        </w:rPr>
        <w:br/>
        <w:t xml:space="preserve">ANDERSON, B. E. </w:t>
      </w:r>
      <w:r w:rsidRPr="00CA190B">
        <w:rPr>
          <w:rFonts w:eastAsia="Times New Roman" w:cs="Calibri"/>
          <w:b/>
          <w:color w:val="0D0D0D" w:themeColor="text1" w:themeTint="F2"/>
          <w:sz w:val="24"/>
          <w:szCs w:val="24"/>
          <w:lang w:eastAsia="pt-BR"/>
        </w:rPr>
        <w:t>Integumentary System</w:t>
      </w:r>
      <w:r w:rsidRPr="00CA190B">
        <w:rPr>
          <w:rFonts w:eastAsia="Times New Roman" w:cs="Calibri"/>
          <w:color w:val="0D0D0D" w:themeColor="text1" w:themeTint="F2"/>
          <w:sz w:val="24"/>
          <w:szCs w:val="24"/>
          <w:lang w:eastAsia="pt-BR"/>
        </w:rPr>
        <w:t>. Rio de Janeiro: GEN Guanabara Koogan, 2014.</w:t>
      </w:r>
    </w:p>
    <w:p w14:paraId="10EC9D80" w14:textId="6062EB59" w:rsidR="00CA190B" w:rsidRPr="00CA190B" w:rsidRDefault="00CA190B" w:rsidP="00CA190B">
      <w:pPr>
        <w:spacing w:before="100" w:beforeAutospacing="1" w:after="100" w:afterAutospacing="1" w:line="360" w:lineRule="auto"/>
        <w:rPr>
          <w:rFonts w:eastAsia="Times New Roman" w:cs="Calibri"/>
          <w:b/>
          <w:color w:val="0D0D0D" w:themeColor="text1" w:themeTint="F2"/>
          <w:sz w:val="24"/>
          <w:szCs w:val="24"/>
          <w:lang w:eastAsia="pt-BR"/>
        </w:rPr>
      </w:pPr>
      <w:r w:rsidRPr="00CA190B">
        <w:rPr>
          <w:rFonts w:eastAsia="Times New Roman" w:cs="Calibri"/>
          <w:b/>
          <w:color w:val="0D0D0D" w:themeColor="text1" w:themeTint="F2"/>
          <w:sz w:val="24"/>
          <w:szCs w:val="24"/>
          <w:lang w:eastAsia="pt-BR"/>
        </w:rPr>
        <w:t>SUPPLEMENTARY BIBLIOGRAPHY</w:t>
      </w:r>
    </w:p>
    <w:p w14:paraId="485DC957" w14:textId="12639234" w:rsidR="00CA190B" w:rsidRPr="00CA190B" w:rsidRDefault="00CA190B" w:rsidP="00CA190B">
      <w:pPr>
        <w:spacing w:before="100" w:beforeAutospacing="1" w:after="100" w:afterAutospacing="1" w:line="360" w:lineRule="auto"/>
        <w:jc w:val="both"/>
        <w:rPr>
          <w:rFonts w:eastAsia="Times New Roman" w:cs="Calibri"/>
          <w:color w:val="0D0D0D" w:themeColor="text1" w:themeTint="F2"/>
          <w:sz w:val="24"/>
          <w:szCs w:val="24"/>
          <w:lang w:eastAsia="pt-BR"/>
        </w:rPr>
      </w:pPr>
      <w:r w:rsidRPr="00CA190B">
        <w:rPr>
          <w:rFonts w:eastAsia="Times New Roman" w:cs="Calibri"/>
          <w:color w:val="0D0D0D" w:themeColor="text1" w:themeTint="F2"/>
          <w:sz w:val="24"/>
          <w:szCs w:val="24"/>
          <w:lang w:eastAsia="pt-BR"/>
        </w:rPr>
        <w:t xml:space="preserve">ROSA, P. V.; RODRIGUES, P. A.; KATZER, T. S.; FOGLIATTO, L. P. </w:t>
      </w:r>
      <w:r w:rsidRPr="00CA190B">
        <w:rPr>
          <w:rFonts w:eastAsia="Times New Roman" w:cs="Calibri"/>
          <w:b/>
          <w:color w:val="0D0D0D" w:themeColor="text1" w:themeTint="F2"/>
          <w:sz w:val="24"/>
          <w:szCs w:val="24"/>
          <w:lang w:eastAsia="pt-BR"/>
        </w:rPr>
        <w:t>Hair Removal and Epilation Skills and Techniques</w:t>
      </w:r>
      <w:r w:rsidRPr="00CA190B">
        <w:rPr>
          <w:rFonts w:eastAsia="Times New Roman" w:cs="Calibri"/>
          <w:color w:val="0D0D0D" w:themeColor="text1" w:themeTint="F2"/>
          <w:sz w:val="24"/>
          <w:szCs w:val="24"/>
          <w:lang w:eastAsia="pt-BR"/>
        </w:rPr>
        <w:t>. Porto Alegre: SER - SAGAH, 2018.</w:t>
      </w:r>
      <w:r w:rsidRPr="00CA190B">
        <w:rPr>
          <w:rFonts w:eastAsia="Times New Roman" w:cs="Calibri"/>
          <w:color w:val="0D0D0D" w:themeColor="text1" w:themeTint="F2"/>
          <w:sz w:val="24"/>
          <w:szCs w:val="24"/>
          <w:lang w:eastAsia="pt-BR"/>
        </w:rPr>
        <w:br/>
        <w:t xml:space="preserve">BORGES, F. S. </w:t>
      </w:r>
      <w:r w:rsidRPr="00B6512C">
        <w:rPr>
          <w:rFonts w:eastAsia="Times New Roman" w:cs="Calibri"/>
          <w:b/>
          <w:color w:val="0D0D0D" w:themeColor="text1" w:themeTint="F2"/>
          <w:sz w:val="24"/>
          <w:szCs w:val="24"/>
          <w:lang w:eastAsia="pt-BR"/>
        </w:rPr>
        <w:t>Dermato-Functional: Therapeutic Modalities in Aesthetic Dysfunctions</w:t>
      </w:r>
      <w:r w:rsidRPr="00CA190B">
        <w:rPr>
          <w:rFonts w:eastAsia="Times New Roman" w:cs="Calibri"/>
          <w:color w:val="0D0D0D" w:themeColor="text1" w:themeTint="F2"/>
          <w:sz w:val="24"/>
          <w:szCs w:val="24"/>
          <w:lang w:eastAsia="pt-BR"/>
        </w:rPr>
        <w:t>. São Paulo: Phorte, 2012.</w:t>
      </w:r>
      <w:r w:rsidRPr="00CA190B">
        <w:rPr>
          <w:rFonts w:eastAsia="Times New Roman" w:cs="Calibri"/>
          <w:color w:val="0D0D0D" w:themeColor="text1" w:themeTint="F2"/>
          <w:sz w:val="24"/>
          <w:szCs w:val="24"/>
          <w:lang w:eastAsia="pt-BR"/>
        </w:rPr>
        <w:br/>
        <w:t xml:space="preserve">ANDERSON, B. E. </w:t>
      </w:r>
      <w:r w:rsidRPr="00B6512C">
        <w:rPr>
          <w:rFonts w:eastAsia="Times New Roman" w:cs="Calibri"/>
          <w:b/>
          <w:color w:val="0D0D0D" w:themeColor="text1" w:themeTint="F2"/>
          <w:sz w:val="24"/>
          <w:szCs w:val="24"/>
          <w:lang w:eastAsia="pt-BR"/>
        </w:rPr>
        <w:t>Integumentary System</w:t>
      </w:r>
      <w:r w:rsidRPr="00CA190B">
        <w:rPr>
          <w:rFonts w:eastAsia="Times New Roman" w:cs="Calibri"/>
          <w:color w:val="0D0D0D" w:themeColor="text1" w:themeTint="F2"/>
          <w:sz w:val="24"/>
          <w:szCs w:val="24"/>
          <w:lang w:eastAsia="pt-BR"/>
        </w:rPr>
        <w:t>. Rio de Janeiro: GEN Guanabara Koogan, 2014.</w:t>
      </w:r>
    </w:p>
    <w:p w14:paraId="1BD97DB8" w14:textId="77777777" w:rsidR="00076FE9" w:rsidRPr="002A2CA0" w:rsidRDefault="00076FE9" w:rsidP="00665B9E">
      <w:pPr>
        <w:pStyle w:val="SemEspaamento"/>
        <w:jc w:val="both"/>
        <w:rPr>
          <w:rFonts w:ascii="Calibri" w:hAnsi="Calibri" w:cs="Calibri"/>
          <w:bCs/>
          <w:color w:val="0D0D0D" w:themeColor="text1" w:themeTint="F2"/>
          <w:sz w:val="24"/>
          <w:szCs w:val="24"/>
        </w:rPr>
      </w:pPr>
    </w:p>
    <w:p w14:paraId="2BD88EF0"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7A097095" w14:textId="77777777" w:rsidTr="00076FE9">
        <w:tc>
          <w:tcPr>
            <w:tcW w:w="9067" w:type="dxa"/>
            <w:shd w:val="clear" w:color="auto" w:fill="C0C0C0"/>
          </w:tcPr>
          <w:p w14:paraId="2DF062C2" w14:textId="3A41A361" w:rsidR="00665B9E" w:rsidRPr="002A2CA0" w:rsidRDefault="00B6512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 xml:space="preserve">Hair </w:t>
            </w:r>
            <w:r w:rsidR="00665B9E" w:rsidRPr="002A2CA0">
              <w:rPr>
                <w:rFonts w:ascii="Calibri" w:hAnsi="Calibri" w:cs="Calibri"/>
                <w:b/>
                <w:color w:val="0D0D0D" w:themeColor="text1" w:themeTint="F2"/>
                <w:sz w:val="24"/>
                <w:szCs w:val="24"/>
              </w:rPr>
              <w:t>T</w:t>
            </w:r>
            <w:r>
              <w:rPr>
                <w:rFonts w:ascii="Calibri" w:hAnsi="Calibri" w:cs="Calibri"/>
                <w:b/>
                <w:color w:val="0D0D0D" w:themeColor="text1" w:themeTint="F2"/>
                <w:sz w:val="24"/>
                <w:szCs w:val="24"/>
              </w:rPr>
              <w:t>h</w:t>
            </w:r>
            <w:r w:rsidR="00665B9E" w:rsidRPr="002A2CA0">
              <w:rPr>
                <w:rFonts w:ascii="Calibri" w:hAnsi="Calibri" w:cs="Calibri"/>
                <w:b/>
                <w:color w:val="0D0D0D" w:themeColor="text1" w:themeTint="F2"/>
                <w:sz w:val="24"/>
                <w:szCs w:val="24"/>
              </w:rPr>
              <w:t>erap</w:t>
            </w:r>
            <w:r>
              <w:rPr>
                <w:rFonts w:ascii="Calibri" w:hAnsi="Calibri" w:cs="Calibri"/>
                <w:b/>
                <w:color w:val="0D0D0D" w:themeColor="text1" w:themeTint="F2"/>
                <w:sz w:val="24"/>
                <w:szCs w:val="24"/>
              </w:rPr>
              <w:t>y</w:t>
            </w:r>
            <w:r w:rsidR="00665B9E" w:rsidRPr="002A2CA0">
              <w:rPr>
                <w:rFonts w:ascii="Calibri" w:hAnsi="Calibri" w:cs="Calibri"/>
                <w:b/>
                <w:color w:val="0D0D0D" w:themeColor="text1" w:themeTint="F2"/>
                <w:sz w:val="24"/>
                <w:szCs w:val="24"/>
              </w:rPr>
              <w:t xml:space="preserve"> </w:t>
            </w:r>
          </w:p>
        </w:tc>
      </w:tr>
      <w:tr w:rsidR="00665B9E" w:rsidRPr="002A2CA0" w14:paraId="0F23DB2F" w14:textId="77777777" w:rsidTr="00076FE9">
        <w:tc>
          <w:tcPr>
            <w:tcW w:w="9067" w:type="dxa"/>
            <w:shd w:val="clear" w:color="auto" w:fill="auto"/>
          </w:tcPr>
          <w:p w14:paraId="5731089A" w14:textId="32925CFE" w:rsidR="00665B9E" w:rsidRPr="002A2CA0" w:rsidRDefault="00B6512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80 h/</w:t>
            </w:r>
            <w:r>
              <w:rPr>
                <w:rFonts w:ascii="Calibri" w:hAnsi="Calibri" w:cs="Calibri"/>
                <w:b/>
                <w:color w:val="0D0D0D" w:themeColor="text1" w:themeTint="F2"/>
                <w:sz w:val="24"/>
                <w:szCs w:val="24"/>
              </w:rPr>
              <w:t>class</w:t>
            </w:r>
          </w:p>
        </w:tc>
      </w:tr>
    </w:tbl>
    <w:p w14:paraId="6D9C4861"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1F9194D2" w14:textId="1C44349A" w:rsidR="00665B9E" w:rsidRPr="002A2CA0" w:rsidRDefault="00B6512C"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264895CA"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Knowledge of hair, including the anatomy and physiology of hair and scalp, circulation, and sensitivity. Study of general pathologies, their prevention, development, and aesthetic </w:t>
      </w:r>
      <w:r w:rsidRPr="00B6512C">
        <w:rPr>
          <w:rFonts w:eastAsia="Times New Roman" w:cs="Calibri"/>
          <w:color w:val="0D0D0D" w:themeColor="text1" w:themeTint="F2"/>
          <w:sz w:val="24"/>
          <w:szCs w:val="24"/>
          <w:lang w:eastAsia="pt-BR"/>
        </w:rPr>
        <w:lastRenderedPageBreak/>
        <w:t>treatment. Support in identifying and recognizing pathologies, facilitating appropriate referrals when necessary. Presentation of techniques and resources that can be applied in aesthetic treatments.</w:t>
      </w:r>
    </w:p>
    <w:p w14:paraId="49A73608"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b/>
          <w:color w:val="0D0D0D" w:themeColor="text1" w:themeTint="F2"/>
          <w:sz w:val="24"/>
          <w:szCs w:val="24"/>
          <w:lang w:eastAsia="pt-BR"/>
        </w:rPr>
        <w:t>SKILLS</w:t>
      </w:r>
      <w:r w:rsidRPr="00B6512C">
        <w:rPr>
          <w:rFonts w:eastAsia="Times New Roman" w:cs="Calibri"/>
          <w:color w:val="0D0D0D" w:themeColor="text1" w:themeTint="F2"/>
          <w:sz w:val="24"/>
          <w:szCs w:val="24"/>
          <w:lang w:eastAsia="pt-BR"/>
        </w:rPr>
        <w:br/>
        <w:t>Develop theoretical and practical knowledge in hair care, including pathologies, pathogenic processes, and treatments. Knowledge of essential topics such as: hair and scalp anatomy; social and physiological functions of hair; scalp pathologies; aesthetic evaluation of hair and scalp; aesthetic treatments for hair and scalp.</w:t>
      </w:r>
    </w:p>
    <w:p w14:paraId="3BEF7DC6" w14:textId="6DB8DD88" w:rsidR="00B6512C" w:rsidRPr="00B6512C" w:rsidRDefault="00B6512C" w:rsidP="00B6512C">
      <w:pPr>
        <w:spacing w:before="100" w:beforeAutospacing="1" w:after="100" w:afterAutospacing="1" w:line="360" w:lineRule="auto"/>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t>TECHNOLOGICAL FOUNDATIONS</w:t>
      </w:r>
    </w:p>
    <w:p w14:paraId="2ED0ADF8" w14:textId="13A855C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Importance of hair and historical perspectives: hair styles across decades to the present. Anatomy and physiology of the hair follicle: types, composition, and structures. Classification and distribution of hair. Hair shaft and its components. Hair growth: phases, alterations, and hair loss. Hair characteristics: pH, porosity, color, mechanical properties. Scalp and hair evaluation using Wood’s lamp. Classification by oiliness and corresponding treatments (hydration, keratinization). Classification by ethnicity and corresponding treatments. Sun and hair: photoprotection. Effects of straighteners, dryers, and other tools. Nutrition and hair. Mineralogram. Scalp pathologies and aesthetic treatments (alopecia, effluvium, psoriasis, tinea, hypertrichosis, pediculosis, pityriasis, trichoptilosis, seborrheic dermatitis, among others).</w:t>
      </w:r>
    </w:p>
    <w:p w14:paraId="6F0753B2" w14:textId="0722BED1" w:rsidR="00B6512C" w:rsidRPr="00B6512C" w:rsidRDefault="00B6512C" w:rsidP="00B6512C">
      <w:pPr>
        <w:spacing w:before="100" w:beforeAutospacing="1" w:after="100" w:afterAutospacing="1" w:line="360" w:lineRule="auto"/>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t>BASIC BIBLIOGRAPHY</w:t>
      </w:r>
    </w:p>
    <w:p w14:paraId="16AECD80" w14:textId="6817AAFB"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HALAL, J. </w:t>
      </w:r>
      <w:r w:rsidRPr="00B6512C">
        <w:rPr>
          <w:rFonts w:eastAsia="Times New Roman" w:cs="Calibri"/>
          <w:b/>
          <w:color w:val="0D0D0D" w:themeColor="text1" w:themeTint="F2"/>
          <w:sz w:val="24"/>
          <w:szCs w:val="24"/>
          <w:lang w:eastAsia="pt-BR"/>
        </w:rPr>
        <w:t>Trichology and Hair Cosmetic Chemistry</w:t>
      </w:r>
      <w:r w:rsidRPr="00B6512C">
        <w:rPr>
          <w:rFonts w:eastAsia="Times New Roman" w:cs="Calibri"/>
          <w:color w:val="0D0D0D" w:themeColor="text1" w:themeTint="F2"/>
          <w:sz w:val="24"/>
          <w:szCs w:val="24"/>
          <w:lang w:eastAsia="pt-BR"/>
        </w:rPr>
        <w:t>. 2nd ed. revised. São Paulo: Cengage Learning, 2016.</w:t>
      </w:r>
      <w:r w:rsidRPr="00B6512C">
        <w:rPr>
          <w:rFonts w:eastAsia="Times New Roman" w:cs="Calibri"/>
          <w:color w:val="0D0D0D" w:themeColor="text1" w:themeTint="F2"/>
          <w:sz w:val="24"/>
          <w:szCs w:val="24"/>
          <w:lang w:eastAsia="pt-BR"/>
        </w:rPr>
        <w:br/>
        <w:t xml:space="preserve">FASSHEBER, D. et al. </w:t>
      </w:r>
      <w:r w:rsidRPr="00B6512C">
        <w:rPr>
          <w:rFonts w:eastAsia="Times New Roman" w:cs="Calibri"/>
          <w:b/>
          <w:color w:val="0D0D0D" w:themeColor="text1" w:themeTint="F2"/>
          <w:sz w:val="24"/>
          <w:szCs w:val="24"/>
          <w:lang w:eastAsia="pt-BR"/>
        </w:rPr>
        <w:t>Dermatological Dysfunctions Applied to Aesthetics</w:t>
      </w:r>
      <w:r w:rsidRPr="00B6512C">
        <w:rPr>
          <w:rFonts w:eastAsia="Times New Roman" w:cs="Calibri"/>
          <w:color w:val="0D0D0D" w:themeColor="text1" w:themeTint="F2"/>
          <w:sz w:val="24"/>
          <w:szCs w:val="24"/>
          <w:lang w:eastAsia="pt-BR"/>
        </w:rPr>
        <w:t>. Porto Alegre: SER - SAGAH, 2018.</w:t>
      </w:r>
      <w:r w:rsidRPr="00B6512C">
        <w:rPr>
          <w:rFonts w:eastAsia="Times New Roman" w:cs="Calibri"/>
          <w:color w:val="0D0D0D" w:themeColor="text1" w:themeTint="F2"/>
          <w:sz w:val="24"/>
          <w:szCs w:val="24"/>
          <w:lang w:eastAsia="pt-BR"/>
        </w:rPr>
        <w:br/>
        <w:t xml:space="preserve">KAMIZATO, K. K. </w:t>
      </w:r>
      <w:r w:rsidRPr="00B6512C">
        <w:rPr>
          <w:rFonts w:eastAsia="Times New Roman" w:cs="Calibri"/>
          <w:b/>
          <w:color w:val="0D0D0D" w:themeColor="text1" w:themeTint="F2"/>
          <w:sz w:val="24"/>
          <w:szCs w:val="24"/>
          <w:lang w:eastAsia="pt-BR"/>
        </w:rPr>
        <w:t>Personal Image and Visagism</w:t>
      </w:r>
      <w:r w:rsidRPr="00B6512C">
        <w:rPr>
          <w:rFonts w:eastAsia="Times New Roman" w:cs="Calibri"/>
          <w:color w:val="0D0D0D" w:themeColor="text1" w:themeTint="F2"/>
          <w:sz w:val="24"/>
          <w:szCs w:val="24"/>
          <w:lang w:eastAsia="pt-BR"/>
        </w:rPr>
        <w:t>. São Paulo: Érica, 2014.</w:t>
      </w:r>
    </w:p>
    <w:p w14:paraId="00175F8F" w14:textId="77777777" w:rsidR="00B6512C" w:rsidRDefault="00B6512C" w:rsidP="00B6512C">
      <w:pPr>
        <w:spacing w:before="100" w:beforeAutospacing="1" w:after="100" w:afterAutospacing="1" w:line="360" w:lineRule="auto"/>
        <w:rPr>
          <w:rFonts w:eastAsia="Times New Roman" w:cs="Calibri"/>
          <w:color w:val="0D0D0D" w:themeColor="text1" w:themeTint="F2"/>
          <w:sz w:val="24"/>
          <w:szCs w:val="24"/>
          <w:lang w:eastAsia="pt-BR"/>
        </w:rPr>
      </w:pPr>
    </w:p>
    <w:p w14:paraId="3E24A168" w14:textId="77777777" w:rsidR="00B6512C" w:rsidRDefault="00B6512C" w:rsidP="00B6512C">
      <w:pPr>
        <w:spacing w:before="100" w:beforeAutospacing="1" w:after="100" w:afterAutospacing="1" w:line="360" w:lineRule="auto"/>
        <w:rPr>
          <w:rFonts w:eastAsia="Times New Roman" w:cs="Calibri"/>
          <w:color w:val="0D0D0D" w:themeColor="text1" w:themeTint="F2"/>
          <w:sz w:val="24"/>
          <w:szCs w:val="24"/>
          <w:lang w:eastAsia="pt-BR"/>
        </w:rPr>
      </w:pPr>
    </w:p>
    <w:p w14:paraId="03F550A6" w14:textId="1BB9B36A" w:rsidR="00B6512C" w:rsidRPr="00B6512C" w:rsidRDefault="00B6512C" w:rsidP="00B6512C">
      <w:pPr>
        <w:spacing w:before="100" w:beforeAutospacing="1" w:after="100" w:afterAutospacing="1" w:line="360" w:lineRule="auto"/>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lastRenderedPageBreak/>
        <w:t>SUPPLEMENTARY BIBLIOGRAPHY</w:t>
      </w:r>
    </w:p>
    <w:p w14:paraId="4B0E6923" w14:textId="5AFF01CF"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MATIELLO, A. A. et al. </w:t>
      </w:r>
      <w:r w:rsidRPr="00B6512C">
        <w:rPr>
          <w:rFonts w:eastAsia="Times New Roman" w:cs="Calibri"/>
          <w:b/>
          <w:color w:val="0D0D0D" w:themeColor="text1" w:themeTint="F2"/>
          <w:sz w:val="24"/>
          <w:szCs w:val="24"/>
          <w:lang w:eastAsia="pt-BR"/>
        </w:rPr>
        <w:t>Applied Cosmetology</w:t>
      </w:r>
      <w:r w:rsidRPr="00B6512C">
        <w:rPr>
          <w:rFonts w:eastAsia="Times New Roman" w:cs="Calibri"/>
          <w:color w:val="0D0D0D" w:themeColor="text1" w:themeTint="F2"/>
          <w:sz w:val="24"/>
          <w:szCs w:val="24"/>
          <w:lang w:eastAsia="pt-BR"/>
        </w:rPr>
        <w:t>, v.2. Porto Alegre: SAGAH, 2019.</w:t>
      </w:r>
      <w:r w:rsidRPr="00B6512C">
        <w:rPr>
          <w:rFonts w:eastAsia="Times New Roman" w:cs="Calibri"/>
          <w:color w:val="0D0D0D" w:themeColor="text1" w:themeTint="F2"/>
          <w:sz w:val="24"/>
          <w:szCs w:val="24"/>
          <w:lang w:eastAsia="pt-BR"/>
        </w:rPr>
        <w:br/>
        <w:t xml:space="preserve">MATOS, S. P. </w:t>
      </w:r>
      <w:r w:rsidRPr="00B6512C">
        <w:rPr>
          <w:rFonts w:eastAsia="Times New Roman" w:cs="Calibri"/>
          <w:b/>
          <w:color w:val="0D0D0D" w:themeColor="text1" w:themeTint="F2"/>
          <w:sz w:val="24"/>
          <w:szCs w:val="24"/>
          <w:lang w:eastAsia="pt-BR"/>
        </w:rPr>
        <w:t>Basic Notions in Dermato-Cosmetics</w:t>
      </w:r>
      <w:r w:rsidRPr="00B6512C">
        <w:rPr>
          <w:rFonts w:eastAsia="Times New Roman" w:cs="Calibri"/>
          <w:color w:val="0D0D0D" w:themeColor="text1" w:themeTint="F2"/>
          <w:sz w:val="24"/>
          <w:szCs w:val="24"/>
          <w:lang w:eastAsia="pt-BR"/>
        </w:rPr>
        <w:t>. São Paulo: Érica, 2015.</w:t>
      </w:r>
      <w:r w:rsidRPr="00B6512C">
        <w:rPr>
          <w:rFonts w:eastAsia="Times New Roman" w:cs="Calibri"/>
          <w:color w:val="0D0D0D" w:themeColor="text1" w:themeTint="F2"/>
          <w:sz w:val="24"/>
          <w:szCs w:val="24"/>
          <w:lang w:eastAsia="pt-BR"/>
        </w:rPr>
        <w:br/>
        <w:t xml:space="preserve">AGNE, J. E. </w:t>
      </w:r>
      <w:r w:rsidRPr="00B6512C">
        <w:rPr>
          <w:rFonts w:eastAsia="Times New Roman" w:cs="Calibri"/>
          <w:b/>
          <w:color w:val="0D0D0D" w:themeColor="text1" w:themeTint="F2"/>
          <w:sz w:val="24"/>
          <w:szCs w:val="24"/>
          <w:lang w:eastAsia="pt-BR"/>
        </w:rPr>
        <w:t>Electrothermophototherapy</w:t>
      </w:r>
      <w:r w:rsidRPr="00B6512C">
        <w:rPr>
          <w:rFonts w:eastAsia="Times New Roman" w:cs="Calibri"/>
          <w:color w:val="0D0D0D" w:themeColor="text1" w:themeTint="F2"/>
          <w:sz w:val="24"/>
          <w:szCs w:val="24"/>
          <w:lang w:eastAsia="pt-BR"/>
        </w:rPr>
        <w:t>. 2nd ed. revised and expanded. Santa Maria, RS: Author, 2013.</w:t>
      </w:r>
    </w:p>
    <w:p w14:paraId="06E7ADFF" w14:textId="77777777" w:rsidR="0018672A" w:rsidRPr="002A2CA0" w:rsidRDefault="0018672A" w:rsidP="00665B9E">
      <w:pPr>
        <w:pStyle w:val="SemEspaamento"/>
        <w:jc w:val="both"/>
        <w:rPr>
          <w:rFonts w:ascii="Calibri" w:hAnsi="Calibri" w:cs="Calibri"/>
          <w:color w:val="0D0D0D" w:themeColor="text1" w:themeTint="F2"/>
          <w:sz w:val="24"/>
          <w:szCs w:val="24"/>
          <w:shd w:val="clear" w:color="auto" w:fill="FFFFFF"/>
        </w:rPr>
      </w:pPr>
    </w:p>
    <w:p w14:paraId="60C56516"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65B9E" w:rsidRPr="002A2CA0" w14:paraId="6C429F6E" w14:textId="77777777" w:rsidTr="0018672A">
        <w:tc>
          <w:tcPr>
            <w:tcW w:w="9072" w:type="dxa"/>
            <w:shd w:val="clear" w:color="auto" w:fill="C0C0C0"/>
          </w:tcPr>
          <w:p w14:paraId="0FC3F960" w14:textId="487F380B" w:rsidR="00665B9E" w:rsidRPr="002A2CA0" w:rsidRDefault="00B6512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Visagism </w:t>
            </w:r>
            <w:r>
              <w:rPr>
                <w:rFonts w:ascii="Calibri" w:hAnsi="Calibri" w:cs="Calibri"/>
                <w:b/>
                <w:color w:val="0D0D0D" w:themeColor="text1" w:themeTint="F2"/>
                <w:sz w:val="24"/>
                <w:szCs w:val="24"/>
              </w:rPr>
              <w:t>and</w:t>
            </w:r>
            <w:r w:rsidR="00665B9E" w:rsidRPr="002A2CA0">
              <w:rPr>
                <w:rFonts w:ascii="Calibri" w:hAnsi="Calibri" w:cs="Calibri"/>
                <w:b/>
                <w:color w:val="0D0D0D" w:themeColor="text1" w:themeTint="F2"/>
                <w:sz w:val="24"/>
                <w:szCs w:val="24"/>
              </w:rPr>
              <w:t xml:space="preserve"> Ma</w:t>
            </w:r>
            <w:r>
              <w:rPr>
                <w:rFonts w:ascii="Calibri" w:hAnsi="Calibri" w:cs="Calibri"/>
                <w:b/>
                <w:color w:val="0D0D0D" w:themeColor="text1" w:themeTint="F2"/>
                <w:sz w:val="24"/>
                <w:szCs w:val="24"/>
              </w:rPr>
              <w:t>keup</w:t>
            </w:r>
            <w:r w:rsidR="00665B9E" w:rsidRPr="002A2CA0">
              <w:rPr>
                <w:rFonts w:ascii="Calibri" w:hAnsi="Calibri" w:cs="Calibri"/>
                <w:b/>
                <w:color w:val="0D0D0D" w:themeColor="text1" w:themeTint="F2"/>
                <w:sz w:val="24"/>
                <w:szCs w:val="24"/>
              </w:rPr>
              <w:t xml:space="preserve">  </w:t>
            </w:r>
          </w:p>
        </w:tc>
      </w:tr>
      <w:tr w:rsidR="00665B9E" w:rsidRPr="002A2CA0" w14:paraId="22D24363" w14:textId="77777777" w:rsidTr="0018672A">
        <w:tc>
          <w:tcPr>
            <w:tcW w:w="9072" w:type="dxa"/>
            <w:shd w:val="clear" w:color="auto" w:fill="auto"/>
          </w:tcPr>
          <w:p w14:paraId="52EB2AB5" w14:textId="5209F10F" w:rsidR="00665B9E" w:rsidRPr="002A2CA0" w:rsidRDefault="00B6512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80 h/</w:t>
            </w:r>
            <w:r>
              <w:rPr>
                <w:rFonts w:ascii="Calibri" w:hAnsi="Calibri" w:cs="Calibri"/>
                <w:b/>
                <w:color w:val="0D0D0D" w:themeColor="text1" w:themeTint="F2"/>
                <w:sz w:val="24"/>
                <w:szCs w:val="24"/>
              </w:rPr>
              <w:t>class</w:t>
            </w:r>
          </w:p>
        </w:tc>
      </w:tr>
    </w:tbl>
    <w:p w14:paraId="73E0715F" w14:textId="77777777" w:rsidR="0018672A" w:rsidRDefault="0018672A" w:rsidP="00665B9E">
      <w:pPr>
        <w:pStyle w:val="SemEspaamento"/>
        <w:jc w:val="both"/>
        <w:rPr>
          <w:rFonts w:ascii="Calibri" w:hAnsi="Calibri" w:cs="Calibri"/>
          <w:b/>
          <w:color w:val="0D0D0D" w:themeColor="text1" w:themeTint="F2"/>
          <w:sz w:val="24"/>
          <w:szCs w:val="24"/>
        </w:rPr>
      </w:pPr>
    </w:p>
    <w:p w14:paraId="776FFA70" w14:textId="22F10302" w:rsidR="00665B9E" w:rsidRPr="002A2CA0" w:rsidRDefault="00B6512C"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33FEF4C4"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Theoretical and practical knowledge of different makeup techniques for use on various occasions, respecting the personality, lifestyle, physical, and morphological characteristics of each individual. Development of knowledge about facial symmetries, shapes, angles, harmonization, and behavior. Training future professionals to meet the needs of their clients, promoting well-being, increasing self-esteem, and demonstrating ethical and professional commitment.</w:t>
      </w:r>
    </w:p>
    <w:p w14:paraId="5700E2F6" w14:textId="77777777" w:rsidR="00B6512C" w:rsidRPr="00B6512C" w:rsidRDefault="00B6512C" w:rsidP="00B6512C">
      <w:pPr>
        <w:spacing w:before="100" w:beforeAutospacing="1" w:after="100" w:afterAutospacing="1" w:line="360" w:lineRule="auto"/>
        <w:jc w:val="both"/>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t>SKILLS</w:t>
      </w:r>
    </w:p>
    <w:p w14:paraId="580FD673" w14:textId="77777777" w:rsidR="00B6512C" w:rsidRPr="00B6512C" w:rsidRDefault="00B6512C" w:rsidP="00700826">
      <w:pPr>
        <w:numPr>
          <w:ilvl w:val="0"/>
          <w:numId w:val="39"/>
        </w:num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Develop the theoretical and practical knowledge necessary to perform procedures that enhance the human face through makeup.</w:t>
      </w:r>
    </w:p>
    <w:p w14:paraId="72A2E6DF" w14:textId="77777777" w:rsidR="00B6512C" w:rsidRPr="00B6512C" w:rsidRDefault="00B6512C" w:rsidP="00700826">
      <w:pPr>
        <w:numPr>
          <w:ilvl w:val="0"/>
          <w:numId w:val="39"/>
        </w:num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Knowledge of basic topics such as the application of visagism techniques.</w:t>
      </w:r>
    </w:p>
    <w:p w14:paraId="6E7FE4D5" w14:textId="77777777" w:rsidR="00B6512C" w:rsidRPr="00B6512C" w:rsidRDefault="00B6512C" w:rsidP="00700826">
      <w:pPr>
        <w:numPr>
          <w:ilvl w:val="0"/>
          <w:numId w:val="39"/>
        </w:num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Understanding and application of different types of makeup.</w:t>
      </w:r>
    </w:p>
    <w:p w14:paraId="3B7AA7E8" w14:textId="77777777" w:rsidR="00B6512C" w:rsidRPr="00B6512C" w:rsidRDefault="00B6512C" w:rsidP="00700826">
      <w:pPr>
        <w:numPr>
          <w:ilvl w:val="0"/>
          <w:numId w:val="39"/>
        </w:num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Attention to clients’ physical and emotional needs.</w:t>
      </w:r>
    </w:p>
    <w:p w14:paraId="4E6D6D02" w14:textId="56FBC69C" w:rsidR="00B6512C" w:rsidRPr="00B6512C" w:rsidRDefault="00B6512C" w:rsidP="00B6512C">
      <w:pPr>
        <w:spacing w:before="100" w:beforeAutospacing="1" w:after="100" w:afterAutospacing="1" w:line="360" w:lineRule="auto"/>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t>TECHNOLOGICAL BASES</w:t>
      </w:r>
    </w:p>
    <w:p w14:paraId="6B8831BE" w14:textId="368604A8"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Skin evaluation; Skin preparation; </w:t>
      </w:r>
      <w:proofErr w:type="gramStart"/>
      <w:r w:rsidRPr="00B6512C">
        <w:rPr>
          <w:rFonts w:eastAsia="Times New Roman" w:cs="Calibri"/>
          <w:color w:val="0D0D0D" w:themeColor="text1" w:themeTint="F2"/>
          <w:sz w:val="24"/>
          <w:szCs w:val="24"/>
          <w:lang w:eastAsia="pt-BR"/>
        </w:rPr>
        <w:t>Facial</w:t>
      </w:r>
      <w:proofErr w:type="gramEnd"/>
      <w:r w:rsidRPr="00B6512C">
        <w:rPr>
          <w:rFonts w:eastAsia="Times New Roman" w:cs="Calibri"/>
          <w:color w:val="0D0D0D" w:themeColor="text1" w:themeTint="F2"/>
          <w:sz w:val="24"/>
          <w:szCs w:val="24"/>
          <w:lang w:eastAsia="pt-BR"/>
        </w:rPr>
        <w:t xml:space="preserve"> cosmetology; Analysis of facial features; Correction techniques; Color harmonization; Day makeup; Evening makeup; Makeup for mature skin; Bridal makeup; Runway makeup; Makeup for men; Artistic makeup.</w:t>
      </w:r>
    </w:p>
    <w:p w14:paraId="3DF5E472" w14:textId="77777777" w:rsid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p>
    <w:p w14:paraId="62E92448" w14:textId="13FF2332" w:rsidR="00B6512C" w:rsidRPr="00B6512C" w:rsidRDefault="00B6512C" w:rsidP="00B6512C">
      <w:pPr>
        <w:spacing w:before="100" w:beforeAutospacing="1" w:after="100" w:afterAutospacing="1" w:line="360" w:lineRule="auto"/>
        <w:jc w:val="both"/>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lastRenderedPageBreak/>
        <w:t>BASIC BIBLIOGRAPHY</w:t>
      </w:r>
    </w:p>
    <w:p w14:paraId="2521CB7B"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SAHD, C. S. et al. </w:t>
      </w:r>
      <w:r w:rsidRPr="00B6512C">
        <w:rPr>
          <w:rFonts w:eastAsia="Times New Roman" w:cs="Calibri"/>
          <w:b/>
          <w:color w:val="0D0D0D" w:themeColor="text1" w:themeTint="F2"/>
          <w:sz w:val="24"/>
          <w:szCs w:val="24"/>
          <w:lang w:eastAsia="pt-BR"/>
        </w:rPr>
        <w:t>Design de cílios e sobrancelhas</w:t>
      </w:r>
      <w:r w:rsidRPr="00B6512C">
        <w:rPr>
          <w:rFonts w:eastAsia="Times New Roman" w:cs="Calibri"/>
          <w:color w:val="0D0D0D" w:themeColor="text1" w:themeTint="F2"/>
          <w:sz w:val="24"/>
          <w:szCs w:val="24"/>
          <w:lang w:eastAsia="pt-BR"/>
        </w:rPr>
        <w:t>. Porto Alegre: SAGAH, 2020.</w:t>
      </w:r>
    </w:p>
    <w:p w14:paraId="1C87E1B0"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DIAS, A. C. H; SLOMP, A; SAHD, C. S. </w:t>
      </w:r>
      <w:r w:rsidRPr="00B6512C">
        <w:rPr>
          <w:rFonts w:eastAsia="Times New Roman" w:cs="Calibri"/>
          <w:b/>
          <w:color w:val="0D0D0D" w:themeColor="text1" w:themeTint="F2"/>
          <w:sz w:val="24"/>
          <w:szCs w:val="24"/>
          <w:lang w:eastAsia="pt-BR"/>
        </w:rPr>
        <w:t>Visagismo</w:t>
      </w:r>
      <w:r w:rsidRPr="00B6512C">
        <w:rPr>
          <w:rFonts w:eastAsia="Times New Roman" w:cs="Calibri"/>
          <w:color w:val="0D0D0D" w:themeColor="text1" w:themeTint="F2"/>
          <w:sz w:val="24"/>
          <w:szCs w:val="24"/>
          <w:lang w:eastAsia="pt-BR"/>
        </w:rPr>
        <w:t>. Porto Alegre: SAGAH, 2019.</w:t>
      </w:r>
    </w:p>
    <w:p w14:paraId="23E9D2AA"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MARQUES, J. G. S. </w:t>
      </w:r>
      <w:r w:rsidRPr="00B6512C">
        <w:rPr>
          <w:rFonts w:eastAsia="Times New Roman" w:cs="Calibri"/>
          <w:b/>
          <w:color w:val="0D0D0D" w:themeColor="text1" w:themeTint="F2"/>
          <w:sz w:val="24"/>
          <w:szCs w:val="24"/>
          <w:lang w:eastAsia="pt-BR"/>
        </w:rPr>
        <w:t>Técnicas de maquiagem</w:t>
      </w:r>
      <w:r w:rsidRPr="00B6512C">
        <w:rPr>
          <w:rFonts w:eastAsia="Times New Roman" w:cs="Calibri"/>
          <w:color w:val="0D0D0D" w:themeColor="text1" w:themeTint="F2"/>
          <w:sz w:val="24"/>
          <w:szCs w:val="24"/>
          <w:lang w:eastAsia="pt-BR"/>
        </w:rPr>
        <w:t>. Porto Alegre: SER - SAGAH, 2018.</w:t>
      </w:r>
    </w:p>
    <w:p w14:paraId="5C43804C" w14:textId="77777777" w:rsidR="00B6512C" w:rsidRPr="00B6512C" w:rsidRDefault="00B6512C" w:rsidP="00B6512C">
      <w:pPr>
        <w:spacing w:before="100" w:beforeAutospacing="1" w:after="100" w:afterAutospacing="1" w:line="360" w:lineRule="auto"/>
        <w:jc w:val="both"/>
        <w:rPr>
          <w:rFonts w:eastAsia="Times New Roman" w:cs="Calibri"/>
          <w:b/>
          <w:color w:val="0D0D0D" w:themeColor="text1" w:themeTint="F2"/>
          <w:sz w:val="24"/>
          <w:szCs w:val="24"/>
          <w:lang w:eastAsia="pt-BR"/>
        </w:rPr>
      </w:pPr>
      <w:r w:rsidRPr="00B6512C">
        <w:rPr>
          <w:rFonts w:eastAsia="Times New Roman" w:cs="Calibri"/>
          <w:b/>
          <w:color w:val="0D0D0D" w:themeColor="text1" w:themeTint="F2"/>
          <w:sz w:val="24"/>
          <w:szCs w:val="24"/>
          <w:lang w:eastAsia="pt-BR"/>
        </w:rPr>
        <w:t>SUPPLEMENTARY BIBLIOGRAPHY</w:t>
      </w:r>
    </w:p>
    <w:p w14:paraId="249DDAD3"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KAMIZATO, K. K. </w:t>
      </w:r>
      <w:r w:rsidRPr="00B6512C">
        <w:rPr>
          <w:rFonts w:eastAsia="Times New Roman" w:cs="Calibri"/>
          <w:b/>
          <w:color w:val="0D0D0D" w:themeColor="text1" w:themeTint="F2"/>
          <w:sz w:val="24"/>
          <w:szCs w:val="24"/>
          <w:lang w:eastAsia="pt-BR"/>
        </w:rPr>
        <w:t>Imagem pessoal e visagismo</w:t>
      </w:r>
      <w:r w:rsidRPr="00B6512C">
        <w:rPr>
          <w:rFonts w:eastAsia="Times New Roman" w:cs="Calibri"/>
          <w:color w:val="0D0D0D" w:themeColor="text1" w:themeTint="F2"/>
          <w:sz w:val="24"/>
          <w:szCs w:val="24"/>
          <w:lang w:eastAsia="pt-BR"/>
        </w:rPr>
        <w:t>. São Paulo: Erica, 2014.</w:t>
      </w:r>
    </w:p>
    <w:p w14:paraId="56E083C1"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color w:val="0D0D0D" w:themeColor="text1" w:themeTint="F2"/>
          <w:sz w:val="24"/>
          <w:szCs w:val="24"/>
          <w:lang w:eastAsia="pt-BR"/>
        </w:rPr>
        <w:t xml:space="preserve">ALLEMAND, A. G. S; DEUSCHLE, V. C. K. N. </w:t>
      </w:r>
      <w:r w:rsidRPr="00B6512C">
        <w:rPr>
          <w:rFonts w:eastAsia="Times New Roman" w:cs="Calibri"/>
          <w:b/>
          <w:color w:val="0D0D0D" w:themeColor="text1" w:themeTint="F2"/>
          <w:sz w:val="24"/>
          <w:szCs w:val="24"/>
          <w:lang w:eastAsia="pt-BR"/>
        </w:rPr>
        <w:t>Formulações em cosmetologia</w:t>
      </w:r>
      <w:r w:rsidRPr="00B6512C">
        <w:rPr>
          <w:rFonts w:eastAsia="Times New Roman" w:cs="Calibri"/>
          <w:color w:val="0D0D0D" w:themeColor="text1" w:themeTint="F2"/>
          <w:sz w:val="24"/>
          <w:szCs w:val="24"/>
          <w:lang w:eastAsia="pt-BR"/>
        </w:rPr>
        <w:t>. Porto Alegre: SER - SAGAH, 2019.</w:t>
      </w:r>
    </w:p>
    <w:p w14:paraId="7E2B584E" w14:textId="77777777" w:rsidR="00B6512C" w:rsidRPr="00B6512C" w:rsidRDefault="00B6512C" w:rsidP="00B6512C">
      <w:pPr>
        <w:spacing w:before="100" w:beforeAutospacing="1" w:after="100" w:afterAutospacing="1" w:line="360" w:lineRule="auto"/>
        <w:jc w:val="both"/>
        <w:rPr>
          <w:rFonts w:eastAsia="Times New Roman" w:cs="Calibri"/>
          <w:color w:val="0D0D0D" w:themeColor="text1" w:themeTint="F2"/>
          <w:sz w:val="24"/>
          <w:szCs w:val="24"/>
          <w:lang w:eastAsia="pt-BR"/>
        </w:rPr>
      </w:pPr>
      <w:r w:rsidRPr="00B6512C">
        <w:rPr>
          <w:rFonts w:eastAsia="Times New Roman" w:cs="Calibri"/>
          <w:b/>
          <w:color w:val="0D0D0D" w:themeColor="text1" w:themeTint="F2"/>
          <w:sz w:val="24"/>
          <w:szCs w:val="24"/>
          <w:lang w:eastAsia="pt-BR"/>
        </w:rPr>
        <w:t>A maquiagem através dos tempos</w:t>
      </w:r>
      <w:r w:rsidRPr="00B6512C">
        <w:rPr>
          <w:rFonts w:eastAsia="Times New Roman" w:cs="Calibri"/>
          <w:color w:val="0D0D0D" w:themeColor="text1" w:themeTint="F2"/>
          <w:sz w:val="24"/>
          <w:szCs w:val="24"/>
          <w:lang w:eastAsia="pt-BR"/>
        </w:rPr>
        <w:t>. III Prêmio Avon Color de Maquiagem. São Paulo, SP: MD Comunicação, Avon, 1997.</w:t>
      </w:r>
    </w:p>
    <w:p w14:paraId="4D81363F" w14:textId="77777777" w:rsidR="0018672A" w:rsidRDefault="0018672A" w:rsidP="00665B9E">
      <w:pPr>
        <w:pStyle w:val="SemEspaamento"/>
        <w:jc w:val="both"/>
        <w:rPr>
          <w:rStyle w:val="f500"/>
          <w:rFonts w:ascii="Calibri" w:hAnsi="Calibri" w:cs="Calibri"/>
          <w:color w:val="0D0D0D" w:themeColor="text1" w:themeTint="F2"/>
          <w:sz w:val="24"/>
          <w:szCs w:val="24"/>
        </w:rPr>
      </w:pPr>
    </w:p>
    <w:p w14:paraId="70A2712A" w14:textId="77777777" w:rsidR="0018672A" w:rsidRDefault="0018672A" w:rsidP="00665B9E">
      <w:pPr>
        <w:pStyle w:val="SemEspaamento"/>
        <w:jc w:val="both"/>
        <w:rPr>
          <w:rStyle w:val="f500"/>
          <w:rFonts w:ascii="Calibri" w:hAnsi="Calibri" w:cs="Calibri"/>
          <w:color w:val="0D0D0D" w:themeColor="text1" w:themeTint="F2"/>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8672A" w:rsidRPr="002A2CA0" w14:paraId="05A8227C" w14:textId="77777777" w:rsidTr="00055D51">
        <w:tc>
          <w:tcPr>
            <w:tcW w:w="9072" w:type="dxa"/>
            <w:shd w:val="clear" w:color="auto" w:fill="C0C0C0"/>
          </w:tcPr>
          <w:p w14:paraId="3F82529D" w14:textId="315D3223" w:rsidR="0018672A" w:rsidRPr="002A2CA0" w:rsidRDefault="00B6512C"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18672A" w:rsidRPr="002A2CA0">
              <w:rPr>
                <w:rFonts w:ascii="Calibri" w:hAnsi="Calibri" w:cs="Calibri"/>
                <w:b/>
                <w:color w:val="0D0D0D" w:themeColor="text1" w:themeTint="F2"/>
                <w:sz w:val="24"/>
                <w:szCs w:val="24"/>
              </w:rPr>
              <w:t xml:space="preserve">: </w:t>
            </w:r>
            <w:r w:rsidR="0018672A">
              <w:rPr>
                <w:rFonts w:ascii="Calibri" w:hAnsi="Calibri" w:cs="Calibri"/>
                <w:b/>
                <w:color w:val="0D0D0D" w:themeColor="text1" w:themeTint="F2"/>
                <w:sz w:val="24"/>
                <w:szCs w:val="24"/>
              </w:rPr>
              <w:t>Laborator</w:t>
            </w:r>
            <w:r>
              <w:rPr>
                <w:rFonts w:ascii="Calibri" w:hAnsi="Calibri" w:cs="Calibri"/>
                <w:b/>
                <w:color w:val="0D0D0D" w:themeColor="text1" w:themeTint="F2"/>
                <w:sz w:val="24"/>
                <w:szCs w:val="24"/>
              </w:rPr>
              <w:t>y Practices in Aesthetics</w:t>
            </w:r>
            <w:r w:rsidR="0018672A" w:rsidRPr="002A2CA0">
              <w:rPr>
                <w:rFonts w:ascii="Calibri" w:hAnsi="Calibri" w:cs="Calibri"/>
                <w:b/>
                <w:color w:val="0D0D0D" w:themeColor="text1" w:themeTint="F2"/>
                <w:sz w:val="24"/>
                <w:szCs w:val="24"/>
              </w:rPr>
              <w:t xml:space="preserve">  </w:t>
            </w:r>
          </w:p>
        </w:tc>
      </w:tr>
      <w:tr w:rsidR="0018672A" w:rsidRPr="002A2CA0" w14:paraId="0CD742FF" w14:textId="77777777" w:rsidTr="00055D51">
        <w:tc>
          <w:tcPr>
            <w:tcW w:w="9072" w:type="dxa"/>
            <w:shd w:val="clear" w:color="auto" w:fill="auto"/>
          </w:tcPr>
          <w:p w14:paraId="1E3FB389" w14:textId="51E67649" w:rsidR="0018672A" w:rsidRPr="002A2CA0" w:rsidRDefault="00C84953"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18672A" w:rsidRPr="002A2CA0">
              <w:rPr>
                <w:rFonts w:ascii="Calibri" w:hAnsi="Calibri" w:cs="Calibri"/>
                <w:b/>
                <w:color w:val="0D0D0D" w:themeColor="text1" w:themeTint="F2"/>
                <w:sz w:val="24"/>
                <w:szCs w:val="24"/>
              </w:rPr>
              <w:t xml:space="preserve">: </w:t>
            </w:r>
            <w:r w:rsidR="0018672A">
              <w:rPr>
                <w:rFonts w:ascii="Calibri" w:hAnsi="Calibri" w:cs="Calibri"/>
                <w:b/>
                <w:color w:val="0D0D0D" w:themeColor="text1" w:themeTint="F2"/>
                <w:sz w:val="24"/>
                <w:szCs w:val="24"/>
              </w:rPr>
              <w:t>10</w:t>
            </w:r>
            <w:r w:rsidR="0018672A" w:rsidRPr="002A2CA0">
              <w:rPr>
                <w:rFonts w:ascii="Calibri" w:hAnsi="Calibri" w:cs="Calibri"/>
                <w:b/>
                <w:color w:val="0D0D0D" w:themeColor="text1" w:themeTint="F2"/>
                <w:sz w:val="24"/>
                <w:szCs w:val="24"/>
              </w:rPr>
              <w:t>0 h/</w:t>
            </w:r>
            <w:r>
              <w:rPr>
                <w:rFonts w:ascii="Calibri" w:hAnsi="Calibri" w:cs="Calibri"/>
                <w:b/>
                <w:color w:val="0D0D0D" w:themeColor="text1" w:themeTint="F2"/>
                <w:sz w:val="24"/>
                <w:szCs w:val="24"/>
              </w:rPr>
              <w:t>class</w:t>
            </w:r>
          </w:p>
        </w:tc>
      </w:tr>
    </w:tbl>
    <w:p w14:paraId="75E3CED2" w14:textId="77777777" w:rsidR="0018672A" w:rsidRPr="002A2CA0" w:rsidRDefault="0018672A" w:rsidP="00665B9E">
      <w:pPr>
        <w:pStyle w:val="SemEspaamento"/>
        <w:jc w:val="both"/>
        <w:rPr>
          <w:rStyle w:val="f500"/>
          <w:rFonts w:ascii="Calibri" w:hAnsi="Calibri" w:cs="Calibri"/>
          <w:color w:val="0D0D0D" w:themeColor="text1" w:themeTint="F2"/>
          <w:sz w:val="24"/>
          <w:szCs w:val="24"/>
        </w:rPr>
      </w:pPr>
    </w:p>
    <w:p w14:paraId="681BBDDD" w14:textId="36C49F38" w:rsidR="00665B9E" w:rsidRPr="002A2CA0" w:rsidRDefault="00DF231A" w:rsidP="00665B9E">
      <w:pPr>
        <w:spacing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SYLLABUS</w:t>
      </w:r>
    </w:p>
    <w:p w14:paraId="4B7B273A"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Application of concepts of evaluation in aesthetics, selecting facial and body aesthetic resources for aesthetic conditions. Application of cosmetology knowledge in facial and body procedures. Development of ethical and professional attitude in practice fields. Recognition and evaluation of the field of practice and biosafety issues.</w:t>
      </w:r>
    </w:p>
    <w:p w14:paraId="4E9CB349"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SKILLS</w:t>
      </w:r>
    </w:p>
    <w:p w14:paraId="6C96E1D7" w14:textId="77777777" w:rsidR="00DF231A" w:rsidRPr="00DF231A" w:rsidRDefault="00DF231A" w:rsidP="00700826">
      <w:pPr>
        <w:numPr>
          <w:ilvl w:val="0"/>
          <w:numId w:val="40"/>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Practice filling out evaluation forms.</w:t>
      </w:r>
    </w:p>
    <w:p w14:paraId="7362EBA4" w14:textId="77777777" w:rsidR="00DF231A" w:rsidRPr="00DF231A" w:rsidRDefault="00DF231A" w:rsidP="00700826">
      <w:pPr>
        <w:numPr>
          <w:ilvl w:val="0"/>
          <w:numId w:val="40"/>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Practice the procedure of skin cleansing on different skin biotypes.</w:t>
      </w:r>
    </w:p>
    <w:p w14:paraId="34F6DA34" w14:textId="77777777" w:rsidR="00DF231A" w:rsidRPr="00DF231A" w:rsidRDefault="00DF231A" w:rsidP="00700826">
      <w:pPr>
        <w:numPr>
          <w:ilvl w:val="0"/>
          <w:numId w:val="40"/>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Improve knowledge about cosmetics.</w:t>
      </w:r>
    </w:p>
    <w:p w14:paraId="57495682" w14:textId="77777777" w:rsidR="00DF231A" w:rsidRDefault="00DF231A" w:rsidP="00DF231A">
      <w:pPr>
        <w:spacing w:before="100" w:beforeAutospacing="1" w:after="100" w:afterAutospacing="1" w:line="360" w:lineRule="auto"/>
        <w:rPr>
          <w:rFonts w:eastAsia="Times New Roman" w:cs="Calibri"/>
          <w:b/>
          <w:color w:val="0D0D0D" w:themeColor="text1" w:themeTint="F2"/>
          <w:sz w:val="24"/>
          <w:szCs w:val="24"/>
          <w:lang w:eastAsia="pt-BR"/>
        </w:rPr>
      </w:pPr>
    </w:p>
    <w:p w14:paraId="14139CFC" w14:textId="1BD50C66" w:rsidR="00DF231A" w:rsidRPr="00DF231A" w:rsidRDefault="00DF231A" w:rsidP="00DF231A">
      <w:pPr>
        <w:spacing w:before="100" w:beforeAutospacing="1" w:after="100" w:afterAutospacing="1" w:line="360" w:lineRule="auto"/>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lastRenderedPageBreak/>
        <w:t>TECHNOLOGICAL BASES</w:t>
      </w:r>
    </w:p>
    <w:p w14:paraId="7D1DDED2" w14:textId="423F5E5B"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Evaluation of skin and body biotypes and phototypes; Completion of evaluation forms; Resources used in skin cleansing; </w:t>
      </w:r>
      <w:proofErr w:type="gramStart"/>
      <w:r w:rsidRPr="00DF231A">
        <w:rPr>
          <w:rFonts w:eastAsia="Times New Roman" w:cs="Calibri"/>
          <w:color w:val="0D0D0D" w:themeColor="text1" w:themeTint="F2"/>
          <w:sz w:val="24"/>
          <w:szCs w:val="24"/>
          <w:lang w:eastAsia="pt-BR"/>
        </w:rPr>
        <w:t>Facial</w:t>
      </w:r>
      <w:proofErr w:type="gramEnd"/>
      <w:r w:rsidRPr="00DF231A">
        <w:rPr>
          <w:rFonts w:eastAsia="Times New Roman" w:cs="Calibri"/>
          <w:color w:val="0D0D0D" w:themeColor="text1" w:themeTint="F2"/>
          <w:sz w:val="24"/>
          <w:szCs w:val="24"/>
          <w:lang w:eastAsia="pt-BR"/>
        </w:rPr>
        <w:t xml:space="preserve"> aesthetic techniques; Body aesthetic techniques; Biosafety techniques; Epilation and depilation; Electrotherapy resources applied.</w:t>
      </w:r>
    </w:p>
    <w:p w14:paraId="7DFA07A3"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BASIC BIBLIOGRAPHY</w:t>
      </w:r>
    </w:p>
    <w:p w14:paraId="7C03E109"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LEDUC, A.; LEDUC, O.; IKEDA, M. </w:t>
      </w:r>
      <w:r w:rsidRPr="00DF231A">
        <w:rPr>
          <w:rFonts w:eastAsia="Times New Roman" w:cs="Calibri"/>
          <w:b/>
          <w:color w:val="0D0D0D" w:themeColor="text1" w:themeTint="F2"/>
          <w:sz w:val="24"/>
          <w:szCs w:val="24"/>
          <w:lang w:eastAsia="pt-BR"/>
        </w:rPr>
        <w:t>Drenagem linfática: teoria e prática</w:t>
      </w:r>
      <w:r w:rsidRPr="00DF231A">
        <w:rPr>
          <w:rFonts w:eastAsia="Times New Roman" w:cs="Calibri"/>
          <w:color w:val="0D0D0D" w:themeColor="text1" w:themeTint="F2"/>
          <w:sz w:val="24"/>
          <w:szCs w:val="24"/>
          <w:lang w:eastAsia="pt-BR"/>
        </w:rPr>
        <w:t>. 3.ed. Barueri, SP: Manole, 2007.</w:t>
      </w:r>
    </w:p>
    <w:p w14:paraId="3BDD1AF8"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MACHADO, M. G. M. et al. </w:t>
      </w:r>
      <w:r w:rsidRPr="00DF231A">
        <w:rPr>
          <w:rFonts w:eastAsia="Times New Roman" w:cs="Calibri"/>
          <w:b/>
          <w:color w:val="0D0D0D" w:themeColor="text1" w:themeTint="F2"/>
          <w:sz w:val="24"/>
          <w:szCs w:val="24"/>
          <w:lang w:eastAsia="pt-BR"/>
        </w:rPr>
        <w:t>Práticas integrativas e complementares em saúde</w:t>
      </w:r>
      <w:r w:rsidRPr="00DF231A">
        <w:rPr>
          <w:rFonts w:eastAsia="Times New Roman" w:cs="Calibri"/>
          <w:color w:val="0D0D0D" w:themeColor="text1" w:themeTint="F2"/>
          <w:sz w:val="24"/>
          <w:szCs w:val="24"/>
          <w:lang w:eastAsia="pt-BR"/>
        </w:rPr>
        <w:t>. Porto Alegre: Grupo A, 2019.</w:t>
      </w:r>
    </w:p>
    <w:p w14:paraId="2C6069F2"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RIGGS, A. </w:t>
      </w:r>
      <w:r w:rsidRPr="00DF231A">
        <w:rPr>
          <w:rFonts w:eastAsia="Times New Roman" w:cs="Calibri"/>
          <w:b/>
          <w:color w:val="0D0D0D" w:themeColor="text1" w:themeTint="F2"/>
          <w:sz w:val="24"/>
          <w:szCs w:val="24"/>
          <w:lang w:eastAsia="pt-BR"/>
        </w:rPr>
        <w:t>Técnicas de massagem profunda: um guia visual</w:t>
      </w:r>
      <w:r w:rsidRPr="00DF231A">
        <w:rPr>
          <w:rFonts w:eastAsia="Times New Roman" w:cs="Calibri"/>
          <w:color w:val="0D0D0D" w:themeColor="text1" w:themeTint="F2"/>
          <w:sz w:val="24"/>
          <w:szCs w:val="24"/>
          <w:lang w:eastAsia="pt-BR"/>
        </w:rPr>
        <w:t>. Barueri: Manole, 2009.</w:t>
      </w:r>
    </w:p>
    <w:p w14:paraId="09CD3831"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SUPPLEMENTARY BIBLIOGRAPHY</w:t>
      </w:r>
    </w:p>
    <w:p w14:paraId="20F16A06"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ROSA, P. V. da; LOPES, F. M. </w:t>
      </w:r>
      <w:r w:rsidRPr="00DF231A">
        <w:rPr>
          <w:rFonts w:eastAsia="Times New Roman" w:cs="Calibri"/>
          <w:b/>
          <w:color w:val="0D0D0D" w:themeColor="text1" w:themeTint="F2"/>
          <w:sz w:val="24"/>
          <w:szCs w:val="24"/>
          <w:lang w:eastAsia="pt-BR"/>
        </w:rPr>
        <w:t>Eletroterapia facial e corporal básica</w:t>
      </w:r>
      <w:r w:rsidRPr="00DF231A">
        <w:rPr>
          <w:rFonts w:eastAsia="Times New Roman" w:cs="Calibri"/>
          <w:color w:val="0D0D0D" w:themeColor="text1" w:themeTint="F2"/>
          <w:sz w:val="24"/>
          <w:szCs w:val="24"/>
          <w:lang w:eastAsia="pt-BR"/>
        </w:rPr>
        <w:t>. Porto Alegre: SER - SAGAH, 2018.</w:t>
      </w:r>
    </w:p>
    <w:p w14:paraId="687D20D3"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MATIELLO, A. A. et al. </w:t>
      </w:r>
      <w:r w:rsidRPr="00DF231A">
        <w:rPr>
          <w:rFonts w:eastAsia="Times New Roman" w:cs="Calibri"/>
          <w:b/>
          <w:color w:val="0D0D0D" w:themeColor="text1" w:themeTint="F2"/>
          <w:sz w:val="24"/>
          <w:szCs w:val="24"/>
          <w:lang w:eastAsia="pt-BR"/>
        </w:rPr>
        <w:t>Procedimentos em estética corporal</w:t>
      </w:r>
      <w:r w:rsidRPr="00DF231A">
        <w:rPr>
          <w:rFonts w:eastAsia="Times New Roman" w:cs="Calibri"/>
          <w:color w:val="0D0D0D" w:themeColor="text1" w:themeTint="F2"/>
          <w:sz w:val="24"/>
          <w:szCs w:val="24"/>
          <w:lang w:eastAsia="pt-BR"/>
        </w:rPr>
        <w:t>. Porto Alegre: SAGAH, 2020.</w:t>
      </w:r>
    </w:p>
    <w:p w14:paraId="236124C8"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MEYER, S. </w:t>
      </w:r>
      <w:r w:rsidRPr="00DF231A">
        <w:rPr>
          <w:rFonts w:eastAsia="Times New Roman" w:cs="Calibri"/>
          <w:b/>
          <w:color w:val="0D0D0D" w:themeColor="text1" w:themeTint="F2"/>
          <w:sz w:val="24"/>
          <w:szCs w:val="24"/>
          <w:lang w:eastAsia="pt-BR"/>
        </w:rPr>
        <w:t>Técnicas de massagem</w:t>
      </w:r>
      <w:r w:rsidRPr="00DF231A">
        <w:rPr>
          <w:rFonts w:eastAsia="Times New Roman" w:cs="Calibri"/>
          <w:color w:val="0D0D0D" w:themeColor="text1" w:themeTint="F2"/>
          <w:sz w:val="24"/>
          <w:szCs w:val="24"/>
          <w:lang w:eastAsia="pt-BR"/>
        </w:rPr>
        <w:t>, v.1: aprimorando a arte do toque. Barueri: Manole, 2010.</w:t>
      </w:r>
    </w:p>
    <w:p w14:paraId="1A76F91F" w14:textId="16F28751" w:rsidR="001D0C6A" w:rsidRDefault="00665B9E" w:rsidP="00665B9E">
      <w:pPr>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lang w:eastAsia="pt-BR"/>
        </w:rPr>
        <w:t> </w:t>
      </w:r>
    </w:p>
    <w:p w14:paraId="6BE66DBD" w14:textId="77777777" w:rsidR="001D0C6A" w:rsidRPr="002A2CA0" w:rsidRDefault="001D0C6A" w:rsidP="00665B9E">
      <w:pPr>
        <w:spacing w:after="0" w:line="240" w:lineRule="auto"/>
        <w:jc w:val="both"/>
        <w:textAlignment w:val="baseline"/>
        <w:rPr>
          <w:rFonts w:cs="Calibri"/>
          <w:color w:val="0D0D0D" w:themeColor="text1" w:themeTint="F2"/>
          <w:sz w:val="24"/>
          <w:szCs w:val="24"/>
        </w:rPr>
      </w:pP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665B9E" w:rsidRPr="002A2CA0" w14:paraId="2D67E92D" w14:textId="77777777" w:rsidTr="0018672A">
        <w:trPr>
          <w:trHeight w:val="300"/>
        </w:trPr>
        <w:tc>
          <w:tcPr>
            <w:tcW w:w="9072" w:type="dxa"/>
            <w:tcBorders>
              <w:top w:val="single" w:sz="6" w:space="0" w:color="000000"/>
              <w:left w:val="single" w:sz="6" w:space="0" w:color="000000"/>
              <w:bottom w:val="single" w:sz="6" w:space="0" w:color="000000"/>
              <w:right w:val="single" w:sz="6" w:space="0" w:color="000000"/>
            </w:tcBorders>
            <w:shd w:val="clear" w:color="auto" w:fill="C0C0C0"/>
            <w:hideMark/>
          </w:tcPr>
          <w:p w14:paraId="6DDC0991" w14:textId="2CF967D7" w:rsidR="00665B9E" w:rsidRPr="002A2CA0" w:rsidRDefault="00DF231A"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Course</w:t>
            </w:r>
            <w:r w:rsidR="00665B9E" w:rsidRPr="002A2CA0">
              <w:rPr>
                <w:rFonts w:eastAsia="Times New Roman" w:cs="Calibri"/>
                <w:b/>
                <w:bCs/>
                <w:color w:val="0D0D0D" w:themeColor="text1" w:themeTint="F2"/>
                <w:sz w:val="24"/>
                <w:szCs w:val="24"/>
                <w:lang w:eastAsia="pt-BR"/>
              </w:rPr>
              <w:t xml:space="preserve">: </w:t>
            </w:r>
            <w:r>
              <w:rPr>
                <w:rFonts w:eastAsia="Times New Roman" w:cs="Calibri"/>
                <w:b/>
                <w:bCs/>
                <w:color w:val="0D0D0D" w:themeColor="text1" w:themeTint="F2"/>
                <w:sz w:val="24"/>
                <w:szCs w:val="24"/>
                <w:lang w:eastAsia="pt-BR"/>
              </w:rPr>
              <w:t>Advanced Resources in Pre and Postoperative Care</w:t>
            </w:r>
            <w:r w:rsidR="00665B9E" w:rsidRPr="002A2CA0">
              <w:rPr>
                <w:rFonts w:eastAsia="Times New Roman" w:cs="Calibri"/>
                <w:b/>
                <w:bCs/>
                <w:color w:val="0D0D0D" w:themeColor="text1" w:themeTint="F2"/>
                <w:sz w:val="24"/>
                <w:szCs w:val="24"/>
                <w:lang w:eastAsia="pt-BR"/>
              </w:rPr>
              <w:t xml:space="preserve"> </w:t>
            </w:r>
          </w:p>
        </w:tc>
      </w:tr>
      <w:tr w:rsidR="00665B9E" w:rsidRPr="002A2CA0" w14:paraId="0CED3CAB" w14:textId="77777777" w:rsidTr="0018672A">
        <w:trPr>
          <w:trHeight w:val="300"/>
        </w:trPr>
        <w:tc>
          <w:tcPr>
            <w:tcW w:w="9072" w:type="dxa"/>
            <w:tcBorders>
              <w:top w:val="single" w:sz="6" w:space="0" w:color="000000"/>
              <w:left w:val="single" w:sz="6" w:space="0" w:color="000000"/>
              <w:bottom w:val="single" w:sz="6" w:space="0" w:color="000000"/>
              <w:right w:val="single" w:sz="6" w:space="0" w:color="000000"/>
            </w:tcBorders>
            <w:shd w:val="clear" w:color="auto" w:fill="auto"/>
            <w:hideMark/>
          </w:tcPr>
          <w:p w14:paraId="0669339A" w14:textId="5070402F" w:rsidR="00665B9E" w:rsidRPr="002A2CA0" w:rsidRDefault="00DF231A"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Workload</w:t>
            </w:r>
            <w:r w:rsidR="00665B9E" w:rsidRPr="002A2CA0">
              <w:rPr>
                <w:rFonts w:eastAsia="Times New Roman" w:cs="Calibri"/>
                <w:b/>
                <w:bCs/>
                <w:color w:val="0D0D0D" w:themeColor="text1" w:themeTint="F2"/>
                <w:sz w:val="24"/>
                <w:szCs w:val="24"/>
                <w:lang w:eastAsia="pt-BR"/>
              </w:rPr>
              <w:t>: 100h/</w:t>
            </w:r>
            <w:r>
              <w:rPr>
                <w:rFonts w:eastAsia="Times New Roman" w:cs="Calibri"/>
                <w:b/>
                <w:bCs/>
                <w:color w:val="0D0D0D" w:themeColor="text1" w:themeTint="F2"/>
                <w:sz w:val="24"/>
                <w:szCs w:val="24"/>
                <w:lang w:eastAsia="pt-BR"/>
              </w:rPr>
              <w:t>class</w:t>
            </w:r>
          </w:p>
        </w:tc>
      </w:tr>
    </w:tbl>
    <w:p w14:paraId="043D158F" w14:textId="77777777" w:rsidR="00665B9E" w:rsidRPr="002A2CA0" w:rsidRDefault="00665B9E" w:rsidP="00665B9E">
      <w:pPr>
        <w:shd w:val="clear" w:color="auto" w:fill="FFFFFF"/>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lang w:eastAsia="pt-BR"/>
        </w:rPr>
        <w:t> </w:t>
      </w:r>
    </w:p>
    <w:p w14:paraId="294DD040" w14:textId="6204AB14" w:rsidR="005951F1" w:rsidRDefault="00DF231A" w:rsidP="00665B9E">
      <w:pPr>
        <w:shd w:val="clear" w:color="auto" w:fill="FFFFFF"/>
        <w:spacing w:after="0" w:line="240" w:lineRule="auto"/>
        <w:jc w:val="both"/>
        <w:textAlignment w:val="baseline"/>
        <w:rPr>
          <w:rFonts w:eastAsia="Times New Roman" w:cs="Calibri"/>
          <w:b/>
          <w:bCs/>
          <w:color w:val="0D0D0D" w:themeColor="text1" w:themeTint="F2"/>
          <w:sz w:val="24"/>
          <w:szCs w:val="24"/>
          <w:lang w:eastAsia="pt-BR"/>
        </w:rPr>
      </w:pPr>
      <w:r>
        <w:rPr>
          <w:rFonts w:eastAsia="Times New Roman" w:cs="Calibri"/>
          <w:b/>
          <w:bCs/>
          <w:color w:val="0D0D0D" w:themeColor="text1" w:themeTint="F2"/>
          <w:sz w:val="24"/>
          <w:szCs w:val="24"/>
          <w:lang w:eastAsia="pt-BR"/>
        </w:rPr>
        <w:t>SYLLABUS</w:t>
      </w:r>
    </w:p>
    <w:p w14:paraId="75B07C06"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Knowledge of plastic surgery techniques for the body and face. Invasive and non-invasive aesthetic treatments performed in aesthetic medicine. Techniques and procedures for pre- and post-operative care in facial and body plastic surgery. General guidelines and care.</w:t>
      </w:r>
    </w:p>
    <w:p w14:paraId="0E92E174"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SKILLS</w:t>
      </w:r>
    </w:p>
    <w:p w14:paraId="33DFC894" w14:textId="77777777" w:rsidR="00DF231A" w:rsidRPr="00DF231A" w:rsidRDefault="00DF231A" w:rsidP="00700826">
      <w:pPr>
        <w:numPr>
          <w:ilvl w:val="0"/>
          <w:numId w:val="41"/>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lastRenderedPageBreak/>
        <w:t>Understand the particularities of the most performed facial and body aesthetic surgeries.</w:t>
      </w:r>
    </w:p>
    <w:p w14:paraId="2B1E9A67" w14:textId="77777777" w:rsidR="00DF231A" w:rsidRPr="00DF231A" w:rsidRDefault="00DF231A" w:rsidP="00700826">
      <w:pPr>
        <w:numPr>
          <w:ilvl w:val="0"/>
          <w:numId w:val="41"/>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Know the indications and application of aesthetic techniques in pre- and post-operative care.</w:t>
      </w:r>
    </w:p>
    <w:p w14:paraId="50162394" w14:textId="77777777" w:rsidR="00DF231A" w:rsidRPr="00DF231A" w:rsidRDefault="00DF231A" w:rsidP="00700826">
      <w:pPr>
        <w:numPr>
          <w:ilvl w:val="0"/>
          <w:numId w:val="41"/>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Evaluate and decide on the best techniques to employ in pre- and post-operative plastic surgery.</w:t>
      </w:r>
    </w:p>
    <w:p w14:paraId="7C5FCD83"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TECHNOLOGICAL BASES</w:t>
      </w:r>
    </w:p>
    <w:p w14:paraId="025C1840" w14:textId="77777777" w:rsidR="00DF231A" w:rsidRPr="00DF231A" w:rsidRDefault="00DF231A" w:rsidP="00700826">
      <w:pPr>
        <w:numPr>
          <w:ilvl w:val="0"/>
          <w:numId w:val="42"/>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Current aspects of reparative and aesthetic facial plastic surgeries: blepharoplasty; rhinoplasty; facelift; buccal fat removal (bichectomy); double chin liposuction.</w:t>
      </w:r>
    </w:p>
    <w:p w14:paraId="221AF3E4" w14:textId="77777777" w:rsidR="00DF231A" w:rsidRPr="00DF231A" w:rsidRDefault="00DF231A" w:rsidP="00700826">
      <w:pPr>
        <w:numPr>
          <w:ilvl w:val="0"/>
          <w:numId w:val="42"/>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Current aspects of reparative and aesthetic body plastic surgeries: breast augmentation and reduction; abdominoplasty/dermolipectomy; liposuction, lipo-sculpture, hydrolipo; bariatric surgery.</w:t>
      </w:r>
    </w:p>
    <w:p w14:paraId="7F0B44D9" w14:textId="77777777" w:rsidR="00DF231A" w:rsidRPr="00DF231A" w:rsidRDefault="00DF231A" w:rsidP="00700826">
      <w:pPr>
        <w:numPr>
          <w:ilvl w:val="0"/>
          <w:numId w:val="42"/>
        </w:num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Pre- and post-operative facial and body treatments: lymphatic drainage in postoperative care; techniques for scar and fibrosis treatment; electrotherapy technologies in postoperative care.</w:t>
      </w:r>
    </w:p>
    <w:p w14:paraId="6E5D3390"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BASIC BIBLIOGRAPHY</w:t>
      </w:r>
    </w:p>
    <w:p w14:paraId="08900989"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BORGES, F. S. </w:t>
      </w:r>
      <w:r w:rsidRPr="00DF231A">
        <w:rPr>
          <w:rFonts w:eastAsia="Times New Roman" w:cs="Calibri"/>
          <w:b/>
          <w:color w:val="0D0D0D" w:themeColor="text1" w:themeTint="F2"/>
          <w:sz w:val="24"/>
          <w:szCs w:val="24"/>
          <w:lang w:eastAsia="pt-BR"/>
        </w:rPr>
        <w:t>Dermato Funcional: Modalidades Terapêuticas nas Disfunções Estéticas</w:t>
      </w:r>
      <w:r w:rsidRPr="00DF231A">
        <w:rPr>
          <w:rFonts w:eastAsia="Times New Roman" w:cs="Calibri"/>
          <w:color w:val="0D0D0D" w:themeColor="text1" w:themeTint="F2"/>
          <w:sz w:val="24"/>
          <w:szCs w:val="24"/>
          <w:lang w:eastAsia="pt-BR"/>
        </w:rPr>
        <w:t>. 1ª ed. Phorte Editora, 2012.</w:t>
      </w:r>
    </w:p>
    <w:p w14:paraId="18CA87BE"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BORGES, F. S.; SCORZA F. A. </w:t>
      </w:r>
      <w:r w:rsidRPr="00DF231A">
        <w:rPr>
          <w:rFonts w:eastAsia="Times New Roman" w:cs="Calibri"/>
          <w:b/>
          <w:color w:val="0D0D0D" w:themeColor="text1" w:themeTint="F2"/>
          <w:sz w:val="24"/>
          <w:szCs w:val="24"/>
          <w:lang w:eastAsia="pt-BR"/>
        </w:rPr>
        <w:t>Terapêutica em Estética. Conceitos e Técnicas</w:t>
      </w:r>
      <w:r w:rsidRPr="00DF231A">
        <w:rPr>
          <w:rFonts w:eastAsia="Times New Roman" w:cs="Calibri"/>
          <w:color w:val="0D0D0D" w:themeColor="text1" w:themeTint="F2"/>
          <w:sz w:val="24"/>
          <w:szCs w:val="24"/>
          <w:lang w:eastAsia="pt-BR"/>
        </w:rPr>
        <w:t>. 1ª ed. Phorte Editora, 2016.</w:t>
      </w:r>
    </w:p>
    <w:p w14:paraId="2CC635A1"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LEDUC, A.; LEDUC, O. </w:t>
      </w:r>
      <w:r w:rsidRPr="00DF231A">
        <w:rPr>
          <w:rFonts w:eastAsia="Times New Roman" w:cs="Calibri"/>
          <w:b/>
          <w:color w:val="0D0D0D" w:themeColor="text1" w:themeTint="F2"/>
          <w:sz w:val="24"/>
          <w:szCs w:val="24"/>
          <w:lang w:eastAsia="pt-BR"/>
        </w:rPr>
        <w:t>Drenagem linfática: teoria e prática</w:t>
      </w:r>
      <w:r w:rsidRPr="00DF231A">
        <w:rPr>
          <w:rFonts w:eastAsia="Times New Roman" w:cs="Calibri"/>
          <w:color w:val="0D0D0D" w:themeColor="text1" w:themeTint="F2"/>
          <w:sz w:val="24"/>
          <w:szCs w:val="24"/>
          <w:lang w:eastAsia="pt-BR"/>
        </w:rPr>
        <w:t>. 3.ed. São Paulo: Manole, 2007.</w:t>
      </w:r>
    </w:p>
    <w:p w14:paraId="4B041E68" w14:textId="77777777" w:rsidR="00DF231A" w:rsidRPr="00DF231A" w:rsidRDefault="00DF231A" w:rsidP="00DF231A">
      <w:pPr>
        <w:spacing w:before="100" w:beforeAutospacing="1" w:after="100" w:afterAutospacing="1" w:line="360" w:lineRule="auto"/>
        <w:jc w:val="both"/>
        <w:rPr>
          <w:rFonts w:eastAsia="Times New Roman" w:cs="Calibri"/>
          <w:b/>
          <w:color w:val="0D0D0D" w:themeColor="text1" w:themeTint="F2"/>
          <w:sz w:val="24"/>
          <w:szCs w:val="24"/>
          <w:lang w:eastAsia="pt-BR"/>
        </w:rPr>
      </w:pPr>
      <w:r w:rsidRPr="00DF231A">
        <w:rPr>
          <w:rFonts w:eastAsia="Times New Roman" w:cs="Calibri"/>
          <w:b/>
          <w:color w:val="0D0D0D" w:themeColor="text1" w:themeTint="F2"/>
          <w:sz w:val="24"/>
          <w:szCs w:val="24"/>
          <w:lang w:eastAsia="pt-BR"/>
        </w:rPr>
        <w:t>SUPPLEMENTARY BIBLIOGRAPHY</w:t>
      </w:r>
    </w:p>
    <w:p w14:paraId="780F491B"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RODRIGUES, P. A.; PETRI, T. C. </w:t>
      </w:r>
      <w:r w:rsidRPr="00DF231A">
        <w:rPr>
          <w:rFonts w:eastAsia="Times New Roman" w:cs="Calibri"/>
          <w:b/>
          <w:color w:val="0D0D0D" w:themeColor="text1" w:themeTint="F2"/>
          <w:sz w:val="24"/>
          <w:szCs w:val="24"/>
          <w:lang w:eastAsia="pt-BR"/>
        </w:rPr>
        <w:t>Eletroterapia facial e corporal avançada</w:t>
      </w:r>
      <w:r w:rsidRPr="00DF231A">
        <w:rPr>
          <w:rFonts w:eastAsia="Times New Roman" w:cs="Calibri"/>
          <w:color w:val="0D0D0D" w:themeColor="text1" w:themeTint="F2"/>
          <w:sz w:val="24"/>
          <w:szCs w:val="24"/>
          <w:lang w:eastAsia="pt-BR"/>
        </w:rPr>
        <w:t>. Porto Alegre: SAGAH, 2018.</w:t>
      </w:r>
    </w:p>
    <w:p w14:paraId="7D747C07" w14:textId="77777777" w:rsidR="00DF231A"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t xml:space="preserve">MATIELLO, A. A. et al. </w:t>
      </w:r>
      <w:r w:rsidRPr="00DF231A">
        <w:rPr>
          <w:rFonts w:eastAsia="Times New Roman" w:cs="Calibri"/>
          <w:b/>
          <w:color w:val="0D0D0D" w:themeColor="text1" w:themeTint="F2"/>
          <w:sz w:val="24"/>
          <w:szCs w:val="24"/>
          <w:lang w:eastAsia="pt-BR"/>
        </w:rPr>
        <w:t>Fisioterapia dermatofuncional</w:t>
      </w:r>
      <w:r w:rsidRPr="00DF231A">
        <w:rPr>
          <w:rFonts w:eastAsia="Times New Roman" w:cs="Calibri"/>
          <w:color w:val="0D0D0D" w:themeColor="text1" w:themeTint="F2"/>
          <w:sz w:val="24"/>
          <w:szCs w:val="24"/>
          <w:lang w:eastAsia="pt-BR"/>
        </w:rPr>
        <w:t>. Porto Alegre: SAGAH, 2021.</w:t>
      </w:r>
    </w:p>
    <w:p w14:paraId="78B16A6D" w14:textId="5EAED7E7" w:rsidR="00665B9E" w:rsidRPr="00DF231A" w:rsidRDefault="00DF231A" w:rsidP="00DF231A">
      <w:pPr>
        <w:spacing w:before="100" w:beforeAutospacing="1" w:after="100" w:afterAutospacing="1" w:line="360" w:lineRule="auto"/>
        <w:jc w:val="both"/>
        <w:rPr>
          <w:rFonts w:eastAsia="Times New Roman" w:cs="Calibri"/>
          <w:color w:val="0D0D0D" w:themeColor="text1" w:themeTint="F2"/>
          <w:sz w:val="24"/>
          <w:szCs w:val="24"/>
          <w:lang w:eastAsia="pt-BR"/>
        </w:rPr>
      </w:pPr>
      <w:r w:rsidRPr="00DF231A">
        <w:rPr>
          <w:rFonts w:eastAsia="Times New Roman" w:cs="Calibri"/>
          <w:color w:val="0D0D0D" w:themeColor="text1" w:themeTint="F2"/>
          <w:sz w:val="24"/>
          <w:szCs w:val="24"/>
          <w:lang w:eastAsia="pt-BR"/>
        </w:rPr>
        <w:lastRenderedPageBreak/>
        <w:t xml:space="preserve">LARRABEE JR, W. F.; RIDGWAY, J. M; PATEL, S. A. </w:t>
      </w:r>
      <w:r w:rsidRPr="00DF231A">
        <w:rPr>
          <w:rFonts w:eastAsia="Times New Roman" w:cs="Calibri"/>
          <w:b/>
          <w:color w:val="0D0D0D" w:themeColor="text1" w:themeTint="F2"/>
          <w:sz w:val="24"/>
          <w:szCs w:val="24"/>
          <w:lang w:eastAsia="pt-BR"/>
        </w:rPr>
        <w:t>Cirurgia plástica facial</w:t>
      </w:r>
      <w:r w:rsidRPr="00DF231A">
        <w:rPr>
          <w:rFonts w:eastAsia="Times New Roman" w:cs="Calibri"/>
          <w:color w:val="0D0D0D" w:themeColor="text1" w:themeTint="F2"/>
          <w:sz w:val="24"/>
          <w:szCs w:val="24"/>
          <w:lang w:eastAsia="pt-BR"/>
        </w:rPr>
        <w:t>. Rio de Janeiro: Thieme Revinter, 2019.</w:t>
      </w:r>
    </w:p>
    <w:p w14:paraId="494CCF68"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22BDB3B5" w14:textId="5CFFA38B" w:rsidR="00665B9E" w:rsidRPr="007038C0" w:rsidRDefault="00665B9E" w:rsidP="0018672A">
      <w:pPr>
        <w:pStyle w:val="SemEspaamento"/>
        <w:shd w:val="clear" w:color="auto" w:fill="BFBFBF" w:themeFill="background1" w:themeFillShade="BF"/>
        <w:jc w:val="center"/>
        <w:rPr>
          <w:rFonts w:ascii="Calibri" w:hAnsi="Calibri" w:cs="Calibri"/>
          <w:b/>
          <w:color w:val="0D0D0D" w:themeColor="text1" w:themeTint="F2"/>
          <w:sz w:val="24"/>
          <w:szCs w:val="24"/>
        </w:rPr>
      </w:pPr>
      <w:r w:rsidRPr="007038C0">
        <w:rPr>
          <w:rFonts w:ascii="Calibri" w:hAnsi="Calibri" w:cs="Calibri"/>
          <w:b/>
          <w:color w:val="0D0D0D" w:themeColor="text1" w:themeTint="F2"/>
          <w:sz w:val="24"/>
          <w:szCs w:val="24"/>
        </w:rPr>
        <w:t>5º SEMESTE</w:t>
      </w:r>
      <w:r w:rsidR="00DF231A">
        <w:rPr>
          <w:rFonts w:ascii="Calibri" w:hAnsi="Calibri" w:cs="Calibri"/>
          <w:b/>
          <w:color w:val="0D0D0D" w:themeColor="text1" w:themeTint="F2"/>
          <w:sz w:val="24"/>
          <w:szCs w:val="24"/>
        </w:rPr>
        <w:t>R</w:t>
      </w:r>
    </w:p>
    <w:p w14:paraId="441FEDC9"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3C33DBA3" w14:textId="77777777" w:rsidTr="0018672A">
        <w:tc>
          <w:tcPr>
            <w:tcW w:w="9067" w:type="dxa"/>
            <w:shd w:val="clear" w:color="auto" w:fill="C0C0C0"/>
          </w:tcPr>
          <w:p w14:paraId="17F20EF0" w14:textId="49AEE4AA" w:rsidR="00665B9E" w:rsidRPr="002A2CA0" w:rsidRDefault="00DF231A"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Marketing, </w:t>
            </w:r>
            <w:r>
              <w:rPr>
                <w:rFonts w:ascii="Calibri" w:hAnsi="Calibri" w:cs="Calibri"/>
                <w:b/>
                <w:color w:val="0D0D0D" w:themeColor="text1" w:themeTint="F2"/>
                <w:sz w:val="24"/>
                <w:szCs w:val="24"/>
              </w:rPr>
              <w:t>Entrepreneurship, and Management of Aesthetic Services</w:t>
            </w:r>
            <w:r w:rsidR="00665B9E" w:rsidRPr="002A2CA0">
              <w:rPr>
                <w:rFonts w:ascii="Calibri" w:hAnsi="Calibri" w:cs="Calibri"/>
                <w:b/>
                <w:color w:val="0D0D0D" w:themeColor="text1" w:themeTint="F2"/>
                <w:sz w:val="24"/>
                <w:szCs w:val="24"/>
              </w:rPr>
              <w:t xml:space="preserve"> </w:t>
            </w:r>
          </w:p>
        </w:tc>
      </w:tr>
      <w:tr w:rsidR="00665B9E" w:rsidRPr="002A2CA0" w14:paraId="738F3CFC" w14:textId="77777777" w:rsidTr="0018672A">
        <w:tc>
          <w:tcPr>
            <w:tcW w:w="9067" w:type="dxa"/>
            <w:shd w:val="clear" w:color="auto" w:fill="auto"/>
          </w:tcPr>
          <w:p w14:paraId="2C7DDCE0" w14:textId="2D882BA0" w:rsidR="00665B9E" w:rsidRPr="002A2CA0" w:rsidRDefault="00DF231A"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60 h/</w:t>
            </w:r>
            <w:r>
              <w:rPr>
                <w:rFonts w:ascii="Calibri" w:hAnsi="Calibri" w:cs="Calibri"/>
                <w:b/>
                <w:color w:val="0D0D0D" w:themeColor="text1" w:themeTint="F2"/>
                <w:sz w:val="24"/>
                <w:szCs w:val="24"/>
              </w:rPr>
              <w:t>class</w:t>
            </w:r>
          </w:p>
        </w:tc>
      </w:tr>
    </w:tbl>
    <w:p w14:paraId="592397EA"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4587DC53" w14:textId="4DB9FF52" w:rsidR="00665B9E" w:rsidRPr="002A2CA0" w:rsidRDefault="00DF231A"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75C68F4C"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Ability to manage micro and small businesses by effectively and efficiently administering human, financial, material, and marketing resources through advanced management techniques with a practical and dynamic approach, enabling organizations to adapt to fast-changing and competitive environments. Classification of materials used in aesthetic services; Management and disposal of aesthetic service waste; Typical characteristics of Brazilians regarding their differences and diversities in the context of human rights and their practical implications in business and service relations.</w:t>
      </w:r>
    </w:p>
    <w:p w14:paraId="5D745A7B" w14:textId="77777777" w:rsidR="00DF231A" w:rsidRPr="00DF231A" w:rsidRDefault="00DF231A" w:rsidP="00DF231A">
      <w:pPr>
        <w:spacing w:before="100" w:beforeAutospacing="1" w:after="100" w:afterAutospacing="1" w:line="360" w:lineRule="auto"/>
        <w:jc w:val="both"/>
        <w:rPr>
          <w:rFonts w:eastAsia="Times New Roman" w:cs="Calibri"/>
          <w:b/>
          <w:bCs/>
          <w:color w:val="0D0D0D" w:themeColor="text1" w:themeTint="F2"/>
          <w:sz w:val="24"/>
          <w:szCs w:val="24"/>
          <w:lang w:eastAsia="pt-BR"/>
        </w:rPr>
      </w:pPr>
      <w:r w:rsidRPr="00DF231A">
        <w:rPr>
          <w:rFonts w:eastAsia="Times New Roman" w:cs="Calibri"/>
          <w:b/>
          <w:bCs/>
          <w:color w:val="0D0D0D" w:themeColor="text1" w:themeTint="F2"/>
          <w:sz w:val="24"/>
          <w:szCs w:val="24"/>
          <w:lang w:eastAsia="pt-BR"/>
        </w:rPr>
        <w:t>SKILLS</w:t>
      </w:r>
    </w:p>
    <w:p w14:paraId="53C014E6" w14:textId="77777777" w:rsidR="00DF231A" w:rsidRPr="00DF231A" w:rsidRDefault="00DF231A" w:rsidP="00700826">
      <w:pPr>
        <w:numPr>
          <w:ilvl w:val="0"/>
          <w:numId w:val="43"/>
        </w:num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Analyze the concepts of competitiveness and business excellence, especially for small businesses.</w:t>
      </w:r>
    </w:p>
    <w:p w14:paraId="0AEE8AD5" w14:textId="77777777" w:rsidR="00DF231A" w:rsidRPr="00DF231A" w:rsidRDefault="00DF231A" w:rsidP="00700826">
      <w:pPr>
        <w:numPr>
          <w:ilvl w:val="0"/>
          <w:numId w:val="43"/>
        </w:num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Study technological, economic, and social trends.</w:t>
      </w:r>
    </w:p>
    <w:p w14:paraId="7C50C798" w14:textId="77777777" w:rsidR="00DF231A" w:rsidRPr="00DF231A" w:rsidRDefault="00DF231A" w:rsidP="00700826">
      <w:pPr>
        <w:numPr>
          <w:ilvl w:val="0"/>
          <w:numId w:val="43"/>
        </w:num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Understand the flexibility of operations and people, how processes are organized and integrated, and the importance of quality and continuous improvement of processes in the context of small and medium-sized enterprises.</w:t>
      </w:r>
    </w:p>
    <w:p w14:paraId="063ACD56" w14:textId="18E3FEDD" w:rsidR="00DF231A" w:rsidRPr="00DF231A" w:rsidRDefault="00DF231A" w:rsidP="00DF231A">
      <w:pPr>
        <w:spacing w:before="100" w:beforeAutospacing="1" w:after="100" w:afterAutospacing="1" w:line="360" w:lineRule="auto"/>
        <w:rPr>
          <w:rFonts w:eastAsia="Times New Roman" w:cs="Calibri"/>
          <w:b/>
          <w:bCs/>
          <w:color w:val="0D0D0D" w:themeColor="text1" w:themeTint="F2"/>
          <w:sz w:val="24"/>
          <w:szCs w:val="24"/>
          <w:lang w:eastAsia="pt-BR"/>
        </w:rPr>
      </w:pPr>
      <w:r w:rsidRPr="00DF231A">
        <w:rPr>
          <w:rFonts w:eastAsia="Times New Roman" w:cs="Calibri"/>
          <w:b/>
          <w:bCs/>
          <w:color w:val="0D0D0D" w:themeColor="text1" w:themeTint="F2"/>
          <w:sz w:val="24"/>
          <w:szCs w:val="24"/>
          <w:lang w:eastAsia="pt-BR"/>
        </w:rPr>
        <w:t>TECHNOLOGICAL BASES</w:t>
      </w:r>
    </w:p>
    <w:p w14:paraId="42061797" w14:textId="2AEAA14D"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History and evolution of marketing; Discussion and debate on marketing concepts and applications in the market; The client as the center of the process; The 4Ps of marketing; Marketing in Beauty Services; Personal Marketing; Marketing and Administration: basic concepts; Business management and business plan; Work and business ethics; Entrepreneurship: historical facts and characteristics; Characteristics of entrepreneurs; Entrepreneurial leadership; Small and medium-sized enterprises; Franchising: terminology </w:t>
      </w:r>
      <w:r w:rsidRPr="00DF231A">
        <w:rPr>
          <w:rFonts w:eastAsia="Times New Roman" w:cs="Calibri"/>
          <w:bCs/>
          <w:color w:val="0D0D0D" w:themeColor="text1" w:themeTint="F2"/>
          <w:sz w:val="24"/>
          <w:szCs w:val="24"/>
          <w:lang w:eastAsia="pt-BR"/>
        </w:rPr>
        <w:lastRenderedPageBreak/>
        <w:t>and types; Family business: a unique institution; Creating a business plan for small and medium-sized enterprises.</w:t>
      </w:r>
    </w:p>
    <w:p w14:paraId="7EC3E1FB" w14:textId="77777777" w:rsidR="00DF231A" w:rsidRPr="00DF231A" w:rsidRDefault="00DF231A" w:rsidP="00DF231A">
      <w:pPr>
        <w:spacing w:before="100" w:beforeAutospacing="1" w:after="100" w:afterAutospacing="1" w:line="360" w:lineRule="auto"/>
        <w:jc w:val="both"/>
        <w:rPr>
          <w:rFonts w:eastAsia="Times New Roman" w:cs="Calibri"/>
          <w:b/>
          <w:bCs/>
          <w:color w:val="0D0D0D" w:themeColor="text1" w:themeTint="F2"/>
          <w:sz w:val="24"/>
          <w:szCs w:val="24"/>
          <w:lang w:eastAsia="pt-BR"/>
        </w:rPr>
      </w:pPr>
      <w:r w:rsidRPr="00DF231A">
        <w:rPr>
          <w:rFonts w:eastAsia="Times New Roman" w:cs="Calibri"/>
          <w:b/>
          <w:bCs/>
          <w:color w:val="0D0D0D" w:themeColor="text1" w:themeTint="F2"/>
          <w:sz w:val="24"/>
          <w:szCs w:val="24"/>
          <w:lang w:eastAsia="pt-BR"/>
        </w:rPr>
        <w:t>BASIC BIBLIOGRAPHY</w:t>
      </w:r>
    </w:p>
    <w:p w14:paraId="3BC14A21"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BURMESTER, H. et al. (coord.). </w:t>
      </w:r>
      <w:r w:rsidRPr="00DF231A">
        <w:rPr>
          <w:rFonts w:eastAsia="Times New Roman" w:cs="Calibri"/>
          <w:b/>
          <w:bCs/>
          <w:color w:val="0D0D0D" w:themeColor="text1" w:themeTint="F2"/>
          <w:sz w:val="24"/>
          <w:szCs w:val="24"/>
          <w:lang w:eastAsia="pt-BR"/>
        </w:rPr>
        <w:t>Gestão de pessoas em saúde</w:t>
      </w:r>
      <w:r w:rsidRPr="00DF231A">
        <w:rPr>
          <w:rFonts w:eastAsia="Times New Roman" w:cs="Calibri"/>
          <w:bCs/>
          <w:color w:val="0D0D0D" w:themeColor="text1" w:themeTint="F2"/>
          <w:sz w:val="24"/>
          <w:szCs w:val="24"/>
          <w:lang w:eastAsia="pt-BR"/>
        </w:rPr>
        <w:t>. São Paulo: Saraiva, 2019.</w:t>
      </w:r>
    </w:p>
    <w:p w14:paraId="014595DB"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VECINA NETO, G.; MALIK, A. M. </w:t>
      </w:r>
      <w:r w:rsidRPr="00DF231A">
        <w:rPr>
          <w:rFonts w:eastAsia="Times New Roman" w:cs="Calibri"/>
          <w:b/>
          <w:bCs/>
          <w:color w:val="0D0D0D" w:themeColor="text1" w:themeTint="F2"/>
          <w:sz w:val="24"/>
          <w:szCs w:val="24"/>
          <w:lang w:eastAsia="pt-BR"/>
        </w:rPr>
        <w:t>Gestão em saúde</w:t>
      </w:r>
      <w:r w:rsidRPr="00DF231A">
        <w:rPr>
          <w:rFonts w:eastAsia="Times New Roman" w:cs="Calibri"/>
          <w:bCs/>
          <w:color w:val="0D0D0D" w:themeColor="text1" w:themeTint="F2"/>
          <w:sz w:val="24"/>
          <w:szCs w:val="24"/>
          <w:lang w:eastAsia="pt-BR"/>
        </w:rPr>
        <w:t>. Rio de Janeiro, RJ: Guanabara Koogan, 2016.</w:t>
      </w:r>
    </w:p>
    <w:p w14:paraId="65929912"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AJRA, S. F. </w:t>
      </w:r>
      <w:r w:rsidRPr="00DF231A">
        <w:rPr>
          <w:rFonts w:eastAsia="Times New Roman" w:cs="Calibri"/>
          <w:b/>
          <w:bCs/>
          <w:color w:val="0D0D0D" w:themeColor="text1" w:themeTint="F2"/>
          <w:sz w:val="24"/>
          <w:szCs w:val="24"/>
          <w:lang w:eastAsia="pt-BR"/>
        </w:rPr>
        <w:t>Empreendedorismo: conceitos e práticas inovadoras</w:t>
      </w:r>
      <w:r w:rsidRPr="00DF231A">
        <w:rPr>
          <w:rFonts w:eastAsia="Times New Roman" w:cs="Calibri"/>
          <w:bCs/>
          <w:color w:val="0D0D0D" w:themeColor="text1" w:themeTint="F2"/>
          <w:sz w:val="24"/>
          <w:szCs w:val="24"/>
          <w:lang w:eastAsia="pt-BR"/>
        </w:rPr>
        <w:t>. São Paulo: Erica, 2019.</w:t>
      </w:r>
    </w:p>
    <w:p w14:paraId="44072F51" w14:textId="77777777" w:rsidR="00DF231A" w:rsidRPr="00DF231A" w:rsidRDefault="00DF231A" w:rsidP="00DF231A">
      <w:pPr>
        <w:spacing w:before="100" w:beforeAutospacing="1" w:after="100" w:afterAutospacing="1" w:line="360" w:lineRule="auto"/>
        <w:jc w:val="both"/>
        <w:rPr>
          <w:rFonts w:eastAsia="Times New Roman" w:cs="Calibri"/>
          <w:b/>
          <w:bCs/>
          <w:color w:val="0D0D0D" w:themeColor="text1" w:themeTint="F2"/>
          <w:sz w:val="24"/>
          <w:szCs w:val="24"/>
          <w:lang w:eastAsia="pt-BR"/>
        </w:rPr>
      </w:pPr>
      <w:r w:rsidRPr="00DF231A">
        <w:rPr>
          <w:rFonts w:eastAsia="Times New Roman" w:cs="Calibri"/>
          <w:b/>
          <w:bCs/>
          <w:color w:val="0D0D0D" w:themeColor="text1" w:themeTint="F2"/>
          <w:sz w:val="24"/>
          <w:szCs w:val="24"/>
          <w:lang w:eastAsia="pt-BR"/>
        </w:rPr>
        <w:t>SUPPLEMENTARY BIBLIOGRAPHY</w:t>
      </w:r>
    </w:p>
    <w:p w14:paraId="62AF0B51"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OLIVEIRA, S. V. W. B. de; LEONETI, A. B; CEZARINO, L. O. (org.). </w:t>
      </w:r>
      <w:r w:rsidRPr="00DF231A">
        <w:rPr>
          <w:rFonts w:eastAsia="Times New Roman" w:cs="Calibri"/>
          <w:b/>
          <w:bCs/>
          <w:color w:val="0D0D0D" w:themeColor="text1" w:themeTint="F2"/>
          <w:sz w:val="24"/>
          <w:szCs w:val="24"/>
          <w:lang w:eastAsia="pt-BR"/>
        </w:rPr>
        <w:t>Sustentabilidade: princípios e estratégias</w:t>
      </w:r>
      <w:r w:rsidRPr="00DF231A">
        <w:rPr>
          <w:rFonts w:eastAsia="Times New Roman" w:cs="Calibri"/>
          <w:bCs/>
          <w:color w:val="0D0D0D" w:themeColor="text1" w:themeTint="F2"/>
          <w:sz w:val="24"/>
          <w:szCs w:val="24"/>
          <w:lang w:eastAsia="pt-BR"/>
        </w:rPr>
        <w:t>. Barueri: Manole, 2019.</w:t>
      </w:r>
    </w:p>
    <w:p w14:paraId="70521AE8"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MASIERO, G. </w:t>
      </w:r>
      <w:r w:rsidRPr="00DF231A">
        <w:rPr>
          <w:rFonts w:eastAsia="Times New Roman" w:cs="Calibri"/>
          <w:b/>
          <w:bCs/>
          <w:color w:val="0D0D0D" w:themeColor="text1" w:themeTint="F2"/>
          <w:sz w:val="24"/>
          <w:szCs w:val="24"/>
          <w:lang w:eastAsia="pt-BR"/>
        </w:rPr>
        <w:t>Administração de empresas</w:t>
      </w:r>
      <w:r w:rsidRPr="00DF231A">
        <w:rPr>
          <w:rFonts w:eastAsia="Times New Roman" w:cs="Calibri"/>
          <w:bCs/>
          <w:color w:val="0D0D0D" w:themeColor="text1" w:themeTint="F2"/>
          <w:sz w:val="24"/>
          <w:szCs w:val="24"/>
          <w:lang w:eastAsia="pt-BR"/>
        </w:rPr>
        <w:t>. 3. São Paulo: Saraiva, 2012.</w:t>
      </w:r>
    </w:p>
    <w:p w14:paraId="18DF397C" w14:textId="77777777" w:rsidR="00DF231A" w:rsidRPr="00DF231A" w:rsidRDefault="00DF231A" w:rsidP="00DF231A">
      <w:pPr>
        <w:spacing w:before="100" w:beforeAutospacing="1" w:after="100" w:afterAutospacing="1" w:line="360" w:lineRule="auto"/>
        <w:jc w:val="both"/>
        <w:rPr>
          <w:rFonts w:eastAsia="Times New Roman" w:cs="Calibri"/>
          <w:bCs/>
          <w:color w:val="0D0D0D" w:themeColor="text1" w:themeTint="F2"/>
          <w:sz w:val="24"/>
          <w:szCs w:val="24"/>
          <w:lang w:eastAsia="pt-BR"/>
        </w:rPr>
      </w:pPr>
      <w:r w:rsidRPr="00DF231A">
        <w:rPr>
          <w:rFonts w:eastAsia="Times New Roman" w:cs="Calibri"/>
          <w:bCs/>
          <w:color w:val="0D0D0D" w:themeColor="text1" w:themeTint="F2"/>
          <w:sz w:val="24"/>
          <w:szCs w:val="24"/>
          <w:lang w:eastAsia="pt-BR"/>
        </w:rPr>
        <w:t xml:space="preserve">TAJRA, S. F. </w:t>
      </w:r>
      <w:r w:rsidRPr="00DF231A">
        <w:rPr>
          <w:rFonts w:eastAsia="Times New Roman" w:cs="Calibri"/>
          <w:b/>
          <w:bCs/>
          <w:color w:val="0D0D0D" w:themeColor="text1" w:themeTint="F2"/>
          <w:sz w:val="24"/>
          <w:szCs w:val="24"/>
          <w:lang w:eastAsia="pt-BR"/>
        </w:rPr>
        <w:t>Comunicação e negociação: conceitos e práticas organizacionais</w:t>
      </w:r>
      <w:r w:rsidRPr="00DF231A">
        <w:rPr>
          <w:rFonts w:eastAsia="Times New Roman" w:cs="Calibri"/>
          <w:bCs/>
          <w:color w:val="0D0D0D" w:themeColor="text1" w:themeTint="F2"/>
          <w:sz w:val="24"/>
          <w:szCs w:val="24"/>
          <w:lang w:eastAsia="pt-BR"/>
        </w:rPr>
        <w:t>. São Paulo: Erica, 2014.</w:t>
      </w:r>
    </w:p>
    <w:p w14:paraId="0041B5CA"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73E7B762" w14:textId="77777777" w:rsidR="00665B9E" w:rsidRPr="002A2CA0" w:rsidRDefault="00665B9E" w:rsidP="00665B9E">
      <w:pPr>
        <w:pStyle w:val="SemEspaamento"/>
        <w:jc w:val="both"/>
        <w:rPr>
          <w:rFonts w:ascii="Calibri" w:hAnsi="Calibri" w:cs="Calibri"/>
          <w:b/>
          <w:bCs/>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2B0D4EAE" w14:textId="77777777" w:rsidTr="005951F1">
        <w:tc>
          <w:tcPr>
            <w:tcW w:w="9067" w:type="dxa"/>
            <w:shd w:val="clear" w:color="auto" w:fill="C0C0C0"/>
          </w:tcPr>
          <w:p w14:paraId="1B7322DE" w14:textId="710EBC5A" w:rsidR="00665B9E" w:rsidRPr="002A2CA0" w:rsidRDefault="00DF231A" w:rsidP="00055D51">
            <w:pPr>
              <w:pStyle w:val="SemEspaamento"/>
              <w:jc w:val="both"/>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Course</w:t>
            </w:r>
            <w:r w:rsidR="00665B9E" w:rsidRPr="002A2CA0">
              <w:rPr>
                <w:rFonts w:ascii="Calibri" w:hAnsi="Calibri" w:cs="Calibri"/>
                <w:b/>
                <w:bCs/>
                <w:color w:val="0D0D0D" w:themeColor="text1" w:themeTint="F2"/>
                <w:sz w:val="24"/>
                <w:szCs w:val="24"/>
              </w:rPr>
              <w:t xml:space="preserve">: </w:t>
            </w:r>
            <w:r w:rsidR="00D601AB">
              <w:rPr>
                <w:rFonts w:ascii="Calibri" w:hAnsi="Calibri" w:cs="Calibri"/>
                <w:b/>
                <w:bCs/>
                <w:color w:val="0D0D0D" w:themeColor="text1" w:themeTint="F2"/>
                <w:sz w:val="24"/>
                <w:szCs w:val="24"/>
              </w:rPr>
              <w:t>Integrative Project – Management of Aesthetic Services</w:t>
            </w:r>
          </w:p>
        </w:tc>
      </w:tr>
      <w:tr w:rsidR="00665B9E" w:rsidRPr="002A2CA0" w14:paraId="0E24A108" w14:textId="77777777" w:rsidTr="005951F1">
        <w:tc>
          <w:tcPr>
            <w:tcW w:w="9067" w:type="dxa"/>
            <w:shd w:val="clear" w:color="auto" w:fill="auto"/>
          </w:tcPr>
          <w:p w14:paraId="38902D3F" w14:textId="7FE7268A" w:rsidR="00665B9E" w:rsidRPr="002A2CA0" w:rsidRDefault="00D601A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60 h/</w:t>
            </w:r>
            <w:r>
              <w:rPr>
                <w:rFonts w:ascii="Calibri" w:hAnsi="Calibri" w:cs="Calibri"/>
                <w:b/>
                <w:color w:val="0D0D0D" w:themeColor="text1" w:themeTint="F2"/>
                <w:sz w:val="24"/>
                <w:szCs w:val="24"/>
              </w:rPr>
              <w:t>class</w:t>
            </w:r>
          </w:p>
        </w:tc>
      </w:tr>
    </w:tbl>
    <w:p w14:paraId="2E426CE6" w14:textId="77777777" w:rsidR="00665B9E" w:rsidRPr="002A2CA0" w:rsidRDefault="00665B9E" w:rsidP="00665B9E">
      <w:pPr>
        <w:pStyle w:val="SemEspaamento"/>
        <w:jc w:val="both"/>
        <w:rPr>
          <w:rFonts w:ascii="Calibri" w:hAnsi="Calibri" w:cs="Calibri"/>
          <w:b/>
          <w:color w:val="0D0D0D" w:themeColor="text1" w:themeTint="F2"/>
          <w:sz w:val="24"/>
          <w:szCs w:val="24"/>
        </w:rPr>
      </w:pPr>
    </w:p>
    <w:p w14:paraId="455887D9" w14:textId="46E5BC6D" w:rsidR="00665B9E" w:rsidRPr="002A2CA0" w:rsidRDefault="00D601AB"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162A8D15"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Management of aesthetic services, biosafety and waste disposal, legal aspects of business opening and organization, business marketing.</w:t>
      </w:r>
    </w:p>
    <w:p w14:paraId="79732030"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SKILLS</w:t>
      </w:r>
    </w:p>
    <w:p w14:paraId="50A6CF2B"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Develop practices for managing aesthetic services.</w:t>
      </w:r>
    </w:p>
    <w:p w14:paraId="2A6676AB"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Organize the necessary documentation for service management.</w:t>
      </w:r>
    </w:p>
    <w:p w14:paraId="37E353FD"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Understand the legal processes involved in aesthetic services.</w:t>
      </w:r>
    </w:p>
    <w:p w14:paraId="2719F0E5"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Develop marketing proposals for services.</w:t>
      </w:r>
    </w:p>
    <w:p w14:paraId="293B4ED2"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Develop strategies for continuous improvement and periodic service evaluation.</w:t>
      </w:r>
    </w:p>
    <w:p w14:paraId="634B88A8"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lastRenderedPageBreak/>
        <w:t>Establish waste disposal flow.</w:t>
      </w:r>
    </w:p>
    <w:p w14:paraId="63C681FA"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Manage teams and outsourced services.</w:t>
      </w:r>
    </w:p>
    <w:p w14:paraId="517531B4" w14:textId="77777777" w:rsidR="00D601AB" w:rsidRPr="00D601AB" w:rsidRDefault="00D601AB" w:rsidP="00700826">
      <w:pPr>
        <w:numPr>
          <w:ilvl w:val="0"/>
          <w:numId w:val="44"/>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Acquire concepts related to business plans.</w:t>
      </w:r>
    </w:p>
    <w:p w14:paraId="63BBD2A8" w14:textId="378D64CD" w:rsidR="00D601AB" w:rsidRPr="00D601AB" w:rsidRDefault="00D601AB" w:rsidP="00D601AB">
      <w:pPr>
        <w:spacing w:before="100" w:beforeAutospacing="1" w:after="100" w:afterAutospacing="1" w:line="360" w:lineRule="auto"/>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TECHNOLOGICAL BASES</w:t>
      </w:r>
    </w:p>
    <w:p w14:paraId="1800B716" w14:textId="6E378A26"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Service management; Organizational administration; Team hiring and management processes; Outsourcing service processes; Marketing for beauty services; Waste disposal; Entrepreneurial leadership; Business plan development.</w:t>
      </w:r>
    </w:p>
    <w:p w14:paraId="0F08B5E2" w14:textId="5C365DE4" w:rsidR="00D601AB" w:rsidRPr="00D601AB" w:rsidRDefault="00D601AB" w:rsidP="00D601AB">
      <w:pPr>
        <w:spacing w:before="100" w:beforeAutospacing="1" w:after="100" w:afterAutospacing="1" w:line="360" w:lineRule="auto"/>
        <w:jc w:val="both"/>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BASIC BIBLIOGRAPHY</w:t>
      </w:r>
    </w:p>
    <w:p w14:paraId="398712DA"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BURMESTER, H. et al. (coord.). </w:t>
      </w:r>
      <w:r w:rsidRPr="00D601AB">
        <w:rPr>
          <w:rFonts w:eastAsia="Times New Roman" w:cs="Calibri"/>
          <w:b/>
          <w:color w:val="0D0D0D" w:themeColor="text1" w:themeTint="F2"/>
          <w:sz w:val="24"/>
          <w:szCs w:val="24"/>
          <w:lang w:eastAsia="pt-BR"/>
        </w:rPr>
        <w:t>Gestão de pessoas em saúde</w:t>
      </w:r>
      <w:r w:rsidRPr="00D601AB">
        <w:rPr>
          <w:rFonts w:eastAsia="Times New Roman" w:cs="Calibri"/>
          <w:color w:val="0D0D0D" w:themeColor="text1" w:themeTint="F2"/>
          <w:sz w:val="24"/>
          <w:szCs w:val="24"/>
          <w:lang w:eastAsia="pt-BR"/>
        </w:rPr>
        <w:t>. São Paulo: Saraiva, 2019.</w:t>
      </w:r>
    </w:p>
    <w:p w14:paraId="0DEB02C0"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VECINA NETO, G.; MALIK, A. M. Gestão em saúde. Rio de Janeiro, RJ: Guanabara Koogan, 2016.</w:t>
      </w:r>
    </w:p>
    <w:p w14:paraId="0BD53328"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AJRA, S. F. </w:t>
      </w:r>
      <w:r w:rsidRPr="00D601AB">
        <w:rPr>
          <w:rFonts w:eastAsia="Times New Roman" w:cs="Calibri"/>
          <w:b/>
          <w:color w:val="0D0D0D" w:themeColor="text1" w:themeTint="F2"/>
          <w:sz w:val="24"/>
          <w:szCs w:val="24"/>
          <w:lang w:eastAsia="pt-BR"/>
        </w:rPr>
        <w:t>Empreendedorismo: conceitos e práticas inovadoras</w:t>
      </w:r>
      <w:r w:rsidRPr="00D601AB">
        <w:rPr>
          <w:rFonts w:eastAsia="Times New Roman" w:cs="Calibri"/>
          <w:color w:val="0D0D0D" w:themeColor="text1" w:themeTint="F2"/>
          <w:sz w:val="24"/>
          <w:szCs w:val="24"/>
          <w:lang w:eastAsia="pt-BR"/>
        </w:rPr>
        <w:t>. São Paulo: Erica, 2019.</w:t>
      </w:r>
    </w:p>
    <w:p w14:paraId="0D1829E0" w14:textId="77777777" w:rsidR="00D601AB" w:rsidRPr="00D601AB" w:rsidRDefault="00D601AB" w:rsidP="00D601AB">
      <w:pPr>
        <w:spacing w:before="100" w:beforeAutospacing="1" w:after="100" w:afterAutospacing="1" w:line="360" w:lineRule="auto"/>
        <w:jc w:val="both"/>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SUPPLEMENTARY BIBLIOGRAPHY</w:t>
      </w:r>
    </w:p>
    <w:p w14:paraId="730B2D85"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GIL, A. C. </w:t>
      </w:r>
      <w:r w:rsidRPr="00D601AB">
        <w:rPr>
          <w:rFonts w:eastAsia="Times New Roman" w:cs="Calibri"/>
          <w:b/>
          <w:color w:val="0D0D0D" w:themeColor="text1" w:themeTint="F2"/>
          <w:sz w:val="24"/>
          <w:szCs w:val="24"/>
          <w:lang w:eastAsia="pt-BR"/>
        </w:rPr>
        <w:t>Como elaborar projetos de pesquisa</w:t>
      </w:r>
      <w:r w:rsidRPr="00D601AB">
        <w:rPr>
          <w:rFonts w:eastAsia="Times New Roman" w:cs="Calibri"/>
          <w:color w:val="0D0D0D" w:themeColor="text1" w:themeTint="F2"/>
          <w:sz w:val="24"/>
          <w:szCs w:val="24"/>
          <w:lang w:eastAsia="pt-BR"/>
        </w:rPr>
        <w:t>. 7ª ed. São Paulo: Atlas, 2019.</w:t>
      </w:r>
    </w:p>
    <w:p w14:paraId="0EDE3B89"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MARCONI, M. A; LAKATOS, E. M. </w:t>
      </w:r>
      <w:r w:rsidRPr="00D601AB">
        <w:rPr>
          <w:rFonts w:eastAsia="Times New Roman" w:cs="Calibri"/>
          <w:b/>
          <w:color w:val="0D0D0D" w:themeColor="text1" w:themeTint="F2"/>
          <w:sz w:val="24"/>
          <w:szCs w:val="24"/>
          <w:lang w:eastAsia="pt-BR"/>
        </w:rPr>
        <w:t>Fundamentos de metodologia científica</w:t>
      </w:r>
      <w:r w:rsidRPr="00D601AB">
        <w:rPr>
          <w:rFonts w:eastAsia="Times New Roman" w:cs="Calibri"/>
          <w:color w:val="0D0D0D" w:themeColor="text1" w:themeTint="F2"/>
          <w:sz w:val="24"/>
          <w:szCs w:val="24"/>
          <w:lang w:eastAsia="pt-BR"/>
        </w:rPr>
        <w:t>. 9ª ed. São Paulo: Atlas, 2020.</w:t>
      </w:r>
    </w:p>
    <w:p w14:paraId="7E9E9FC0"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VIEIRA, S.; HOSSNE, W. S. </w:t>
      </w:r>
      <w:r w:rsidRPr="00D601AB">
        <w:rPr>
          <w:rFonts w:eastAsia="Times New Roman" w:cs="Calibri"/>
          <w:b/>
          <w:color w:val="0D0D0D" w:themeColor="text1" w:themeTint="F2"/>
          <w:sz w:val="24"/>
          <w:szCs w:val="24"/>
          <w:lang w:eastAsia="pt-BR"/>
        </w:rPr>
        <w:t>Metodologia científica para a área de saúde</w:t>
      </w:r>
      <w:r w:rsidRPr="00D601AB">
        <w:rPr>
          <w:rFonts w:eastAsia="Times New Roman" w:cs="Calibri"/>
          <w:color w:val="0D0D0D" w:themeColor="text1" w:themeTint="F2"/>
          <w:sz w:val="24"/>
          <w:szCs w:val="24"/>
          <w:lang w:eastAsia="pt-BR"/>
        </w:rPr>
        <w:t>. 3ª ed. Rio de Janeiro: GEN Guanabara Koogan, 2020.</w:t>
      </w:r>
    </w:p>
    <w:p w14:paraId="339A9F0D" w14:textId="77777777" w:rsidR="005951F1" w:rsidRPr="002A2CA0" w:rsidRDefault="005951F1" w:rsidP="00665B9E">
      <w:pPr>
        <w:pStyle w:val="SemEspaamento"/>
        <w:jc w:val="both"/>
        <w:rPr>
          <w:rFonts w:ascii="Calibri" w:hAnsi="Calibri" w:cs="Calibri"/>
          <w:color w:val="0D0D0D" w:themeColor="text1" w:themeTint="F2"/>
          <w:sz w:val="24"/>
          <w:szCs w:val="24"/>
          <w:highlight w:val="yellow"/>
        </w:rPr>
      </w:pPr>
    </w:p>
    <w:p w14:paraId="1BEB5F03" w14:textId="77777777" w:rsidR="00665B9E" w:rsidRPr="002A2CA0" w:rsidRDefault="00665B9E" w:rsidP="00665B9E">
      <w:pPr>
        <w:pStyle w:val="SemEspaamento"/>
        <w:jc w:val="both"/>
        <w:rPr>
          <w:rFonts w:ascii="Calibri" w:hAnsi="Calibri" w:cs="Calibri"/>
          <w:color w:val="0D0D0D" w:themeColor="text1" w:themeTint="F2"/>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B9E" w:rsidRPr="002A2CA0" w14:paraId="77DF2A6B" w14:textId="77777777" w:rsidTr="005951F1">
        <w:tc>
          <w:tcPr>
            <w:tcW w:w="9067" w:type="dxa"/>
            <w:shd w:val="clear" w:color="auto" w:fill="C0C0C0"/>
          </w:tcPr>
          <w:p w14:paraId="2FA8C01F" w14:textId="221428E6" w:rsidR="00665B9E" w:rsidRPr="002A2CA0" w:rsidRDefault="00D601A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Course</w:t>
            </w:r>
            <w:r w:rsidR="00665B9E" w:rsidRPr="002A2CA0">
              <w:rPr>
                <w:rFonts w:ascii="Calibri" w:hAnsi="Calibri" w:cs="Calibri"/>
                <w:b/>
                <w:color w:val="0D0D0D" w:themeColor="text1" w:themeTint="F2"/>
                <w:sz w:val="24"/>
                <w:szCs w:val="24"/>
              </w:rPr>
              <w:t xml:space="preserve">: </w:t>
            </w:r>
            <w:r>
              <w:rPr>
                <w:rFonts w:ascii="Calibri" w:hAnsi="Calibri" w:cs="Calibri"/>
                <w:b/>
                <w:color w:val="0D0D0D" w:themeColor="text1" w:themeTint="F2"/>
                <w:sz w:val="24"/>
                <w:szCs w:val="24"/>
              </w:rPr>
              <w:t>Innovative Resources in Aesthetics</w:t>
            </w:r>
            <w:r w:rsidR="00665B9E" w:rsidRPr="002A2CA0">
              <w:rPr>
                <w:rFonts w:ascii="Calibri" w:hAnsi="Calibri" w:cs="Calibri"/>
                <w:b/>
                <w:color w:val="0D0D0D" w:themeColor="text1" w:themeTint="F2"/>
                <w:sz w:val="24"/>
                <w:szCs w:val="24"/>
              </w:rPr>
              <w:t xml:space="preserve"> </w:t>
            </w:r>
          </w:p>
        </w:tc>
      </w:tr>
      <w:tr w:rsidR="00665B9E" w:rsidRPr="002A2CA0" w14:paraId="782F209D" w14:textId="77777777" w:rsidTr="005951F1">
        <w:tc>
          <w:tcPr>
            <w:tcW w:w="9067" w:type="dxa"/>
            <w:shd w:val="clear" w:color="auto" w:fill="auto"/>
          </w:tcPr>
          <w:p w14:paraId="476B3DD0" w14:textId="67866370" w:rsidR="00665B9E" w:rsidRPr="002A2CA0" w:rsidRDefault="00D601AB"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100 h/</w:t>
            </w:r>
            <w:r>
              <w:rPr>
                <w:rFonts w:ascii="Calibri" w:hAnsi="Calibri" w:cs="Calibri"/>
                <w:b/>
                <w:color w:val="0D0D0D" w:themeColor="text1" w:themeTint="F2"/>
                <w:sz w:val="24"/>
                <w:szCs w:val="24"/>
              </w:rPr>
              <w:t>class</w:t>
            </w:r>
          </w:p>
        </w:tc>
      </w:tr>
    </w:tbl>
    <w:p w14:paraId="43030EE3"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675EEB03" w14:textId="338C1D31" w:rsidR="00665B9E" w:rsidRPr="002A2CA0" w:rsidRDefault="00D601AB" w:rsidP="00665B9E">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SYLLABUS</w:t>
      </w:r>
    </w:p>
    <w:p w14:paraId="3AA33022"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Theoretical and practical knowledge of current techniques and topics in the aesthetics profession: beauty trends associated with well-being, the importance of developing sensitivity as a factor for client loyalty, and building trust between client and professional. Includes </w:t>
      </w:r>
      <w:r w:rsidRPr="00D601AB">
        <w:rPr>
          <w:rFonts w:eastAsia="Times New Roman" w:cs="Calibri"/>
          <w:color w:val="0D0D0D" w:themeColor="text1" w:themeTint="F2"/>
          <w:sz w:val="24"/>
          <w:szCs w:val="24"/>
          <w:lang w:eastAsia="pt-BR"/>
        </w:rPr>
        <w:lastRenderedPageBreak/>
        <w:t>advanced applied aesthetic techniques, association of electrotherapy with dermocosmetics for superior results, using cutting-edge dermocosmetic technologies. Prepares and updates future professionals in current techniques for treating facial, body, and hair aesthetic conditions, promoting results, well-being, increased self-esteem, and demonstrating ethical and professional commitment.</w:t>
      </w:r>
    </w:p>
    <w:p w14:paraId="217A5E12" w14:textId="77777777" w:rsidR="00D601AB" w:rsidRPr="00D601AB" w:rsidRDefault="00D601AB" w:rsidP="00D601AB">
      <w:pPr>
        <w:spacing w:before="100" w:beforeAutospacing="1" w:after="100" w:afterAutospacing="1" w:line="360" w:lineRule="auto"/>
        <w:jc w:val="both"/>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SKILLS</w:t>
      </w:r>
    </w:p>
    <w:p w14:paraId="6E77AA95" w14:textId="77777777" w:rsidR="00D601AB" w:rsidRPr="00D601AB" w:rsidRDefault="00D601AB" w:rsidP="00700826">
      <w:pPr>
        <w:numPr>
          <w:ilvl w:val="0"/>
          <w:numId w:val="45"/>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Develop theoretical and practical knowledge of diverse techniques and current topics in the aesthetics profession.</w:t>
      </w:r>
    </w:p>
    <w:p w14:paraId="7FD8125B" w14:textId="77777777" w:rsidR="00D601AB" w:rsidRPr="00D601AB" w:rsidRDefault="00D601AB" w:rsidP="00700826">
      <w:pPr>
        <w:numPr>
          <w:ilvl w:val="0"/>
          <w:numId w:val="45"/>
        </w:num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Enrich facial, body, and hair aesthetic treatments ethically and professionally, addressing and/or alleviating client concerns.</w:t>
      </w:r>
    </w:p>
    <w:p w14:paraId="547D746C" w14:textId="6BE839CF" w:rsidR="00D601AB" w:rsidRPr="00D601AB" w:rsidRDefault="00D601AB" w:rsidP="00D601AB">
      <w:pPr>
        <w:spacing w:before="100" w:beforeAutospacing="1" w:after="100" w:afterAutospacing="1" w:line="360" w:lineRule="auto"/>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TECHNOLOGICAL BASES</w:t>
      </w:r>
    </w:p>
    <w:p w14:paraId="1F45338F" w14:textId="2CE1260C"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Evaluation methods for body conditions; Body electro-aesthetics; </w:t>
      </w:r>
      <w:proofErr w:type="gramStart"/>
      <w:r w:rsidRPr="00D601AB">
        <w:rPr>
          <w:rFonts w:eastAsia="Times New Roman" w:cs="Calibri"/>
          <w:color w:val="0D0D0D" w:themeColor="text1" w:themeTint="F2"/>
          <w:sz w:val="24"/>
          <w:szCs w:val="24"/>
          <w:lang w:eastAsia="pt-BR"/>
        </w:rPr>
        <w:t>Manual</w:t>
      </w:r>
      <w:proofErr w:type="gramEnd"/>
      <w:r w:rsidRPr="00D601AB">
        <w:rPr>
          <w:rFonts w:eastAsia="Times New Roman" w:cs="Calibri"/>
          <w:color w:val="0D0D0D" w:themeColor="text1" w:themeTint="F2"/>
          <w:sz w:val="24"/>
          <w:szCs w:val="24"/>
          <w:lang w:eastAsia="pt-BR"/>
        </w:rPr>
        <w:t xml:space="preserve"> techniques for body treatments; Advanced electrotherapy resources.</w:t>
      </w:r>
    </w:p>
    <w:p w14:paraId="3CD7AA39" w14:textId="77777777" w:rsidR="00D601AB" w:rsidRPr="00D601AB" w:rsidRDefault="00D601AB" w:rsidP="00D601AB">
      <w:pPr>
        <w:spacing w:before="100" w:beforeAutospacing="1" w:after="100" w:afterAutospacing="1" w:line="360" w:lineRule="auto"/>
        <w:jc w:val="both"/>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BASIC BIBLIOGRAPHY</w:t>
      </w:r>
    </w:p>
    <w:p w14:paraId="38AA2C2B"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ROSA, P. V.; LOPES, F. M. </w:t>
      </w:r>
      <w:r w:rsidRPr="00D601AB">
        <w:rPr>
          <w:rFonts w:eastAsia="Times New Roman" w:cs="Calibri"/>
          <w:b/>
          <w:color w:val="0D0D0D" w:themeColor="text1" w:themeTint="F2"/>
          <w:sz w:val="24"/>
          <w:szCs w:val="24"/>
          <w:lang w:eastAsia="pt-BR"/>
        </w:rPr>
        <w:t>Eletroterapia facial e corporal básica</w:t>
      </w:r>
      <w:r w:rsidRPr="00D601AB">
        <w:rPr>
          <w:rFonts w:eastAsia="Times New Roman" w:cs="Calibri"/>
          <w:color w:val="0D0D0D" w:themeColor="text1" w:themeTint="F2"/>
          <w:sz w:val="24"/>
          <w:szCs w:val="24"/>
          <w:lang w:eastAsia="pt-BR"/>
        </w:rPr>
        <w:t>. Porto Alegre: SER - SAGAH, 2018.</w:t>
      </w:r>
    </w:p>
    <w:p w14:paraId="736D30D4"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AGNE, J. E. </w:t>
      </w:r>
      <w:r w:rsidRPr="00D601AB">
        <w:rPr>
          <w:rFonts w:eastAsia="Times New Roman" w:cs="Calibri"/>
          <w:b/>
          <w:color w:val="0D0D0D" w:themeColor="text1" w:themeTint="F2"/>
          <w:sz w:val="24"/>
          <w:szCs w:val="24"/>
          <w:lang w:eastAsia="pt-BR"/>
        </w:rPr>
        <w:t>Eletrotermofototerapia</w:t>
      </w:r>
      <w:r w:rsidRPr="00D601AB">
        <w:rPr>
          <w:rFonts w:eastAsia="Times New Roman" w:cs="Calibri"/>
          <w:color w:val="0D0D0D" w:themeColor="text1" w:themeTint="F2"/>
          <w:sz w:val="24"/>
          <w:szCs w:val="24"/>
          <w:lang w:eastAsia="pt-BR"/>
        </w:rPr>
        <w:t>. 2.ed. rev. e ampl. Santa Maria, RS: Autor, 2013.</w:t>
      </w:r>
    </w:p>
    <w:p w14:paraId="3EF73299"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KAMIZATO, K. K.; BRITO, S. G. </w:t>
      </w:r>
      <w:r w:rsidRPr="00D601AB">
        <w:rPr>
          <w:rFonts w:eastAsia="Times New Roman" w:cs="Calibri"/>
          <w:b/>
          <w:color w:val="0D0D0D" w:themeColor="text1" w:themeTint="F2"/>
          <w:sz w:val="24"/>
          <w:szCs w:val="24"/>
          <w:lang w:eastAsia="pt-BR"/>
        </w:rPr>
        <w:t>Técnicas estéticas faciais</w:t>
      </w:r>
      <w:r w:rsidRPr="00D601AB">
        <w:rPr>
          <w:rFonts w:eastAsia="Times New Roman" w:cs="Calibri"/>
          <w:color w:val="0D0D0D" w:themeColor="text1" w:themeTint="F2"/>
          <w:sz w:val="24"/>
          <w:szCs w:val="24"/>
          <w:lang w:eastAsia="pt-BR"/>
        </w:rPr>
        <w:t>. São Paulo: Erica, 2014.</w:t>
      </w:r>
    </w:p>
    <w:p w14:paraId="2C5CDB8B" w14:textId="77777777" w:rsidR="00D601AB" w:rsidRPr="00D601AB" w:rsidRDefault="00D601AB" w:rsidP="00D601AB">
      <w:pPr>
        <w:spacing w:before="100" w:beforeAutospacing="1" w:after="100" w:afterAutospacing="1" w:line="360" w:lineRule="auto"/>
        <w:jc w:val="both"/>
        <w:rPr>
          <w:rFonts w:eastAsia="Times New Roman" w:cs="Calibri"/>
          <w:b/>
          <w:color w:val="0D0D0D" w:themeColor="text1" w:themeTint="F2"/>
          <w:sz w:val="24"/>
          <w:szCs w:val="24"/>
          <w:lang w:eastAsia="pt-BR"/>
        </w:rPr>
      </w:pPr>
      <w:r w:rsidRPr="00D601AB">
        <w:rPr>
          <w:rFonts w:eastAsia="Times New Roman" w:cs="Calibri"/>
          <w:b/>
          <w:color w:val="0D0D0D" w:themeColor="text1" w:themeTint="F2"/>
          <w:sz w:val="24"/>
          <w:szCs w:val="24"/>
          <w:lang w:eastAsia="pt-BR"/>
        </w:rPr>
        <w:t>SUPPLEMENTARY BIBLIOGRAPHY</w:t>
      </w:r>
    </w:p>
    <w:p w14:paraId="015F33AC"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LEDUC, A. </w:t>
      </w:r>
      <w:r w:rsidRPr="00D601AB">
        <w:rPr>
          <w:rFonts w:eastAsia="Times New Roman" w:cs="Calibri"/>
          <w:b/>
          <w:color w:val="0D0D0D" w:themeColor="text1" w:themeTint="F2"/>
          <w:sz w:val="24"/>
          <w:szCs w:val="24"/>
          <w:lang w:eastAsia="pt-BR"/>
        </w:rPr>
        <w:t>Drenagem linfática: teoria e prática</w:t>
      </w:r>
      <w:r w:rsidRPr="00D601AB">
        <w:rPr>
          <w:rFonts w:eastAsia="Times New Roman" w:cs="Calibri"/>
          <w:color w:val="0D0D0D" w:themeColor="text1" w:themeTint="F2"/>
          <w:sz w:val="24"/>
          <w:szCs w:val="24"/>
          <w:lang w:eastAsia="pt-BR"/>
        </w:rPr>
        <w:t>. 3.ed. Barueri, SP: Manole, 2007.</w:t>
      </w:r>
    </w:p>
    <w:p w14:paraId="3C4E0E99"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RODRIGUES, P. A.; PETRI, T. C. </w:t>
      </w:r>
      <w:r w:rsidRPr="00D601AB">
        <w:rPr>
          <w:rFonts w:eastAsia="Times New Roman" w:cs="Calibri"/>
          <w:b/>
          <w:color w:val="0D0D0D" w:themeColor="text1" w:themeTint="F2"/>
          <w:sz w:val="24"/>
          <w:szCs w:val="24"/>
          <w:lang w:eastAsia="pt-BR"/>
        </w:rPr>
        <w:t>Eletroterapia facial e corporal avançada</w:t>
      </w:r>
      <w:r w:rsidRPr="00D601AB">
        <w:rPr>
          <w:rFonts w:eastAsia="Times New Roman" w:cs="Calibri"/>
          <w:color w:val="0D0D0D" w:themeColor="text1" w:themeTint="F2"/>
          <w:sz w:val="24"/>
          <w:szCs w:val="24"/>
          <w:lang w:eastAsia="pt-BR"/>
        </w:rPr>
        <w:t>. Porto Alegre: SAGAH, 2018.</w:t>
      </w:r>
    </w:p>
    <w:p w14:paraId="1992D781"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lang w:eastAsia="pt-BR"/>
        </w:rPr>
      </w:pPr>
      <w:r w:rsidRPr="00D601AB">
        <w:rPr>
          <w:rFonts w:eastAsia="Times New Roman" w:cs="Calibri"/>
          <w:color w:val="0D0D0D" w:themeColor="text1" w:themeTint="F2"/>
          <w:sz w:val="24"/>
          <w:szCs w:val="24"/>
          <w:lang w:eastAsia="pt-BR"/>
        </w:rPr>
        <w:t xml:space="preserve">VERSAGI, C. M. </w:t>
      </w:r>
      <w:r w:rsidRPr="00D601AB">
        <w:rPr>
          <w:rFonts w:eastAsia="Times New Roman" w:cs="Calibri"/>
          <w:b/>
          <w:color w:val="0D0D0D" w:themeColor="text1" w:themeTint="F2"/>
          <w:sz w:val="24"/>
          <w:szCs w:val="24"/>
          <w:lang w:eastAsia="pt-BR"/>
        </w:rPr>
        <w:t>Protocolos terapêuticos de massoterapia: técnicas passo a passo para diversas condições clínicas</w:t>
      </w:r>
      <w:r w:rsidRPr="00D601AB">
        <w:rPr>
          <w:rFonts w:eastAsia="Times New Roman" w:cs="Calibri"/>
          <w:color w:val="0D0D0D" w:themeColor="text1" w:themeTint="F2"/>
          <w:sz w:val="24"/>
          <w:szCs w:val="24"/>
          <w:lang w:eastAsia="pt-BR"/>
        </w:rPr>
        <w:t>. Barueri: Manole, 2015.</w:t>
      </w:r>
    </w:p>
    <w:p w14:paraId="6A382C36"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08051552"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p>
    <w:tbl>
      <w:tblPr>
        <w:tblW w:w="907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0"/>
      </w:tblGrid>
      <w:tr w:rsidR="00665B9E" w:rsidRPr="002A2CA0" w14:paraId="62A16C91" w14:textId="77777777" w:rsidTr="000E5709">
        <w:trPr>
          <w:trHeight w:val="300"/>
        </w:trPr>
        <w:tc>
          <w:tcPr>
            <w:tcW w:w="9070" w:type="dxa"/>
            <w:tcBorders>
              <w:top w:val="single" w:sz="6" w:space="0" w:color="000000"/>
              <w:left w:val="single" w:sz="6" w:space="0" w:color="000000"/>
              <w:bottom w:val="single" w:sz="6" w:space="0" w:color="000000"/>
              <w:right w:val="single" w:sz="6" w:space="0" w:color="000000"/>
            </w:tcBorders>
            <w:shd w:val="clear" w:color="auto" w:fill="C0C0C0"/>
            <w:hideMark/>
          </w:tcPr>
          <w:p w14:paraId="460FAE60" w14:textId="2B3D602E" w:rsidR="00665B9E" w:rsidRPr="002A2CA0" w:rsidRDefault="00706C8C" w:rsidP="00055D51">
            <w:pPr>
              <w:spacing w:beforeAutospacing="1" w:after="0" w:line="240" w:lineRule="auto"/>
              <w:jc w:val="both"/>
              <w:textAlignment w:val="baseline"/>
              <w:rPr>
                <w:rFonts w:eastAsia="Times New Roman" w:cs="Calibri"/>
                <w:color w:val="0D0D0D" w:themeColor="text1" w:themeTint="F2"/>
                <w:sz w:val="24"/>
                <w:szCs w:val="24"/>
                <w:lang w:eastAsia="pt-BR"/>
              </w:rPr>
            </w:pPr>
            <w:r>
              <w:br w:type="page"/>
            </w:r>
            <w:r w:rsidR="00D601AB">
              <w:rPr>
                <w:rFonts w:eastAsia="Times New Roman" w:cs="Calibri"/>
                <w:b/>
                <w:bCs/>
                <w:color w:val="0D0D0D" w:themeColor="text1" w:themeTint="F2"/>
                <w:sz w:val="24"/>
                <w:szCs w:val="24"/>
                <w:lang w:eastAsia="pt-BR"/>
              </w:rPr>
              <w:t>Course</w:t>
            </w:r>
            <w:r w:rsidR="00665B9E" w:rsidRPr="002A2CA0">
              <w:rPr>
                <w:rFonts w:eastAsia="Times New Roman" w:cs="Calibri"/>
                <w:b/>
                <w:bCs/>
                <w:color w:val="0D0D0D" w:themeColor="text1" w:themeTint="F2"/>
                <w:sz w:val="24"/>
                <w:szCs w:val="24"/>
                <w:lang w:eastAsia="pt-BR"/>
              </w:rPr>
              <w:t xml:space="preserve">: </w:t>
            </w:r>
            <w:r>
              <w:rPr>
                <w:rFonts w:eastAsia="Times New Roman" w:cs="Calibri"/>
                <w:b/>
                <w:bCs/>
                <w:color w:val="0D0D0D" w:themeColor="text1" w:themeTint="F2"/>
                <w:sz w:val="24"/>
                <w:szCs w:val="24"/>
                <w:lang w:eastAsia="pt-BR"/>
              </w:rPr>
              <w:t>Pal</w:t>
            </w:r>
            <w:r w:rsidR="00D601AB">
              <w:rPr>
                <w:rFonts w:eastAsia="Times New Roman" w:cs="Calibri"/>
                <w:b/>
                <w:bCs/>
                <w:color w:val="0D0D0D" w:themeColor="text1" w:themeTint="F2"/>
                <w:sz w:val="24"/>
                <w:szCs w:val="24"/>
                <w:lang w:eastAsia="pt-BR"/>
              </w:rPr>
              <w:t>l</w:t>
            </w:r>
            <w:r>
              <w:rPr>
                <w:rFonts w:eastAsia="Times New Roman" w:cs="Calibri"/>
                <w:b/>
                <w:bCs/>
                <w:color w:val="0D0D0D" w:themeColor="text1" w:themeTint="F2"/>
                <w:sz w:val="24"/>
                <w:szCs w:val="24"/>
                <w:lang w:eastAsia="pt-BR"/>
              </w:rPr>
              <w:t>iativ</w:t>
            </w:r>
            <w:r w:rsidR="00D601AB">
              <w:rPr>
                <w:rFonts w:eastAsia="Times New Roman" w:cs="Calibri"/>
                <w:b/>
                <w:bCs/>
                <w:color w:val="0D0D0D" w:themeColor="text1" w:themeTint="F2"/>
                <w:sz w:val="24"/>
                <w:szCs w:val="24"/>
                <w:lang w:eastAsia="pt-BR"/>
              </w:rPr>
              <w:t>e Aesthetics</w:t>
            </w:r>
            <w:r w:rsidR="00665B9E" w:rsidRPr="002A2CA0">
              <w:rPr>
                <w:rFonts w:eastAsia="Times New Roman" w:cs="Calibri"/>
                <w:color w:val="0D0D0D" w:themeColor="text1" w:themeTint="F2"/>
                <w:sz w:val="24"/>
                <w:szCs w:val="24"/>
                <w:lang w:eastAsia="pt-BR"/>
              </w:rPr>
              <w:t> </w:t>
            </w:r>
          </w:p>
        </w:tc>
      </w:tr>
      <w:tr w:rsidR="00665B9E" w:rsidRPr="002A2CA0" w14:paraId="4F43CE86" w14:textId="77777777" w:rsidTr="000E5709">
        <w:trPr>
          <w:trHeight w:val="300"/>
        </w:trPr>
        <w:tc>
          <w:tcPr>
            <w:tcW w:w="9070" w:type="dxa"/>
            <w:tcBorders>
              <w:top w:val="single" w:sz="6" w:space="0" w:color="000000"/>
              <w:left w:val="single" w:sz="6" w:space="0" w:color="000000"/>
              <w:bottom w:val="single" w:sz="6" w:space="0" w:color="000000"/>
              <w:right w:val="single" w:sz="6" w:space="0" w:color="000000"/>
            </w:tcBorders>
            <w:shd w:val="clear" w:color="auto" w:fill="auto"/>
            <w:hideMark/>
          </w:tcPr>
          <w:p w14:paraId="65CEF2C1" w14:textId="53C3FEC9" w:rsidR="00665B9E" w:rsidRPr="002A2CA0" w:rsidRDefault="00D601AB"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Workload</w:t>
            </w:r>
            <w:r w:rsidR="00665B9E" w:rsidRPr="002A2CA0">
              <w:rPr>
                <w:rFonts w:eastAsia="Times New Roman" w:cs="Calibri"/>
                <w:b/>
                <w:bCs/>
                <w:color w:val="0D0D0D" w:themeColor="text1" w:themeTint="F2"/>
                <w:sz w:val="24"/>
                <w:szCs w:val="24"/>
                <w:lang w:eastAsia="pt-BR"/>
              </w:rPr>
              <w:t>: 60h/</w:t>
            </w:r>
            <w:r>
              <w:rPr>
                <w:rFonts w:eastAsia="Times New Roman" w:cs="Calibri"/>
                <w:b/>
                <w:bCs/>
                <w:color w:val="0D0D0D" w:themeColor="text1" w:themeTint="F2"/>
                <w:sz w:val="24"/>
                <w:szCs w:val="24"/>
                <w:lang w:eastAsia="pt-BR"/>
              </w:rPr>
              <w:t>class</w:t>
            </w:r>
          </w:p>
        </w:tc>
      </w:tr>
    </w:tbl>
    <w:p w14:paraId="7756C08B"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shd w:val="clear" w:color="auto" w:fill="FFFFFF"/>
          <w:lang w:eastAsia="pt-BR"/>
        </w:rPr>
        <w:t> </w:t>
      </w:r>
      <w:r w:rsidRPr="002A2CA0">
        <w:rPr>
          <w:rFonts w:eastAsia="Times New Roman" w:cs="Calibri"/>
          <w:color w:val="0D0D0D" w:themeColor="text1" w:themeTint="F2"/>
          <w:sz w:val="24"/>
          <w:szCs w:val="24"/>
          <w:lang w:eastAsia="pt-BR"/>
        </w:rPr>
        <w:t> </w:t>
      </w:r>
    </w:p>
    <w:p w14:paraId="56259AD7" w14:textId="16B6F70A" w:rsidR="00665B9E" w:rsidRPr="002A2CA0" w:rsidRDefault="00D601AB" w:rsidP="00665B9E">
      <w:pPr>
        <w:spacing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shd w:val="clear" w:color="auto" w:fill="FFFFFF"/>
          <w:lang w:eastAsia="pt-BR"/>
        </w:rPr>
        <w:t>SYLLABUS</w:t>
      </w:r>
    </w:p>
    <w:p w14:paraId="4A99ACD9"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Principles of Palliative Care, as well as determining factors for humanized care and, consequently, the improvement of the quality of multidisciplinary assistance provided to patients beyond therapeutic possibilities of cure and to their families.</w:t>
      </w:r>
    </w:p>
    <w:p w14:paraId="0488D235" w14:textId="77777777"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b/>
          <w:color w:val="0D0D0D" w:themeColor="text1" w:themeTint="F2"/>
          <w:sz w:val="24"/>
          <w:szCs w:val="24"/>
          <w:shd w:val="clear" w:color="auto" w:fill="FFFFFF"/>
          <w:lang w:eastAsia="pt-BR"/>
        </w:rPr>
        <w:t>SKILLS</w:t>
      </w:r>
      <w:r w:rsidRPr="00D601AB">
        <w:rPr>
          <w:rFonts w:eastAsia="Times New Roman" w:cs="Calibri"/>
          <w:color w:val="0D0D0D" w:themeColor="text1" w:themeTint="F2"/>
          <w:sz w:val="24"/>
          <w:szCs w:val="24"/>
          <w:shd w:val="clear" w:color="auto" w:fill="FFFFFF"/>
          <w:lang w:eastAsia="pt-BR"/>
        </w:rPr>
        <w:br/>
        <w:t xml:space="preserve">Understand the principles of Palliative Care and the importance of this practice. Comprehend the conception of death throughout history, in today’s culture, and in Health practices. Understand death as part of the life process and not as a failure of action. Demonstrate bioethical and critical reflection skills in analyzing complex issues inherent to palliative care; recognize personal attitudes, as well </w:t>
      </w:r>
      <w:proofErr w:type="gramStart"/>
      <w:r w:rsidRPr="00D601AB">
        <w:rPr>
          <w:rFonts w:eastAsia="Times New Roman" w:cs="Calibri"/>
          <w:color w:val="0D0D0D" w:themeColor="text1" w:themeTint="F2"/>
          <w:sz w:val="24"/>
          <w:szCs w:val="24"/>
          <w:shd w:val="clear" w:color="auto" w:fill="FFFFFF"/>
          <w:lang w:eastAsia="pt-BR"/>
        </w:rPr>
        <w:t>as feelings</w:t>
      </w:r>
      <w:proofErr w:type="gramEnd"/>
      <w:r w:rsidRPr="00D601AB">
        <w:rPr>
          <w:rFonts w:eastAsia="Times New Roman" w:cs="Calibri"/>
          <w:color w:val="0D0D0D" w:themeColor="text1" w:themeTint="F2"/>
          <w:sz w:val="24"/>
          <w:szCs w:val="24"/>
          <w:shd w:val="clear" w:color="auto" w:fill="FFFFFF"/>
          <w:lang w:eastAsia="pt-BR"/>
        </w:rPr>
        <w:t>, values, and expectations regarding death and the individual, cultural, and spiritual diversity within society; understand the principles of multidisciplinary teamwork.</w:t>
      </w:r>
    </w:p>
    <w:p w14:paraId="0FF4F8C6" w14:textId="77777777" w:rsidR="00D601AB" w:rsidRPr="00D601AB" w:rsidRDefault="00D601AB" w:rsidP="00D601AB">
      <w:pPr>
        <w:spacing w:before="100" w:beforeAutospacing="1" w:after="100" w:afterAutospacing="1" w:line="360" w:lineRule="auto"/>
        <w:jc w:val="both"/>
        <w:rPr>
          <w:rFonts w:eastAsia="Times New Roman" w:cs="Calibri"/>
          <w:b/>
          <w:color w:val="0D0D0D" w:themeColor="text1" w:themeTint="F2"/>
          <w:sz w:val="24"/>
          <w:szCs w:val="24"/>
          <w:shd w:val="clear" w:color="auto" w:fill="FFFFFF"/>
          <w:lang w:eastAsia="pt-BR"/>
        </w:rPr>
      </w:pPr>
      <w:r w:rsidRPr="00D601AB">
        <w:rPr>
          <w:rFonts w:eastAsia="Times New Roman" w:cs="Calibri"/>
          <w:b/>
          <w:color w:val="0D0D0D" w:themeColor="text1" w:themeTint="F2"/>
          <w:sz w:val="24"/>
          <w:szCs w:val="24"/>
          <w:shd w:val="clear" w:color="auto" w:fill="FFFFFF"/>
          <w:lang w:eastAsia="pt-BR"/>
        </w:rPr>
        <w:t>TECHNOLOGICAL FOUNDATIONS</w:t>
      </w:r>
    </w:p>
    <w:p w14:paraId="43F87C47"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Concepts of palliative care</w:t>
      </w:r>
    </w:p>
    <w:p w14:paraId="2EC47A0C"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Humanization in palliative care</w:t>
      </w:r>
    </w:p>
    <w:p w14:paraId="428AF86C"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Spirituality and grief</w:t>
      </w:r>
    </w:p>
    <w:p w14:paraId="68692DCF"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Concepts of cancer</w:t>
      </w:r>
    </w:p>
    <w:p w14:paraId="260F5197"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Main types and medical treatments; side effects and treatments for aesthetics and well-being</w:t>
      </w:r>
    </w:p>
    <w:p w14:paraId="34B9DD35"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Cosmetology and electrotherapy for patients in palliative care</w:t>
      </w:r>
    </w:p>
    <w:p w14:paraId="5967FB71"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Indicated cosmetics and contraindications</w:t>
      </w:r>
    </w:p>
    <w:p w14:paraId="0525F8F1"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Integrative practices for patients in palliative care</w:t>
      </w:r>
    </w:p>
    <w:p w14:paraId="1CCBF5B1" w14:textId="77777777" w:rsidR="00D601AB" w:rsidRPr="00D601AB" w:rsidRDefault="00D601AB" w:rsidP="00700826">
      <w:pPr>
        <w:numPr>
          <w:ilvl w:val="0"/>
          <w:numId w:val="46"/>
        </w:num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Practical approaches to integrative practices that can be performed by the esthetician</w:t>
      </w:r>
    </w:p>
    <w:p w14:paraId="1FE76DDF" w14:textId="77777777" w:rsidR="00D601AB" w:rsidRDefault="00D601AB" w:rsidP="00D601AB">
      <w:pPr>
        <w:spacing w:before="100" w:beforeAutospacing="1" w:after="100" w:afterAutospacing="1" w:line="360" w:lineRule="auto"/>
        <w:rPr>
          <w:rFonts w:eastAsia="Times New Roman" w:cs="Calibri"/>
          <w:b/>
          <w:color w:val="0D0D0D" w:themeColor="text1" w:themeTint="F2"/>
          <w:sz w:val="24"/>
          <w:szCs w:val="24"/>
          <w:shd w:val="clear" w:color="auto" w:fill="FFFFFF"/>
          <w:lang w:eastAsia="pt-BR"/>
        </w:rPr>
      </w:pPr>
    </w:p>
    <w:p w14:paraId="788545BE" w14:textId="0C6ED1F1" w:rsidR="00D601AB" w:rsidRPr="00D601AB" w:rsidRDefault="00D601AB" w:rsidP="00D601AB">
      <w:pPr>
        <w:spacing w:before="100" w:beforeAutospacing="1" w:after="100" w:afterAutospacing="1" w:line="360" w:lineRule="auto"/>
        <w:rPr>
          <w:rFonts w:eastAsia="Times New Roman" w:cs="Calibri"/>
          <w:b/>
          <w:color w:val="0D0D0D" w:themeColor="text1" w:themeTint="F2"/>
          <w:sz w:val="24"/>
          <w:szCs w:val="24"/>
          <w:shd w:val="clear" w:color="auto" w:fill="FFFFFF"/>
          <w:lang w:eastAsia="pt-BR"/>
        </w:rPr>
      </w:pPr>
      <w:r w:rsidRPr="00D601AB">
        <w:rPr>
          <w:rFonts w:eastAsia="Times New Roman" w:cs="Calibri"/>
          <w:b/>
          <w:color w:val="0D0D0D" w:themeColor="text1" w:themeTint="F2"/>
          <w:sz w:val="24"/>
          <w:szCs w:val="24"/>
          <w:shd w:val="clear" w:color="auto" w:fill="FFFFFF"/>
          <w:lang w:eastAsia="pt-BR"/>
        </w:rPr>
        <w:lastRenderedPageBreak/>
        <w:t>BASIC BIBLIOGRAPHY</w:t>
      </w:r>
    </w:p>
    <w:p w14:paraId="579D4D5C" w14:textId="53B24170"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 xml:space="preserve">SANTOS, F.S. </w:t>
      </w:r>
      <w:r w:rsidRPr="00D601AB">
        <w:rPr>
          <w:rFonts w:eastAsia="Times New Roman" w:cs="Calibri"/>
          <w:b/>
          <w:color w:val="0D0D0D" w:themeColor="text1" w:themeTint="F2"/>
          <w:sz w:val="24"/>
          <w:szCs w:val="24"/>
          <w:shd w:val="clear" w:color="auto" w:fill="FFFFFF"/>
          <w:lang w:eastAsia="pt-BR"/>
        </w:rPr>
        <w:t>Palliative care: discussing life, death and dying</w:t>
      </w:r>
      <w:r w:rsidRPr="00D601AB">
        <w:rPr>
          <w:rFonts w:eastAsia="Times New Roman" w:cs="Calibri"/>
          <w:color w:val="0D0D0D" w:themeColor="text1" w:themeTint="F2"/>
          <w:sz w:val="24"/>
          <w:szCs w:val="24"/>
          <w:shd w:val="clear" w:color="auto" w:fill="FFFFFF"/>
          <w:lang w:eastAsia="pt-BR"/>
        </w:rPr>
        <w:t>. São Paulo: Atheneu, 2009.</w:t>
      </w:r>
      <w:r w:rsidRPr="00D601AB">
        <w:rPr>
          <w:rFonts w:eastAsia="Times New Roman" w:cs="Calibri"/>
          <w:color w:val="0D0D0D" w:themeColor="text1" w:themeTint="F2"/>
          <w:sz w:val="24"/>
          <w:szCs w:val="24"/>
          <w:shd w:val="clear" w:color="auto" w:fill="FFFFFF"/>
          <w:lang w:eastAsia="pt-BR"/>
        </w:rPr>
        <w:br/>
        <w:t xml:space="preserve">AMARAL, F. </w:t>
      </w:r>
      <w:r w:rsidRPr="00D601AB">
        <w:rPr>
          <w:rFonts w:eastAsia="Times New Roman" w:cs="Calibri"/>
          <w:b/>
          <w:color w:val="0D0D0D" w:themeColor="text1" w:themeTint="F2"/>
          <w:sz w:val="24"/>
          <w:szCs w:val="24"/>
          <w:shd w:val="clear" w:color="auto" w:fill="FFFFFF"/>
          <w:lang w:eastAsia="pt-BR"/>
        </w:rPr>
        <w:t>Application techniques of essential oils: health and beauty therapies</w:t>
      </w:r>
      <w:r w:rsidRPr="00D601AB">
        <w:rPr>
          <w:rFonts w:eastAsia="Times New Roman" w:cs="Calibri"/>
          <w:color w:val="0D0D0D" w:themeColor="text1" w:themeTint="F2"/>
          <w:sz w:val="24"/>
          <w:szCs w:val="24"/>
          <w:shd w:val="clear" w:color="auto" w:fill="FFFFFF"/>
          <w:lang w:eastAsia="pt-BR"/>
        </w:rPr>
        <w:t>. São Paulo: Cengage Learning, 2015.</w:t>
      </w:r>
      <w:r w:rsidRPr="00D601AB">
        <w:rPr>
          <w:rFonts w:eastAsia="Times New Roman" w:cs="Calibri"/>
          <w:color w:val="0D0D0D" w:themeColor="text1" w:themeTint="F2"/>
          <w:sz w:val="24"/>
          <w:szCs w:val="24"/>
          <w:shd w:val="clear" w:color="auto" w:fill="FFFFFF"/>
          <w:lang w:eastAsia="pt-BR"/>
        </w:rPr>
        <w:br/>
        <w:t xml:space="preserve">DONATELLI, S. </w:t>
      </w:r>
      <w:r w:rsidRPr="00D601AB">
        <w:rPr>
          <w:rFonts w:eastAsia="Times New Roman" w:cs="Calibri"/>
          <w:b/>
          <w:color w:val="0D0D0D" w:themeColor="text1" w:themeTint="F2"/>
          <w:sz w:val="24"/>
          <w:szCs w:val="24"/>
          <w:shd w:val="clear" w:color="auto" w:fill="FFFFFF"/>
          <w:lang w:eastAsia="pt-BR"/>
        </w:rPr>
        <w:t>The language of touch: oriental and western massage therapy</w:t>
      </w:r>
      <w:r w:rsidRPr="00D601AB">
        <w:rPr>
          <w:rFonts w:eastAsia="Times New Roman" w:cs="Calibri"/>
          <w:color w:val="0D0D0D" w:themeColor="text1" w:themeTint="F2"/>
          <w:sz w:val="24"/>
          <w:szCs w:val="24"/>
          <w:shd w:val="clear" w:color="auto" w:fill="FFFFFF"/>
          <w:lang w:eastAsia="pt-BR"/>
        </w:rPr>
        <w:t>. Rio de Janeiro: Roca, 2015.</w:t>
      </w:r>
    </w:p>
    <w:p w14:paraId="3C94EA6C" w14:textId="37F2109E" w:rsidR="00D601AB" w:rsidRPr="00D601AB" w:rsidRDefault="00D601AB" w:rsidP="00D601AB">
      <w:pPr>
        <w:spacing w:before="100" w:beforeAutospacing="1" w:after="100" w:afterAutospacing="1" w:line="360" w:lineRule="auto"/>
        <w:rPr>
          <w:rFonts w:eastAsia="Times New Roman" w:cs="Calibri"/>
          <w:b/>
          <w:color w:val="0D0D0D" w:themeColor="text1" w:themeTint="F2"/>
          <w:sz w:val="24"/>
          <w:szCs w:val="24"/>
          <w:shd w:val="clear" w:color="auto" w:fill="FFFFFF"/>
          <w:lang w:eastAsia="pt-BR"/>
        </w:rPr>
      </w:pPr>
      <w:r w:rsidRPr="00D601AB">
        <w:rPr>
          <w:rFonts w:eastAsia="Times New Roman" w:cs="Calibri"/>
          <w:b/>
          <w:color w:val="0D0D0D" w:themeColor="text1" w:themeTint="F2"/>
          <w:sz w:val="24"/>
          <w:szCs w:val="24"/>
          <w:shd w:val="clear" w:color="auto" w:fill="FFFFFF"/>
          <w:lang w:eastAsia="pt-BR"/>
        </w:rPr>
        <w:t>SUPPLEMENTARY BIBLIOGRAPHY</w:t>
      </w:r>
    </w:p>
    <w:p w14:paraId="48AD95E4" w14:textId="1278BA6F" w:rsidR="00D601AB" w:rsidRPr="00D601AB" w:rsidRDefault="00D601AB" w:rsidP="00D601AB">
      <w:pPr>
        <w:spacing w:before="100" w:beforeAutospacing="1" w:after="100" w:afterAutospacing="1" w:line="360" w:lineRule="auto"/>
        <w:jc w:val="both"/>
        <w:rPr>
          <w:rFonts w:eastAsia="Times New Roman" w:cs="Calibri"/>
          <w:color w:val="0D0D0D" w:themeColor="text1" w:themeTint="F2"/>
          <w:sz w:val="24"/>
          <w:szCs w:val="24"/>
          <w:shd w:val="clear" w:color="auto" w:fill="FFFFFF"/>
          <w:lang w:eastAsia="pt-BR"/>
        </w:rPr>
      </w:pPr>
      <w:r w:rsidRPr="00D601AB">
        <w:rPr>
          <w:rFonts w:eastAsia="Times New Roman" w:cs="Calibri"/>
          <w:color w:val="0D0D0D" w:themeColor="text1" w:themeTint="F2"/>
          <w:sz w:val="24"/>
          <w:szCs w:val="24"/>
          <w:shd w:val="clear" w:color="auto" w:fill="FFFFFF"/>
          <w:lang w:eastAsia="pt-BR"/>
        </w:rPr>
        <w:t xml:space="preserve">MACHADO, M.G.M. et al. </w:t>
      </w:r>
      <w:r w:rsidRPr="00D601AB">
        <w:rPr>
          <w:rFonts w:eastAsia="Times New Roman" w:cs="Calibri"/>
          <w:b/>
          <w:color w:val="0D0D0D" w:themeColor="text1" w:themeTint="F2"/>
          <w:sz w:val="24"/>
          <w:szCs w:val="24"/>
          <w:shd w:val="clear" w:color="auto" w:fill="FFFFFF"/>
          <w:lang w:eastAsia="pt-BR"/>
        </w:rPr>
        <w:t>Integrative and complementary practices in health</w:t>
      </w:r>
      <w:r w:rsidRPr="00D601AB">
        <w:rPr>
          <w:rFonts w:eastAsia="Times New Roman" w:cs="Calibri"/>
          <w:color w:val="0D0D0D" w:themeColor="text1" w:themeTint="F2"/>
          <w:sz w:val="24"/>
          <w:szCs w:val="24"/>
          <w:shd w:val="clear" w:color="auto" w:fill="FFFFFF"/>
          <w:lang w:eastAsia="pt-BR"/>
        </w:rPr>
        <w:t>. Porto Alegre: Grupo A, 2021.</w:t>
      </w:r>
      <w:r w:rsidRPr="00D601AB">
        <w:rPr>
          <w:rFonts w:eastAsia="Times New Roman" w:cs="Calibri"/>
          <w:color w:val="0D0D0D" w:themeColor="text1" w:themeTint="F2"/>
          <w:sz w:val="24"/>
          <w:szCs w:val="24"/>
          <w:shd w:val="clear" w:color="auto" w:fill="FFFFFF"/>
          <w:lang w:eastAsia="pt-BR"/>
        </w:rPr>
        <w:br/>
        <w:t xml:space="preserve">BONHO, F. T. et al. </w:t>
      </w:r>
      <w:r w:rsidRPr="00D601AB">
        <w:rPr>
          <w:rFonts w:eastAsia="Times New Roman" w:cs="Calibri"/>
          <w:b/>
          <w:color w:val="0D0D0D" w:themeColor="text1" w:themeTint="F2"/>
          <w:sz w:val="24"/>
          <w:szCs w:val="24"/>
          <w:shd w:val="clear" w:color="auto" w:fill="FFFFFF"/>
          <w:lang w:eastAsia="pt-BR"/>
        </w:rPr>
        <w:t>Integrated and humanized aesthetics</w:t>
      </w:r>
      <w:r w:rsidRPr="00D601AB">
        <w:rPr>
          <w:rFonts w:eastAsia="Times New Roman" w:cs="Calibri"/>
          <w:color w:val="0D0D0D" w:themeColor="text1" w:themeTint="F2"/>
          <w:sz w:val="24"/>
          <w:szCs w:val="24"/>
          <w:shd w:val="clear" w:color="auto" w:fill="FFFFFF"/>
          <w:lang w:eastAsia="pt-BR"/>
        </w:rPr>
        <w:t>. Porto Alegre: SAGAH, 2019.</w:t>
      </w:r>
      <w:r w:rsidRPr="00D601AB">
        <w:rPr>
          <w:rFonts w:eastAsia="Times New Roman" w:cs="Calibri"/>
          <w:color w:val="0D0D0D" w:themeColor="text1" w:themeTint="F2"/>
          <w:sz w:val="24"/>
          <w:szCs w:val="24"/>
          <w:shd w:val="clear" w:color="auto" w:fill="FFFFFF"/>
          <w:lang w:eastAsia="pt-BR"/>
        </w:rPr>
        <w:br/>
        <w:t xml:space="preserve">SIMÃO, D. et al. </w:t>
      </w:r>
      <w:r w:rsidRPr="00D601AB">
        <w:rPr>
          <w:rFonts w:eastAsia="Times New Roman" w:cs="Calibri"/>
          <w:b/>
          <w:color w:val="0D0D0D" w:themeColor="text1" w:themeTint="F2"/>
          <w:sz w:val="24"/>
          <w:szCs w:val="24"/>
          <w:shd w:val="clear" w:color="auto" w:fill="FFFFFF"/>
          <w:lang w:eastAsia="pt-BR"/>
        </w:rPr>
        <w:t>Aesthetic and relaxing massage therapy</w:t>
      </w:r>
      <w:r w:rsidRPr="00D601AB">
        <w:rPr>
          <w:rFonts w:eastAsia="Times New Roman" w:cs="Calibri"/>
          <w:color w:val="0D0D0D" w:themeColor="text1" w:themeTint="F2"/>
          <w:sz w:val="24"/>
          <w:szCs w:val="24"/>
          <w:shd w:val="clear" w:color="auto" w:fill="FFFFFF"/>
          <w:lang w:eastAsia="pt-BR"/>
        </w:rPr>
        <w:t>. Porto Alegre: SAGAH, 2019.</w:t>
      </w:r>
    </w:p>
    <w:p w14:paraId="2DD60495" w14:textId="77777777" w:rsidR="005951F1" w:rsidRPr="002A2CA0" w:rsidRDefault="005951F1" w:rsidP="00665B9E">
      <w:pPr>
        <w:spacing w:after="0" w:line="240" w:lineRule="auto"/>
        <w:jc w:val="both"/>
        <w:textAlignment w:val="baseline"/>
        <w:rPr>
          <w:rFonts w:eastAsia="Times New Roman" w:cs="Calibri"/>
          <w:color w:val="0D0D0D" w:themeColor="text1" w:themeTint="F2"/>
          <w:sz w:val="24"/>
          <w:szCs w:val="24"/>
          <w:lang w:eastAsia="pt-BR"/>
        </w:rPr>
      </w:pPr>
    </w:p>
    <w:p w14:paraId="1B333470"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lang w:eastAsia="pt-BR"/>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0"/>
      </w:tblGrid>
      <w:tr w:rsidR="00665B9E" w:rsidRPr="002A2CA0" w14:paraId="4B360C81" w14:textId="77777777" w:rsidTr="00055D51">
        <w:trPr>
          <w:trHeight w:val="300"/>
        </w:trPr>
        <w:tc>
          <w:tcPr>
            <w:tcW w:w="9180" w:type="dxa"/>
            <w:tcBorders>
              <w:top w:val="single" w:sz="6" w:space="0" w:color="000000"/>
              <w:left w:val="single" w:sz="6" w:space="0" w:color="000000"/>
              <w:bottom w:val="single" w:sz="6" w:space="0" w:color="000000"/>
              <w:right w:val="single" w:sz="6" w:space="0" w:color="000000"/>
            </w:tcBorders>
            <w:shd w:val="clear" w:color="auto" w:fill="C0C0C0"/>
            <w:hideMark/>
          </w:tcPr>
          <w:p w14:paraId="166F69AF" w14:textId="523337F3" w:rsidR="00665B9E" w:rsidRPr="002A2CA0" w:rsidRDefault="00D601AB"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Course</w:t>
            </w:r>
            <w:r w:rsidR="00665B9E" w:rsidRPr="002A2CA0">
              <w:rPr>
                <w:rFonts w:eastAsia="Times New Roman" w:cs="Calibri"/>
                <w:b/>
                <w:bCs/>
                <w:color w:val="0D0D0D" w:themeColor="text1" w:themeTint="F2"/>
                <w:sz w:val="24"/>
                <w:szCs w:val="24"/>
                <w:lang w:eastAsia="pt-BR"/>
              </w:rPr>
              <w:t xml:space="preserve">: </w:t>
            </w:r>
            <w:r w:rsidR="003F65B7">
              <w:rPr>
                <w:rFonts w:eastAsia="Times New Roman" w:cs="Calibri"/>
                <w:b/>
                <w:bCs/>
                <w:color w:val="0D0D0D" w:themeColor="text1" w:themeTint="F2"/>
                <w:sz w:val="24"/>
                <w:szCs w:val="24"/>
                <w:lang w:eastAsia="pt-BR"/>
              </w:rPr>
              <w:t>Intimate Aesthetics</w:t>
            </w:r>
            <w:r w:rsidR="00665B9E" w:rsidRPr="002A2CA0">
              <w:rPr>
                <w:rFonts w:eastAsia="Times New Roman" w:cs="Calibri"/>
                <w:color w:val="0D0D0D" w:themeColor="text1" w:themeTint="F2"/>
                <w:sz w:val="24"/>
                <w:szCs w:val="24"/>
                <w:lang w:eastAsia="pt-BR"/>
              </w:rPr>
              <w:t> </w:t>
            </w:r>
          </w:p>
        </w:tc>
      </w:tr>
      <w:tr w:rsidR="00665B9E" w:rsidRPr="002A2CA0" w14:paraId="26F4B62C" w14:textId="77777777" w:rsidTr="00055D51">
        <w:trPr>
          <w:trHeight w:val="30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738A97F6" w14:textId="141E4272" w:rsidR="00665B9E" w:rsidRPr="002A2CA0" w:rsidRDefault="003F65B7"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Workload</w:t>
            </w:r>
            <w:r w:rsidR="00665B9E" w:rsidRPr="002A2CA0">
              <w:rPr>
                <w:rFonts w:eastAsia="Times New Roman" w:cs="Calibri"/>
                <w:b/>
                <w:bCs/>
                <w:color w:val="0D0D0D" w:themeColor="text1" w:themeTint="F2"/>
                <w:sz w:val="24"/>
                <w:szCs w:val="24"/>
                <w:lang w:eastAsia="pt-BR"/>
              </w:rPr>
              <w:t>: 60h/</w:t>
            </w:r>
            <w:r>
              <w:rPr>
                <w:rFonts w:eastAsia="Times New Roman" w:cs="Calibri"/>
                <w:b/>
                <w:bCs/>
                <w:color w:val="0D0D0D" w:themeColor="text1" w:themeTint="F2"/>
                <w:sz w:val="24"/>
                <w:szCs w:val="24"/>
                <w:lang w:eastAsia="pt-BR"/>
              </w:rPr>
              <w:t>class</w:t>
            </w:r>
            <w:r w:rsidR="00665B9E" w:rsidRPr="002A2CA0">
              <w:rPr>
                <w:rFonts w:eastAsia="Times New Roman" w:cs="Calibri"/>
                <w:color w:val="0D0D0D" w:themeColor="text1" w:themeTint="F2"/>
                <w:sz w:val="24"/>
                <w:szCs w:val="24"/>
                <w:lang w:eastAsia="pt-BR"/>
              </w:rPr>
              <w:t> </w:t>
            </w:r>
          </w:p>
        </w:tc>
      </w:tr>
    </w:tbl>
    <w:p w14:paraId="14FD8EED"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lang w:eastAsia="pt-BR"/>
        </w:rPr>
        <w:t> </w:t>
      </w:r>
    </w:p>
    <w:p w14:paraId="5E60E4E0" w14:textId="12F9B7BD" w:rsidR="00665B9E" w:rsidRPr="002A2CA0" w:rsidRDefault="003F65B7" w:rsidP="00665B9E">
      <w:pPr>
        <w:spacing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SYLLABUS</w:t>
      </w:r>
    </w:p>
    <w:p w14:paraId="69AACD3D" w14:textId="77777777" w:rsidR="003F65B7" w:rsidRPr="003F65B7" w:rsidRDefault="003F65B7" w:rsidP="003F65B7">
      <w:p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t>This course aims to address knowledge of intimate aesthetics, which refers to a set of care and treatment techniques directed at the intimate areas of the body, in both men and women.</w:t>
      </w:r>
    </w:p>
    <w:p w14:paraId="58907BA5" w14:textId="77777777" w:rsidR="003F65B7" w:rsidRPr="003F65B7" w:rsidRDefault="003F65B7" w:rsidP="003F65B7">
      <w:p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b/>
          <w:color w:val="0D0D0D" w:themeColor="text1" w:themeTint="F2"/>
          <w:sz w:val="24"/>
          <w:szCs w:val="24"/>
          <w:lang w:eastAsia="pt-BR"/>
        </w:rPr>
        <w:t>SKILLS</w:t>
      </w:r>
      <w:r w:rsidRPr="003F65B7">
        <w:rPr>
          <w:rFonts w:eastAsia="Times New Roman" w:cs="Calibri"/>
          <w:color w:val="0D0D0D" w:themeColor="text1" w:themeTint="F2"/>
          <w:sz w:val="24"/>
          <w:szCs w:val="24"/>
          <w:lang w:eastAsia="pt-BR"/>
        </w:rPr>
        <w:br/>
        <w:t>Understand the theoretical and practical aspects related to intimate aesthetic dysfunctions; understand the main intimate surgeries; understand the anatomy and physiology of the female and male systems; indicate manual aesthetic treatments, electrotherapy, and injectables for intimate aesthetic conditions.</w:t>
      </w:r>
    </w:p>
    <w:p w14:paraId="39E444A8" w14:textId="77777777" w:rsidR="003F65B7" w:rsidRPr="003F65B7" w:rsidRDefault="003F65B7" w:rsidP="003F65B7">
      <w:pPr>
        <w:spacing w:before="100" w:beforeAutospacing="1" w:after="100" w:afterAutospacing="1" w:line="360" w:lineRule="auto"/>
        <w:jc w:val="both"/>
        <w:rPr>
          <w:rFonts w:eastAsia="Times New Roman" w:cs="Calibri"/>
          <w:b/>
          <w:color w:val="0D0D0D" w:themeColor="text1" w:themeTint="F2"/>
          <w:sz w:val="24"/>
          <w:szCs w:val="24"/>
          <w:lang w:eastAsia="pt-BR"/>
        </w:rPr>
      </w:pPr>
      <w:r w:rsidRPr="003F65B7">
        <w:rPr>
          <w:rFonts w:eastAsia="Times New Roman" w:cs="Calibri"/>
          <w:b/>
          <w:color w:val="0D0D0D" w:themeColor="text1" w:themeTint="F2"/>
          <w:sz w:val="24"/>
          <w:szCs w:val="24"/>
          <w:lang w:eastAsia="pt-BR"/>
        </w:rPr>
        <w:t>TECHNOLOGICAL FOUNDATIONS</w:t>
      </w:r>
    </w:p>
    <w:p w14:paraId="052AA119" w14:textId="77777777" w:rsidR="003F65B7" w:rsidRPr="003F65B7" w:rsidRDefault="003F65B7" w:rsidP="00700826">
      <w:pPr>
        <w:numPr>
          <w:ilvl w:val="0"/>
          <w:numId w:val="47"/>
        </w:num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t>Anatomy and physiology – genital system</w:t>
      </w:r>
    </w:p>
    <w:p w14:paraId="4F72FB2C" w14:textId="77777777" w:rsidR="003F65B7" w:rsidRPr="003F65B7" w:rsidRDefault="003F65B7" w:rsidP="00700826">
      <w:pPr>
        <w:numPr>
          <w:ilvl w:val="0"/>
          <w:numId w:val="47"/>
        </w:num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t>Anatomical structures of the female and male system; functions of the female and male systems</w:t>
      </w:r>
    </w:p>
    <w:p w14:paraId="091A9E94" w14:textId="77777777" w:rsidR="003F65B7" w:rsidRPr="003F65B7" w:rsidRDefault="003F65B7" w:rsidP="00700826">
      <w:pPr>
        <w:numPr>
          <w:ilvl w:val="0"/>
          <w:numId w:val="47"/>
        </w:num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lastRenderedPageBreak/>
        <w:t>Main aesthetic dysfunctions: hyperpigmentation, tissue flaccidity, localized fat</w:t>
      </w:r>
    </w:p>
    <w:p w14:paraId="5D425434" w14:textId="77777777" w:rsidR="003F65B7" w:rsidRPr="003F65B7" w:rsidRDefault="003F65B7" w:rsidP="00700826">
      <w:pPr>
        <w:numPr>
          <w:ilvl w:val="0"/>
          <w:numId w:val="47"/>
        </w:num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t>Technologies in intimate aesthetics: microneedling, phototherapy, radiofrequency</w:t>
      </w:r>
    </w:p>
    <w:p w14:paraId="3D1FBB75" w14:textId="0567461C" w:rsidR="003F65B7" w:rsidRPr="003F65B7" w:rsidRDefault="003F65B7" w:rsidP="003F65B7">
      <w:pPr>
        <w:spacing w:before="100" w:beforeAutospacing="1" w:after="100" w:afterAutospacing="1" w:line="360" w:lineRule="auto"/>
        <w:rPr>
          <w:rFonts w:eastAsia="Times New Roman" w:cs="Calibri"/>
          <w:b/>
          <w:color w:val="0D0D0D" w:themeColor="text1" w:themeTint="F2"/>
          <w:sz w:val="24"/>
          <w:szCs w:val="24"/>
          <w:lang w:eastAsia="pt-BR"/>
        </w:rPr>
      </w:pPr>
      <w:r w:rsidRPr="003F65B7">
        <w:rPr>
          <w:rFonts w:eastAsia="Times New Roman" w:cs="Calibri"/>
          <w:b/>
          <w:color w:val="0D0D0D" w:themeColor="text1" w:themeTint="F2"/>
          <w:sz w:val="24"/>
          <w:szCs w:val="24"/>
          <w:lang w:eastAsia="pt-BR"/>
        </w:rPr>
        <w:t>BASIC BIBLIOGRAPHY</w:t>
      </w:r>
    </w:p>
    <w:p w14:paraId="54A530D2" w14:textId="4CFDBBF0" w:rsidR="003F65B7" w:rsidRPr="003F65B7" w:rsidRDefault="003F65B7" w:rsidP="003F65B7">
      <w:p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t xml:space="preserve">HAMORI, C. A.; BANWELL, P. E.; ALINSOD, R. </w:t>
      </w:r>
      <w:r w:rsidRPr="003F65B7">
        <w:rPr>
          <w:rFonts w:eastAsia="Times New Roman" w:cs="Calibri"/>
          <w:b/>
          <w:color w:val="0D0D0D" w:themeColor="text1" w:themeTint="F2"/>
          <w:sz w:val="24"/>
          <w:szCs w:val="24"/>
          <w:lang w:eastAsia="pt-BR"/>
        </w:rPr>
        <w:t>Female genital aesthetic surgery: concepts, classification and techniques</w:t>
      </w:r>
      <w:r w:rsidRPr="003F65B7">
        <w:rPr>
          <w:rFonts w:eastAsia="Times New Roman" w:cs="Calibri"/>
          <w:color w:val="0D0D0D" w:themeColor="text1" w:themeTint="F2"/>
          <w:sz w:val="24"/>
          <w:szCs w:val="24"/>
          <w:lang w:eastAsia="pt-BR"/>
        </w:rPr>
        <w:t>. Rio de Janeiro: ThiemeRevinter, 2017.</w:t>
      </w:r>
      <w:r w:rsidRPr="003F65B7">
        <w:rPr>
          <w:rFonts w:eastAsia="Times New Roman" w:cs="Calibri"/>
          <w:color w:val="0D0D0D" w:themeColor="text1" w:themeTint="F2"/>
          <w:sz w:val="24"/>
          <w:szCs w:val="24"/>
          <w:lang w:eastAsia="pt-BR"/>
        </w:rPr>
        <w:br/>
        <w:t xml:space="preserve">RODRIGUES, P. A.; PETRI, T. C. </w:t>
      </w:r>
      <w:r w:rsidRPr="003F65B7">
        <w:rPr>
          <w:rFonts w:eastAsia="Times New Roman" w:cs="Calibri"/>
          <w:b/>
          <w:color w:val="0D0D0D" w:themeColor="text1" w:themeTint="F2"/>
          <w:sz w:val="24"/>
          <w:szCs w:val="24"/>
          <w:lang w:eastAsia="pt-BR"/>
        </w:rPr>
        <w:t>Advanced facial and body electrotherapy</w:t>
      </w:r>
      <w:r w:rsidRPr="003F65B7">
        <w:rPr>
          <w:rFonts w:eastAsia="Times New Roman" w:cs="Calibri"/>
          <w:color w:val="0D0D0D" w:themeColor="text1" w:themeTint="F2"/>
          <w:sz w:val="24"/>
          <w:szCs w:val="24"/>
          <w:lang w:eastAsia="pt-BR"/>
        </w:rPr>
        <w:t>. Porto Alegre: SAGAH, 2018.</w:t>
      </w:r>
      <w:r w:rsidRPr="003F65B7">
        <w:rPr>
          <w:rFonts w:eastAsia="Times New Roman" w:cs="Calibri"/>
          <w:color w:val="0D0D0D" w:themeColor="text1" w:themeTint="F2"/>
          <w:sz w:val="24"/>
          <w:szCs w:val="24"/>
          <w:lang w:eastAsia="pt-BR"/>
        </w:rPr>
        <w:br/>
        <w:t xml:space="preserve">STEINBRECH, D. S. </w:t>
      </w:r>
      <w:r w:rsidRPr="003F65B7">
        <w:rPr>
          <w:rFonts w:eastAsia="Times New Roman" w:cs="Calibri"/>
          <w:b/>
          <w:color w:val="0D0D0D" w:themeColor="text1" w:themeTint="F2"/>
          <w:sz w:val="24"/>
          <w:szCs w:val="24"/>
          <w:lang w:eastAsia="pt-BR"/>
        </w:rPr>
        <w:t>Male aesthetic plastic surgery</w:t>
      </w:r>
      <w:r w:rsidRPr="003F65B7">
        <w:rPr>
          <w:rFonts w:eastAsia="Times New Roman" w:cs="Calibri"/>
          <w:color w:val="0D0D0D" w:themeColor="text1" w:themeTint="F2"/>
          <w:sz w:val="24"/>
          <w:szCs w:val="24"/>
          <w:lang w:eastAsia="pt-BR"/>
        </w:rPr>
        <w:t>. Rio de Janeiro: ThiemeRevinter, 2021.</w:t>
      </w:r>
    </w:p>
    <w:p w14:paraId="2667575F" w14:textId="658F93E7" w:rsidR="003F65B7" w:rsidRPr="003F65B7" w:rsidRDefault="003F65B7" w:rsidP="003F65B7">
      <w:pPr>
        <w:spacing w:before="100" w:beforeAutospacing="1" w:after="100" w:afterAutospacing="1" w:line="360" w:lineRule="auto"/>
        <w:rPr>
          <w:rFonts w:eastAsia="Times New Roman" w:cs="Calibri"/>
          <w:b/>
          <w:color w:val="0D0D0D" w:themeColor="text1" w:themeTint="F2"/>
          <w:sz w:val="24"/>
          <w:szCs w:val="24"/>
          <w:lang w:eastAsia="pt-BR"/>
        </w:rPr>
      </w:pPr>
      <w:r w:rsidRPr="003F65B7">
        <w:rPr>
          <w:rFonts w:eastAsia="Times New Roman" w:cs="Calibri"/>
          <w:b/>
          <w:color w:val="0D0D0D" w:themeColor="text1" w:themeTint="F2"/>
          <w:sz w:val="24"/>
          <w:szCs w:val="24"/>
          <w:lang w:eastAsia="pt-BR"/>
        </w:rPr>
        <w:t>SUPPLEMENTARY BIBLIOGRAPHY</w:t>
      </w:r>
    </w:p>
    <w:p w14:paraId="604ED1A3" w14:textId="65F9420A" w:rsidR="003F65B7" w:rsidRPr="003F65B7" w:rsidRDefault="003F65B7" w:rsidP="003F65B7">
      <w:pPr>
        <w:spacing w:before="100" w:beforeAutospacing="1" w:after="100" w:afterAutospacing="1" w:line="360" w:lineRule="auto"/>
        <w:jc w:val="both"/>
        <w:rPr>
          <w:rFonts w:eastAsia="Times New Roman" w:cs="Calibri"/>
          <w:color w:val="0D0D0D" w:themeColor="text1" w:themeTint="F2"/>
          <w:sz w:val="24"/>
          <w:szCs w:val="24"/>
          <w:lang w:eastAsia="pt-BR"/>
        </w:rPr>
      </w:pPr>
      <w:r w:rsidRPr="003F65B7">
        <w:rPr>
          <w:rFonts w:eastAsia="Times New Roman" w:cs="Calibri"/>
          <w:color w:val="0D0D0D" w:themeColor="text1" w:themeTint="F2"/>
          <w:sz w:val="24"/>
          <w:szCs w:val="24"/>
          <w:lang w:eastAsia="pt-BR"/>
        </w:rPr>
        <w:t xml:space="preserve">DRIUSSO, P.; AVILA, M. A.; LIEBANO, R. E. </w:t>
      </w:r>
      <w:r w:rsidRPr="003F65B7">
        <w:rPr>
          <w:rFonts w:eastAsia="Times New Roman" w:cs="Calibri"/>
          <w:b/>
          <w:color w:val="0D0D0D" w:themeColor="text1" w:themeTint="F2"/>
          <w:sz w:val="24"/>
          <w:szCs w:val="24"/>
          <w:lang w:eastAsia="pt-BR"/>
        </w:rPr>
        <w:t>Electrophysical agents in women’s health</w:t>
      </w:r>
      <w:r w:rsidRPr="003F65B7">
        <w:rPr>
          <w:rFonts w:eastAsia="Times New Roman" w:cs="Calibri"/>
          <w:color w:val="0D0D0D" w:themeColor="text1" w:themeTint="F2"/>
          <w:sz w:val="24"/>
          <w:szCs w:val="24"/>
          <w:lang w:eastAsia="pt-BR"/>
        </w:rPr>
        <w:t>. Rio de Janeiro: ThiemeRevinter, 2021.</w:t>
      </w:r>
      <w:r w:rsidRPr="003F65B7">
        <w:rPr>
          <w:rFonts w:eastAsia="Times New Roman" w:cs="Calibri"/>
          <w:color w:val="0D0D0D" w:themeColor="text1" w:themeTint="F2"/>
          <w:sz w:val="24"/>
          <w:szCs w:val="24"/>
          <w:lang w:eastAsia="pt-BR"/>
        </w:rPr>
        <w:br/>
        <w:t xml:space="preserve">LYON, S.; SILVA, R. C. </w:t>
      </w:r>
      <w:r w:rsidRPr="003F65B7">
        <w:rPr>
          <w:rFonts w:eastAsia="Times New Roman" w:cs="Calibri"/>
          <w:b/>
          <w:color w:val="0D0D0D" w:themeColor="text1" w:themeTint="F2"/>
          <w:sz w:val="24"/>
          <w:szCs w:val="24"/>
          <w:lang w:eastAsia="pt-BR"/>
        </w:rPr>
        <w:t>Aesthetic dermatology: medicine and aesthetic surgery</w:t>
      </w:r>
      <w:r w:rsidRPr="003F65B7">
        <w:rPr>
          <w:rFonts w:eastAsia="Times New Roman" w:cs="Calibri"/>
          <w:color w:val="0D0D0D" w:themeColor="text1" w:themeTint="F2"/>
          <w:sz w:val="24"/>
          <w:szCs w:val="24"/>
          <w:lang w:eastAsia="pt-BR"/>
        </w:rPr>
        <w:t>. Rio de Janeiro: MedBook, 2015.</w:t>
      </w:r>
      <w:r w:rsidRPr="003F65B7">
        <w:rPr>
          <w:rFonts w:eastAsia="Times New Roman" w:cs="Calibri"/>
          <w:color w:val="0D0D0D" w:themeColor="text1" w:themeTint="F2"/>
          <w:sz w:val="24"/>
          <w:szCs w:val="24"/>
          <w:lang w:eastAsia="pt-BR"/>
        </w:rPr>
        <w:br/>
        <w:t xml:space="preserve">ROSA, P. V.; LOPES, F. M. </w:t>
      </w:r>
      <w:r w:rsidRPr="003F65B7">
        <w:rPr>
          <w:rFonts w:eastAsia="Times New Roman" w:cs="Calibri"/>
          <w:b/>
          <w:color w:val="0D0D0D" w:themeColor="text1" w:themeTint="F2"/>
          <w:sz w:val="24"/>
          <w:szCs w:val="24"/>
          <w:lang w:eastAsia="pt-BR"/>
        </w:rPr>
        <w:t>Basic facial and body electrotherapy</w:t>
      </w:r>
      <w:r w:rsidRPr="003F65B7">
        <w:rPr>
          <w:rFonts w:eastAsia="Times New Roman" w:cs="Calibri"/>
          <w:color w:val="0D0D0D" w:themeColor="text1" w:themeTint="F2"/>
          <w:sz w:val="24"/>
          <w:szCs w:val="24"/>
          <w:lang w:eastAsia="pt-BR"/>
        </w:rPr>
        <w:t>. Porto Alegre: SER - SAGAH, 2018.</w:t>
      </w:r>
    </w:p>
    <w:p w14:paraId="41777972" w14:textId="4ACD42E4" w:rsidR="00665B9E" w:rsidRDefault="00665B9E" w:rsidP="00665B9E">
      <w:pPr>
        <w:spacing w:after="0" w:line="240" w:lineRule="auto"/>
        <w:jc w:val="both"/>
        <w:textAlignment w:val="baseline"/>
        <w:rPr>
          <w:rFonts w:eastAsia="Times New Roman" w:cs="Calibri"/>
          <w:color w:val="0D0D0D" w:themeColor="text1" w:themeTint="F2"/>
          <w:sz w:val="24"/>
          <w:szCs w:val="24"/>
          <w:lang w:eastAsia="pt-BR"/>
        </w:rPr>
      </w:pPr>
    </w:p>
    <w:p w14:paraId="3F8BF527" w14:textId="77777777" w:rsidR="003F65B7" w:rsidRDefault="003F65B7" w:rsidP="00665B9E">
      <w:pPr>
        <w:spacing w:after="0" w:line="240" w:lineRule="auto"/>
        <w:jc w:val="both"/>
        <w:textAlignment w:val="baseline"/>
        <w:rPr>
          <w:rFonts w:eastAsia="Times New Roman" w:cs="Calibri"/>
          <w:color w:val="0D0D0D" w:themeColor="text1" w:themeTint="F2"/>
          <w:sz w:val="24"/>
          <w:szCs w:val="24"/>
          <w:lang w:eastAsia="pt-BR"/>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0"/>
      </w:tblGrid>
      <w:tr w:rsidR="005951F1" w:rsidRPr="002A2CA0" w14:paraId="50503D77" w14:textId="77777777" w:rsidTr="00055D51">
        <w:trPr>
          <w:trHeight w:val="300"/>
        </w:trPr>
        <w:tc>
          <w:tcPr>
            <w:tcW w:w="9180" w:type="dxa"/>
            <w:tcBorders>
              <w:top w:val="single" w:sz="6" w:space="0" w:color="000000"/>
              <w:left w:val="single" w:sz="6" w:space="0" w:color="000000"/>
              <w:bottom w:val="single" w:sz="6" w:space="0" w:color="000000"/>
              <w:right w:val="single" w:sz="6" w:space="0" w:color="000000"/>
            </w:tcBorders>
            <w:shd w:val="clear" w:color="auto" w:fill="C0C0C0"/>
            <w:hideMark/>
          </w:tcPr>
          <w:p w14:paraId="15D966FA" w14:textId="1BEBAE5A" w:rsidR="005951F1" w:rsidRPr="002A2CA0" w:rsidRDefault="003F65B7"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Course</w:t>
            </w:r>
            <w:r w:rsidR="005951F1" w:rsidRPr="002A2CA0">
              <w:rPr>
                <w:rFonts w:eastAsia="Times New Roman" w:cs="Calibri"/>
                <w:b/>
                <w:bCs/>
                <w:color w:val="0D0D0D" w:themeColor="text1" w:themeTint="F2"/>
                <w:sz w:val="24"/>
                <w:szCs w:val="24"/>
                <w:lang w:eastAsia="pt-BR"/>
              </w:rPr>
              <w:t xml:space="preserve">: </w:t>
            </w:r>
            <w:r>
              <w:rPr>
                <w:rFonts w:eastAsia="Times New Roman" w:cs="Calibri"/>
                <w:b/>
                <w:bCs/>
                <w:color w:val="0D0D0D" w:themeColor="text1" w:themeTint="F2"/>
                <w:sz w:val="24"/>
                <w:szCs w:val="24"/>
                <w:lang w:eastAsia="pt-BR"/>
              </w:rPr>
              <w:t>Laboratory Practices in Aesthetics</w:t>
            </w:r>
            <w:r w:rsidR="005951F1">
              <w:rPr>
                <w:rFonts w:eastAsia="Times New Roman" w:cs="Calibri"/>
                <w:b/>
                <w:bCs/>
                <w:color w:val="0D0D0D" w:themeColor="text1" w:themeTint="F2"/>
                <w:sz w:val="24"/>
                <w:szCs w:val="24"/>
                <w:lang w:eastAsia="pt-BR"/>
              </w:rPr>
              <w:t xml:space="preserve"> II</w:t>
            </w:r>
            <w:r w:rsidR="005951F1" w:rsidRPr="002A2CA0">
              <w:rPr>
                <w:rFonts w:eastAsia="Times New Roman" w:cs="Calibri"/>
                <w:color w:val="0D0D0D" w:themeColor="text1" w:themeTint="F2"/>
                <w:sz w:val="24"/>
                <w:szCs w:val="24"/>
                <w:lang w:eastAsia="pt-BR"/>
              </w:rPr>
              <w:t> </w:t>
            </w:r>
          </w:p>
        </w:tc>
      </w:tr>
      <w:tr w:rsidR="005951F1" w:rsidRPr="002A2CA0" w14:paraId="540F6700" w14:textId="77777777" w:rsidTr="00055D51">
        <w:trPr>
          <w:trHeight w:val="30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152E45C" w14:textId="6DA34E2D" w:rsidR="005951F1" w:rsidRPr="002A2CA0" w:rsidRDefault="003F65B7"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Workload</w:t>
            </w:r>
            <w:r w:rsidR="005951F1" w:rsidRPr="002A2CA0">
              <w:rPr>
                <w:rFonts w:eastAsia="Times New Roman" w:cs="Calibri"/>
                <w:b/>
                <w:bCs/>
                <w:color w:val="0D0D0D" w:themeColor="text1" w:themeTint="F2"/>
                <w:sz w:val="24"/>
                <w:szCs w:val="24"/>
                <w:lang w:eastAsia="pt-BR"/>
              </w:rPr>
              <w:t xml:space="preserve">: </w:t>
            </w:r>
            <w:r w:rsidR="009169B6">
              <w:rPr>
                <w:rFonts w:eastAsia="Times New Roman" w:cs="Calibri"/>
                <w:b/>
                <w:bCs/>
                <w:color w:val="0D0D0D" w:themeColor="text1" w:themeTint="F2"/>
                <w:sz w:val="24"/>
                <w:szCs w:val="24"/>
                <w:lang w:eastAsia="pt-BR"/>
              </w:rPr>
              <w:t>10</w:t>
            </w:r>
            <w:r w:rsidR="005951F1" w:rsidRPr="002A2CA0">
              <w:rPr>
                <w:rFonts w:eastAsia="Times New Roman" w:cs="Calibri"/>
                <w:b/>
                <w:bCs/>
                <w:color w:val="0D0D0D" w:themeColor="text1" w:themeTint="F2"/>
                <w:sz w:val="24"/>
                <w:szCs w:val="24"/>
                <w:lang w:eastAsia="pt-BR"/>
              </w:rPr>
              <w:t>0h/</w:t>
            </w:r>
            <w:r>
              <w:rPr>
                <w:rFonts w:eastAsia="Times New Roman" w:cs="Calibri"/>
                <w:b/>
                <w:bCs/>
                <w:color w:val="0D0D0D" w:themeColor="text1" w:themeTint="F2"/>
                <w:sz w:val="24"/>
                <w:szCs w:val="24"/>
                <w:lang w:eastAsia="pt-BR"/>
              </w:rPr>
              <w:t>class</w:t>
            </w:r>
          </w:p>
        </w:tc>
      </w:tr>
    </w:tbl>
    <w:p w14:paraId="3878CB69"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p>
    <w:p w14:paraId="0D2048D9" w14:textId="230C38BF" w:rsidR="00665B9E" w:rsidRPr="002A2CA0" w:rsidRDefault="003F65B7" w:rsidP="00665B9E">
      <w:pPr>
        <w:spacing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SYLLABUS</w:t>
      </w:r>
    </w:p>
    <w:p w14:paraId="79D6B2EC" w14:textId="77777777" w:rsidR="003F65B7" w:rsidRPr="003F65B7" w:rsidRDefault="003F65B7" w:rsidP="00700826">
      <w:p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Application of evaluation concepts in aesthetics in hair removal. Safety and biosafety measures in hair removal. Application of electrotherapeutic resources in facial and body aesthetics. Enhancement of cosmetology concepts in facial and body aesthetic procedures associated with electrotherapy. Development of ethical and professional attitudes in the field. Recognition and evaluation of the field of practice and biosafety issues.</w:t>
      </w:r>
    </w:p>
    <w:p w14:paraId="3C9AF62E" w14:textId="77777777" w:rsidR="003F65B7" w:rsidRPr="003F65B7" w:rsidRDefault="003F65B7" w:rsidP="00700826">
      <w:p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700826">
        <w:rPr>
          <w:rFonts w:eastAsia="Times New Roman" w:cs="Calibri"/>
          <w:b/>
          <w:color w:val="0D0D0D" w:themeColor="text1" w:themeTint="F2"/>
          <w:sz w:val="24"/>
          <w:szCs w:val="24"/>
          <w:lang w:val="pt-PT" w:eastAsia="pt-BR"/>
        </w:rPr>
        <w:t>SKILLS</w:t>
      </w:r>
      <w:r w:rsidRPr="003F65B7">
        <w:rPr>
          <w:rFonts w:eastAsia="Times New Roman" w:cs="Calibri"/>
          <w:color w:val="0D0D0D" w:themeColor="text1" w:themeTint="F2"/>
          <w:sz w:val="24"/>
          <w:szCs w:val="24"/>
          <w:lang w:val="pt-PT" w:eastAsia="pt-BR"/>
        </w:rPr>
        <w:br/>
        <w:t>Practice massage maneuvers and techniques, train hair removal procedures, improve knowledge of electrotherapy.</w:t>
      </w:r>
    </w:p>
    <w:p w14:paraId="1FE312A9" w14:textId="77777777" w:rsidR="003F65B7" w:rsidRPr="003F65B7" w:rsidRDefault="003F65B7" w:rsidP="00700826">
      <w:pPr>
        <w:spacing w:before="100" w:beforeAutospacing="1" w:after="100" w:afterAutospacing="1" w:line="360" w:lineRule="auto"/>
        <w:jc w:val="both"/>
        <w:rPr>
          <w:rFonts w:eastAsia="Times New Roman" w:cs="Calibri"/>
          <w:b/>
          <w:color w:val="0D0D0D" w:themeColor="text1" w:themeTint="F2"/>
          <w:sz w:val="24"/>
          <w:szCs w:val="24"/>
          <w:lang w:val="pt-PT" w:eastAsia="pt-BR"/>
        </w:rPr>
      </w:pPr>
      <w:r w:rsidRPr="00700826">
        <w:rPr>
          <w:rFonts w:eastAsia="Times New Roman" w:cs="Calibri"/>
          <w:b/>
          <w:color w:val="0D0D0D" w:themeColor="text1" w:themeTint="F2"/>
          <w:sz w:val="24"/>
          <w:szCs w:val="24"/>
          <w:lang w:val="pt-PT" w:eastAsia="pt-BR"/>
        </w:rPr>
        <w:lastRenderedPageBreak/>
        <w:t>TECHNOLOGICAL FOUNDATIONS</w:t>
      </w:r>
    </w:p>
    <w:p w14:paraId="654FAFF7" w14:textId="77777777" w:rsidR="003F65B7" w:rsidRPr="003F65B7" w:rsidRDefault="003F65B7" w:rsidP="00700826">
      <w:pPr>
        <w:numPr>
          <w:ilvl w:val="0"/>
          <w:numId w:val="48"/>
        </w:num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Electrotherapy</w:t>
      </w:r>
    </w:p>
    <w:p w14:paraId="3D1E7704" w14:textId="77777777" w:rsidR="003F65B7" w:rsidRPr="003F65B7" w:rsidRDefault="003F65B7" w:rsidP="00700826">
      <w:pPr>
        <w:numPr>
          <w:ilvl w:val="0"/>
          <w:numId w:val="48"/>
        </w:num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Hair removal</w:t>
      </w:r>
    </w:p>
    <w:p w14:paraId="54C89797" w14:textId="77777777" w:rsidR="003F65B7" w:rsidRPr="003F65B7" w:rsidRDefault="003F65B7" w:rsidP="00700826">
      <w:pPr>
        <w:numPr>
          <w:ilvl w:val="0"/>
          <w:numId w:val="48"/>
        </w:num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Massage techniques</w:t>
      </w:r>
    </w:p>
    <w:p w14:paraId="2E6C4C1B" w14:textId="77777777" w:rsidR="003F65B7" w:rsidRPr="003F65B7" w:rsidRDefault="003F65B7" w:rsidP="00700826">
      <w:pPr>
        <w:numPr>
          <w:ilvl w:val="0"/>
          <w:numId w:val="48"/>
        </w:num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Care protocols</w:t>
      </w:r>
    </w:p>
    <w:p w14:paraId="29FCE2C2" w14:textId="6593FB86" w:rsidR="00700826" w:rsidRPr="00700826" w:rsidRDefault="003F65B7" w:rsidP="00700826">
      <w:pPr>
        <w:spacing w:before="100" w:beforeAutospacing="1" w:after="100" w:afterAutospacing="1" w:line="360" w:lineRule="auto"/>
        <w:rPr>
          <w:rFonts w:eastAsia="Times New Roman" w:cs="Calibri"/>
          <w:b/>
          <w:color w:val="0D0D0D" w:themeColor="text1" w:themeTint="F2"/>
          <w:sz w:val="24"/>
          <w:szCs w:val="24"/>
          <w:lang w:val="pt-PT" w:eastAsia="pt-BR"/>
        </w:rPr>
      </w:pPr>
      <w:r w:rsidRPr="00700826">
        <w:rPr>
          <w:rFonts w:eastAsia="Times New Roman" w:cs="Calibri"/>
          <w:b/>
          <w:color w:val="0D0D0D" w:themeColor="text1" w:themeTint="F2"/>
          <w:sz w:val="24"/>
          <w:szCs w:val="24"/>
          <w:lang w:val="pt-PT" w:eastAsia="pt-BR"/>
        </w:rPr>
        <w:t>BASIC BIBLIOGRAPHY</w:t>
      </w:r>
    </w:p>
    <w:p w14:paraId="0BB06FE5" w14:textId="75E6955C" w:rsidR="003F65B7" w:rsidRPr="003F65B7" w:rsidRDefault="003F65B7" w:rsidP="00700826">
      <w:p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 xml:space="preserve">SIMÃO, D.; ROSA, P. V.; DEUSCHLE, V. C. K. N.; ALLEMAND, A. G. S.; MATIELLO, A. A.; HIGUSHI, C. T.; MARCUZZO, M. </w:t>
      </w:r>
      <w:r w:rsidRPr="00700826">
        <w:rPr>
          <w:rFonts w:eastAsia="Times New Roman" w:cs="Calibri"/>
          <w:b/>
          <w:color w:val="0D0D0D" w:themeColor="text1" w:themeTint="F2"/>
          <w:sz w:val="24"/>
          <w:szCs w:val="24"/>
          <w:lang w:val="pt-PT" w:eastAsia="pt-BR"/>
        </w:rPr>
        <w:t>Applied Cosmetology</w:t>
      </w:r>
      <w:r w:rsidRPr="003F65B7">
        <w:rPr>
          <w:rFonts w:eastAsia="Times New Roman" w:cs="Calibri"/>
          <w:color w:val="0D0D0D" w:themeColor="text1" w:themeTint="F2"/>
          <w:sz w:val="24"/>
          <w:szCs w:val="24"/>
          <w:lang w:val="pt-PT" w:eastAsia="pt-BR"/>
        </w:rPr>
        <w:t>. Porto Alegre: SAGAH, 2018.</w:t>
      </w:r>
      <w:r w:rsidRPr="003F65B7">
        <w:rPr>
          <w:rFonts w:eastAsia="Times New Roman" w:cs="Calibri"/>
          <w:color w:val="0D0D0D" w:themeColor="text1" w:themeTint="F2"/>
          <w:sz w:val="24"/>
          <w:szCs w:val="24"/>
          <w:lang w:val="pt-PT" w:eastAsia="pt-BR"/>
        </w:rPr>
        <w:br/>
        <w:t xml:space="preserve">ROSA, P. V.; LOPES, F. M. </w:t>
      </w:r>
      <w:r w:rsidRPr="00700826">
        <w:rPr>
          <w:rFonts w:eastAsia="Times New Roman" w:cs="Calibri"/>
          <w:b/>
          <w:color w:val="0D0D0D" w:themeColor="text1" w:themeTint="F2"/>
          <w:sz w:val="24"/>
          <w:szCs w:val="24"/>
          <w:lang w:val="pt-PT" w:eastAsia="pt-BR"/>
        </w:rPr>
        <w:t>Facial and body electrotherapy</w:t>
      </w:r>
      <w:r w:rsidRPr="003F65B7">
        <w:rPr>
          <w:rFonts w:eastAsia="Times New Roman" w:cs="Calibri"/>
          <w:color w:val="0D0D0D" w:themeColor="text1" w:themeTint="F2"/>
          <w:sz w:val="24"/>
          <w:szCs w:val="24"/>
          <w:lang w:val="pt-PT" w:eastAsia="pt-BR"/>
        </w:rPr>
        <w:t>. Porto Alegre: SER - SAGAH, 2018.</w:t>
      </w:r>
      <w:r w:rsidRPr="003F65B7">
        <w:rPr>
          <w:rFonts w:eastAsia="Times New Roman" w:cs="Calibri"/>
          <w:color w:val="0D0D0D" w:themeColor="text1" w:themeTint="F2"/>
          <w:sz w:val="24"/>
          <w:szCs w:val="24"/>
          <w:lang w:val="pt-PT" w:eastAsia="pt-BR"/>
        </w:rPr>
        <w:br/>
        <w:t xml:space="preserve">LEDUC, A.; LEDUC, O.; IKEDA, M. </w:t>
      </w:r>
      <w:r w:rsidRPr="00700826">
        <w:rPr>
          <w:rFonts w:eastAsia="Times New Roman" w:cs="Calibri"/>
          <w:b/>
          <w:color w:val="0D0D0D" w:themeColor="text1" w:themeTint="F2"/>
          <w:sz w:val="24"/>
          <w:szCs w:val="24"/>
          <w:lang w:val="pt-PT" w:eastAsia="pt-BR"/>
        </w:rPr>
        <w:t>Lymphatic drainage: theory and practice</w:t>
      </w:r>
      <w:r w:rsidRPr="003F65B7">
        <w:rPr>
          <w:rFonts w:eastAsia="Times New Roman" w:cs="Calibri"/>
          <w:color w:val="0D0D0D" w:themeColor="text1" w:themeTint="F2"/>
          <w:sz w:val="24"/>
          <w:szCs w:val="24"/>
          <w:lang w:val="pt-PT" w:eastAsia="pt-BR"/>
        </w:rPr>
        <w:t>. 3rd ed. Barueri-SP: Manole, 2007.</w:t>
      </w:r>
    </w:p>
    <w:p w14:paraId="238ABF38" w14:textId="1CD68610" w:rsidR="00700826" w:rsidRPr="00700826" w:rsidRDefault="003F65B7" w:rsidP="00700826">
      <w:pPr>
        <w:spacing w:before="100" w:beforeAutospacing="1" w:after="100" w:afterAutospacing="1" w:line="360" w:lineRule="auto"/>
        <w:rPr>
          <w:rFonts w:eastAsia="Times New Roman" w:cs="Calibri"/>
          <w:b/>
          <w:color w:val="0D0D0D" w:themeColor="text1" w:themeTint="F2"/>
          <w:sz w:val="24"/>
          <w:szCs w:val="24"/>
          <w:lang w:val="pt-PT" w:eastAsia="pt-BR"/>
        </w:rPr>
      </w:pPr>
      <w:r w:rsidRPr="00700826">
        <w:rPr>
          <w:rFonts w:eastAsia="Times New Roman" w:cs="Calibri"/>
          <w:b/>
          <w:color w:val="0D0D0D" w:themeColor="text1" w:themeTint="F2"/>
          <w:sz w:val="24"/>
          <w:szCs w:val="24"/>
          <w:lang w:val="pt-PT" w:eastAsia="pt-BR"/>
        </w:rPr>
        <w:t>SUPPLEMENTARY BIBLIOGRAPHY</w:t>
      </w:r>
    </w:p>
    <w:p w14:paraId="0AC14DA1" w14:textId="792535B8" w:rsidR="003F65B7" w:rsidRPr="003F65B7" w:rsidRDefault="003F65B7" w:rsidP="00700826">
      <w:pPr>
        <w:spacing w:before="100" w:beforeAutospacing="1" w:after="100" w:afterAutospacing="1" w:line="360" w:lineRule="auto"/>
        <w:jc w:val="both"/>
        <w:rPr>
          <w:rFonts w:eastAsia="Times New Roman" w:cs="Calibri"/>
          <w:color w:val="0D0D0D" w:themeColor="text1" w:themeTint="F2"/>
          <w:sz w:val="24"/>
          <w:szCs w:val="24"/>
          <w:lang w:val="pt-PT" w:eastAsia="pt-BR"/>
        </w:rPr>
      </w:pPr>
      <w:r w:rsidRPr="003F65B7">
        <w:rPr>
          <w:rFonts w:eastAsia="Times New Roman" w:cs="Calibri"/>
          <w:color w:val="0D0D0D" w:themeColor="text1" w:themeTint="F2"/>
          <w:sz w:val="24"/>
          <w:szCs w:val="24"/>
          <w:lang w:val="pt-PT" w:eastAsia="pt-BR"/>
        </w:rPr>
        <w:t xml:space="preserve">BORGES, F. </w:t>
      </w:r>
      <w:r w:rsidRPr="00700826">
        <w:rPr>
          <w:rFonts w:eastAsia="Times New Roman" w:cs="Calibri"/>
          <w:b/>
          <w:color w:val="0D0D0D" w:themeColor="text1" w:themeTint="F2"/>
          <w:sz w:val="24"/>
          <w:szCs w:val="24"/>
          <w:lang w:val="pt-PT" w:eastAsia="pt-BR"/>
        </w:rPr>
        <w:t>Dermato-functional: therapeutic modalities in aesthetic dysfunctions</w:t>
      </w:r>
      <w:r w:rsidRPr="003F65B7">
        <w:rPr>
          <w:rFonts w:eastAsia="Times New Roman" w:cs="Calibri"/>
          <w:color w:val="0D0D0D" w:themeColor="text1" w:themeTint="F2"/>
          <w:sz w:val="24"/>
          <w:szCs w:val="24"/>
          <w:lang w:val="pt-PT" w:eastAsia="pt-BR"/>
        </w:rPr>
        <w:t>. 2nd ed. São Paulo: Phorte, 2012.</w:t>
      </w:r>
      <w:r w:rsidRPr="003F65B7">
        <w:rPr>
          <w:rFonts w:eastAsia="Times New Roman" w:cs="Calibri"/>
          <w:color w:val="0D0D0D" w:themeColor="text1" w:themeTint="F2"/>
          <w:sz w:val="24"/>
          <w:szCs w:val="24"/>
          <w:lang w:val="pt-PT" w:eastAsia="pt-BR"/>
        </w:rPr>
        <w:br/>
        <w:t xml:space="preserve">GARÓFALO, D. A.; CARVALHO, C. H. M. </w:t>
      </w:r>
      <w:r w:rsidRPr="00700826">
        <w:rPr>
          <w:rFonts w:eastAsia="Times New Roman" w:cs="Calibri"/>
          <w:b/>
          <w:color w:val="0D0D0D" w:themeColor="text1" w:themeTint="F2"/>
          <w:sz w:val="24"/>
          <w:szCs w:val="24"/>
          <w:lang w:val="pt-PT" w:eastAsia="pt-BR"/>
        </w:rPr>
        <w:t>Basic operations in manipulation laboratories: good practices</w:t>
      </w:r>
      <w:r w:rsidRPr="003F65B7">
        <w:rPr>
          <w:rFonts w:eastAsia="Times New Roman" w:cs="Calibri"/>
          <w:color w:val="0D0D0D" w:themeColor="text1" w:themeTint="F2"/>
          <w:sz w:val="24"/>
          <w:szCs w:val="24"/>
          <w:lang w:val="pt-PT" w:eastAsia="pt-BR"/>
        </w:rPr>
        <w:t>. São Paulo: Erica, 2019.</w:t>
      </w:r>
      <w:r w:rsidRPr="003F65B7">
        <w:rPr>
          <w:rFonts w:eastAsia="Times New Roman" w:cs="Calibri"/>
          <w:color w:val="0D0D0D" w:themeColor="text1" w:themeTint="F2"/>
          <w:sz w:val="24"/>
          <w:szCs w:val="24"/>
          <w:lang w:val="pt-PT" w:eastAsia="pt-BR"/>
        </w:rPr>
        <w:br/>
        <w:t xml:space="preserve">SIMÃO, D. et al. </w:t>
      </w:r>
      <w:r w:rsidRPr="00700826">
        <w:rPr>
          <w:rFonts w:eastAsia="Times New Roman" w:cs="Calibri"/>
          <w:b/>
          <w:color w:val="0D0D0D" w:themeColor="text1" w:themeTint="F2"/>
          <w:sz w:val="24"/>
          <w:szCs w:val="24"/>
          <w:lang w:val="pt-PT" w:eastAsia="pt-BR"/>
        </w:rPr>
        <w:t>Aesthetic and relaxing massage therapy</w:t>
      </w:r>
      <w:r w:rsidRPr="003F65B7">
        <w:rPr>
          <w:rFonts w:eastAsia="Times New Roman" w:cs="Calibri"/>
          <w:color w:val="0D0D0D" w:themeColor="text1" w:themeTint="F2"/>
          <w:sz w:val="24"/>
          <w:szCs w:val="24"/>
          <w:lang w:val="pt-PT" w:eastAsia="pt-BR"/>
        </w:rPr>
        <w:t>. Porto Alegre: SAGAH, 2019.</w:t>
      </w:r>
    </w:p>
    <w:p w14:paraId="1A165FD3"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r w:rsidRPr="002A2CA0">
        <w:rPr>
          <w:rFonts w:eastAsia="Times New Roman" w:cs="Calibri"/>
          <w:color w:val="0D0D0D" w:themeColor="text1" w:themeTint="F2"/>
          <w:sz w:val="24"/>
          <w:szCs w:val="24"/>
          <w:lang w:eastAsia="pt-BR"/>
        </w:rPr>
        <w:t> </w:t>
      </w:r>
    </w:p>
    <w:p w14:paraId="6766E730"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p>
    <w:p w14:paraId="71BFFC7E" w14:textId="66D35D10" w:rsidR="00665B9E" w:rsidRPr="002A2CA0" w:rsidRDefault="00665B9E" w:rsidP="00665B9E">
      <w:pPr>
        <w:spacing w:after="0" w:line="240" w:lineRule="auto"/>
        <w:jc w:val="both"/>
        <w:textAlignment w:val="baseline"/>
        <w:rPr>
          <w:rFonts w:eastAsia="Times New Roman" w:cs="Calibri"/>
          <w:b/>
          <w:bCs/>
          <w:color w:val="0D0D0D" w:themeColor="text1" w:themeTint="F2"/>
          <w:sz w:val="24"/>
          <w:szCs w:val="24"/>
          <w:lang w:eastAsia="pt-BR"/>
        </w:rPr>
      </w:pPr>
      <w:r w:rsidRPr="002A2CA0">
        <w:rPr>
          <w:rFonts w:eastAsia="Times New Roman" w:cs="Calibri"/>
          <w:b/>
          <w:bCs/>
          <w:color w:val="0D0D0D" w:themeColor="text1" w:themeTint="F2"/>
          <w:sz w:val="24"/>
          <w:szCs w:val="24"/>
          <w:lang w:eastAsia="pt-BR"/>
        </w:rPr>
        <w:t>ELE</w:t>
      </w:r>
      <w:r w:rsidR="00700826">
        <w:rPr>
          <w:rFonts w:eastAsia="Times New Roman" w:cs="Calibri"/>
          <w:b/>
          <w:bCs/>
          <w:color w:val="0D0D0D" w:themeColor="text1" w:themeTint="F2"/>
          <w:sz w:val="24"/>
          <w:szCs w:val="24"/>
          <w:lang w:eastAsia="pt-BR"/>
        </w:rPr>
        <w:t>C</w:t>
      </w:r>
      <w:r w:rsidRPr="002A2CA0">
        <w:rPr>
          <w:rFonts w:eastAsia="Times New Roman" w:cs="Calibri"/>
          <w:b/>
          <w:bCs/>
          <w:color w:val="0D0D0D" w:themeColor="text1" w:themeTint="F2"/>
          <w:sz w:val="24"/>
          <w:szCs w:val="24"/>
          <w:lang w:eastAsia="pt-BR"/>
        </w:rPr>
        <w:t>TIV</w:t>
      </w:r>
      <w:r w:rsidR="00700826">
        <w:rPr>
          <w:rFonts w:eastAsia="Times New Roman" w:cs="Calibri"/>
          <w:b/>
          <w:bCs/>
          <w:color w:val="0D0D0D" w:themeColor="text1" w:themeTint="F2"/>
          <w:sz w:val="24"/>
          <w:szCs w:val="24"/>
          <w:lang w:eastAsia="pt-BR"/>
        </w:rPr>
        <w:t>E COURSE</w:t>
      </w:r>
      <w:r w:rsidRPr="002A2CA0">
        <w:rPr>
          <w:rFonts w:eastAsia="Times New Roman" w:cs="Calibri"/>
          <w:b/>
          <w:bCs/>
          <w:color w:val="0D0D0D" w:themeColor="text1" w:themeTint="F2"/>
          <w:sz w:val="24"/>
          <w:szCs w:val="24"/>
          <w:lang w:eastAsia="pt-BR"/>
        </w:rPr>
        <w:t xml:space="preserve"> </w:t>
      </w:r>
    </w:p>
    <w:p w14:paraId="6D4668BA" w14:textId="77777777" w:rsidR="00665B9E" w:rsidRPr="002A2CA0" w:rsidRDefault="00665B9E" w:rsidP="00665B9E">
      <w:pPr>
        <w:spacing w:after="0" w:line="240" w:lineRule="auto"/>
        <w:jc w:val="both"/>
        <w:textAlignment w:val="baseline"/>
        <w:rPr>
          <w:rFonts w:eastAsia="Times New Roman" w:cs="Calibri"/>
          <w:color w:val="0D0D0D" w:themeColor="text1" w:themeTint="F2"/>
          <w:sz w:val="24"/>
          <w:szCs w:val="24"/>
          <w:lang w:eastAsia="pt-BR"/>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0"/>
      </w:tblGrid>
      <w:tr w:rsidR="00665B9E" w:rsidRPr="002A2CA0" w14:paraId="699A63C3" w14:textId="77777777" w:rsidTr="00055D51">
        <w:trPr>
          <w:trHeight w:val="300"/>
        </w:trPr>
        <w:tc>
          <w:tcPr>
            <w:tcW w:w="9180" w:type="dxa"/>
            <w:tcBorders>
              <w:top w:val="single" w:sz="6" w:space="0" w:color="000000"/>
              <w:left w:val="single" w:sz="6" w:space="0" w:color="000000"/>
              <w:bottom w:val="single" w:sz="6" w:space="0" w:color="000000"/>
              <w:right w:val="single" w:sz="6" w:space="0" w:color="000000"/>
            </w:tcBorders>
            <w:shd w:val="clear" w:color="auto" w:fill="C0C0C0"/>
            <w:hideMark/>
          </w:tcPr>
          <w:p w14:paraId="412CAA9F" w14:textId="726165A7" w:rsidR="00665B9E" w:rsidRPr="002A2CA0" w:rsidRDefault="00700826"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Course</w:t>
            </w:r>
            <w:r w:rsidR="00665B9E" w:rsidRPr="002A2CA0">
              <w:rPr>
                <w:rFonts w:eastAsia="Times New Roman" w:cs="Calibri"/>
                <w:b/>
                <w:bCs/>
                <w:color w:val="0D0D0D" w:themeColor="text1" w:themeTint="F2"/>
                <w:sz w:val="24"/>
                <w:szCs w:val="24"/>
                <w:lang w:eastAsia="pt-BR"/>
              </w:rPr>
              <w:t xml:space="preserve">: </w:t>
            </w:r>
            <w:r>
              <w:rPr>
                <w:rFonts w:eastAsia="Times New Roman" w:cs="Calibri"/>
                <w:b/>
                <w:bCs/>
                <w:color w:val="0D0D0D" w:themeColor="text1" w:themeTint="F2"/>
                <w:sz w:val="24"/>
                <w:szCs w:val="24"/>
                <w:lang w:eastAsia="pt-BR"/>
              </w:rPr>
              <w:t>Brazilian Sign Language</w:t>
            </w:r>
            <w:r w:rsidR="009169B6">
              <w:rPr>
                <w:rFonts w:eastAsia="Times New Roman" w:cs="Calibri"/>
                <w:b/>
                <w:bCs/>
                <w:color w:val="0D0D0D" w:themeColor="text1" w:themeTint="F2"/>
                <w:sz w:val="24"/>
                <w:szCs w:val="24"/>
                <w:lang w:eastAsia="pt-BR"/>
              </w:rPr>
              <w:t xml:space="preserve"> </w:t>
            </w:r>
            <w:r>
              <w:rPr>
                <w:rFonts w:eastAsia="Times New Roman" w:cs="Calibri"/>
                <w:b/>
                <w:bCs/>
                <w:color w:val="0D0D0D" w:themeColor="text1" w:themeTint="F2"/>
                <w:sz w:val="24"/>
                <w:szCs w:val="24"/>
                <w:lang w:eastAsia="pt-BR"/>
              </w:rPr>
              <w:t>(</w:t>
            </w:r>
            <w:r w:rsidR="00665B9E" w:rsidRPr="002A2CA0">
              <w:rPr>
                <w:rFonts w:eastAsia="Times New Roman" w:cs="Calibri"/>
                <w:b/>
                <w:bCs/>
                <w:color w:val="0D0D0D" w:themeColor="text1" w:themeTint="F2"/>
                <w:sz w:val="24"/>
                <w:szCs w:val="24"/>
                <w:lang w:eastAsia="pt-BR"/>
              </w:rPr>
              <w:t>LIBRAS</w:t>
            </w:r>
            <w:r>
              <w:rPr>
                <w:rFonts w:eastAsia="Times New Roman" w:cs="Calibri"/>
                <w:b/>
                <w:bCs/>
                <w:color w:val="0D0D0D" w:themeColor="text1" w:themeTint="F2"/>
                <w:sz w:val="24"/>
                <w:szCs w:val="24"/>
                <w:lang w:eastAsia="pt-BR"/>
              </w:rPr>
              <w:t>)</w:t>
            </w:r>
            <w:r w:rsidR="00665B9E" w:rsidRPr="002A2CA0">
              <w:rPr>
                <w:rFonts w:eastAsia="Times New Roman" w:cs="Calibri"/>
                <w:color w:val="0D0D0D" w:themeColor="text1" w:themeTint="F2"/>
                <w:sz w:val="24"/>
                <w:szCs w:val="24"/>
                <w:lang w:eastAsia="pt-BR"/>
              </w:rPr>
              <w:t> </w:t>
            </w:r>
          </w:p>
        </w:tc>
      </w:tr>
      <w:tr w:rsidR="00665B9E" w:rsidRPr="002A2CA0" w14:paraId="7AEB840F" w14:textId="77777777" w:rsidTr="00055D51">
        <w:trPr>
          <w:trHeight w:val="30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62F20D0D" w14:textId="6224FD5C" w:rsidR="00665B9E" w:rsidRPr="002A2CA0" w:rsidRDefault="00700826" w:rsidP="00055D51">
            <w:pPr>
              <w:spacing w:beforeAutospacing="1"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Workload</w:t>
            </w:r>
            <w:r w:rsidR="00665B9E" w:rsidRPr="002A2CA0">
              <w:rPr>
                <w:rFonts w:eastAsia="Times New Roman" w:cs="Calibri"/>
                <w:b/>
                <w:bCs/>
                <w:color w:val="0D0D0D" w:themeColor="text1" w:themeTint="F2"/>
                <w:sz w:val="24"/>
                <w:szCs w:val="24"/>
                <w:lang w:eastAsia="pt-BR"/>
              </w:rPr>
              <w:t>: 40 h/</w:t>
            </w:r>
            <w:r>
              <w:rPr>
                <w:rFonts w:eastAsia="Times New Roman" w:cs="Calibri"/>
                <w:b/>
                <w:bCs/>
                <w:color w:val="0D0D0D" w:themeColor="text1" w:themeTint="F2"/>
                <w:sz w:val="24"/>
                <w:szCs w:val="24"/>
                <w:lang w:eastAsia="pt-BR"/>
              </w:rPr>
              <w:t>class</w:t>
            </w:r>
          </w:p>
        </w:tc>
      </w:tr>
    </w:tbl>
    <w:p w14:paraId="742AE946" w14:textId="77777777" w:rsidR="009169B6" w:rsidRDefault="009169B6" w:rsidP="00665B9E">
      <w:pPr>
        <w:spacing w:after="0" w:line="240" w:lineRule="auto"/>
        <w:jc w:val="both"/>
        <w:textAlignment w:val="baseline"/>
        <w:rPr>
          <w:rFonts w:eastAsia="Times New Roman" w:cs="Calibri"/>
          <w:b/>
          <w:bCs/>
          <w:color w:val="0D0D0D" w:themeColor="text1" w:themeTint="F2"/>
          <w:sz w:val="24"/>
          <w:szCs w:val="24"/>
          <w:lang w:eastAsia="pt-BR"/>
        </w:rPr>
      </w:pPr>
    </w:p>
    <w:p w14:paraId="38363992" w14:textId="71FE252E" w:rsidR="00665B9E" w:rsidRPr="002A2CA0" w:rsidRDefault="00700826" w:rsidP="00665B9E">
      <w:pPr>
        <w:spacing w:after="0" w:line="240" w:lineRule="auto"/>
        <w:jc w:val="both"/>
        <w:textAlignment w:val="baseline"/>
        <w:rPr>
          <w:rFonts w:eastAsia="Times New Roman" w:cs="Calibri"/>
          <w:color w:val="0D0D0D" w:themeColor="text1" w:themeTint="F2"/>
          <w:sz w:val="24"/>
          <w:szCs w:val="24"/>
          <w:lang w:eastAsia="pt-BR"/>
        </w:rPr>
      </w:pPr>
      <w:r>
        <w:rPr>
          <w:rFonts w:eastAsia="Times New Roman" w:cs="Calibri"/>
          <w:b/>
          <w:bCs/>
          <w:color w:val="0D0D0D" w:themeColor="text1" w:themeTint="F2"/>
          <w:sz w:val="24"/>
          <w:szCs w:val="24"/>
          <w:lang w:eastAsia="pt-BR"/>
        </w:rPr>
        <w:t>SYLLABUS</w:t>
      </w:r>
    </w:p>
    <w:p w14:paraId="076E938C" w14:textId="77777777" w:rsidR="00700826" w:rsidRPr="00700826" w:rsidRDefault="00700826" w:rsidP="00700826">
      <w:p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Introduction to topics related to sign writing: acquisition of knowledge about the sign language writing system through the understanding of its own codes. Practical work.</w:t>
      </w:r>
    </w:p>
    <w:p w14:paraId="381F2944" w14:textId="77777777" w:rsidR="00700826" w:rsidRPr="00700826" w:rsidRDefault="00700826" w:rsidP="00700826">
      <w:p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b/>
          <w:color w:val="0D0D0D" w:themeColor="text1" w:themeTint="F2"/>
          <w:sz w:val="24"/>
          <w:szCs w:val="24"/>
          <w:lang w:eastAsia="pt-BR"/>
        </w:rPr>
        <w:t>SKILLS</w:t>
      </w:r>
      <w:r w:rsidRPr="00700826">
        <w:rPr>
          <w:rFonts w:eastAsia="Times New Roman" w:cs="Calibri"/>
          <w:color w:val="0D0D0D" w:themeColor="text1" w:themeTint="F2"/>
          <w:sz w:val="24"/>
          <w:szCs w:val="24"/>
          <w:lang w:eastAsia="pt-BR"/>
        </w:rPr>
        <w:br/>
        <w:t xml:space="preserve">Use sign language and interpret the gestures and signs of hearing-impaired individuals. </w:t>
      </w:r>
      <w:r w:rsidRPr="00700826">
        <w:rPr>
          <w:rFonts w:eastAsia="Times New Roman" w:cs="Calibri"/>
          <w:color w:val="0D0D0D" w:themeColor="text1" w:themeTint="F2"/>
          <w:sz w:val="24"/>
          <w:szCs w:val="24"/>
          <w:lang w:eastAsia="pt-BR"/>
        </w:rPr>
        <w:lastRenderedPageBreak/>
        <w:t>Understand the historical and cultural development of the Brazilian deaf community and their education in the country; understand the process of language acquisition; use acquired knowledge to comprehend LIBRAS; establish comparisons between LIBRAS and Portuguese, enabling students to identify similarities and differences; use LIBRAS whenever necessary to ensure comprehension of curricular concepts and content.</w:t>
      </w:r>
    </w:p>
    <w:p w14:paraId="1E7EF384" w14:textId="77777777" w:rsidR="00700826" w:rsidRPr="00700826" w:rsidRDefault="00700826" w:rsidP="00700826">
      <w:pPr>
        <w:spacing w:before="100" w:beforeAutospacing="1" w:after="100" w:afterAutospacing="1" w:line="360" w:lineRule="auto"/>
        <w:jc w:val="both"/>
        <w:rPr>
          <w:rFonts w:eastAsia="Times New Roman" w:cs="Calibri"/>
          <w:b/>
          <w:color w:val="0D0D0D" w:themeColor="text1" w:themeTint="F2"/>
          <w:sz w:val="24"/>
          <w:szCs w:val="24"/>
          <w:lang w:eastAsia="pt-BR"/>
        </w:rPr>
      </w:pPr>
      <w:r w:rsidRPr="00700826">
        <w:rPr>
          <w:rFonts w:eastAsia="Times New Roman" w:cs="Calibri"/>
          <w:b/>
          <w:color w:val="0D0D0D" w:themeColor="text1" w:themeTint="F2"/>
          <w:sz w:val="24"/>
          <w:szCs w:val="24"/>
          <w:lang w:eastAsia="pt-BR"/>
        </w:rPr>
        <w:t>TECHNOLOGICAL FOUNDATIONS</w:t>
      </w:r>
    </w:p>
    <w:p w14:paraId="0750D251"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Fundamentals of the education of the hearing impaired</w:t>
      </w:r>
    </w:p>
    <w:p w14:paraId="42A12C37"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Brazilian Sign Language: Phonetics, Phonology, and Morphology</w:t>
      </w:r>
    </w:p>
    <w:p w14:paraId="3C2A1C10"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Sign Writing</w:t>
      </w:r>
    </w:p>
    <w:p w14:paraId="368362BC"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Applied Linguistics to Language Teaching</w:t>
      </w:r>
    </w:p>
    <w:p w14:paraId="696FA6BA"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Syntax</w:t>
      </w:r>
    </w:p>
    <w:p w14:paraId="7B5C2501"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Language Acquisition</w:t>
      </w:r>
    </w:p>
    <w:p w14:paraId="190485BC" w14:textId="77777777" w:rsidR="00700826" w:rsidRPr="00700826" w:rsidRDefault="00700826" w:rsidP="00700826">
      <w:pPr>
        <w:numPr>
          <w:ilvl w:val="0"/>
          <w:numId w:val="49"/>
        </w:num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Translation and interpretation of Sign Language</w:t>
      </w:r>
    </w:p>
    <w:p w14:paraId="2BB0ECCC" w14:textId="3D791584" w:rsidR="00700826" w:rsidRPr="00700826" w:rsidRDefault="00700826" w:rsidP="00700826">
      <w:pPr>
        <w:spacing w:before="100" w:beforeAutospacing="1" w:after="100" w:afterAutospacing="1" w:line="360" w:lineRule="auto"/>
        <w:rPr>
          <w:rFonts w:eastAsia="Times New Roman" w:cs="Calibri"/>
          <w:b/>
          <w:color w:val="0D0D0D" w:themeColor="text1" w:themeTint="F2"/>
          <w:sz w:val="24"/>
          <w:szCs w:val="24"/>
          <w:lang w:eastAsia="pt-BR"/>
        </w:rPr>
      </w:pPr>
      <w:r w:rsidRPr="00700826">
        <w:rPr>
          <w:rFonts w:eastAsia="Times New Roman" w:cs="Calibri"/>
          <w:b/>
          <w:color w:val="0D0D0D" w:themeColor="text1" w:themeTint="F2"/>
          <w:sz w:val="24"/>
          <w:szCs w:val="24"/>
          <w:lang w:eastAsia="pt-BR"/>
        </w:rPr>
        <w:t>BASIC BIBLIOGRAPHY</w:t>
      </w:r>
    </w:p>
    <w:p w14:paraId="5D8B4633" w14:textId="5846B595" w:rsidR="00700826" w:rsidRPr="00700826" w:rsidRDefault="00700826" w:rsidP="00700826">
      <w:p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 xml:space="preserve">LACERDA, C.B.F. </w:t>
      </w:r>
      <w:r w:rsidRPr="00700826">
        <w:rPr>
          <w:rFonts w:eastAsia="Times New Roman" w:cs="Calibri"/>
          <w:b/>
          <w:color w:val="0D0D0D" w:themeColor="text1" w:themeTint="F2"/>
          <w:sz w:val="24"/>
          <w:szCs w:val="24"/>
          <w:lang w:eastAsia="pt-BR"/>
        </w:rPr>
        <w:t>LIBRAS Interpreter</w:t>
      </w:r>
      <w:r w:rsidRPr="00700826">
        <w:rPr>
          <w:rFonts w:eastAsia="Times New Roman" w:cs="Calibri"/>
          <w:color w:val="0D0D0D" w:themeColor="text1" w:themeTint="F2"/>
          <w:sz w:val="24"/>
          <w:szCs w:val="24"/>
          <w:lang w:eastAsia="pt-BR"/>
        </w:rPr>
        <w:t>. São Paulo: Mediação, 2009.</w:t>
      </w:r>
      <w:r w:rsidRPr="00700826">
        <w:rPr>
          <w:rFonts w:eastAsia="Times New Roman" w:cs="Calibri"/>
          <w:color w:val="0D0D0D" w:themeColor="text1" w:themeTint="F2"/>
          <w:sz w:val="24"/>
          <w:szCs w:val="24"/>
          <w:lang w:eastAsia="pt-BR"/>
        </w:rPr>
        <w:br/>
        <w:t xml:space="preserve">GESSER, A. </w:t>
      </w:r>
      <w:r w:rsidRPr="00700826">
        <w:rPr>
          <w:rFonts w:eastAsia="Times New Roman" w:cs="Calibri"/>
          <w:b/>
          <w:color w:val="0D0D0D" w:themeColor="text1" w:themeTint="F2"/>
          <w:sz w:val="24"/>
          <w:szCs w:val="24"/>
          <w:lang w:eastAsia="pt-BR"/>
        </w:rPr>
        <w:t>LIBRAS: What language is this? Beliefs and prejudices surrounding sign language and deaf reality</w:t>
      </w:r>
      <w:r w:rsidRPr="00700826">
        <w:rPr>
          <w:rFonts w:eastAsia="Times New Roman" w:cs="Calibri"/>
          <w:color w:val="0D0D0D" w:themeColor="text1" w:themeTint="F2"/>
          <w:sz w:val="24"/>
          <w:szCs w:val="24"/>
          <w:lang w:eastAsia="pt-BR"/>
        </w:rPr>
        <w:t>. São Paulo: Parábola, 2015.</w:t>
      </w:r>
      <w:r w:rsidRPr="00700826">
        <w:rPr>
          <w:rFonts w:eastAsia="Times New Roman" w:cs="Calibri"/>
          <w:color w:val="0D0D0D" w:themeColor="text1" w:themeTint="F2"/>
          <w:sz w:val="24"/>
          <w:szCs w:val="24"/>
          <w:lang w:eastAsia="pt-BR"/>
        </w:rPr>
        <w:br/>
        <w:t xml:space="preserve">HONORA, M.; FRIZANCO, M.L.E. </w:t>
      </w:r>
      <w:r w:rsidRPr="00700826">
        <w:rPr>
          <w:rFonts w:eastAsia="Times New Roman" w:cs="Calibri"/>
          <w:b/>
          <w:color w:val="0D0D0D" w:themeColor="text1" w:themeTint="F2"/>
          <w:sz w:val="24"/>
          <w:szCs w:val="24"/>
          <w:lang w:eastAsia="pt-BR"/>
        </w:rPr>
        <w:t>Illustrated book of Brazilian Sign Language: unveiling communication used by deaf people</w:t>
      </w:r>
      <w:r w:rsidRPr="00700826">
        <w:rPr>
          <w:rFonts w:eastAsia="Times New Roman" w:cs="Calibri"/>
          <w:color w:val="0D0D0D" w:themeColor="text1" w:themeTint="F2"/>
          <w:sz w:val="24"/>
          <w:szCs w:val="24"/>
          <w:lang w:eastAsia="pt-BR"/>
        </w:rPr>
        <w:t>. 5th reprint. São Paulo: Ciranda Cultural, 2014.</w:t>
      </w:r>
    </w:p>
    <w:p w14:paraId="22169091" w14:textId="56B4C977" w:rsidR="00700826" w:rsidRPr="00700826" w:rsidRDefault="00700826" w:rsidP="00700826">
      <w:pPr>
        <w:spacing w:before="100" w:beforeAutospacing="1" w:after="100" w:afterAutospacing="1" w:line="360" w:lineRule="auto"/>
        <w:rPr>
          <w:rFonts w:eastAsia="Times New Roman" w:cs="Calibri"/>
          <w:b/>
          <w:color w:val="0D0D0D" w:themeColor="text1" w:themeTint="F2"/>
          <w:sz w:val="24"/>
          <w:szCs w:val="24"/>
          <w:lang w:eastAsia="pt-BR"/>
        </w:rPr>
      </w:pPr>
      <w:r w:rsidRPr="00700826">
        <w:rPr>
          <w:rFonts w:eastAsia="Times New Roman" w:cs="Calibri"/>
          <w:b/>
          <w:color w:val="0D0D0D" w:themeColor="text1" w:themeTint="F2"/>
          <w:sz w:val="24"/>
          <w:szCs w:val="24"/>
          <w:lang w:eastAsia="pt-BR"/>
        </w:rPr>
        <w:t>SUPPLEMENTARY BIBLIOGRAPHY</w:t>
      </w:r>
    </w:p>
    <w:p w14:paraId="24F7C194" w14:textId="70A1BC4F" w:rsidR="00665B9E" w:rsidRPr="002A2CA0" w:rsidRDefault="00700826" w:rsidP="00700826">
      <w:pPr>
        <w:spacing w:before="100" w:beforeAutospacing="1" w:after="100" w:afterAutospacing="1" w:line="360" w:lineRule="auto"/>
        <w:jc w:val="both"/>
        <w:rPr>
          <w:rFonts w:eastAsia="Times New Roman" w:cs="Calibri"/>
          <w:color w:val="0D0D0D" w:themeColor="text1" w:themeTint="F2"/>
          <w:sz w:val="24"/>
          <w:szCs w:val="24"/>
          <w:lang w:eastAsia="pt-BR"/>
        </w:rPr>
      </w:pPr>
      <w:r w:rsidRPr="00700826">
        <w:rPr>
          <w:rFonts w:eastAsia="Times New Roman" w:cs="Calibri"/>
          <w:color w:val="0D0D0D" w:themeColor="text1" w:themeTint="F2"/>
          <w:sz w:val="24"/>
          <w:szCs w:val="24"/>
          <w:lang w:eastAsia="pt-BR"/>
        </w:rPr>
        <w:t xml:space="preserve">BRANDÃO, F. </w:t>
      </w:r>
      <w:r w:rsidRPr="00700826">
        <w:rPr>
          <w:rFonts w:eastAsia="Times New Roman" w:cs="Calibri"/>
          <w:b/>
          <w:color w:val="0D0D0D" w:themeColor="text1" w:themeTint="F2"/>
          <w:sz w:val="24"/>
          <w:szCs w:val="24"/>
          <w:lang w:eastAsia="pt-BR"/>
        </w:rPr>
        <w:t>Illustrated dictionary of LIBRAS: Brazilian Sign Language</w:t>
      </w:r>
      <w:r w:rsidRPr="00700826">
        <w:rPr>
          <w:rFonts w:eastAsia="Times New Roman" w:cs="Calibri"/>
          <w:color w:val="0D0D0D" w:themeColor="text1" w:themeTint="F2"/>
          <w:sz w:val="24"/>
          <w:szCs w:val="24"/>
          <w:lang w:eastAsia="pt-BR"/>
        </w:rPr>
        <w:t>. São Paulo: Global, 2012.</w:t>
      </w:r>
      <w:r w:rsidRPr="00700826">
        <w:rPr>
          <w:rFonts w:eastAsia="Times New Roman" w:cs="Calibri"/>
          <w:color w:val="0D0D0D" w:themeColor="text1" w:themeTint="F2"/>
          <w:sz w:val="24"/>
          <w:szCs w:val="24"/>
          <w:lang w:eastAsia="pt-BR"/>
        </w:rPr>
        <w:br/>
        <w:t xml:space="preserve">RIBEIRO, A. A.; RIBEIRO, A. E. A. </w:t>
      </w:r>
      <w:r w:rsidRPr="00700826">
        <w:rPr>
          <w:rFonts w:eastAsia="Times New Roman" w:cs="Calibri"/>
          <w:b/>
          <w:color w:val="0D0D0D" w:themeColor="text1" w:themeTint="F2"/>
          <w:sz w:val="24"/>
          <w:szCs w:val="24"/>
          <w:lang w:eastAsia="pt-BR"/>
        </w:rPr>
        <w:t>Evaluation of written production of the deaf in Portuguese as a second language in inclusive contexts</w:t>
      </w:r>
      <w:r w:rsidRPr="00700826">
        <w:rPr>
          <w:rFonts w:eastAsia="Times New Roman" w:cs="Calibri"/>
          <w:color w:val="0D0D0D" w:themeColor="text1" w:themeTint="F2"/>
          <w:sz w:val="24"/>
          <w:szCs w:val="24"/>
          <w:lang w:eastAsia="pt-BR"/>
        </w:rPr>
        <w:t xml:space="preserve">. Em Aberto, Brasília, v. 32, n. 104, p. 67-88, </w:t>
      </w:r>
      <w:proofErr w:type="gramStart"/>
      <w:r w:rsidRPr="00700826">
        <w:rPr>
          <w:rFonts w:eastAsia="Times New Roman" w:cs="Calibri"/>
          <w:color w:val="0D0D0D" w:themeColor="text1" w:themeTint="F2"/>
          <w:sz w:val="24"/>
          <w:szCs w:val="24"/>
          <w:lang w:eastAsia="pt-BR"/>
        </w:rPr>
        <w:t>Jan.</w:t>
      </w:r>
      <w:proofErr w:type="gramEnd"/>
      <w:r w:rsidRPr="00700826">
        <w:rPr>
          <w:rFonts w:eastAsia="Times New Roman" w:cs="Calibri"/>
          <w:color w:val="0D0D0D" w:themeColor="text1" w:themeTint="F2"/>
          <w:sz w:val="24"/>
          <w:szCs w:val="24"/>
          <w:lang w:eastAsia="pt-BR"/>
        </w:rPr>
        <w:t>/Apr. 2019.</w:t>
      </w:r>
      <w:r w:rsidRPr="00700826">
        <w:rPr>
          <w:rFonts w:eastAsia="Times New Roman" w:cs="Calibri"/>
          <w:color w:val="0D0D0D" w:themeColor="text1" w:themeTint="F2"/>
          <w:sz w:val="24"/>
          <w:szCs w:val="24"/>
          <w:lang w:eastAsia="pt-BR"/>
        </w:rPr>
        <w:br/>
        <w:t xml:space="preserve">MORAIS, C. E. L. de et al. </w:t>
      </w:r>
      <w:r w:rsidRPr="00700826">
        <w:rPr>
          <w:rFonts w:eastAsia="Times New Roman" w:cs="Calibri"/>
          <w:b/>
          <w:color w:val="0D0D0D" w:themeColor="text1" w:themeTint="F2"/>
          <w:sz w:val="24"/>
          <w:szCs w:val="24"/>
          <w:lang w:eastAsia="pt-BR"/>
        </w:rPr>
        <w:t>LIBRAS</w:t>
      </w:r>
      <w:r w:rsidRPr="00700826">
        <w:rPr>
          <w:rFonts w:eastAsia="Times New Roman" w:cs="Calibri"/>
          <w:color w:val="0D0D0D" w:themeColor="text1" w:themeTint="F2"/>
          <w:sz w:val="24"/>
          <w:szCs w:val="24"/>
          <w:lang w:eastAsia="pt-BR"/>
        </w:rPr>
        <w:t>. 2nd ed. Porto Alegre: SER - SAGAH, 2019.</w:t>
      </w:r>
      <w:r w:rsidR="00665B9E" w:rsidRPr="002A2CA0">
        <w:rPr>
          <w:rFonts w:eastAsia="Times New Roman" w:cs="Calibri"/>
          <w:color w:val="0D0D0D" w:themeColor="text1" w:themeTint="F2"/>
          <w:sz w:val="24"/>
          <w:szCs w:val="24"/>
          <w:lang w:eastAsia="pt-BR"/>
        </w:rPr>
        <w:t> </w:t>
      </w:r>
    </w:p>
    <w:tbl>
      <w:tblPr>
        <w:tblpPr w:leftFromText="141" w:rightFromText="141" w:vertAnchor="text" w:horzAnchor="margin"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65B9E" w:rsidRPr="002A2CA0" w14:paraId="16A39A3D" w14:textId="77777777" w:rsidTr="00055D51">
        <w:tc>
          <w:tcPr>
            <w:tcW w:w="8494" w:type="dxa"/>
            <w:shd w:val="clear" w:color="auto" w:fill="C0C0C0"/>
          </w:tcPr>
          <w:p w14:paraId="4FCA1565" w14:textId="2B4E0025" w:rsidR="00665B9E" w:rsidRPr="002A2CA0" w:rsidRDefault="00700826"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lastRenderedPageBreak/>
              <w:t>Course</w:t>
            </w:r>
            <w:r w:rsidR="00665B9E" w:rsidRPr="002A2CA0">
              <w:rPr>
                <w:rFonts w:ascii="Calibri" w:hAnsi="Calibri" w:cs="Calibri"/>
                <w:b/>
                <w:color w:val="0D0D0D" w:themeColor="text1" w:themeTint="F2"/>
                <w:sz w:val="24"/>
                <w:szCs w:val="24"/>
              </w:rPr>
              <w:t>: Ps</w:t>
            </w:r>
            <w:r>
              <w:rPr>
                <w:rFonts w:ascii="Calibri" w:hAnsi="Calibri" w:cs="Calibri"/>
                <w:b/>
                <w:color w:val="0D0D0D" w:themeColor="text1" w:themeTint="F2"/>
                <w:sz w:val="24"/>
                <w:szCs w:val="24"/>
              </w:rPr>
              <w:t>ychology in the Dimension of Care</w:t>
            </w:r>
          </w:p>
        </w:tc>
      </w:tr>
      <w:tr w:rsidR="00665B9E" w:rsidRPr="002A2CA0" w14:paraId="23F67178" w14:textId="77777777" w:rsidTr="00055D51">
        <w:tc>
          <w:tcPr>
            <w:tcW w:w="8494" w:type="dxa"/>
            <w:shd w:val="clear" w:color="auto" w:fill="auto"/>
          </w:tcPr>
          <w:p w14:paraId="1D60C1C5" w14:textId="267A49EE" w:rsidR="00665B9E" w:rsidRPr="002A2CA0" w:rsidRDefault="00700826" w:rsidP="00055D51">
            <w:pPr>
              <w:pStyle w:val="SemEspaamento"/>
              <w:jc w:val="both"/>
              <w:rPr>
                <w:rFonts w:ascii="Calibri" w:hAnsi="Calibri" w:cs="Calibri"/>
                <w:b/>
                <w:color w:val="0D0D0D" w:themeColor="text1" w:themeTint="F2"/>
                <w:sz w:val="24"/>
                <w:szCs w:val="24"/>
              </w:rPr>
            </w:pPr>
            <w:r>
              <w:rPr>
                <w:rFonts w:ascii="Calibri" w:hAnsi="Calibri" w:cs="Calibri"/>
                <w:b/>
                <w:color w:val="0D0D0D" w:themeColor="text1" w:themeTint="F2"/>
                <w:sz w:val="24"/>
                <w:szCs w:val="24"/>
              </w:rPr>
              <w:t>Workload</w:t>
            </w:r>
            <w:r w:rsidR="00665B9E" w:rsidRPr="002A2CA0">
              <w:rPr>
                <w:rFonts w:ascii="Calibri" w:hAnsi="Calibri" w:cs="Calibri"/>
                <w:b/>
                <w:color w:val="0D0D0D" w:themeColor="text1" w:themeTint="F2"/>
                <w:sz w:val="24"/>
                <w:szCs w:val="24"/>
              </w:rPr>
              <w:t>: 40 h/</w:t>
            </w:r>
            <w:r>
              <w:rPr>
                <w:rFonts w:ascii="Calibri" w:hAnsi="Calibri" w:cs="Calibri"/>
                <w:b/>
                <w:color w:val="0D0D0D" w:themeColor="text1" w:themeTint="F2"/>
                <w:sz w:val="24"/>
                <w:szCs w:val="24"/>
              </w:rPr>
              <w:t>class</w:t>
            </w:r>
          </w:p>
        </w:tc>
      </w:tr>
    </w:tbl>
    <w:p w14:paraId="406BC656" w14:textId="77777777" w:rsidR="00665B9E" w:rsidRPr="002A2CA0" w:rsidRDefault="00665B9E" w:rsidP="00665B9E">
      <w:pPr>
        <w:pStyle w:val="SemEspaamento"/>
        <w:jc w:val="both"/>
        <w:rPr>
          <w:rFonts w:ascii="Calibri" w:hAnsi="Calibri" w:cs="Calibri"/>
          <w:color w:val="0D0D0D" w:themeColor="text1" w:themeTint="F2"/>
          <w:sz w:val="24"/>
          <w:szCs w:val="24"/>
        </w:rPr>
      </w:pPr>
    </w:p>
    <w:p w14:paraId="01A49E7F" w14:textId="77777777" w:rsidR="00665B9E" w:rsidRPr="002A2CA0" w:rsidRDefault="00665B9E" w:rsidP="00665B9E">
      <w:pPr>
        <w:pStyle w:val="SemEspaamento"/>
        <w:jc w:val="both"/>
        <w:rPr>
          <w:rFonts w:ascii="Calibri" w:hAnsi="Calibri" w:cs="Calibri"/>
          <w:i/>
          <w:color w:val="0D0D0D" w:themeColor="text1" w:themeTint="F2"/>
          <w:sz w:val="24"/>
          <w:szCs w:val="24"/>
        </w:rPr>
      </w:pPr>
    </w:p>
    <w:p w14:paraId="1D13012C" w14:textId="77777777" w:rsidR="009169B6" w:rsidRDefault="009169B6" w:rsidP="00665B9E">
      <w:pPr>
        <w:pStyle w:val="SemEspaamento"/>
        <w:jc w:val="both"/>
        <w:rPr>
          <w:rFonts w:ascii="Calibri" w:hAnsi="Calibri" w:cs="Calibri"/>
          <w:b/>
          <w:bCs/>
          <w:color w:val="0D0D0D" w:themeColor="text1" w:themeTint="F2"/>
          <w:sz w:val="24"/>
          <w:szCs w:val="24"/>
        </w:rPr>
      </w:pPr>
    </w:p>
    <w:p w14:paraId="6A7DF66E" w14:textId="77777777" w:rsidR="009169B6" w:rsidRDefault="009169B6" w:rsidP="00665B9E">
      <w:pPr>
        <w:pStyle w:val="SemEspaamento"/>
        <w:jc w:val="both"/>
        <w:rPr>
          <w:rFonts w:ascii="Calibri" w:hAnsi="Calibri" w:cs="Calibri"/>
          <w:b/>
          <w:bCs/>
          <w:color w:val="0D0D0D" w:themeColor="text1" w:themeTint="F2"/>
          <w:sz w:val="24"/>
          <w:szCs w:val="24"/>
        </w:rPr>
      </w:pPr>
    </w:p>
    <w:p w14:paraId="23612C08" w14:textId="43330976" w:rsidR="00665B9E" w:rsidRPr="002A2CA0" w:rsidRDefault="00700826" w:rsidP="00665B9E">
      <w:pPr>
        <w:pStyle w:val="SemEspaamento"/>
        <w:jc w:val="both"/>
        <w:rPr>
          <w:rFonts w:ascii="Calibri" w:hAnsi="Calibri" w:cs="Calibri"/>
          <w:b/>
          <w:color w:val="0D0D0D" w:themeColor="text1" w:themeTint="F2"/>
          <w:sz w:val="24"/>
          <w:szCs w:val="24"/>
        </w:rPr>
      </w:pPr>
      <w:r>
        <w:rPr>
          <w:rFonts w:ascii="Calibri" w:hAnsi="Calibri" w:cs="Calibri"/>
          <w:b/>
          <w:bCs/>
          <w:color w:val="0D0D0D" w:themeColor="text1" w:themeTint="F2"/>
          <w:sz w:val="24"/>
          <w:szCs w:val="24"/>
        </w:rPr>
        <w:t>SYLLABUS</w:t>
      </w:r>
    </w:p>
    <w:p w14:paraId="20BC81DD" w14:textId="77777777" w:rsidR="00700826" w:rsidRPr="00700826" w:rsidRDefault="00700826" w:rsidP="00700826">
      <w:p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Basic principles of the formation, development, and psychodynamics of emotional mechanisms, aiming to provide a critical and comprehensive view of the biopsychosocial and spiritual processes of human behavior and their impact on interpersonal relations in health.</w:t>
      </w:r>
    </w:p>
    <w:p w14:paraId="7ACEB50D" w14:textId="77777777" w:rsidR="00700826" w:rsidRPr="00700826" w:rsidRDefault="00700826" w:rsidP="00700826">
      <w:p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b/>
          <w:sz w:val="24"/>
          <w:szCs w:val="24"/>
        </w:rPr>
        <w:t>SKILLS</w:t>
      </w:r>
      <w:r w:rsidRPr="00700826">
        <w:rPr>
          <w:rFonts w:asciiTheme="minorHAnsi" w:hAnsiTheme="minorHAnsi" w:cstheme="minorHAnsi"/>
          <w:sz w:val="24"/>
          <w:szCs w:val="24"/>
        </w:rPr>
        <w:br/>
        <w:t>Provide students with knowledge and skills through the understanding of the psychodynamics of human behavior, fostering interpersonal relationships in health to identify the patient’s emotional state while respecting their individuality and threshold of pain and suffering.</w:t>
      </w:r>
    </w:p>
    <w:p w14:paraId="6704B5A5" w14:textId="77777777" w:rsidR="00700826" w:rsidRPr="00700826" w:rsidRDefault="00700826" w:rsidP="00700826">
      <w:pPr>
        <w:spacing w:before="100" w:beforeAutospacing="1" w:after="100" w:afterAutospacing="1" w:line="360" w:lineRule="auto"/>
        <w:jc w:val="both"/>
        <w:rPr>
          <w:rFonts w:asciiTheme="minorHAnsi" w:hAnsiTheme="minorHAnsi" w:cstheme="minorHAnsi"/>
          <w:b/>
          <w:sz w:val="24"/>
          <w:szCs w:val="24"/>
        </w:rPr>
      </w:pPr>
      <w:r w:rsidRPr="00700826">
        <w:rPr>
          <w:rFonts w:asciiTheme="minorHAnsi" w:hAnsiTheme="minorHAnsi" w:cstheme="minorHAnsi"/>
          <w:b/>
          <w:sz w:val="24"/>
          <w:szCs w:val="24"/>
        </w:rPr>
        <w:t>TECHNOLOGICAL FOUNDATIONS</w:t>
      </w:r>
    </w:p>
    <w:p w14:paraId="3AB979F2"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Personality: concepts and different approaches</w:t>
      </w:r>
    </w:p>
    <w:p w14:paraId="78880E2E"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Communication in Health: forms of communication (intra- and interpersonal)</w:t>
      </w:r>
    </w:p>
    <w:p w14:paraId="1694EFAD"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The essence and meanings of caring in health</w:t>
      </w:r>
    </w:p>
    <w:p w14:paraId="6ABB8827"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Learning: historical and conceptual aspects</w:t>
      </w:r>
    </w:p>
    <w:p w14:paraId="376324DF"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Illness, the patient, and defense mechanisms</w:t>
      </w:r>
    </w:p>
    <w:p w14:paraId="718A5DA5"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Patient reactions to illness and hospitalization</w:t>
      </w:r>
    </w:p>
    <w:p w14:paraId="64376C97"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Pathophysiology: basic concepts and major mental disorders</w:t>
      </w:r>
    </w:p>
    <w:p w14:paraId="3D4DBB31"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Psychosomatics: foundations of the biopsychosocial dynamics of the individual</w:t>
      </w:r>
    </w:p>
    <w:p w14:paraId="6A131493"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Theories of Human Development: stages and life cycles</w:t>
      </w:r>
    </w:p>
    <w:p w14:paraId="79093A11"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Thanatology: feelings and attitudes toward death and dying</w:t>
      </w:r>
    </w:p>
    <w:p w14:paraId="7205A93D"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Emotional aspects of pain: functioning and consequences</w:t>
      </w:r>
    </w:p>
    <w:p w14:paraId="5E3A8E28"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Quality of life of health professionals (stress and burnout): basic concepts</w:t>
      </w:r>
    </w:p>
    <w:p w14:paraId="076C7E42"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Multidisciplinary team: functioning and perspectives in health teams</w:t>
      </w:r>
    </w:p>
    <w:p w14:paraId="683468C4"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Humanization in health: historical and conceptual aspects</w:t>
      </w:r>
    </w:p>
    <w:p w14:paraId="3DA40949" w14:textId="77777777" w:rsidR="00700826" w:rsidRPr="00700826" w:rsidRDefault="00700826" w:rsidP="00700826">
      <w:pPr>
        <w:numPr>
          <w:ilvl w:val="0"/>
          <w:numId w:val="50"/>
        </w:num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The meanings of Touch</w:t>
      </w:r>
    </w:p>
    <w:p w14:paraId="77D0D280" w14:textId="77777777" w:rsidR="00700826" w:rsidRDefault="00700826" w:rsidP="00700826">
      <w:pPr>
        <w:spacing w:before="100" w:beforeAutospacing="1" w:after="100" w:afterAutospacing="1" w:line="360" w:lineRule="auto"/>
        <w:rPr>
          <w:rFonts w:asciiTheme="minorHAnsi" w:hAnsiTheme="minorHAnsi" w:cstheme="minorHAnsi"/>
          <w:b/>
          <w:sz w:val="24"/>
          <w:szCs w:val="24"/>
        </w:rPr>
      </w:pPr>
    </w:p>
    <w:p w14:paraId="2E640C12" w14:textId="21286646" w:rsidR="00700826" w:rsidRPr="00700826" w:rsidRDefault="00700826" w:rsidP="00700826">
      <w:pPr>
        <w:spacing w:before="100" w:beforeAutospacing="1" w:after="100" w:afterAutospacing="1" w:line="360" w:lineRule="auto"/>
        <w:rPr>
          <w:rFonts w:asciiTheme="minorHAnsi" w:hAnsiTheme="minorHAnsi" w:cstheme="minorHAnsi"/>
          <w:b/>
          <w:sz w:val="24"/>
          <w:szCs w:val="24"/>
        </w:rPr>
      </w:pPr>
      <w:r w:rsidRPr="00700826">
        <w:rPr>
          <w:rFonts w:asciiTheme="minorHAnsi" w:hAnsiTheme="minorHAnsi" w:cstheme="minorHAnsi"/>
          <w:b/>
          <w:sz w:val="24"/>
          <w:szCs w:val="24"/>
        </w:rPr>
        <w:lastRenderedPageBreak/>
        <w:t>BASIC BIBLIOGRAPHY</w:t>
      </w:r>
    </w:p>
    <w:p w14:paraId="59050671" w14:textId="7C3C3FAF" w:rsidR="00700826" w:rsidRPr="00700826" w:rsidRDefault="00700826" w:rsidP="00700826">
      <w:p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 xml:space="preserve">FADIMAN, J. </w:t>
      </w:r>
      <w:r w:rsidRPr="00700826">
        <w:rPr>
          <w:rFonts w:asciiTheme="minorHAnsi" w:hAnsiTheme="minorHAnsi" w:cstheme="minorHAnsi"/>
          <w:b/>
          <w:sz w:val="24"/>
          <w:szCs w:val="24"/>
        </w:rPr>
        <w:t>Personality and personal growth</w:t>
      </w:r>
      <w:r w:rsidRPr="00700826">
        <w:rPr>
          <w:rFonts w:asciiTheme="minorHAnsi" w:hAnsiTheme="minorHAnsi" w:cstheme="minorHAnsi"/>
          <w:sz w:val="24"/>
          <w:szCs w:val="24"/>
        </w:rPr>
        <w:t>. 5th ed. Porto Alegre: ArtMed, 2004.</w:t>
      </w:r>
      <w:r w:rsidRPr="00700826">
        <w:rPr>
          <w:rFonts w:asciiTheme="minorHAnsi" w:hAnsiTheme="minorHAnsi" w:cstheme="minorHAnsi"/>
          <w:sz w:val="24"/>
          <w:szCs w:val="24"/>
        </w:rPr>
        <w:br/>
        <w:t xml:space="preserve">FREUD, S. </w:t>
      </w:r>
      <w:r w:rsidRPr="00700826">
        <w:rPr>
          <w:rFonts w:asciiTheme="minorHAnsi" w:hAnsiTheme="minorHAnsi" w:cstheme="minorHAnsi"/>
          <w:b/>
          <w:sz w:val="24"/>
          <w:szCs w:val="24"/>
        </w:rPr>
        <w:t>Love, sexuality, femininity</w:t>
      </w:r>
      <w:r w:rsidRPr="00700826">
        <w:rPr>
          <w:rFonts w:asciiTheme="minorHAnsi" w:hAnsiTheme="minorHAnsi" w:cstheme="minorHAnsi"/>
          <w:sz w:val="24"/>
          <w:szCs w:val="24"/>
        </w:rPr>
        <w:t>. São Paulo: Autêntica, 2018.</w:t>
      </w:r>
      <w:r w:rsidRPr="00700826">
        <w:rPr>
          <w:rFonts w:asciiTheme="minorHAnsi" w:hAnsiTheme="minorHAnsi" w:cstheme="minorHAnsi"/>
          <w:sz w:val="24"/>
          <w:szCs w:val="24"/>
        </w:rPr>
        <w:br/>
        <w:t xml:space="preserve">WEITEN, W. </w:t>
      </w:r>
      <w:r w:rsidRPr="00700826">
        <w:rPr>
          <w:rFonts w:asciiTheme="minorHAnsi" w:hAnsiTheme="minorHAnsi" w:cstheme="minorHAnsi"/>
          <w:b/>
          <w:sz w:val="24"/>
          <w:szCs w:val="24"/>
        </w:rPr>
        <w:t>Introduction to psychology: themes and variations</w:t>
      </w:r>
      <w:r w:rsidRPr="00700826">
        <w:rPr>
          <w:rFonts w:asciiTheme="minorHAnsi" w:hAnsiTheme="minorHAnsi" w:cstheme="minorHAnsi"/>
          <w:sz w:val="24"/>
          <w:szCs w:val="24"/>
        </w:rPr>
        <w:t>. 3rd ed. São Paulo: Cengage Learning, 2018.</w:t>
      </w:r>
    </w:p>
    <w:p w14:paraId="5A5D54F8" w14:textId="49918F20" w:rsidR="00700826" w:rsidRPr="00700826" w:rsidRDefault="00700826" w:rsidP="00700826">
      <w:pPr>
        <w:spacing w:before="100" w:beforeAutospacing="1" w:after="100" w:afterAutospacing="1" w:line="360" w:lineRule="auto"/>
        <w:rPr>
          <w:rFonts w:asciiTheme="minorHAnsi" w:hAnsiTheme="minorHAnsi" w:cstheme="minorHAnsi"/>
          <w:b/>
          <w:sz w:val="24"/>
          <w:szCs w:val="24"/>
        </w:rPr>
      </w:pPr>
      <w:r w:rsidRPr="00700826">
        <w:rPr>
          <w:rFonts w:asciiTheme="minorHAnsi" w:hAnsiTheme="minorHAnsi" w:cstheme="minorHAnsi"/>
          <w:b/>
          <w:sz w:val="24"/>
          <w:szCs w:val="24"/>
        </w:rPr>
        <w:t>SUPPLEMENTARY BIBLIOGRAPHY</w:t>
      </w:r>
    </w:p>
    <w:p w14:paraId="30D4FD7C" w14:textId="25E842F4" w:rsidR="00700826" w:rsidRPr="00700826" w:rsidRDefault="00700826" w:rsidP="00700826">
      <w:pPr>
        <w:spacing w:before="100" w:beforeAutospacing="1" w:after="100" w:afterAutospacing="1" w:line="360" w:lineRule="auto"/>
        <w:jc w:val="both"/>
        <w:rPr>
          <w:rFonts w:asciiTheme="minorHAnsi" w:hAnsiTheme="minorHAnsi" w:cstheme="minorHAnsi"/>
          <w:sz w:val="24"/>
          <w:szCs w:val="24"/>
        </w:rPr>
      </w:pPr>
      <w:r w:rsidRPr="00700826">
        <w:rPr>
          <w:rFonts w:asciiTheme="minorHAnsi" w:hAnsiTheme="minorHAnsi" w:cstheme="minorHAnsi"/>
          <w:sz w:val="24"/>
          <w:szCs w:val="24"/>
        </w:rPr>
        <w:t xml:space="preserve">ISMAEL, S. M. C. </w:t>
      </w:r>
      <w:r w:rsidRPr="00700826">
        <w:rPr>
          <w:rFonts w:asciiTheme="minorHAnsi" w:hAnsiTheme="minorHAnsi" w:cstheme="minorHAnsi"/>
          <w:b/>
          <w:sz w:val="24"/>
          <w:szCs w:val="24"/>
        </w:rPr>
        <w:t>Hospital Psychology – on illness... articulating concepts with clinical practice</w:t>
      </w:r>
      <w:r w:rsidRPr="00700826">
        <w:rPr>
          <w:rFonts w:asciiTheme="minorHAnsi" w:hAnsiTheme="minorHAnsi" w:cstheme="minorHAnsi"/>
          <w:sz w:val="24"/>
          <w:szCs w:val="24"/>
        </w:rPr>
        <w:t>. Porto Alegre: Atheneu, 2013.</w:t>
      </w:r>
      <w:r w:rsidRPr="00700826">
        <w:rPr>
          <w:rFonts w:asciiTheme="minorHAnsi" w:hAnsiTheme="minorHAnsi" w:cstheme="minorHAnsi"/>
          <w:sz w:val="24"/>
          <w:szCs w:val="24"/>
        </w:rPr>
        <w:br/>
        <w:t xml:space="preserve">COLLIN, C. et al. (Contributors). </w:t>
      </w:r>
      <w:r w:rsidRPr="00700826">
        <w:rPr>
          <w:rFonts w:asciiTheme="minorHAnsi" w:hAnsiTheme="minorHAnsi" w:cstheme="minorHAnsi"/>
          <w:b/>
          <w:sz w:val="24"/>
          <w:szCs w:val="24"/>
        </w:rPr>
        <w:t>The Psychology Book</w:t>
      </w:r>
      <w:r w:rsidRPr="00700826">
        <w:rPr>
          <w:rFonts w:asciiTheme="minorHAnsi" w:hAnsiTheme="minorHAnsi" w:cstheme="minorHAnsi"/>
          <w:sz w:val="24"/>
          <w:szCs w:val="24"/>
        </w:rPr>
        <w:t>. São Paulo: Globo, 2012.</w:t>
      </w:r>
      <w:r w:rsidRPr="00700826">
        <w:rPr>
          <w:rFonts w:asciiTheme="minorHAnsi" w:hAnsiTheme="minorHAnsi" w:cstheme="minorHAnsi"/>
          <w:sz w:val="24"/>
          <w:szCs w:val="24"/>
        </w:rPr>
        <w:br/>
        <w:t xml:space="preserve">MELLO, F. </w:t>
      </w:r>
      <w:r w:rsidRPr="00700826">
        <w:rPr>
          <w:rFonts w:asciiTheme="minorHAnsi" w:hAnsiTheme="minorHAnsi" w:cstheme="minorHAnsi"/>
          <w:b/>
          <w:sz w:val="24"/>
          <w:szCs w:val="24"/>
        </w:rPr>
        <w:t>Psychosomatics Today</w:t>
      </w:r>
      <w:r w:rsidRPr="00700826">
        <w:rPr>
          <w:rFonts w:asciiTheme="minorHAnsi" w:hAnsiTheme="minorHAnsi" w:cstheme="minorHAnsi"/>
          <w:sz w:val="24"/>
          <w:szCs w:val="24"/>
        </w:rPr>
        <w:t>. Porto Alegre: Artmed, 1992.</w:t>
      </w:r>
    </w:p>
    <w:p w14:paraId="164819DA" w14:textId="77777777" w:rsidR="00665B9E" w:rsidRPr="002A2CA0" w:rsidRDefault="00665B9E" w:rsidP="00665B9E">
      <w:pPr>
        <w:pStyle w:val="SemEspaamento"/>
        <w:spacing w:line="276" w:lineRule="auto"/>
        <w:jc w:val="both"/>
        <w:rPr>
          <w:rFonts w:ascii="Calibri" w:hAnsi="Calibri" w:cs="Calibri"/>
          <w:color w:val="0D0D0D" w:themeColor="text1" w:themeTint="F2"/>
          <w:sz w:val="24"/>
          <w:szCs w:val="24"/>
        </w:rPr>
      </w:pPr>
    </w:p>
    <w:p w14:paraId="76A98160" w14:textId="77777777" w:rsidR="005075C8" w:rsidRPr="005075C8" w:rsidRDefault="005075C8" w:rsidP="005075C8">
      <w:pPr>
        <w:pStyle w:val="Ttulo3"/>
        <w:spacing w:line="360" w:lineRule="auto"/>
        <w:jc w:val="both"/>
        <w:rPr>
          <w:rFonts w:asciiTheme="minorHAnsi" w:eastAsia="Calibri" w:hAnsiTheme="minorHAnsi" w:cstheme="minorHAnsi"/>
          <w:bCs w:val="0"/>
          <w:szCs w:val="24"/>
        </w:rPr>
      </w:pPr>
      <w:r w:rsidRPr="005075C8">
        <w:rPr>
          <w:rFonts w:asciiTheme="minorHAnsi" w:eastAsia="Calibri" w:hAnsiTheme="minorHAnsi" w:cstheme="minorHAnsi"/>
          <w:bCs w:val="0"/>
          <w:szCs w:val="24"/>
        </w:rPr>
        <w:t>3.6 Methodology</w:t>
      </w:r>
    </w:p>
    <w:p w14:paraId="7F51C8A5" w14:textId="77777777" w:rsid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 xml:space="preserve">The methodology for developing the course activities considers the student as the subject of the teaching-learning process, developing, whenever possible, active methodologies, seeking the contextualization of theoretical content through the use of case studies of situations within the national and, primarily, regional context, focusing on observational capacity, and stimulating discussions in small groups and with the entire class. </w:t>
      </w:r>
    </w:p>
    <w:p w14:paraId="5FD52D45" w14:textId="0DF15B8C"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Emphasis is placed on theoretical-practical studies, enabling greater experience with the content and preparing the student’s professional independence. The process begins with a vision of educating for citizenship through full participation in society.</w:t>
      </w:r>
    </w:p>
    <w:p w14:paraId="10369167"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 xml:space="preserve">The course values the principles of institutional autonomy, flexibility, integration between study/work, and plurality in the curriculum. The methodology in the teaching-learning process encourages the student to reflect on social reality, developing learning to learn, learning to be, learning to </w:t>
      </w:r>
      <w:proofErr w:type="gramStart"/>
      <w:r w:rsidRPr="005075C8">
        <w:rPr>
          <w:rFonts w:asciiTheme="minorHAnsi" w:eastAsia="Calibri" w:hAnsiTheme="minorHAnsi" w:cstheme="minorHAnsi"/>
          <w:lang w:eastAsia="en-US"/>
        </w:rPr>
        <w:t>do, learning</w:t>
      </w:r>
      <w:proofErr w:type="gramEnd"/>
      <w:r w:rsidRPr="005075C8">
        <w:rPr>
          <w:rFonts w:asciiTheme="minorHAnsi" w:eastAsia="Calibri" w:hAnsiTheme="minorHAnsi" w:cstheme="minorHAnsi"/>
          <w:lang w:eastAsia="en-US"/>
        </w:rPr>
        <w:t xml:space="preserve"> to live together, and learning to know, thus constituting essential attributes for the training of professionals in Aesthetics and Cosmetics.</w:t>
      </w:r>
    </w:p>
    <w:p w14:paraId="1874CE06"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lastRenderedPageBreak/>
        <w:t>Pedagogical strategies are established with the aim of fostering learning and enabling the recovery of content not assimilated.</w:t>
      </w:r>
    </w:p>
    <w:p w14:paraId="54107918" w14:textId="77777777" w:rsidR="005075C8" w:rsidRPr="005075C8" w:rsidRDefault="005075C8" w:rsidP="005075C8">
      <w:pPr>
        <w:pStyle w:val="NormalWeb"/>
        <w:spacing w:line="360" w:lineRule="auto"/>
        <w:ind w:firstLine="360"/>
        <w:jc w:val="both"/>
        <w:rPr>
          <w:rFonts w:asciiTheme="minorHAnsi" w:eastAsia="Calibri" w:hAnsiTheme="minorHAnsi" w:cstheme="minorHAnsi"/>
          <w:lang w:eastAsia="en-US"/>
        </w:rPr>
      </w:pPr>
      <w:r w:rsidRPr="005075C8">
        <w:rPr>
          <w:rFonts w:asciiTheme="minorHAnsi" w:eastAsia="Calibri" w:hAnsiTheme="minorHAnsi" w:cstheme="minorHAnsi"/>
          <w:lang w:eastAsia="en-US"/>
        </w:rPr>
        <w:t>It is believed that such a proposal aligns with the realization of FASM’s mission, forming competent professionals for the development of scientific, technological, artistic, cultural, political, and social activities in various areas of knowledge, thereby fulfilling the purpose of:</w:t>
      </w:r>
    </w:p>
    <w:p w14:paraId="17028169" w14:textId="77777777" w:rsidR="005075C8" w:rsidRPr="005075C8" w:rsidRDefault="005075C8" w:rsidP="00150C5B">
      <w:pPr>
        <w:pStyle w:val="NormalWeb"/>
        <w:numPr>
          <w:ilvl w:val="0"/>
          <w:numId w:val="14"/>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stimulating cultural creation and the development of the scientific spirit and reflective thinking;</w:t>
      </w:r>
    </w:p>
    <w:p w14:paraId="562B5E01" w14:textId="77777777" w:rsidR="005075C8" w:rsidRPr="005075C8" w:rsidRDefault="005075C8" w:rsidP="00150C5B">
      <w:pPr>
        <w:pStyle w:val="NormalWeb"/>
        <w:numPr>
          <w:ilvl w:val="0"/>
          <w:numId w:val="14"/>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providing conditions for improvement, updating, and specialization of qualified professionals;</w:t>
      </w:r>
    </w:p>
    <w:p w14:paraId="58C2236E" w14:textId="77777777" w:rsidR="005075C8" w:rsidRPr="005075C8" w:rsidRDefault="005075C8" w:rsidP="00150C5B">
      <w:pPr>
        <w:pStyle w:val="NormalWeb"/>
        <w:numPr>
          <w:ilvl w:val="0"/>
          <w:numId w:val="14"/>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training competent professionals in their areas of expertise;</w:t>
      </w:r>
    </w:p>
    <w:p w14:paraId="2AD60F59" w14:textId="77777777" w:rsidR="005075C8" w:rsidRPr="005075C8" w:rsidRDefault="005075C8" w:rsidP="00150C5B">
      <w:pPr>
        <w:pStyle w:val="NormalWeb"/>
        <w:numPr>
          <w:ilvl w:val="0"/>
          <w:numId w:val="14"/>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fostering a critical and participatory spirit;</w:t>
      </w:r>
    </w:p>
    <w:p w14:paraId="7117A1BF" w14:textId="77777777" w:rsidR="005075C8" w:rsidRPr="005075C8" w:rsidRDefault="005075C8" w:rsidP="00150C5B">
      <w:pPr>
        <w:pStyle w:val="NormalWeb"/>
        <w:numPr>
          <w:ilvl w:val="0"/>
          <w:numId w:val="14"/>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encouraging the development and promotion of all forms of knowledge through teaching, research, and extension;</w:t>
      </w:r>
    </w:p>
    <w:p w14:paraId="32A5031D" w14:textId="77777777" w:rsidR="005075C8" w:rsidRPr="005075C8" w:rsidRDefault="005075C8" w:rsidP="00150C5B">
      <w:pPr>
        <w:pStyle w:val="NormalWeb"/>
        <w:numPr>
          <w:ilvl w:val="0"/>
          <w:numId w:val="14"/>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promoting the dissemination of cultural, scientific, and technical knowledge that constitutes the heritage of humanity and communicating knowledge through teaching, publications, or other forms of communication.</w:t>
      </w:r>
    </w:p>
    <w:p w14:paraId="7F754A92" w14:textId="77777777" w:rsidR="005075C8" w:rsidRPr="005075C8" w:rsidRDefault="005075C8" w:rsidP="005075C8">
      <w:pPr>
        <w:pStyle w:val="NormalWeb"/>
        <w:spacing w:line="360" w:lineRule="auto"/>
        <w:ind w:firstLine="360"/>
        <w:jc w:val="both"/>
        <w:rPr>
          <w:rFonts w:asciiTheme="minorHAnsi" w:eastAsia="Calibri" w:hAnsiTheme="minorHAnsi" w:cstheme="minorHAnsi"/>
          <w:lang w:eastAsia="en-US"/>
        </w:rPr>
      </w:pPr>
      <w:r w:rsidRPr="005075C8">
        <w:rPr>
          <w:rFonts w:asciiTheme="minorHAnsi" w:eastAsia="Calibri" w:hAnsiTheme="minorHAnsi" w:cstheme="minorHAnsi"/>
          <w:lang w:eastAsia="en-US"/>
        </w:rPr>
        <w:t>In this sense, in addition to theoretical-practical knowledge, the aim is to incorporate professional experience into the content, which includes:</w:t>
      </w:r>
    </w:p>
    <w:p w14:paraId="51BAB77A" w14:textId="77777777" w:rsidR="005075C8" w:rsidRPr="005075C8" w:rsidRDefault="005075C8" w:rsidP="00150C5B">
      <w:pPr>
        <w:pStyle w:val="NormalWeb"/>
        <w:numPr>
          <w:ilvl w:val="0"/>
          <w:numId w:val="15"/>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Dialogued classes in synchronous moments</w:t>
      </w:r>
      <w:r w:rsidRPr="005075C8">
        <w:rPr>
          <w:rFonts w:asciiTheme="minorHAnsi" w:eastAsia="Calibri" w:hAnsiTheme="minorHAnsi" w:cstheme="minorHAnsi"/>
          <w:lang w:eastAsia="en-US"/>
        </w:rPr>
        <w:t xml:space="preserve"> – allowing for the appreciation of exchange and the addition of information by students and the professor, implying positioning and active participation of all in the classroom;</w:t>
      </w:r>
    </w:p>
    <w:p w14:paraId="031DA7A7" w14:textId="77777777" w:rsidR="005075C8" w:rsidRPr="005075C8" w:rsidRDefault="005075C8" w:rsidP="00150C5B">
      <w:pPr>
        <w:pStyle w:val="NormalWeb"/>
        <w:numPr>
          <w:ilvl w:val="0"/>
          <w:numId w:val="15"/>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Expository classes in synchronous moments</w:t>
      </w:r>
      <w:r w:rsidRPr="005075C8">
        <w:rPr>
          <w:rFonts w:asciiTheme="minorHAnsi" w:eastAsia="Calibri" w:hAnsiTheme="minorHAnsi" w:cstheme="minorHAnsi"/>
          <w:lang w:eastAsia="en-US"/>
        </w:rPr>
        <w:t xml:space="preserve"> – enabling the educator to present content, ideas, and information;</w:t>
      </w:r>
    </w:p>
    <w:p w14:paraId="23B56D76" w14:textId="77777777" w:rsidR="005075C8" w:rsidRPr="005075C8" w:rsidRDefault="005075C8" w:rsidP="00150C5B">
      <w:pPr>
        <w:pStyle w:val="NormalWeb"/>
        <w:numPr>
          <w:ilvl w:val="0"/>
          <w:numId w:val="15"/>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Case Study</w:t>
      </w:r>
      <w:r w:rsidRPr="005075C8">
        <w:rPr>
          <w:rFonts w:asciiTheme="minorHAnsi" w:eastAsia="Calibri" w:hAnsiTheme="minorHAnsi" w:cstheme="minorHAnsi"/>
          <w:lang w:eastAsia="en-US"/>
        </w:rPr>
        <w:t xml:space="preserve"> – activity requiring interpretation and assimilation to develop the ability to make analogies with real situations;</w:t>
      </w:r>
    </w:p>
    <w:p w14:paraId="02351FC4" w14:textId="77777777" w:rsidR="005075C8" w:rsidRPr="005075C8" w:rsidRDefault="005075C8" w:rsidP="00150C5B">
      <w:pPr>
        <w:pStyle w:val="NormalWeb"/>
        <w:numPr>
          <w:ilvl w:val="0"/>
          <w:numId w:val="15"/>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Directed Study</w:t>
      </w:r>
      <w:r w:rsidRPr="005075C8">
        <w:rPr>
          <w:rFonts w:asciiTheme="minorHAnsi" w:eastAsia="Calibri" w:hAnsiTheme="minorHAnsi" w:cstheme="minorHAnsi"/>
          <w:lang w:eastAsia="en-US"/>
        </w:rPr>
        <w:t xml:space="preserve"> – investigative activity of cases, situations, and issues aimed at understanding general or specific problems;</w:t>
      </w:r>
    </w:p>
    <w:p w14:paraId="4B1048CA" w14:textId="77777777" w:rsidR="005075C8" w:rsidRPr="005075C8" w:rsidRDefault="005075C8" w:rsidP="00150C5B">
      <w:pPr>
        <w:pStyle w:val="NormalWeb"/>
        <w:numPr>
          <w:ilvl w:val="0"/>
          <w:numId w:val="15"/>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Development of virtual seminars</w:t>
      </w:r>
      <w:r w:rsidRPr="005075C8">
        <w:rPr>
          <w:rFonts w:asciiTheme="minorHAnsi" w:eastAsia="Calibri" w:hAnsiTheme="minorHAnsi" w:cstheme="minorHAnsi"/>
          <w:lang w:eastAsia="en-US"/>
        </w:rPr>
        <w:t xml:space="preserve"> – providing the student with the opportunity to present readings and analyses individually or in groups.</w:t>
      </w:r>
    </w:p>
    <w:p w14:paraId="4AC55C21" w14:textId="77777777" w:rsidR="005075C8" w:rsidRPr="005075C8" w:rsidRDefault="005075C8" w:rsidP="005075C8">
      <w:pPr>
        <w:pStyle w:val="NormalWeb"/>
        <w:spacing w:line="360" w:lineRule="auto"/>
        <w:ind w:firstLine="360"/>
        <w:jc w:val="both"/>
        <w:rPr>
          <w:rFonts w:asciiTheme="minorHAnsi" w:eastAsia="Calibri" w:hAnsiTheme="minorHAnsi" w:cstheme="minorHAnsi"/>
          <w:lang w:eastAsia="en-US"/>
        </w:rPr>
      </w:pPr>
      <w:r w:rsidRPr="005075C8">
        <w:rPr>
          <w:rFonts w:asciiTheme="minorHAnsi" w:eastAsia="Calibri" w:hAnsiTheme="minorHAnsi" w:cstheme="minorHAnsi"/>
          <w:lang w:eastAsia="en-US"/>
        </w:rPr>
        <w:lastRenderedPageBreak/>
        <w:t>In this context, by prioritizing best practices that stimulate student action in a theory-practice relationship, and through continuous monitoring of activities, methodological accessibility, and student autonomy, FASM adopts as support diverse teaching and learning methodologies and mediators, such as an interactive Virtual Learning Environment with accessibility, a digital library with uninterrupted access (24/7), specific teaching materials, and teacher and tutor support.</w:t>
      </w:r>
    </w:p>
    <w:p w14:paraId="106C3A4E"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Consequently, the methodology addresses content development, learning strategies, continuous monitoring of activities, methodological accessibility, and student autonomy, aligning with pedagogical practices that stimulate student engagement in a theory-practice relationship. It is clearly innovative and based on resources that provide differentiated learning within the field.</w:t>
      </w:r>
    </w:p>
    <w:p w14:paraId="23056D6C"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Furthermore, the practice of innovative methodologies is present in the students’ daily routine. A pillar of professional training is considered to be “learning in practice,” carried out through the possibility of patient/client inclusion during practical classes and the students’ experience in various professional fields, including specialized service practice in laboratory environments within the Institution.</w:t>
      </w:r>
    </w:p>
    <w:p w14:paraId="22438CB9"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In addition, the possibility of developing interdisciplinary and interprofessional actions encourages student participation with the academic community and the surrounding community where the Institution is located. Thus, the perception of teamwork and respect for the multidisciplinary team is highly valued by the Institution, and social participation aligns with institutional mission and values.</w:t>
      </w:r>
    </w:p>
    <w:p w14:paraId="147A496F"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Practical classes are understood as practical activities developed within curricular subjects, in line with the theoretical foundation received throughout the course. These activities are included in the curriculum and are recorded in each professor’s teaching plans, as well as in specific reports. It is worth noting that practical activities are part of the course’s scope from the first year, permeating the entire training of the Aesthetics and Cosmetics Technologist in an integrated and/or interdisciplinary way.</w:t>
      </w:r>
    </w:p>
    <w:p w14:paraId="325FF1F4"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lastRenderedPageBreak/>
        <w:t xml:space="preserve">Practical classes aim to articulate knowing, knowing how to </w:t>
      </w:r>
      <w:proofErr w:type="gramStart"/>
      <w:r w:rsidRPr="005075C8">
        <w:rPr>
          <w:rFonts w:asciiTheme="minorHAnsi" w:eastAsia="Calibri" w:hAnsiTheme="minorHAnsi" w:cstheme="minorHAnsi"/>
          <w:lang w:eastAsia="en-US"/>
        </w:rPr>
        <w:t>do, and</w:t>
      </w:r>
      <w:proofErr w:type="gramEnd"/>
      <w:r w:rsidRPr="005075C8">
        <w:rPr>
          <w:rFonts w:asciiTheme="minorHAnsi" w:eastAsia="Calibri" w:hAnsiTheme="minorHAnsi" w:cstheme="minorHAnsi"/>
          <w:lang w:eastAsia="en-US"/>
        </w:rPr>
        <w:t xml:space="preserve"> knowing how to live together, bringing students closer to social reality, so that they can learn to learn, relating classroom theory with practical experiences.</w:t>
      </w:r>
    </w:p>
    <w:p w14:paraId="25D1F42F"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The practical activities developed in the CST in Aesthetics and Cosmetics include technical visits, seminar organization, laboratory practices, social actions, and integrative projects, carried out inside and outside the Institution, always supervised and guided by the professors of the respective subjects.</w:t>
      </w:r>
    </w:p>
    <w:p w14:paraId="0291810D"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Practical activities or classes are recorded in class diaries upon completion and are also reported to the Coordination in the form of reports, so that their implementation and evaluation are organized by the professor in conjunction with the Course Coordination.</w:t>
      </w:r>
    </w:p>
    <w:p w14:paraId="23107843"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For the execution of practical activities, the Institution provides the following laboratories: Human Anatomy; Computer Science; Microscopy; and Aesthetics and Cosmetics Practices.</w:t>
      </w:r>
    </w:p>
    <w:p w14:paraId="49E26015" w14:textId="77777777" w:rsidR="005075C8" w:rsidRPr="005075C8" w:rsidRDefault="005075C8" w:rsidP="005075C8">
      <w:pPr>
        <w:pStyle w:val="NormalWeb"/>
        <w:spacing w:line="360" w:lineRule="auto"/>
        <w:ind w:firstLine="708"/>
        <w:jc w:val="both"/>
        <w:rPr>
          <w:rFonts w:asciiTheme="minorHAnsi" w:eastAsia="Calibri" w:hAnsiTheme="minorHAnsi" w:cstheme="minorHAnsi"/>
          <w:lang w:eastAsia="en-US"/>
        </w:rPr>
      </w:pPr>
      <w:r w:rsidRPr="005075C8">
        <w:rPr>
          <w:rFonts w:asciiTheme="minorHAnsi" w:eastAsia="Calibri" w:hAnsiTheme="minorHAnsi" w:cstheme="minorHAnsi"/>
          <w:lang w:eastAsia="en-US"/>
        </w:rPr>
        <w:t>The laboratories provided by FASM – Itaquera unit are intended for the development of practical disciplines, thus providing laboratory practice experience and the execution of procedures prior to community service, under the guidance and supervision of a course professor responsible for the respective activities/discipline.</w:t>
      </w:r>
    </w:p>
    <w:p w14:paraId="0C8CE9E3" w14:textId="77777777" w:rsidR="005075C8" w:rsidRPr="005075C8" w:rsidRDefault="005075C8" w:rsidP="005075C8">
      <w:pPr>
        <w:pStyle w:val="NormalWeb"/>
        <w:spacing w:line="360" w:lineRule="auto"/>
        <w:ind w:firstLine="360"/>
        <w:jc w:val="both"/>
        <w:rPr>
          <w:rFonts w:asciiTheme="minorHAnsi" w:eastAsia="Calibri" w:hAnsiTheme="minorHAnsi" w:cstheme="minorHAnsi"/>
          <w:lang w:eastAsia="en-US"/>
        </w:rPr>
      </w:pPr>
      <w:r w:rsidRPr="005075C8">
        <w:rPr>
          <w:rFonts w:asciiTheme="minorHAnsi" w:eastAsia="Calibri" w:hAnsiTheme="minorHAnsi" w:cstheme="minorHAnsi"/>
          <w:lang w:eastAsia="en-US"/>
        </w:rPr>
        <w:t>The evaluation of students’ practical activities is carried out daily, individually, based on the following items:</w:t>
      </w:r>
    </w:p>
    <w:p w14:paraId="14F55E4B" w14:textId="77777777" w:rsidR="005075C8" w:rsidRPr="005075C8" w:rsidRDefault="005075C8" w:rsidP="00150C5B">
      <w:pPr>
        <w:pStyle w:val="NormalWeb"/>
        <w:numPr>
          <w:ilvl w:val="0"/>
          <w:numId w:val="16"/>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Biosafety</w:t>
      </w:r>
      <w:r w:rsidRPr="005075C8">
        <w:rPr>
          <w:rFonts w:asciiTheme="minorHAnsi" w:eastAsia="Calibri" w:hAnsiTheme="minorHAnsi" w:cstheme="minorHAnsi"/>
          <w:lang w:eastAsia="en-US"/>
        </w:rPr>
        <w:t>: compliance with safety control standards available on the Ministry of Health website and covered in class in a specific subject.</w:t>
      </w:r>
    </w:p>
    <w:p w14:paraId="242F18E6" w14:textId="77777777" w:rsidR="005075C8" w:rsidRPr="005075C8" w:rsidRDefault="005075C8" w:rsidP="00150C5B">
      <w:pPr>
        <w:pStyle w:val="NormalWeb"/>
        <w:numPr>
          <w:ilvl w:val="0"/>
          <w:numId w:val="16"/>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Theoretical knowledge</w:t>
      </w:r>
      <w:r w:rsidRPr="005075C8">
        <w:rPr>
          <w:rFonts w:asciiTheme="minorHAnsi" w:eastAsia="Calibri" w:hAnsiTheme="minorHAnsi" w:cstheme="minorHAnsi"/>
          <w:lang w:eastAsia="en-US"/>
        </w:rPr>
        <w:t>: the student’s ability to respond to questions related to the theoretical content linked to the ongoing practice.</w:t>
      </w:r>
    </w:p>
    <w:p w14:paraId="3DDAE521" w14:textId="77777777" w:rsidR="005075C8" w:rsidRPr="005075C8" w:rsidRDefault="005075C8" w:rsidP="00150C5B">
      <w:pPr>
        <w:pStyle w:val="NormalWeb"/>
        <w:numPr>
          <w:ilvl w:val="0"/>
          <w:numId w:val="16"/>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Material/Instrumental</w:t>
      </w:r>
      <w:r w:rsidRPr="005075C8">
        <w:rPr>
          <w:rFonts w:asciiTheme="minorHAnsi" w:eastAsia="Calibri" w:hAnsiTheme="minorHAnsi" w:cstheme="minorHAnsi"/>
          <w:lang w:eastAsia="en-US"/>
        </w:rPr>
        <w:t>: proper use of personal material and instruments, with the required sterilization in the prescribed manner and within the validity period, necessary for carrying out the practical activity of the subject.</w:t>
      </w:r>
    </w:p>
    <w:p w14:paraId="1194F7F6" w14:textId="77777777" w:rsidR="005075C8" w:rsidRPr="005075C8" w:rsidRDefault="005075C8" w:rsidP="00150C5B">
      <w:pPr>
        <w:pStyle w:val="NormalWeb"/>
        <w:numPr>
          <w:ilvl w:val="0"/>
          <w:numId w:val="16"/>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t>Organization</w:t>
      </w:r>
      <w:r w:rsidRPr="005075C8">
        <w:rPr>
          <w:rFonts w:asciiTheme="minorHAnsi" w:eastAsia="Calibri" w:hAnsiTheme="minorHAnsi" w:cstheme="minorHAnsi"/>
          <w:lang w:eastAsia="en-US"/>
        </w:rPr>
        <w:t>: systematic execution of the work, with care, organization in the use of material and instruments required for technical procedures.</w:t>
      </w:r>
    </w:p>
    <w:p w14:paraId="1AF94B19" w14:textId="77777777" w:rsidR="005075C8" w:rsidRPr="005075C8" w:rsidRDefault="005075C8" w:rsidP="00150C5B">
      <w:pPr>
        <w:pStyle w:val="NormalWeb"/>
        <w:numPr>
          <w:ilvl w:val="0"/>
          <w:numId w:val="16"/>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b/>
          <w:bCs/>
          <w:lang w:eastAsia="en-US"/>
        </w:rPr>
        <w:lastRenderedPageBreak/>
        <w:t>Proactivity/Interest/Self-control</w:t>
      </w:r>
      <w:r w:rsidRPr="005075C8">
        <w:rPr>
          <w:rFonts w:asciiTheme="minorHAnsi" w:eastAsia="Calibri" w:hAnsiTheme="minorHAnsi" w:cstheme="minorHAnsi"/>
          <w:lang w:eastAsia="en-US"/>
        </w:rPr>
        <w:t>: commitment to performing procedures and behaviors, appropriate problem-solving, and decision-making at the right time.</w:t>
      </w:r>
    </w:p>
    <w:p w14:paraId="68C2B06F" w14:textId="77777777" w:rsidR="005075C8" w:rsidRPr="005075C8" w:rsidRDefault="005075C8" w:rsidP="005075C8">
      <w:pPr>
        <w:pStyle w:val="NormalWeb"/>
        <w:spacing w:line="360" w:lineRule="auto"/>
        <w:ind w:firstLine="360"/>
        <w:jc w:val="both"/>
        <w:rPr>
          <w:rFonts w:asciiTheme="minorHAnsi" w:eastAsia="Calibri" w:hAnsiTheme="minorHAnsi" w:cstheme="minorHAnsi"/>
          <w:lang w:eastAsia="en-US"/>
        </w:rPr>
      </w:pPr>
      <w:r w:rsidRPr="005075C8">
        <w:rPr>
          <w:rFonts w:asciiTheme="minorHAnsi" w:eastAsia="Calibri" w:hAnsiTheme="minorHAnsi" w:cstheme="minorHAnsi"/>
          <w:lang w:eastAsia="en-US"/>
        </w:rPr>
        <w:t>The evaluation also considers the student’s spontaneity in collaborating with peers, as well as whether they demonstrate initiative and willingness to assist when requested.</w:t>
      </w:r>
    </w:p>
    <w:p w14:paraId="0FF76E90" w14:textId="77777777" w:rsidR="005075C8" w:rsidRPr="005075C8" w:rsidRDefault="005075C8" w:rsidP="005075C8">
      <w:pPr>
        <w:pStyle w:val="NormalWeb"/>
        <w:spacing w:line="360" w:lineRule="auto"/>
        <w:ind w:firstLine="360"/>
        <w:jc w:val="both"/>
        <w:rPr>
          <w:rFonts w:asciiTheme="minorHAnsi" w:eastAsia="Calibri" w:hAnsiTheme="minorHAnsi" w:cstheme="minorHAnsi"/>
          <w:lang w:eastAsia="en-US"/>
        </w:rPr>
      </w:pPr>
      <w:r w:rsidRPr="005075C8">
        <w:rPr>
          <w:rFonts w:asciiTheme="minorHAnsi" w:eastAsia="Calibri" w:hAnsiTheme="minorHAnsi" w:cstheme="minorHAnsi"/>
          <w:lang w:eastAsia="en-US"/>
        </w:rPr>
        <w:t>In addition, Faculdade Santa Marcelina provides, in its Aesthetics Practice Laboratory, the infrastructure for the semester workload to be carried out on its premises, aiming to equip students to:</w:t>
      </w:r>
    </w:p>
    <w:p w14:paraId="225954CB"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Improve the knowledge, skills, and attitudes necessary to provide services to clients;</w:t>
      </w:r>
    </w:p>
    <w:p w14:paraId="5816B85A"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Investigate the context of aesthetics and cosmetics, identifying problems, proposing interventions, and evaluating results;</w:t>
      </w:r>
    </w:p>
    <w:p w14:paraId="7AAB2EE8"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Experience coordination of the work process in aesthetics and cosmetics;</w:t>
      </w:r>
    </w:p>
    <w:p w14:paraId="14336ECC"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Develop attitudes that foster workplace relationships;</w:t>
      </w:r>
    </w:p>
    <w:p w14:paraId="142E4CF9"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Integrate into the healthcare team, assuming the professional role;</w:t>
      </w:r>
    </w:p>
    <w:p w14:paraId="4F4B9D29"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Analyze the image of the multiprofessional team and the Institution projected to internal and external clients;</w:t>
      </w:r>
    </w:p>
    <w:p w14:paraId="22D90A49"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Develop activities related to teaching, research, management, and assistance in aesthetics;</w:t>
      </w:r>
    </w:p>
    <w:p w14:paraId="7B6C4491"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Act as an agent of change aimed at developing Aesthetics;</w:t>
      </w:r>
    </w:p>
    <w:p w14:paraId="038F7BC5" w14:textId="77777777" w:rsidR="005075C8" w:rsidRPr="005075C8" w:rsidRDefault="005075C8" w:rsidP="00150C5B">
      <w:pPr>
        <w:pStyle w:val="NormalWeb"/>
        <w:numPr>
          <w:ilvl w:val="0"/>
          <w:numId w:val="17"/>
        </w:numPr>
        <w:spacing w:line="360" w:lineRule="auto"/>
        <w:jc w:val="both"/>
        <w:rPr>
          <w:rFonts w:asciiTheme="minorHAnsi" w:eastAsia="Calibri" w:hAnsiTheme="minorHAnsi" w:cstheme="minorHAnsi"/>
          <w:lang w:eastAsia="en-US"/>
        </w:rPr>
      </w:pPr>
      <w:r w:rsidRPr="005075C8">
        <w:rPr>
          <w:rFonts w:asciiTheme="minorHAnsi" w:eastAsia="Calibri" w:hAnsiTheme="minorHAnsi" w:cstheme="minorHAnsi"/>
          <w:lang w:eastAsia="en-US"/>
        </w:rPr>
        <w:t>Carry out the transition from student to professional life.</w:t>
      </w:r>
    </w:p>
    <w:p w14:paraId="3C07BD89" w14:textId="02869426" w:rsidR="00A74366" w:rsidRPr="00016E25" w:rsidRDefault="00A74366" w:rsidP="005075C8">
      <w:pPr>
        <w:pStyle w:val="Texto0"/>
        <w:shd w:val="clear" w:color="auto" w:fill="FFFFFF" w:themeFill="background1"/>
        <w:spacing w:before="0" w:line="360" w:lineRule="auto"/>
        <w:ind w:left="0"/>
        <w:rPr>
          <w:rFonts w:asciiTheme="minorHAnsi" w:hAnsiTheme="minorHAnsi" w:cstheme="minorHAnsi"/>
          <w:sz w:val="24"/>
          <w:szCs w:val="24"/>
        </w:rPr>
      </w:pPr>
    </w:p>
    <w:p w14:paraId="0FD4265C" w14:textId="489CD953" w:rsidR="005075C8" w:rsidRPr="005075C8" w:rsidRDefault="005075C8" w:rsidP="005075C8">
      <w:pPr>
        <w:spacing w:before="100" w:beforeAutospacing="1" w:after="100" w:afterAutospacing="1" w:line="360" w:lineRule="auto"/>
        <w:rPr>
          <w:rFonts w:asciiTheme="minorHAnsi" w:hAnsiTheme="minorHAnsi" w:cstheme="minorHAnsi"/>
          <w:b/>
          <w:sz w:val="24"/>
          <w:szCs w:val="24"/>
        </w:rPr>
      </w:pPr>
      <w:bookmarkStart w:id="10" w:name="_Toc168465139"/>
      <w:r w:rsidRPr="005075C8">
        <w:rPr>
          <w:rFonts w:asciiTheme="minorHAnsi" w:hAnsiTheme="minorHAnsi" w:cstheme="minorHAnsi"/>
          <w:b/>
          <w:sz w:val="24"/>
          <w:szCs w:val="24"/>
        </w:rPr>
        <w:t>3.7 Complementary Activities</w:t>
      </w:r>
    </w:p>
    <w:p w14:paraId="31FCDF77" w14:textId="5BCE2E54"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The Higher Technology Course in Aesthetics and Cosmetics, in accordance with the National Curriculum Guidelines, promotes complementary activities aimed at fulfilling the required workload for this mandatory curricular component. These activities are designed to strengthen the development of student competencies, including experiences outside the school environment.</w:t>
      </w:r>
    </w:p>
    <w:p w14:paraId="4D15B3A4"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lastRenderedPageBreak/>
        <w:t>The “complementary activities” component, included in the curriculum matrix, enables the development of knowledge, skills, and attitudes acquired beyond the classroom, including independent study, cross-disciplinary work, optional activities, and engagement with the labor market and community outreach.</w:t>
      </w:r>
    </w:p>
    <w:p w14:paraId="54998B7E"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Complementary activities can be performed throughout the entire course. As they are not formal courses but activities, the outcome is recorded simply as "completed/not completed." Students cannot graduate without fulfilling the required number of hours. According to the curriculum, each student must complete a total of 50 (fifty) hours of complementary activities.</w:t>
      </w:r>
    </w:p>
    <w:p w14:paraId="218956B6" w14:textId="77777777" w:rsidR="005075C8" w:rsidRPr="005075C8" w:rsidRDefault="005075C8" w:rsidP="005075C8">
      <w:pPr>
        <w:spacing w:before="100" w:beforeAutospacing="1" w:after="100" w:afterAutospacing="1" w:line="360" w:lineRule="auto"/>
        <w:ind w:firstLine="360"/>
        <w:jc w:val="both"/>
        <w:rPr>
          <w:rFonts w:asciiTheme="minorHAnsi" w:hAnsiTheme="minorHAnsi" w:cstheme="minorHAnsi"/>
          <w:sz w:val="24"/>
          <w:szCs w:val="24"/>
        </w:rPr>
      </w:pPr>
      <w:r w:rsidRPr="005075C8">
        <w:rPr>
          <w:rFonts w:asciiTheme="minorHAnsi" w:hAnsiTheme="minorHAnsi" w:cstheme="minorHAnsi"/>
          <w:sz w:val="24"/>
          <w:szCs w:val="24"/>
        </w:rPr>
        <w:t>These activities are academic practices offered in multiple formats and are intended to:</w:t>
      </w:r>
    </w:p>
    <w:p w14:paraId="2CD05A36" w14:textId="77777777" w:rsidR="005075C8" w:rsidRPr="005075C8" w:rsidRDefault="005075C8" w:rsidP="00150C5B">
      <w:pPr>
        <w:numPr>
          <w:ilvl w:val="0"/>
          <w:numId w:val="18"/>
        </w:numPr>
        <w:spacing w:before="100" w:beforeAutospacing="1" w:after="100" w:afterAutospacing="1" w:line="360" w:lineRule="auto"/>
        <w:jc w:val="both"/>
        <w:rPr>
          <w:rFonts w:asciiTheme="minorHAnsi" w:hAnsiTheme="minorHAnsi" w:cstheme="minorHAnsi"/>
          <w:sz w:val="24"/>
          <w:szCs w:val="24"/>
        </w:rPr>
      </w:pPr>
      <w:r w:rsidRPr="005075C8">
        <w:rPr>
          <w:rFonts w:asciiTheme="minorHAnsi" w:hAnsiTheme="minorHAnsi" w:cstheme="minorHAnsi"/>
          <w:sz w:val="24"/>
          <w:szCs w:val="24"/>
        </w:rPr>
        <w:t>Complement and align with the current curriculum matrix;</w:t>
      </w:r>
    </w:p>
    <w:p w14:paraId="50219824" w14:textId="77777777" w:rsidR="005075C8" w:rsidRPr="005075C8" w:rsidRDefault="005075C8" w:rsidP="00150C5B">
      <w:pPr>
        <w:numPr>
          <w:ilvl w:val="0"/>
          <w:numId w:val="18"/>
        </w:numPr>
        <w:spacing w:before="100" w:beforeAutospacing="1" w:after="100" w:afterAutospacing="1" w:line="360" w:lineRule="auto"/>
        <w:jc w:val="both"/>
        <w:rPr>
          <w:rFonts w:asciiTheme="minorHAnsi" w:hAnsiTheme="minorHAnsi" w:cstheme="minorHAnsi"/>
          <w:sz w:val="24"/>
          <w:szCs w:val="24"/>
        </w:rPr>
      </w:pPr>
      <w:r w:rsidRPr="005075C8">
        <w:rPr>
          <w:rFonts w:asciiTheme="minorHAnsi" w:hAnsiTheme="minorHAnsi" w:cstheme="minorHAnsi"/>
          <w:sz w:val="24"/>
          <w:szCs w:val="24"/>
        </w:rPr>
        <w:t>Broaden knowledge and practice beyond the classroom;</w:t>
      </w:r>
    </w:p>
    <w:p w14:paraId="33D684B4" w14:textId="77777777" w:rsidR="005075C8" w:rsidRPr="005075C8" w:rsidRDefault="005075C8" w:rsidP="00150C5B">
      <w:pPr>
        <w:numPr>
          <w:ilvl w:val="0"/>
          <w:numId w:val="18"/>
        </w:numPr>
        <w:spacing w:before="100" w:beforeAutospacing="1" w:after="100" w:afterAutospacing="1" w:line="360" w:lineRule="auto"/>
        <w:jc w:val="both"/>
        <w:rPr>
          <w:rFonts w:asciiTheme="minorHAnsi" w:hAnsiTheme="minorHAnsi" w:cstheme="minorHAnsi"/>
          <w:sz w:val="24"/>
          <w:szCs w:val="24"/>
        </w:rPr>
      </w:pPr>
      <w:r w:rsidRPr="005075C8">
        <w:rPr>
          <w:rFonts w:asciiTheme="minorHAnsi" w:hAnsiTheme="minorHAnsi" w:cstheme="minorHAnsi"/>
          <w:sz w:val="24"/>
          <w:szCs w:val="24"/>
        </w:rPr>
        <w:t>Encourage group interaction and respect for social differences;</w:t>
      </w:r>
    </w:p>
    <w:p w14:paraId="47ADCF3F" w14:textId="77777777" w:rsidR="005075C8" w:rsidRPr="005075C8" w:rsidRDefault="005075C8" w:rsidP="00150C5B">
      <w:pPr>
        <w:numPr>
          <w:ilvl w:val="0"/>
          <w:numId w:val="18"/>
        </w:numPr>
        <w:spacing w:before="100" w:beforeAutospacing="1" w:after="100" w:afterAutospacing="1" w:line="360" w:lineRule="auto"/>
        <w:jc w:val="both"/>
        <w:rPr>
          <w:rFonts w:asciiTheme="minorHAnsi" w:hAnsiTheme="minorHAnsi" w:cstheme="minorHAnsi"/>
          <w:sz w:val="24"/>
          <w:szCs w:val="24"/>
        </w:rPr>
      </w:pPr>
      <w:r w:rsidRPr="005075C8">
        <w:rPr>
          <w:rFonts w:asciiTheme="minorHAnsi" w:hAnsiTheme="minorHAnsi" w:cstheme="minorHAnsi"/>
          <w:sz w:val="24"/>
          <w:szCs w:val="24"/>
        </w:rPr>
        <w:t>Support student decision-making;</w:t>
      </w:r>
    </w:p>
    <w:p w14:paraId="71F48644" w14:textId="77777777" w:rsidR="005075C8" w:rsidRPr="005075C8" w:rsidRDefault="005075C8" w:rsidP="00150C5B">
      <w:pPr>
        <w:numPr>
          <w:ilvl w:val="0"/>
          <w:numId w:val="18"/>
        </w:numPr>
        <w:spacing w:before="100" w:beforeAutospacing="1" w:after="100" w:afterAutospacing="1" w:line="360" w:lineRule="auto"/>
        <w:jc w:val="both"/>
        <w:rPr>
          <w:rFonts w:asciiTheme="minorHAnsi" w:hAnsiTheme="minorHAnsi" w:cstheme="minorHAnsi"/>
          <w:sz w:val="24"/>
          <w:szCs w:val="24"/>
        </w:rPr>
      </w:pPr>
      <w:r w:rsidRPr="005075C8">
        <w:rPr>
          <w:rFonts w:asciiTheme="minorHAnsi" w:hAnsiTheme="minorHAnsi" w:cstheme="minorHAnsi"/>
          <w:sz w:val="24"/>
          <w:szCs w:val="24"/>
        </w:rPr>
        <w:t>Promote inter- and transdisciplinary approaches within and across semesters.</w:t>
      </w:r>
    </w:p>
    <w:p w14:paraId="4CCFCB80" w14:textId="77777777" w:rsidR="005075C8" w:rsidRPr="005075C8" w:rsidRDefault="005075C8" w:rsidP="005075C8">
      <w:pPr>
        <w:spacing w:before="100" w:beforeAutospacing="1" w:after="100" w:afterAutospacing="1" w:line="360" w:lineRule="auto"/>
        <w:ind w:firstLine="360"/>
        <w:rPr>
          <w:rFonts w:asciiTheme="minorHAnsi" w:hAnsiTheme="minorHAnsi" w:cstheme="minorHAnsi"/>
          <w:sz w:val="24"/>
          <w:szCs w:val="24"/>
        </w:rPr>
      </w:pPr>
      <w:r w:rsidRPr="005075C8">
        <w:rPr>
          <w:rFonts w:asciiTheme="minorHAnsi" w:hAnsiTheme="minorHAnsi" w:cstheme="minorHAnsi"/>
          <w:sz w:val="24"/>
          <w:szCs w:val="24"/>
        </w:rPr>
        <w:t>Institutionally, seven distinct categories of complementary activities are established, covering various modalities. Students may participate in all categories but are required to complete at least three. The categories are:</w:t>
      </w:r>
      <w:r w:rsidRPr="005075C8">
        <w:rPr>
          <w:rFonts w:asciiTheme="minorHAnsi" w:hAnsiTheme="minorHAnsi" w:cstheme="minorHAnsi"/>
          <w:sz w:val="24"/>
          <w:szCs w:val="24"/>
        </w:rPr>
        <w:br/>
        <w:t>A - General activities within the course area.</w:t>
      </w:r>
      <w:r w:rsidRPr="005075C8">
        <w:rPr>
          <w:rFonts w:asciiTheme="minorHAnsi" w:hAnsiTheme="minorHAnsi" w:cstheme="minorHAnsi"/>
          <w:sz w:val="24"/>
          <w:szCs w:val="24"/>
        </w:rPr>
        <w:br/>
        <w:t>B - Lectures, Seminars, Congresses, and Conferences.</w:t>
      </w:r>
      <w:r w:rsidRPr="005075C8">
        <w:rPr>
          <w:rFonts w:asciiTheme="minorHAnsi" w:hAnsiTheme="minorHAnsi" w:cstheme="minorHAnsi"/>
          <w:sz w:val="24"/>
          <w:szCs w:val="24"/>
        </w:rPr>
        <w:br/>
        <w:t>C - Research.</w:t>
      </w:r>
      <w:r w:rsidRPr="005075C8">
        <w:rPr>
          <w:rFonts w:asciiTheme="minorHAnsi" w:hAnsiTheme="minorHAnsi" w:cstheme="minorHAnsi"/>
          <w:sz w:val="24"/>
          <w:szCs w:val="24"/>
        </w:rPr>
        <w:br/>
        <w:t>D - Extension activities.</w:t>
      </w:r>
      <w:r w:rsidRPr="005075C8">
        <w:rPr>
          <w:rFonts w:asciiTheme="minorHAnsi" w:hAnsiTheme="minorHAnsi" w:cstheme="minorHAnsi"/>
          <w:sz w:val="24"/>
          <w:szCs w:val="24"/>
        </w:rPr>
        <w:br/>
        <w:t>E - Scientific Initiation.</w:t>
      </w:r>
      <w:r w:rsidRPr="005075C8">
        <w:rPr>
          <w:rFonts w:asciiTheme="minorHAnsi" w:hAnsiTheme="minorHAnsi" w:cstheme="minorHAnsi"/>
          <w:sz w:val="24"/>
          <w:szCs w:val="24"/>
        </w:rPr>
        <w:br/>
        <w:t>F - Tutoring.</w:t>
      </w:r>
      <w:r w:rsidRPr="005075C8">
        <w:rPr>
          <w:rFonts w:asciiTheme="minorHAnsi" w:hAnsiTheme="minorHAnsi" w:cstheme="minorHAnsi"/>
          <w:sz w:val="24"/>
          <w:szCs w:val="24"/>
        </w:rPr>
        <w:br/>
        <w:t>G - Courses not included in the curriculum.</w:t>
      </w:r>
    </w:p>
    <w:p w14:paraId="5ABEBD72"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Participation must be documented through reports, declarations, certificates, or attestations issued by the organizing body if external, or validated in the student’s academic record if internal, always accompanied by a report.</w:t>
      </w:r>
    </w:p>
    <w:p w14:paraId="6276B759"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lastRenderedPageBreak/>
        <w:t>Reports should clearly and consistently describe the activity, interpreting and analyzing technical content and highlighting the benefits gained. When necessary, external entities may be contacted to verify facts and activities.</w:t>
      </w:r>
    </w:p>
    <w:p w14:paraId="7F64B19D" w14:textId="444A1361" w:rsidR="005075C8" w:rsidRPr="005075C8" w:rsidRDefault="005075C8" w:rsidP="005075C8">
      <w:pPr>
        <w:spacing w:after="0" w:line="360" w:lineRule="auto"/>
        <w:jc w:val="both"/>
        <w:rPr>
          <w:rFonts w:asciiTheme="minorHAnsi" w:hAnsiTheme="minorHAnsi" w:cstheme="minorHAnsi"/>
          <w:sz w:val="24"/>
          <w:szCs w:val="24"/>
        </w:rPr>
      </w:pPr>
    </w:p>
    <w:p w14:paraId="07FBB723" w14:textId="5EAD67F2" w:rsidR="005075C8" w:rsidRDefault="005075C8" w:rsidP="005075C8">
      <w:pPr>
        <w:spacing w:before="100" w:beforeAutospacing="1" w:after="100" w:afterAutospacing="1" w:line="360" w:lineRule="auto"/>
        <w:rPr>
          <w:rFonts w:asciiTheme="minorHAnsi" w:hAnsiTheme="minorHAnsi" w:cstheme="minorHAnsi"/>
          <w:sz w:val="24"/>
          <w:szCs w:val="24"/>
        </w:rPr>
      </w:pPr>
      <w:r w:rsidRPr="005075C8">
        <w:rPr>
          <w:rFonts w:asciiTheme="minorHAnsi" w:hAnsiTheme="minorHAnsi" w:cstheme="minorHAnsi"/>
          <w:b/>
          <w:sz w:val="24"/>
          <w:szCs w:val="24"/>
        </w:rPr>
        <w:t>3.8 Final Course Project</w:t>
      </w:r>
    </w:p>
    <w:p w14:paraId="4BBA0104" w14:textId="397E4706"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The curriculum of the Higher Technology Course in Aesthetics and Cosmetics does not include a final course project as a separate curricular component.</w:t>
      </w:r>
    </w:p>
    <w:p w14:paraId="5A6ECC12" w14:textId="77777777" w:rsidR="005075C8" w:rsidRDefault="005075C8" w:rsidP="005075C8">
      <w:pPr>
        <w:spacing w:before="100" w:beforeAutospacing="1" w:after="100" w:afterAutospacing="1" w:line="360" w:lineRule="auto"/>
        <w:rPr>
          <w:rFonts w:asciiTheme="minorHAnsi" w:hAnsiTheme="minorHAnsi" w:cstheme="minorHAnsi"/>
          <w:b/>
          <w:sz w:val="24"/>
          <w:szCs w:val="24"/>
        </w:rPr>
      </w:pPr>
    </w:p>
    <w:p w14:paraId="3FDE6604" w14:textId="77777777" w:rsidR="005075C8" w:rsidRDefault="005075C8" w:rsidP="005075C8">
      <w:pPr>
        <w:spacing w:before="100" w:beforeAutospacing="1" w:after="100" w:afterAutospacing="1" w:line="360" w:lineRule="auto"/>
        <w:rPr>
          <w:rFonts w:asciiTheme="minorHAnsi" w:hAnsiTheme="minorHAnsi" w:cstheme="minorHAnsi"/>
          <w:b/>
          <w:sz w:val="24"/>
          <w:szCs w:val="24"/>
        </w:rPr>
      </w:pPr>
    </w:p>
    <w:p w14:paraId="7AEA80FF" w14:textId="6797A694" w:rsidR="005075C8" w:rsidRPr="005075C8" w:rsidRDefault="005075C8" w:rsidP="005075C8">
      <w:pPr>
        <w:spacing w:before="100" w:beforeAutospacing="1" w:after="100" w:afterAutospacing="1" w:line="360" w:lineRule="auto"/>
        <w:rPr>
          <w:rFonts w:asciiTheme="minorHAnsi" w:hAnsiTheme="minorHAnsi" w:cstheme="minorHAnsi"/>
          <w:b/>
          <w:sz w:val="24"/>
          <w:szCs w:val="24"/>
        </w:rPr>
      </w:pPr>
      <w:r w:rsidRPr="005075C8">
        <w:rPr>
          <w:rFonts w:asciiTheme="minorHAnsi" w:hAnsiTheme="minorHAnsi" w:cstheme="minorHAnsi"/>
          <w:b/>
          <w:sz w:val="24"/>
          <w:szCs w:val="24"/>
        </w:rPr>
        <w:t>3.9 Integrative Project (PI)</w:t>
      </w:r>
    </w:p>
    <w:p w14:paraId="39C5E4E6" w14:textId="3D798B8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Integrative Projects are mandatory components of the curriculum for obtaining the title of Technologist in Aesthetics and Cosmetics. They are conducted in the 3rd and 5th semesters for students admitted from 2023 onward. In the first cohort, implemented in 2022, the projects ran from the 2nd to the 5th semesters, gradually increasing in complexity.</w:t>
      </w:r>
    </w:p>
    <w:p w14:paraId="77EB1B5A"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The Integrative Project (PI) aims to enhance teaching and learning across the semester’s disciplines. In the PI, students must identify applications of Aesthetics and Cosmetics concepts across different professional practice areas.</w:t>
      </w:r>
    </w:p>
    <w:p w14:paraId="118536B2"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The PI links groups of courses, combining theoretical classroom instruction with practical application under faculty guidance. The project is coordinated by a supervising professor and integrates input from all instructors of the relevant semester.</w:t>
      </w:r>
    </w:p>
    <w:p w14:paraId="3E900CD3"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Student groups of 2 to 5 are formed at the beginning of the semester and receive instructions for project development. The PI allows students to apply acquired knowledge, combining theory and practice through investigation and professional experience.</w:t>
      </w:r>
    </w:p>
    <w:p w14:paraId="3748E367" w14:textId="77777777" w:rsidR="005075C8" w:rsidRPr="005075C8" w:rsidRDefault="005075C8" w:rsidP="005075C8">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lastRenderedPageBreak/>
        <w:t>The main objective of the PI is to immerse students in professional practices aligned with theoretical concepts, using research methodologies under faculty supervision. In an interdisciplinary approach, students select a study focus to understand concepts from the involved knowledge areas and implement, execute, and evaluate them accordingly.</w:t>
      </w:r>
    </w:p>
    <w:p w14:paraId="5C7AC8A0" w14:textId="6F98D2B9" w:rsidR="005075C8" w:rsidRDefault="005075C8" w:rsidP="001A5165">
      <w:pPr>
        <w:spacing w:before="100" w:beforeAutospacing="1" w:after="100" w:afterAutospacing="1" w:line="360" w:lineRule="auto"/>
        <w:ind w:firstLine="708"/>
        <w:jc w:val="both"/>
        <w:rPr>
          <w:rFonts w:asciiTheme="minorHAnsi" w:hAnsiTheme="minorHAnsi" w:cstheme="minorHAnsi"/>
          <w:sz w:val="24"/>
          <w:szCs w:val="24"/>
        </w:rPr>
      </w:pPr>
      <w:r w:rsidRPr="005075C8">
        <w:rPr>
          <w:rFonts w:asciiTheme="minorHAnsi" w:hAnsiTheme="minorHAnsi" w:cstheme="minorHAnsi"/>
          <w:sz w:val="24"/>
          <w:szCs w:val="24"/>
        </w:rPr>
        <w:t>PI assessment is conducted via bimonthly grades according to FASM regulations for other courses. Evaluation considers submission of the final written work and presentation via banner to an examining board consisting of course faculty and an invited professor. The PI output is presented as a banner or material exhibition, considering its applicability and relevance to the Aesthetics job market. From the second semester of 2023 onward, all PI development is available on the DreamShaper platform.</w:t>
      </w:r>
    </w:p>
    <w:p w14:paraId="54D90402" w14:textId="67D26193" w:rsidR="001A5165" w:rsidRDefault="001A5165" w:rsidP="001A5165">
      <w:pPr>
        <w:spacing w:before="100" w:beforeAutospacing="1" w:after="100" w:afterAutospacing="1" w:line="360" w:lineRule="auto"/>
        <w:ind w:firstLine="708"/>
        <w:jc w:val="both"/>
        <w:rPr>
          <w:rFonts w:asciiTheme="minorHAnsi" w:hAnsiTheme="minorHAnsi" w:cstheme="minorHAnsi"/>
          <w:sz w:val="24"/>
          <w:szCs w:val="24"/>
        </w:rPr>
      </w:pPr>
    </w:p>
    <w:p w14:paraId="0CF627D6" w14:textId="77777777" w:rsidR="001A5165" w:rsidRPr="005075C8" w:rsidRDefault="001A5165" w:rsidP="001A5165">
      <w:pPr>
        <w:spacing w:before="100" w:beforeAutospacing="1" w:after="100" w:afterAutospacing="1" w:line="360" w:lineRule="auto"/>
        <w:ind w:firstLine="708"/>
        <w:jc w:val="both"/>
        <w:rPr>
          <w:rFonts w:asciiTheme="minorHAnsi" w:hAnsiTheme="minorHAnsi" w:cstheme="minorHAnsi"/>
          <w:sz w:val="24"/>
          <w:szCs w:val="24"/>
        </w:rPr>
      </w:pPr>
    </w:p>
    <w:p w14:paraId="33B10E53" w14:textId="2A7F4578" w:rsidR="001A5165" w:rsidRDefault="00E35663" w:rsidP="001A5165">
      <w:pPr>
        <w:spacing w:before="100" w:beforeAutospacing="1" w:after="100" w:afterAutospacing="1" w:line="360" w:lineRule="auto"/>
        <w:rPr>
          <w:rFonts w:asciiTheme="minorHAnsi" w:hAnsiTheme="minorHAnsi" w:cstheme="minorHAnsi"/>
          <w:sz w:val="24"/>
          <w:szCs w:val="24"/>
        </w:rPr>
      </w:pPr>
      <w:bookmarkStart w:id="11" w:name="_Toc168465141"/>
      <w:bookmarkEnd w:id="10"/>
      <w:r w:rsidRPr="00E35663">
        <w:rPr>
          <w:rFonts w:asciiTheme="minorHAnsi" w:hAnsiTheme="minorHAnsi" w:cstheme="minorHAnsi"/>
          <w:b/>
          <w:sz w:val="24"/>
          <w:szCs w:val="24"/>
        </w:rPr>
        <w:t>3.10 Student Support</w:t>
      </w:r>
    </w:p>
    <w:p w14:paraId="03B02174" w14:textId="044DB1F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The student support policy focuses on reception, inclusion, welcoming, and retention within the academic environment. These programs aim to assist the academic community in all aspects of the teaching-learning process and cognitive and emotional development, leveraging the professional competencies of the support team.</w:t>
      </w:r>
    </w:p>
    <w:p w14:paraId="17001923"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The Psychological and Psychopedagogical Support Center (NAPP), established in 2007, provides assistance to the academic community in learning difficulties and the identification of emotional conflicts, whether personal or professional. Its objective is to optimize institutional adaptation and contribute to personal and professional excellence. NAPP services are available to students, their families, coordinators, managers, and staff. Services include individual and group sessions, classroom or administrative support interventions, workshops, guidance for parents and employees, and faculty support.</w:t>
      </w:r>
    </w:p>
    <w:p w14:paraId="79D11DD1"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 xml:space="preserve">NAPP advises students regarding academic matters, such as grades, performance, assignments, exams, and attendance, as well as addressing learning difficulties. Psychopedagogical support is provided by a trained psychopedagogue. When a need for </w:t>
      </w:r>
      <w:r w:rsidRPr="00E35663">
        <w:rPr>
          <w:rFonts w:asciiTheme="minorHAnsi" w:hAnsiTheme="minorHAnsi" w:cstheme="minorHAnsi"/>
          <w:sz w:val="24"/>
          <w:szCs w:val="24"/>
        </w:rPr>
        <w:lastRenderedPageBreak/>
        <w:t>support is identified, either by the student or faculty, an appointment is scheduled for assessment. The professional then sends a report to the Academic Board, which may refer the student for medical, psychological, or social support if necessary.</w:t>
      </w:r>
    </w:p>
    <w:p w14:paraId="6671CD6A"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This service is communicated to students via institutional emails, posters, and faculty announcements.</w:t>
      </w:r>
    </w:p>
    <w:p w14:paraId="36E24A54" w14:textId="77777777" w:rsidR="00E35663" w:rsidRPr="00E35663" w:rsidRDefault="00E35663" w:rsidP="001A5165">
      <w:pPr>
        <w:spacing w:before="100" w:beforeAutospacing="1" w:after="100" w:afterAutospacing="1" w:line="360" w:lineRule="auto"/>
        <w:ind w:firstLine="360"/>
        <w:jc w:val="both"/>
        <w:rPr>
          <w:rFonts w:asciiTheme="minorHAnsi" w:hAnsiTheme="minorHAnsi" w:cstheme="minorHAnsi"/>
          <w:sz w:val="24"/>
          <w:szCs w:val="24"/>
        </w:rPr>
      </w:pPr>
      <w:r w:rsidRPr="00E35663">
        <w:rPr>
          <w:rFonts w:asciiTheme="minorHAnsi" w:hAnsiTheme="minorHAnsi" w:cstheme="minorHAnsi"/>
          <w:sz w:val="24"/>
          <w:szCs w:val="24"/>
        </w:rPr>
        <w:t>Psychological support is offered by a team of psychologists and mental health professionals contracted or indicated by FASM. Additional services available to students include:</w:t>
      </w:r>
    </w:p>
    <w:p w14:paraId="224A44CB" w14:textId="77777777" w:rsidR="00E35663" w:rsidRPr="00E35663" w:rsidRDefault="00E35663" w:rsidP="00150C5B">
      <w:pPr>
        <w:numPr>
          <w:ilvl w:val="0"/>
          <w:numId w:val="19"/>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Psychological Assistance:</w:t>
      </w:r>
      <w:r w:rsidRPr="00E35663">
        <w:rPr>
          <w:rFonts w:asciiTheme="minorHAnsi" w:hAnsiTheme="minorHAnsi" w:cstheme="minorHAnsi"/>
          <w:sz w:val="24"/>
          <w:szCs w:val="24"/>
        </w:rPr>
        <w:t xml:space="preserve"> Provides counseling and identifies resources for addressing difficulties and potentialities.</w:t>
      </w:r>
    </w:p>
    <w:p w14:paraId="163DF624" w14:textId="77777777" w:rsidR="00E35663" w:rsidRPr="00E35663" w:rsidRDefault="00E35663" w:rsidP="00150C5B">
      <w:pPr>
        <w:numPr>
          <w:ilvl w:val="0"/>
          <w:numId w:val="19"/>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Social Assistance:</w:t>
      </w:r>
      <w:r w:rsidRPr="00E35663">
        <w:rPr>
          <w:rFonts w:asciiTheme="minorHAnsi" w:hAnsiTheme="minorHAnsi" w:cstheme="minorHAnsi"/>
          <w:sz w:val="24"/>
          <w:szCs w:val="24"/>
        </w:rPr>
        <w:t xml:space="preserve"> Supports full citizenship development and improvement of individual and family quality of life.</w:t>
      </w:r>
    </w:p>
    <w:p w14:paraId="6218871C" w14:textId="77777777" w:rsidR="00E35663" w:rsidRPr="00E35663" w:rsidRDefault="00E35663" w:rsidP="00150C5B">
      <w:pPr>
        <w:numPr>
          <w:ilvl w:val="0"/>
          <w:numId w:val="19"/>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University Chaplaincy:</w:t>
      </w:r>
      <w:r w:rsidRPr="00E35663">
        <w:rPr>
          <w:rFonts w:asciiTheme="minorHAnsi" w:hAnsiTheme="minorHAnsi" w:cstheme="minorHAnsi"/>
          <w:sz w:val="24"/>
          <w:szCs w:val="24"/>
        </w:rPr>
        <w:t xml:space="preserve"> Offers interfaith dialogue, religious celebrations, Bible study, and spiritual guidance.</w:t>
      </w:r>
    </w:p>
    <w:p w14:paraId="62043AAD" w14:textId="77777777" w:rsidR="00E35663" w:rsidRPr="00E35663" w:rsidRDefault="00E35663" w:rsidP="00150C5B">
      <w:pPr>
        <w:numPr>
          <w:ilvl w:val="0"/>
          <w:numId w:val="19"/>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Welcoming and Relationship Service (SAR):</w:t>
      </w:r>
      <w:r w:rsidRPr="00E35663">
        <w:rPr>
          <w:rFonts w:asciiTheme="minorHAnsi" w:hAnsiTheme="minorHAnsi" w:cstheme="minorHAnsi"/>
          <w:sz w:val="24"/>
          <w:szCs w:val="24"/>
        </w:rPr>
        <w:t xml:space="preserve"> Supports students’ academic success, focusing on emotional, social, and financial well-being to allow students to focus on studies.</w:t>
      </w:r>
    </w:p>
    <w:p w14:paraId="574BE234" w14:textId="77777777" w:rsidR="00E35663" w:rsidRPr="00E35663" w:rsidRDefault="00E35663" w:rsidP="00150C5B">
      <w:pPr>
        <w:numPr>
          <w:ilvl w:val="0"/>
          <w:numId w:val="19"/>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Santa Marcelina Inclusion and Accessibility Center (NIASM):</w:t>
      </w:r>
      <w:r w:rsidRPr="00E35663">
        <w:rPr>
          <w:rFonts w:asciiTheme="minorHAnsi" w:hAnsiTheme="minorHAnsi" w:cstheme="minorHAnsi"/>
          <w:sz w:val="24"/>
          <w:szCs w:val="24"/>
        </w:rPr>
        <w:t xml:space="preserve"> Established in 2024, promotes an inclusive environment, ensuring accessibility and support for students with special needs, including Autism Spectrum Disorder (ASD), ADHD, and physical limitations.</w:t>
      </w:r>
    </w:p>
    <w:p w14:paraId="1531B930" w14:textId="77777777" w:rsidR="00E35663" w:rsidRPr="00E35663" w:rsidRDefault="00E35663" w:rsidP="001A5165">
      <w:pPr>
        <w:spacing w:before="100" w:beforeAutospacing="1" w:after="100" w:afterAutospacing="1" w:line="360" w:lineRule="auto"/>
        <w:ind w:firstLine="360"/>
        <w:jc w:val="both"/>
        <w:rPr>
          <w:rFonts w:asciiTheme="minorHAnsi" w:hAnsiTheme="minorHAnsi" w:cstheme="minorHAnsi"/>
          <w:sz w:val="24"/>
          <w:szCs w:val="24"/>
        </w:rPr>
      </w:pPr>
      <w:r w:rsidRPr="00E35663">
        <w:rPr>
          <w:rFonts w:asciiTheme="minorHAnsi" w:hAnsiTheme="minorHAnsi" w:cstheme="minorHAnsi"/>
          <w:sz w:val="24"/>
          <w:szCs w:val="24"/>
        </w:rPr>
        <w:t>Financial support programs are also available, including:</w:t>
      </w:r>
    </w:p>
    <w:p w14:paraId="2F9A272D" w14:textId="77777777" w:rsidR="00E35663" w:rsidRPr="00E35663" w:rsidRDefault="00E35663" w:rsidP="00150C5B">
      <w:pPr>
        <w:numPr>
          <w:ilvl w:val="0"/>
          <w:numId w:val="20"/>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PROUNI (University for All Program):</w:t>
      </w:r>
      <w:r w:rsidRPr="00E35663">
        <w:rPr>
          <w:rFonts w:asciiTheme="minorHAnsi" w:hAnsiTheme="minorHAnsi" w:cstheme="minorHAnsi"/>
          <w:sz w:val="24"/>
          <w:szCs w:val="24"/>
        </w:rPr>
        <w:t xml:space="preserve"> Provides full scholarships (100%) in accordance with Law No. 11.096/2005.</w:t>
      </w:r>
    </w:p>
    <w:p w14:paraId="47DDC0CA" w14:textId="77777777" w:rsidR="00E35663" w:rsidRPr="00E35663" w:rsidRDefault="00E35663" w:rsidP="00150C5B">
      <w:pPr>
        <w:numPr>
          <w:ilvl w:val="0"/>
          <w:numId w:val="20"/>
        </w:numPr>
        <w:spacing w:before="100" w:beforeAutospacing="1" w:after="100" w:afterAutospacing="1" w:line="360" w:lineRule="auto"/>
        <w:jc w:val="both"/>
        <w:rPr>
          <w:rFonts w:asciiTheme="minorHAnsi" w:hAnsiTheme="minorHAnsi" w:cstheme="minorHAnsi"/>
          <w:sz w:val="24"/>
          <w:szCs w:val="24"/>
        </w:rPr>
      </w:pPr>
      <w:r w:rsidRPr="001A5165">
        <w:rPr>
          <w:rFonts w:asciiTheme="minorHAnsi" w:hAnsiTheme="minorHAnsi" w:cstheme="minorHAnsi"/>
          <w:sz w:val="24"/>
          <w:szCs w:val="24"/>
        </w:rPr>
        <w:t>Social Scholarships:</w:t>
      </w:r>
      <w:r w:rsidRPr="00E35663">
        <w:rPr>
          <w:rFonts w:asciiTheme="minorHAnsi" w:hAnsiTheme="minorHAnsi" w:cstheme="minorHAnsi"/>
          <w:sz w:val="24"/>
          <w:szCs w:val="24"/>
        </w:rPr>
        <w:t xml:space="preserve"> Offered to low-income or vulnerable students, potentially covering 50% of tuition. Eligibility is determined through socioeconomic profiling, documentation, interviews, and home visits when necessary.</w:t>
      </w:r>
    </w:p>
    <w:p w14:paraId="4299A08C" w14:textId="77777777" w:rsidR="001A5165" w:rsidRDefault="001A5165" w:rsidP="001A5165">
      <w:pPr>
        <w:spacing w:before="100" w:beforeAutospacing="1" w:after="100" w:afterAutospacing="1" w:line="360" w:lineRule="auto"/>
        <w:rPr>
          <w:rFonts w:asciiTheme="minorHAnsi" w:hAnsiTheme="minorHAnsi" w:cstheme="minorHAnsi"/>
          <w:sz w:val="24"/>
          <w:szCs w:val="24"/>
        </w:rPr>
      </w:pPr>
    </w:p>
    <w:p w14:paraId="11047013" w14:textId="77777777" w:rsidR="001A5165" w:rsidRDefault="00E35663" w:rsidP="001A5165">
      <w:pPr>
        <w:spacing w:before="100" w:beforeAutospacing="1" w:after="100" w:afterAutospacing="1" w:line="360" w:lineRule="auto"/>
        <w:rPr>
          <w:rFonts w:asciiTheme="minorHAnsi" w:hAnsiTheme="minorHAnsi" w:cstheme="minorHAnsi"/>
          <w:sz w:val="24"/>
          <w:szCs w:val="24"/>
        </w:rPr>
      </w:pPr>
      <w:r w:rsidRPr="001A5165">
        <w:rPr>
          <w:rFonts w:asciiTheme="minorHAnsi" w:hAnsiTheme="minorHAnsi" w:cstheme="minorHAnsi"/>
          <w:sz w:val="24"/>
          <w:szCs w:val="24"/>
        </w:rPr>
        <w:lastRenderedPageBreak/>
        <w:t>Learning Support:</w:t>
      </w:r>
      <w:r w:rsidRPr="00E35663">
        <w:rPr>
          <w:rFonts w:asciiTheme="minorHAnsi" w:hAnsiTheme="minorHAnsi" w:cstheme="minorHAnsi"/>
          <w:sz w:val="24"/>
          <w:szCs w:val="24"/>
        </w:rPr>
        <w:br/>
      </w:r>
    </w:p>
    <w:p w14:paraId="2139DE40" w14:textId="1AB0F06E"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Course coordinators and faculty provide pedagogical support, guiding students through the teaching-learning process. Periodic meetings allow faculty to discuss and plan appropriate interventions. Students experiencing difficulties are referred to course coordination, which identifies suitable actions. Broader issues are discussed collectively with faculty and academic directors to harmonize the learning environment.</w:t>
      </w:r>
    </w:p>
    <w:p w14:paraId="4410010F"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If content reinforcement is needed, the course coordination implements mechanisms to address learning gaps. Students with personal issues receive support and problem-solving guidance. Abnormal behaviors—such as poor performance, absenteeism, learning or social difficulties—prompt interviews to identify underlying causes and implement measures to improve performance.</w:t>
      </w:r>
    </w:p>
    <w:p w14:paraId="3505850D"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Teaching plans, particularly for subjects originating from high school (especially Portuguese Language), include initial review content to ensure students can follow their classes. After each bimonthly evaluation, course coordination analyzes results with faculty to identify causes and solutions, motivating students and addressing learning deficits.</w:t>
      </w:r>
    </w:p>
    <w:p w14:paraId="2FCE0D14" w14:textId="77777777" w:rsidR="00E35663" w:rsidRPr="00E35663" w:rsidRDefault="00E35663" w:rsidP="001A5165">
      <w:pPr>
        <w:spacing w:before="100" w:beforeAutospacing="1" w:after="100" w:afterAutospacing="1" w:line="360" w:lineRule="auto"/>
        <w:ind w:firstLine="360"/>
        <w:jc w:val="both"/>
        <w:rPr>
          <w:rFonts w:asciiTheme="minorHAnsi" w:hAnsiTheme="minorHAnsi" w:cstheme="minorHAnsi"/>
          <w:sz w:val="24"/>
          <w:szCs w:val="24"/>
        </w:rPr>
      </w:pPr>
      <w:r w:rsidRPr="00E35663">
        <w:rPr>
          <w:rFonts w:asciiTheme="minorHAnsi" w:hAnsiTheme="minorHAnsi" w:cstheme="minorHAnsi"/>
          <w:sz w:val="24"/>
          <w:szCs w:val="24"/>
        </w:rPr>
        <w:t>FASM has established an Accessibility Guarantee Plan to enhance accessibility in all aspects, including attitudinal, pedagogical, technological, instrumental, and architectural, ensuring equity and respect for all. Objectives include:</w:t>
      </w:r>
    </w:p>
    <w:p w14:paraId="0ED88B70"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Ensuring access and retention of students with disabilities.</w:t>
      </w:r>
    </w:p>
    <w:p w14:paraId="246A12FE"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Providing qualified services and support for mobility and communication.</w:t>
      </w:r>
    </w:p>
    <w:p w14:paraId="146762CF"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Encouraging participation of students with disabilities in all institutional activities.</w:t>
      </w:r>
    </w:p>
    <w:p w14:paraId="5D464C14"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Evaluating and improving accessibility conditions.</w:t>
      </w:r>
    </w:p>
    <w:p w14:paraId="6CE193E6"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Promoting a culture of inclusion, diversity, and respect.</w:t>
      </w:r>
    </w:p>
    <w:p w14:paraId="24F3C954"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Developing inclusive teaching methodologies.</w:t>
      </w:r>
    </w:p>
    <w:p w14:paraId="377F6F36"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Supporting research on various disabilities in collaboration with FASM.</w:t>
      </w:r>
    </w:p>
    <w:p w14:paraId="2EDA4056" w14:textId="77777777" w:rsidR="00E35663" w:rsidRPr="00E35663" w:rsidRDefault="00E35663" w:rsidP="00150C5B">
      <w:pPr>
        <w:numPr>
          <w:ilvl w:val="0"/>
          <w:numId w:val="21"/>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Offering courses, lectures, and awareness-raising events.</w:t>
      </w:r>
    </w:p>
    <w:p w14:paraId="05E2F54B" w14:textId="76C2DA4E" w:rsidR="00E35663" w:rsidRPr="00E35663" w:rsidRDefault="00E35663" w:rsidP="001A5165">
      <w:pPr>
        <w:spacing w:after="0" w:line="360" w:lineRule="auto"/>
        <w:jc w:val="both"/>
        <w:rPr>
          <w:rFonts w:asciiTheme="minorHAnsi" w:hAnsiTheme="minorHAnsi" w:cstheme="minorHAnsi"/>
          <w:sz w:val="24"/>
          <w:szCs w:val="24"/>
        </w:rPr>
      </w:pPr>
    </w:p>
    <w:p w14:paraId="7258FF89" w14:textId="5B5025E0" w:rsidR="001A5165" w:rsidRDefault="00E35663" w:rsidP="001A5165">
      <w:pPr>
        <w:spacing w:before="100" w:beforeAutospacing="1" w:after="100" w:afterAutospacing="1" w:line="360" w:lineRule="auto"/>
        <w:rPr>
          <w:rFonts w:asciiTheme="minorHAnsi" w:hAnsiTheme="minorHAnsi" w:cstheme="minorHAnsi"/>
          <w:sz w:val="24"/>
          <w:szCs w:val="24"/>
        </w:rPr>
      </w:pPr>
      <w:r w:rsidRPr="00E35663">
        <w:rPr>
          <w:rFonts w:asciiTheme="minorHAnsi" w:hAnsiTheme="minorHAnsi" w:cstheme="minorHAnsi"/>
          <w:b/>
          <w:sz w:val="24"/>
          <w:szCs w:val="24"/>
        </w:rPr>
        <w:lastRenderedPageBreak/>
        <w:t>3.11 Course Management and Internal and External Evaluation Processes</w:t>
      </w:r>
    </w:p>
    <w:p w14:paraId="6EE8EDC0" w14:textId="724C40A5"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Course management is conducted by the Course Coordination, as established in the FASM Regulations, supported by the NDE and Course Collegiate.</w:t>
      </w:r>
    </w:p>
    <w:p w14:paraId="78F5BEBB"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FASM promotes continuous improvement through internal evaluation by the Internal Evaluation Committee (CPA). Students, faculty, and technical staff participate in annual institutional evaluations through anonymous questionnaires conducted by the CPA, which oversees self-assessment processes for the institution and courses.</w:t>
      </w:r>
    </w:p>
    <w:p w14:paraId="06A30000"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Self-assessment involves the academic community and is guided by SINAES dimensions, evaluating course quality, infrastructure, academic management, and institutional work conditions. Quantitative surveys are complemented by internal sector data collection.</w:t>
      </w:r>
    </w:p>
    <w:p w14:paraId="3643C16A"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Analysis of collected data informs CPA recommendations for improving institutional conditions. The self-assessment process provides valuable insights for the institution and serves as a reference for external evaluation per SINAES guidelines.</w:t>
      </w:r>
    </w:p>
    <w:p w14:paraId="605FC8F0"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Results are discussed with stakeholders, prompting interventions in areas needing improvement. These outcomes support annual report production, course pedagogical project revisions, adjustments to teaching processes, physical infrastructure updates, and equipment modernization. Results also inform faculty oversight, training, and pedagogical practice review.</w:t>
      </w:r>
    </w:p>
    <w:p w14:paraId="55AC7953" w14:textId="77777777" w:rsidR="00E35663" w:rsidRPr="00E35663" w:rsidRDefault="00E35663" w:rsidP="001A5165">
      <w:pPr>
        <w:spacing w:before="100" w:beforeAutospacing="1" w:after="100" w:afterAutospacing="1" w:line="360" w:lineRule="auto"/>
        <w:ind w:firstLine="708"/>
        <w:jc w:val="both"/>
        <w:rPr>
          <w:rFonts w:asciiTheme="minorHAnsi" w:hAnsiTheme="minorHAnsi" w:cstheme="minorHAnsi"/>
          <w:sz w:val="24"/>
          <w:szCs w:val="24"/>
        </w:rPr>
      </w:pPr>
      <w:r w:rsidRPr="00E35663">
        <w:rPr>
          <w:rFonts w:asciiTheme="minorHAnsi" w:hAnsiTheme="minorHAnsi" w:cstheme="minorHAnsi"/>
          <w:sz w:val="24"/>
          <w:szCs w:val="24"/>
        </w:rPr>
        <w:t>Course evaluation aims to encourage reflection and discussion on actions taken, with a focus on continuous quality improvement through democratic participation and shared responsibility. The evaluation identifies deviations, corrects course, and fosters innovative educational practices aligned with the institution’s mission.</w:t>
      </w:r>
    </w:p>
    <w:p w14:paraId="54B752B2" w14:textId="77777777" w:rsidR="00E35663" w:rsidRPr="00E35663" w:rsidRDefault="00E35663" w:rsidP="001A5165">
      <w:p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Evaluation ensures:</w:t>
      </w:r>
    </w:p>
    <w:p w14:paraId="17EC65EF" w14:textId="77777777" w:rsidR="00E35663" w:rsidRPr="00E35663" w:rsidRDefault="00E35663" w:rsidP="00150C5B">
      <w:pPr>
        <w:numPr>
          <w:ilvl w:val="0"/>
          <w:numId w:val="22"/>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Continuous course reflection;</w:t>
      </w:r>
    </w:p>
    <w:p w14:paraId="630F518C" w14:textId="77777777" w:rsidR="00E35663" w:rsidRPr="00E35663" w:rsidRDefault="00E35663" w:rsidP="00150C5B">
      <w:pPr>
        <w:numPr>
          <w:ilvl w:val="0"/>
          <w:numId w:val="22"/>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Alignment of educational actions with the institution’s mission;</w:t>
      </w:r>
    </w:p>
    <w:p w14:paraId="5DB84BE3" w14:textId="77777777" w:rsidR="00E35663" w:rsidRPr="00E35663" w:rsidRDefault="00E35663" w:rsidP="00150C5B">
      <w:pPr>
        <w:numPr>
          <w:ilvl w:val="0"/>
          <w:numId w:val="22"/>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lastRenderedPageBreak/>
        <w:t>Consistency between the intended professional profile and actual course outcomes;</w:t>
      </w:r>
    </w:p>
    <w:p w14:paraId="0244301D" w14:textId="77777777" w:rsidR="00E35663" w:rsidRPr="00E35663" w:rsidRDefault="00E35663" w:rsidP="00150C5B">
      <w:pPr>
        <w:numPr>
          <w:ilvl w:val="0"/>
          <w:numId w:val="22"/>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Integration of actions across courses;</w:t>
      </w:r>
    </w:p>
    <w:p w14:paraId="0CF68A8D" w14:textId="77777777" w:rsidR="00E35663" w:rsidRPr="00E35663" w:rsidRDefault="00E35663" w:rsidP="00150C5B">
      <w:pPr>
        <w:numPr>
          <w:ilvl w:val="0"/>
          <w:numId w:val="22"/>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Coherence of teaching plans and course projects;</w:t>
      </w:r>
    </w:p>
    <w:p w14:paraId="692DF7AC" w14:textId="77777777" w:rsidR="00E35663" w:rsidRPr="00E35663" w:rsidRDefault="00E35663" w:rsidP="00150C5B">
      <w:pPr>
        <w:numPr>
          <w:ilvl w:val="0"/>
          <w:numId w:val="22"/>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Shared responsibility among all participants in the educational process.</w:t>
      </w:r>
    </w:p>
    <w:p w14:paraId="23837803" w14:textId="77777777" w:rsidR="00E35663" w:rsidRPr="00E35663" w:rsidRDefault="00E35663" w:rsidP="001A5165">
      <w:p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Semesterly course evaluations, involving all enrolled students, aim to:</w:t>
      </w:r>
    </w:p>
    <w:p w14:paraId="059FE349" w14:textId="77777777" w:rsidR="00E35663" w:rsidRPr="00E35663" w:rsidRDefault="00E35663" w:rsidP="00150C5B">
      <w:pPr>
        <w:numPr>
          <w:ilvl w:val="0"/>
          <w:numId w:val="23"/>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Ensure ongoing quality;</w:t>
      </w:r>
    </w:p>
    <w:p w14:paraId="61DF12FA" w14:textId="77777777" w:rsidR="00E35663" w:rsidRPr="00E35663" w:rsidRDefault="00E35663" w:rsidP="00150C5B">
      <w:pPr>
        <w:numPr>
          <w:ilvl w:val="0"/>
          <w:numId w:val="23"/>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Promote reflective actions and address identified issues;</w:t>
      </w:r>
    </w:p>
    <w:p w14:paraId="45E7E825" w14:textId="77777777" w:rsidR="00E35663" w:rsidRPr="00E35663" w:rsidRDefault="00E35663" w:rsidP="00150C5B">
      <w:pPr>
        <w:numPr>
          <w:ilvl w:val="0"/>
          <w:numId w:val="23"/>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Support academic-administrative decision-making;</w:t>
      </w:r>
    </w:p>
    <w:p w14:paraId="6CC1BFC9" w14:textId="77777777" w:rsidR="00E35663" w:rsidRPr="00E35663" w:rsidRDefault="00E35663" w:rsidP="00150C5B">
      <w:pPr>
        <w:numPr>
          <w:ilvl w:val="0"/>
          <w:numId w:val="23"/>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Deepen understanding of prior institutional evaluations;</w:t>
      </w:r>
    </w:p>
    <w:p w14:paraId="5FE774E2" w14:textId="77777777" w:rsidR="00E35663" w:rsidRPr="00E35663" w:rsidRDefault="00E35663" w:rsidP="00150C5B">
      <w:pPr>
        <w:numPr>
          <w:ilvl w:val="0"/>
          <w:numId w:val="23"/>
        </w:numPr>
        <w:spacing w:before="100" w:beforeAutospacing="1" w:after="100" w:afterAutospacing="1" w:line="360" w:lineRule="auto"/>
        <w:jc w:val="both"/>
        <w:rPr>
          <w:rFonts w:asciiTheme="minorHAnsi" w:hAnsiTheme="minorHAnsi" w:cstheme="minorHAnsi"/>
          <w:sz w:val="24"/>
          <w:szCs w:val="24"/>
        </w:rPr>
      </w:pPr>
      <w:r w:rsidRPr="00E35663">
        <w:rPr>
          <w:rFonts w:asciiTheme="minorHAnsi" w:hAnsiTheme="minorHAnsi" w:cstheme="minorHAnsi"/>
          <w:sz w:val="24"/>
          <w:szCs w:val="24"/>
        </w:rPr>
        <w:t>Provide additional insights for institutional assessment.</w:t>
      </w:r>
    </w:p>
    <w:p w14:paraId="4CD3DC9A" w14:textId="5F41DF75" w:rsidR="001A5165" w:rsidRPr="00E35663" w:rsidRDefault="00E35663" w:rsidP="001A5165">
      <w:pPr>
        <w:spacing w:before="100" w:beforeAutospacing="1" w:after="100" w:afterAutospacing="1" w:line="360" w:lineRule="auto"/>
        <w:ind w:firstLine="360"/>
        <w:jc w:val="both"/>
        <w:rPr>
          <w:rFonts w:asciiTheme="minorHAnsi" w:hAnsiTheme="minorHAnsi" w:cstheme="minorHAnsi"/>
          <w:sz w:val="24"/>
          <w:szCs w:val="24"/>
        </w:rPr>
      </w:pPr>
      <w:r w:rsidRPr="00E35663">
        <w:rPr>
          <w:rFonts w:asciiTheme="minorHAnsi" w:hAnsiTheme="minorHAnsi" w:cstheme="minorHAnsi"/>
          <w:sz w:val="24"/>
          <w:szCs w:val="24"/>
        </w:rPr>
        <w:t>The NDE, responsible for the Course Pedagogical Project, monitors implementation, evaluates outcomes, and proposes improvements. Course Collegiate meetings provide a forum for discussion and evaluation. Internal evaluation outputs guide the NDE in developing actions to enhance course offerings.</w:t>
      </w:r>
    </w:p>
    <w:p w14:paraId="5FB8BBB2"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bookmarkStart w:id="12" w:name="_Toc168465144"/>
      <w:bookmarkEnd w:id="11"/>
      <w:r w:rsidRPr="001A5165">
        <w:rPr>
          <w:rFonts w:asciiTheme="minorHAnsi" w:eastAsia="Aptos" w:hAnsiTheme="minorHAnsi" w:cstheme="minorHAnsi"/>
          <w:b/>
          <w:sz w:val="24"/>
          <w:szCs w:val="24"/>
        </w:rPr>
        <w:t>3.12 Tutoring Activities within the Course</w:t>
      </w:r>
    </w:p>
    <w:p w14:paraId="4D059353"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The teaching-learning process aligns with the pedagogical perspective of the professionals being trained, based on the curriculum, course content, pedagogical strategies, and the work of the technical-pedagogical tutoring team and tutor. Throughout the course, the technical-pedagogical tutoring team provides didactic-pedagogical support to ensure students achieve course objectives, build knowledge through the learning units, and receive guidance on information and pedagogical training.</w:t>
      </w:r>
    </w:p>
    <w:p w14:paraId="69F1B410"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Student support is structured across four dimensions:</w:t>
      </w:r>
    </w:p>
    <w:p w14:paraId="7895ACA4" w14:textId="77777777" w:rsidR="001A5165" w:rsidRPr="001A5165" w:rsidRDefault="001A5165" w:rsidP="00150C5B">
      <w:pPr>
        <w:numPr>
          <w:ilvl w:val="0"/>
          <w:numId w:val="24"/>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Content</w:t>
      </w:r>
    </w:p>
    <w:p w14:paraId="210CFFD3" w14:textId="77777777" w:rsidR="001A5165" w:rsidRPr="001A5165" w:rsidRDefault="001A5165" w:rsidP="00150C5B">
      <w:pPr>
        <w:numPr>
          <w:ilvl w:val="0"/>
          <w:numId w:val="24"/>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Pedagogical</w:t>
      </w:r>
    </w:p>
    <w:p w14:paraId="0ABEF907" w14:textId="77777777" w:rsidR="001A5165" w:rsidRPr="001A5165" w:rsidRDefault="001A5165" w:rsidP="00150C5B">
      <w:pPr>
        <w:numPr>
          <w:ilvl w:val="0"/>
          <w:numId w:val="24"/>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Technical (regarding the Virtual Learning Environment – AVA – for technical-pedagogical tutoring)</w:t>
      </w:r>
    </w:p>
    <w:p w14:paraId="5B643DEF" w14:textId="77777777" w:rsidR="001A5165" w:rsidRPr="001A5165" w:rsidRDefault="001A5165" w:rsidP="00150C5B">
      <w:pPr>
        <w:numPr>
          <w:ilvl w:val="0"/>
          <w:numId w:val="24"/>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Administrative</w:t>
      </w:r>
    </w:p>
    <w:p w14:paraId="2FA8E31A"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Students receive an orientation module presenting the course modality, AVA access and navigation, and guidance for distance learning.</w:t>
      </w:r>
    </w:p>
    <w:p w14:paraId="7D1D17C9"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 xml:space="preserve">The Tutor is responsible for guiding students regarding content. Their role is to lead, guide, and assist students in constructing knowledge. The tutor clarifies doubts about course </w:t>
      </w:r>
      <w:r w:rsidRPr="001A5165">
        <w:rPr>
          <w:rFonts w:asciiTheme="minorHAnsi" w:eastAsia="Aptos" w:hAnsiTheme="minorHAnsi" w:cstheme="minorHAnsi"/>
          <w:sz w:val="24"/>
          <w:szCs w:val="24"/>
        </w:rPr>
        <w:lastRenderedPageBreak/>
        <w:t>topics, proposes discussion points, mediates activities, evaluates exercises and assignments, and provides feedback. All content-related questions are addressed by the tutor.</w:t>
      </w:r>
    </w:p>
    <w:p w14:paraId="602674D3"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Tutors also foster student interaction, creating a sense of group and class cohesion, which is crucial for student retention and understanding the concept of a class, even in a distance learning format.</w:t>
      </w:r>
    </w:p>
    <w:p w14:paraId="3E5CB7C4"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The technical-pedagogical tutoring team sends initial instructions to help students access the AVA, communicates general course and unit information, and suggests study plans and timelines. Individual follow-ups help students understand content and its connection to course objectives. The team also addresses learning obstacles, such as study organization issues.</w:t>
      </w:r>
    </w:p>
    <w:p w14:paraId="0602B060"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Tutoring is structured in three phases: before, during, and after each course unit. At the end of a unit, students complete the “Evaluate Your Course” questionnaire. The technical-pedagogical team also holds bimonthly meetings with class representatives to exchange experiences. Together with questionnaire results, these generate reports for the course coordinator and NDE, proposing adjustments to improve course offerings.</w:t>
      </w:r>
    </w:p>
    <w:p w14:paraId="30350202"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The entire tutoring process is guided by the Tutoring Plan, which outlines activities for each distance learning unit in line with content sequence and schedule, and forms part of the tutor’s employment contract.</w:t>
      </w:r>
    </w:p>
    <w:p w14:paraId="7C9AC3DD" w14:textId="4C47E057" w:rsidR="001A5165" w:rsidRPr="001A5165" w:rsidRDefault="001A5165" w:rsidP="001A5165">
      <w:pPr>
        <w:spacing w:after="0" w:line="240" w:lineRule="auto"/>
        <w:rPr>
          <w:rFonts w:asciiTheme="minorHAnsi" w:eastAsia="Aptos" w:hAnsiTheme="minorHAnsi" w:cstheme="minorHAnsi"/>
          <w:sz w:val="24"/>
          <w:szCs w:val="24"/>
        </w:rPr>
      </w:pPr>
    </w:p>
    <w:p w14:paraId="5858FDE1"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3.12.1 Communication Mechanisms</w:t>
      </w:r>
    </w:p>
    <w:p w14:paraId="69107FAC"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Students communicate with tutors through AVA forums titled “Ask Your Questions” for each unit. Forums allow asynchronous interaction, idea exchange, and information sharing. Posts may include attachments such as files, images, or other media. Participants can receive notifications of new posts via email.</w:t>
      </w:r>
    </w:p>
    <w:p w14:paraId="38FEC8A5"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Other communication channels with the technical-pedagogical team, course coordination, and general administration are available through the Student Portal, including:</w:t>
      </w:r>
    </w:p>
    <w:p w14:paraId="21642FA5"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Regular and extracurricular course enrollment management</w:t>
      </w:r>
    </w:p>
    <w:p w14:paraId="1B848E48"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Registration data consultation and updates</w:t>
      </w:r>
    </w:p>
    <w:p w14:paraId="4753229E"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Pedagogical follow-up</w:t>
      </w:r>
    </w:p>
    <w:p w14:paraId="5B63E5A8"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Class schedules, attendance, and content consultation</w:t>
      </w:r>
    </w:p>
    <w:p w14:paraId="226E4B34"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Messaging between students and faculty</w:t>
      </w:r>
    </w:p>
    <w:p w14:paraId="7C47D650"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Grade report access</w:t>
      </w:r>
    </w:p>
    <w:p w14:paraId="6AF5C5C1"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Announcements</w:t>
      </w:r>
    </w:p>
    <w:p w14:paraId="71B05F57"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Event calendars</w:t>
      </w:r>
    </w:p>
    <w:p w14:paraId="164691E8"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2nd copy of bills</w:t>
      </w:r>
    </w:p>
    <w:p w14:paraId="2C582A27"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Online payment (GVpay)</w:t>
      </w:r>
    </w:p>
    <w:p w14:paraId="4D55EED6"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Payment receipts for tax purposes</w:t>
      </w:r>
    </w:p>
    <w:p w14:paraId="74B86B52"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Annual debt clearance statements</w:t>
      </w:r>
    </w:p>
    <w:p w14:paraId="61FA11FD"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lastRenderedPageBreak/>
        <w:t>Requests and tracking of services (Protocol)</w:t>
      </w:r>
    </w:p>
    <w:p w14:paraId="5190F1A6" w14:textId="77777777" w:rsidR="001A5165" w:rsidRPr="001A5165" w:rsidRDefault="001A5165" w:rsidP="00150C5B">
      <w:pPr>
        <w:numPr>
          <w:ilvl w:val="0"/>
          <w:numId w:val="25"/>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LMS (Moodle) integration</w:t>
      </w:r>
    </w:p>
    <w:p w14:paraId="409345DF"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Synchronous meetings may occasionally be scheduled for immediate clarification of questions, although scheduling conflicts can occur. During the course unit, the technical-pedagogical team monitors students, providing guidance on study methods and platform use via AVA announcements, private messages, and emails. If AVA communication fails, the team contacts the student via email, messages, or phone.</w:t>
      </w:r>
    </w:p>
    <w:p w14:paraId="6CEC4A4F" w14:textId="7C764EE8" w:rsidR="001A5165" w:rsidRPr="001A5165" w:rsidRDefault="001A5165" w:rsidP="001A5165">
      <w:pPr>
        <w:spacing w:after="0" w:line="240" w:lineRule="auto"/>
        <w:rPr>
          <w:rFonts w:asciiTheme="minorHAnsi" w:eastAsia="Aptos" w:hAnsiTheme="minorHAnsi" w:cstheme="minorHAnsi"/>
          <w:sz w:val="24"/>
          <w:szCs w:val="24"/>
        </w:rPr>
      </w:pPr>
    </w:p>
    <w:p w14:paraId="3FEBB1C9"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3.13 Knowledge, Skills, and Attitudes Required for Tutoring Activities</w:t>
      </w:r>
    </w:p>
    <w:p w14:paraId="501033E0" w14:textId="77777777" w:rsidR="001A5165" w:rsidRPr="001A5165" w:rsidRDefault="001A5165" w:rsidP="001A5165">
      <w:p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According to FASM’s Distance Learning Pedagogical Project, tutor responsibilities include:</w:t>
      </w:r>
    </w:p>
    <w:p w14:paraId="18A2F9A2"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Participating in FASM training before tutoring periods and as needed</w:t>
      </w:r>
    </w:p>
    <w:p w14:paraId="3F4F8CD9"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Motivating student participation in the AVA</w:t>
      </w:r>
    </w:p>
    <w:p w14:paraId="69DB483B"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Guiding and responding to student questions</w:t>
      </w:r>
    </w:p>
    <w:p w14:paraId="1C6EF2C0"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Providing feedback to the Distance Learning Coordination on student activities</w:t>
      </w:r>
    </w:p>
    <w:p w14:paraId="67637821"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Encouraging student engagement in activities and forums</w:t>
      </w:r>
    </w:p>
    <w:p w14:paraId="6E0475A8"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Monitoring students who have not accessed the AVA for over a week</w:t>
      </w:r>
    </w:p>
    <w:p w14:paraId="3C22AEE9"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Reviewing upcoming content and suggesting updates or adjustments</w:t>
      </w:r>
    </w:p>
    <w:p w14:paraId="199CE44F"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Identifying content issues affecting learning and reporting them</w:t>
      </w:r>
    </w:p>
    <w:p w14:paraId="32EF5F00"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Evaluating and correcting non-self-correcting activities in the AVA</w:t>
      </w:r>
    </w:p>
    <w:p w14:paraId="241C5499"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Recording grades in the academic system (GVDASA) according to the academic calendar</w:t>
      </w:r>
    </w:p>
    <w:p w14:paraId="6DE64400"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Preparing and delivering online lessons to address common difficulties</w:t>
      </w:r>
    </w:p>
    <w:p w14:paraId="35CBACB6"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Producing and administering bimonthly in-person evaluations</w:t>
      </w:r>
    </w:p>
    <w:p w14:paraId="61AD8D91" w14:textId="77777777" w:rsidR="001A5165" w:rsidRPr="001A5165" w:rsidRDefault="001A5165" w:rsidP="00150C5B">
      <w:pPr>
        <w:numPr>
          <w:ilvl w:val="0"/>
          <w:numId w:val="26"/>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Receiving and acting on feedback from course evaluation questionnaires and tutoring meetings</w:t>
      </w:r>
    </w:p>
    <w:p w14:paraId="5A1CF081" w14:textId="77777777" w:rsidR="001A5165" w:rsidRPr="001A5165" w:rsidRDefault="001A5165" w:rsidP="001A5165">
      <w:p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Essential competencies and skills for tutoring include:</w:t>
      </w:r>
    </w:p>
    <w:p w14:paraId="2343763B"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Knowledge of distance education fundamentals, structure, and methodology</w:t>
      </w:r>
    </w:p>
    <w:p w14:paraId="6E1B8874"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Technical knowledge of AVA resources (Moodle)</w:t>
      </w:r>
    </w:p>
    <w:p w14:paraId="314EADDF"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Interpersonal skills</w:t>
      </w:r>
    </w:p>
    <w:p w14:paraId="327114DC"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Oral and written communication</w:t>
      </w:r>
    </w:p>
    <w:p w14:paraId="373A1563"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Analytical, synthetic, and descriptive capabilities</w:t>
      </w:r>
    </w:p>
    <w:p w14:paraId="4A534C28"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Teamwork</w:t>
      </w:r>
    </w:p>
    <w:p w14:paraId="789D8886"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Didactic skills and creativity</w:t>
      </w:r>
    </w:p>
    <w:p w14:paraId="4E8B6F65"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Flexibility and dynamism</w:t>
      </w:r>
    </w:p>
    <w:p w14:paraId="563D5320" w14:textId="77777777" w:rsidR="001A5165" w:rsidRPr="001A5165" w:rsidRDefault="001A5165" w:rsidP="00150C5B">
      <w:pPr>
        <w:numPr>
          <w:ilvl w:val="0"/>
          <w:numId w:val="27"/>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Attentiveness and diligence</w:t>
      </w:r>
    </w:p>
    <w:p w14:paraId="76E912FC" w14:textId="77777777" w:rsidR="001A5165" w:rsidRDefault="001A5165" w:rsidP="001D0C6A">
      <w:pPr>
        <w:pStyle w:val="Ttulo2"/>
      </w:pPr>
    </w:p>
    <w:bookmarkEnd w:id="12"/>
    <w:p w14:paraId="29F34845"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3.14 Information and Communication Technologies (ICT) in the Teaching-Learning Process</w:t>
      </w:r>
    </w:p>
    <w:p w14:paraId="75283E87"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lastRenderedPageBreak/>
        <w:t>To fulfill its mission, FASM seeks to promote digital inclusion across all dimensions of academic life, providing the necessary material and human resources. The institution maintains its own Information Technology team, responsible for technological infrastructure and the maintenance of equipment and applications used.</w:t>
      </w:r>
    </w:p>
    <w:p w14:paraId="23F3BB7A"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FASM invests in systems, platforms, security, technology, and human resources, continuously reinventing academic and administrative practices, revising planning to ensure continuity of objectives, and guaranteeing effective, high-quality educational services, particularly in communication with the academic community. Key technological resources and communication channels include:</w:t>
      </w:r>
    </w:p>
    <w:p w14:paraId="586C09AA"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FASM Website: Main communication channel for the general public, offering detailed information about courses, events, social projects, institutional policies, scholarships, financing, partnerships, agreements, selection processes, and news. It provides guidance on federal student financing programs (e.g., PROUNI) and offers online support via WhatsApp.</w:t>
      </w:r>
    </w:p>
    <w:p w14:paraId="43BBB080"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ERP Academic and Administrative System: Unified management system storing data in a single database, ensuring reliability, speed, integrity, and security.</w:t>
      </w:r>
    </w:p>
    <w:p w14:paraId="126EEE01"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Student Portal: Access via the FASM website; enables students to check grades, attendance, study plans, financial records, academic calendars, and events, as well as request services and track requests.</w:t>
      </w:r>
    </w:p>
    <w:p w14:paraId="44AD4520"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Faculty Portal: Allows teachers to input grades, attendance, activities, lesson plans, and communicate with students.</w:t>
      </w:r>
    </w:p>
    <w:p w14:paraId="4641AF45"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Digital Diploma: Secure portal for digital diploma download, accompanied by an informative guide.</w:t>
      </w:r>
    </w:p>
    <w:p w14:paraId="60EDD151"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Internet and Intranet Communication: Provides timely information for faculty and staff and facilitates communication between internal sectors.</w:t>
      </w:r>
    </w:p>
    <w:p w14:paraId="1E83F5CE"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Event Promotion and Marketing: Information disseminated via Microsoft Teams and email marketing.</w:t>
      </w:r>
    </w:p>
    <w:p w14:paraId="4779B075"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Ombudsman Service: Managed by trained personnel, receiving and processing emails, ensuring interaction and proper archiving of all cases.</w:t>
      </w:r>
    </w:p>
    <w:p w14:paraId="2273636E"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“Contact Us” Service: Integrated with CRM, supporting communication with various institutional areas.</w:t>
      </w:r>
    </w:p>
    <w:p w14:paraId="3FBA2E28"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Student Service Center: Offers guidance and support for academic, administrative, and financial processes, including PROUNI, internships, and transfers.</w:t>
      </w:r>
    </w:p>
    <w:p w14:paraId="64897B09"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Chatbot: Implemented via Infobip for 24/7 personalized support across multiple areas, providing instant responses, course recommendations, and efficient service.</w:t>
      </w:r>
    </w:p>
    <w:p w14:paraId="0942058E"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Library: Managed via Pergamum software, integrates all bibliographic management from acquisition to lending.</w:t>
      </w:r>
    </w:p>
    <w:p w14:paraId="44DBC0AC" w14:textId="77777777" w:rsidR="001A5165" w:rsidRPr="001A5165" w:rsidRDefault="001A5165" w:rsidP="00150C5B">
      <w:pPr>
        <w:numPr>
          <w:ilvl w:val="0"/>
          <w:numId w:val="28"/>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CEDOC (Academic Documentation Center): Manages digital academic records and diploma processes, using high-performance scanners and equipment.</w:t>
      </w:r>
    </w:p>
    <w:p w14:paraId="3D7B6724"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 xml:space="preserve">FASM has modernized its website, ensuring responsive design and accessibility features (Hand Talk plugin, audio, color adjustments for colorblind users, font control). All administrative services are digitized via GV College ERP, allowing online requests for academic documents, course changes, grade review, and other services. Documents are </w:t>
      </w:r>
      <w:r w:rsidRPr="001A5165">
        <w:rPr>
          <w:rFonts w:asciiTheme="minorHAnsi" w:eastAsia="Aptos" w:hAnsiTheme="minorHAnsi" w:cstheme="minorHAnsi"/>
          <w:sz w:val="24"/>
          <w:szCs w:val="24"/>
        </w:rPr>
        <w:lastRenderedPageBreak/>
        <w:t>digitally signed via the Ábaris system, complying with Serasa Experian’s A3 certification standard.</w:t>
      </w:r>
    </w:p>
    <w:p w14:paraId="4230B60E"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Graduates have access to digital diplomas, related documentation, and guidance via the FASM website. Complementary course activities are tracked digitally: students submit certificates, which are analyzed by responsible faculty, then results are logged in the academic system for student access. Class diaries are online via the Faculty Portal, allowing teachers to record grades, attendance, lesson plans, and communicate with classes.</w:t>
      </w:r>
    </w:p>
    <w:p w14:paraId="61C51917"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The admission process is fully online through a CRM system, allowing secure registration, document submission, contract signing, and payment processing.</w:t>
      </w:r>
    </w:p>
    <w:p w14:paraId="616077AC"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Integrating ICT into teaching and learning supports personalized, accessible, and collaborative education. FASM encourages the use of electronic media tools for student access to texts and didactic materials. Alternative pedagogical strategies include audiovisual and multimedia resources, computer labs, and collaborative projects between courses.</w:t>
      </w:r>
    </w:p>
    <w:p w14:paraId="4CDBE60A"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DREAMSHAPER Platform: Online EdTech tool for Project-Based Learning, guiding students through practical experiences, community projects, entrepreneurship, life projects, and research projects. All project files are stored in the cloud and accessible to faculty.</w:t>
      </w:r>
    </w:p>
    <w:p w14:paraId="2B14DE55"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Moodle (AVA): Supports courses and interaction between students, tutors, and coordinators. Hosted in an external data center with 99.8% SLA, integrated with the GVDasa ERP for user creation, course assignments, and study plans.</w:t>
      </w:r>
    </w:p>
    <w:p w14:paraId="5AA22E68"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Microsoft Teams and Zoom: Complementary platforms for teaching and conferences.</w:t>
      </w:r>
    </w:p>
    <w:p w14:paraId="1ADB2938"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Office 365: Provided to all enrolled students.</w:t>
      </w:r>
    </w:p>
    <w:p w14:paraId="64C91039"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Library Databases: OVID and UP-TO-DATE for health courses.</w:t>
      </w:r>
    </w:p>
    <w:p w14:paraId="10805478"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ALTISSIA Platform: Language learning and certification; 3,000 licenses for students, faculty, tutors, and staff, offering CEFR-aligned tests, proficiency certificates, and digital exchanges.</w:t>
      </w:r>
    </w:p>
    <w:p w14:paraId="26353971"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ICT in Institutional Self-Assessment: CPA uses QR codes and email links for survey access.</w:t>
      </w:r>
    </w:p>
    <w:p w14:paraId="62E96037"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Faculty Development: Encouraged to participate in events on ICT integration into teaching.</w:t>
      </w:r>
    </w:p>
    <w:p w14:paraId="2E1D18B7"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Computer Labs: 80 internet-connected computers available for student use outside class, with accessibility features (braille keyboard, enlarged letters, screen readers).</w:t>
      </w:r>
    </w:p>
    <w:p w14:paraId="2D49EC30"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Complete Anatomy Software: 3D human anatomy platform available in labs and personal devices.</w:t>
      </w:r>
    </w:p>
    <w:p w14:paraId="07F6C0C3" w14:textId="77777777" w:rsidR="001A5165" w:rsidRPr="001A5165" w:rsidRDefault="001A5165" w:rsidP="00150C5B">
      <w:pPr>
        <w:numPr>
          <w:ilvl w:val="0"/>
          <w:numId w:val="29"/>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Audiovisual Equipment and Videoconferencing: Data show projectors in classrooms, space, and resources for live interactions, lectures, and practical observations.</w:t>
      </w:r>
    </w:p>
    <w:p w14:paraId="204DABB8" w14:textId="35AA93D5" w:rsidR="001A5165" w:rsidRPr="001A5165" w:rsidRDefault="001A5165" w:rsidP="001A5165">
      <w:pPr>
        <w:spacing w:after="0" w:line="240" w:lineRule="auto"/>
        <w:rPr>
          <w:rFonts w:asciiTheme="minorHAnsi" w:eastAsia="Aptos" w:hAnsiTheme="minorHAnsi" w:cstheme="minorHAnsi"/>
          <w:sz w:val="24"/>
          <w:szCs w:val="24"/>
        </w:rPr>
      </w:pPr>
    </w:p>
    <w:p w14:paraId="5EC17221"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3.15 Virtual Learning Environment (AVA)</w:t>
      </w:r>
    </w:p>
    <w:p w14:paraId="3E445659"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 xml:space="preserve">Moodle is accessible online from any location and device, installed on an external data center server for high availability, scalability, and concurrent access support. It </w:t>
      </w:r>
      <w:r w:rsidRPr="001A5165">
        <w:rPr>
          <w:rFonts w:asciiTheme="minorHAnsi" w:eastAsia="Aptos" w:hAnsiTheme="minorHAnsi" w:cstheme="minorHAnsi"/>
          <w:sz w:val="24"/>
          <w:szCs w:val="24"/>
        </w:rPr>
        <w:lastRenderedPageBreak/>
        <w:t>integrates with the GVDasa ERP for user creation, course assignment, and study plan management.</w:t>
      </w:r>
    </w:p>
    <w:p w14:paraId="5EB15F8F"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Server Configuration:</w:t>
      </w:r>
    </w:p>
    <w:p w14:paraId="55ABD8E0" w14:textId="77777777" w:rsidR="001A5165" w:rsidRPr="001A5165" w:rsidRDefault="001A5165" w:rsidP="00150C5B">
      <w:pPr>
        <w:numPr>
          <w:ilvl w:val="0"/>
          <w:numId w:val="30"/>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Main Server: 12 VCPU, 24 GB RAM, 900 GB SSD, Windows Server 2019 Datacenter, SQL Server 2019, daily backups with 30-day retention, monthly backups retained for 12 months.</w:t>
      </w:r>
    </w:p>
    <w:p w14:paraId="3CABE0BE" w14:textId="77777777" w:rsidR="001A5165" w:rsidRPr="001A5165" w:rsidRDefault="001A5165" w:rsidP="00150C5B">
      <w:pPr>
        <w:numPr>
          <w:ilvl w:val="0"/>
          <w:numId w:val="30"/>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Application Server: 4 VCPU, 8 GB RAM, 200 GB + 200 GB disk, Windows Server 2019 Datacenter.</w:t>
      </w:r>
    </w:p>
    <w:p w14:paraId="28D9AAEC" w14:textId="77777777" w:rsidR="001A5165" w:rsidRPr="001A5165" w:rsidRDefault="001A5165" w:rsidP="00150C5B">
      <w:pPr>
        <w:numPr>
          <w:ilvl w:val="0"/>
          <w:numId w:val="30"/>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SQL Database Server: 8 VCPU, 16 GB RAM, 200 GB + 300 GB disk, SQL Server 2019.</w:t>
      </w:r>
    </w:p>
    <w:p w14:paraId="417EE7AA"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Security and Maintenance:</w:t>
      </w:r>
    </w:p>
    <w:p w14:paraId="3C8A4CFC" w14:textId="77777777" w:rsidR="001A5165" w:rsidRPr="001A5165" w:rsidRDefault="001A5165" w:rsidP="00150C5B">
      <w:pPr>
        <w:numPr>
          <w:ilvl w:val="0"/>
          <w:numId w:val="31"/>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Firewall protection, monitoring with threshold indicators, action plans for performance and quality improvement, and dedicated TI team support.</w:t>
      </w:r>
    </w:p>
    <w:p w14:paraId="20B82C6D" w14:textId="77777777" w:rsidR="001A5165" w:rsidRPr="001A5165" w:rsidRDefault="001A5165" w:rsidP="00150C5B">
      <w:pPr>
        <w:numPr>
          <w:ilvl w:val="0"/>
          <w:numId w:val="31"/>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A homologation Moodle instance allows testing improvements without affecting the production AVA.</w:t>
      </w:r>
    </w:p>
    <w:p w14:paraId="548D1302" w14:textId="77777777" w:rsidR="001A5165" w:rsidRPr="001A5165" w:rsidRDefault="001A5165" w:rsidP="001A5165">
      <w:pPr>
        <w:spacing w:before="100" w:beforeAutospacing="1" w:after="100" w:afterAutospacing="1" w:line="240" w:lineRule="auto"/>
        <w:rPr>
          <w:rFonts w:asciiTheme="minorHAnsi" w:eastAsia="Aptos" w:hAnsiTheme="minorHAnsi" w:cstheme="minorHAnsi"/>
          <w:b/>
          <w:sz w:val="24"/>
          <w:szCs w:val="24"/>
        </w:rPr>
      </w:pPr>
      <w:r w:rsidRPr="001A5165">
        <w:rPr>
          <w:rFonts w:asciiTheme="minorHAnsi" w:eastAsia="Aptos" w:hAnsiTheme="minorHAnsi" w:cstheme="minorHAnsi"/>
          <w:b/>
          <w:sz w:val="24"/>
          <w:szCs w:val="24"/>
        </w:rPr>
        <w:t>Accessibility Features:</w:t>
      </w:r>
    </w:p>
    <w:p w14:paraId="431F2385" w14:textId="77777777" w:rsidR="001A5165" w:rsidRPr="001A5165" w:rsidRDefault="001A5165" w:rsidP="00150C5B">
      <w:pPr>
        <w:numPr>
          <w:ilvl w:val="0"/>
          <w:numId w:val="32"/>
        </w:numPr>
        <w:spacing w:before="100" w:beforeAutospacing="1" w:after="100" w:afterAutospacing="1" w:line="240" w:lineRule="auto"/>
        <w:rPr>
          <w:rFonts w:asciiTheme="minorHAnsi" w:eastAsia="Aptos" w:hAnsiTheme="minorHAnsi" w:cstheme="minorHAnsi"/>
          <w:sz w:val="24"/>
          <w:szCs w:val="24"/>
        </w:rPr>
      </w:pPr>
      <w:r w:rsidRPr="001A5165">
        <w:rPr>
          <w:rFonts w:asciiTheme="minorHAnsi" w:eastAsia="Aptos" w:hAnsiTheme="minorHAnsi" w:cstheme="minorHAnsi"/>
          <w:sz w:val="24"/>
          <w:szCs w:val="24"/>
        </w:rPr>
        <w:t>Screen readers, vLibras (Libras translator), dyslexic fonts, adjustable site colors, font sizes.</w:t>
      </w:r>
    </w:p>
    <w:p w14:paraId="1CA27F75" w14:textId="77777777" w:rsidR="001A5165" w:rsidRPr="001A5165" w:rsidRDefault="001A5165" w:rsidP="001A5165">
      <w:pPr>
        <w:spacing w:before="100" w:beforeAutospacing="1" w:after="100" w:afterAutospacing="1" w:line="240" w:lineRule="auto"/>
        <w:ind w:firstLine="360"/>
        <w:rPr>
          <w:rFonts w:asciiTheme="minorHAnsi" w:eastAsia="Aptos" w:hAnsiTheme="minorHAnsi" w:cstheme="minorHAnsi"/>
          <w:sz w:val="24"/>
          <w:szCs w:val="24"/>
        </w:rPr>
      </w:pPr>
      <w:r w:rsidRPr="001A5165">
        <w:rPr>
          <w:rFonts w:asciiTheme="minorHAnsi" w:eastAsia="Aptos" w:hAnsiTheme="minorHAnsi" w:cstheme="minorHAnsi"/>
          <w:sz w:val="24"/>
          <w:szCs w:val="24"/>
        </w:rPr>
        <w:t>The instructional design promotes individual and collective knowledge construction, fostering active student roles, proactivity, autonomy, responsibility, multiple intelligences, and holistic understanding of learning processes.</w:t>
      </w:r>
    </w:p>
    <w:p w14:paraId="210072B0" w14:textId="6BF618A9" w:rsid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r w:rsidRPr="001A5165">
        <w:rPr>
          <w:rFonts w:asciiTheme="minorHAnsi" w:eastAsia="Aptos" w:hAnsiTheme="minorHAnsi" w:cstheme="minorHAnsi"/>
          <w:sz w:val="24"/>
          <w:szCs w:val="24"/>
        </w:rPr>
        <w:t>The Moodle environment organizes courses with resources aligned to learning units, supporting teaching, research, and student interaction with content, peers, and instructors.</w:t>
      </w:r>
    </w:p>
    <w:p w14:paraId="5B1CF3C5" w14:textId="77777777" w:rsidR="001A5165" w:rsidRPr="001A5165" w:rsidRDefault="001A5165" w:rsidP="001A5165">
      <w:pPr>
        <w:spacing w:before="100" w:beforeAutospacing="1" w:after="100" w:afterAutospacing="1" w:line="240" w:lineRule="auto"/>
        <w:ind w:firstLine="708"/>
        <w:rPr>
          <w:rFonts w:asciiTheme="minorHAnsi" w:eastAsia="Aptos" w:hAnsiTheme="minorHAnsi" w:cstheme="minorHAnsi"/>
          <w:sz w:val="24"/>
          <w:szCs w:val="24"/>
        </w:rPr>
      </w:pPr>
    </w:p>
    <w:p w14:paraId="5BABC3CF" w14:textId="2C569352" w:rsidR="09909EC6" w:rsidRDefault="09909EC6" w:rsidP="09909EC6">
      <w:pPr>
        <w:spacing w:after="240" w:line="360" w:lineRule="auto"/>
        <w:jc w:val="center"/>
      </w:pPr>
      <w:r>
        <w:rPr>
          <w:noProof/>
        </w:rPr>
        <w:lastRenderedPageBreak/>
        <w:drawing>
          <wp:inline distT="0" distB="0" distL="0" distR="0" wp14:anchorId="6591590E" wp14:editId="237FC446">
            <wp:extent cx="5761218" cy="5145470"/>
            <wp:effectExtent l="0" t="0" r="0" b="0"/>
            <wp:docPr id="419239402" name="Imagem 41923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1218" cy="5145470"/>
                    </a:xfrm>
                    <a:prstGeom prst="rect">
                      <a:avLst/>
                    </a:prstGeom>
                  </pic:spPr>
                </pic:pic>
              </a:graphicData>
            </a:graphic>
          </wp:inline>
        </w:drawing>
      </w:r>
      <w:r w:rsidRPr="09909EC6">
        <w:rPr>
          <w:rFonts w:ascii="Georgia" w:eastAsia="Georgia" w:hAnsi="Georgia" w:cs="Georgia"/>
        </w:rPr>
        <w:t xml:space="preserve"> </w:t>
      </w:r>
    </w:p>
    <w:p w14:paraId="070AF9C5" w14:textId="7CA5B759" w:rsidR="09909EC6" w:rsidRDefault="09909EC6" w:rsidP="00016E25">
      <w:pPr>
        <w:spacing w:after="160" w:line="360" w:lineRule="auto"/>
        <w:rPr>
          <w:rFonts w:asciiTheme="minorHAnsi" w:hAnsiTheme="minorHAnsi" w:cstheme="minorHAnsi"/>
          <w:sz w:val="24"/>
          <w:szCs w:val="24"/>
        </w:rPr>
      </w:pPr>
    </w:p>
    <w:p w14:paraId="7C77C1D5" w14:textId="77777777" w:rsidR="00150C5B" w:rsidRPr="00016E25" w:rsidRDefault="00150C5B" w:rsidP="00016E25">
      <w:pPr>
        <w:spacing w:after="160" w:line="360" w:lineRule="auto"/>
        <w:rPr>
          <w:rFonts w:asciiTheme="minorHAnsi" w:hAnsiTheme="minorHAnsi" w:cstheme="minorHAnsi"/>
          <w:sz w:val="24"/>
          <w:szCs w:val="24"/>
        </w:rPr>
      </w:pPr>
    </w:p>
    <w:p w14:paraId="42464D53" w14:textId="77777777" w:rsidR="00150C5B" w:rsidRPr="00150C5B" w:rsidRDefault="00150C5B" w:rsidP="00150C5B">
      <w:pPr>
        <w:pStyle w:val="NormalWeb"/>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3.16 Teaching Material</w:t>
      </w:r>
    </w:p>
    <w:p w14:paraId="1E113F63" w14:textId="77777777" w:rsidR="00150C5B" w:rsidRPr="00150C5B" w:rsidRDefault="00150C5B" w:rsidP="00150C5B">
      <w:pPr>
        <w:pStyle w:val="NormalWeb"/>
        <w:spacing w:line="360" w:lineRule="auto"/>
        <w:ind w:firstLine="708"/>
        <w:jc w:val="both"/>
        <w:rPr>
          <w:rFonts w:asciiTheme="minorHAnsi" w:eastAsia="Aptos" w:hAnsiTheme="minorHAnsi" w:cstheme="minorHAnsi"/>
          <w:lang w:eastAsia="en-US"/>
        </w:rPr>
      </w:pPr>
      <w:r w:rsidRPr="00150C5B">
        <w:rPr>
          <w:rFonts w:asciiTheme="minorHAnsi" w:eastAsia="Aptos" w:hAnsiTheme="minorHAnsi" w:cstheme="minorHAnsi"/>
          <w:lang w:eastAsia="en-US"/>
        </w:rPr>
        <w:t>The distance learning course units at FASM are structured considering the course workload, which can be 40, 60, or 80 hours. The teaching materials and pedagogical strategies are designed to promote effective student learning, as defined by the FASM Distance Education Pedagogical Project.</w:t>
      </w:r>
    </w:p>
    <w:p w14:paraId="16B98625" w14:textId="77777777" w:rsidR="00150C5B" w:rsidRPr="00150C5B" w:rsidRDefault="00150C5B" w:rsidP="00150C5B">
      <w:pPr>
        <w:pStyle w:val="Ttulo3"/>
        <w:spacing w:line="360" w:lineRule="auto"/>
        <w:jc w:val="both"/>
        <w:rPr>
          <w:rFonts w:asciiTheme="minorHAnsi" w:eastAsia="Aptos" w:hAnsiTheme="minorHAnsi" w:cstheme="minorHAnsi"/>
          <w:bCs w:val="0"/>
          <w:szCs w:val="24"/>
        </w:rPr>
      </w:pPr>
      <w:r w:rsidRPr="00150C5B">
        <w:rPr>
          <w:rFonts w:asciiTheme="minorHAnsi" w:eastAsia="Aptos" w:hAnsiTheme="minorHAnsi" w:cstheme="minorHAnsi"/>
          <w:bCs w:val="0"/>
          <w:szCs w:val="24"/>
        </w:rPr>
        <w:t>Content</w:t>
      </w:r>
    </w:p>
    <w:p w14:paraId="665BF05D" w14:textId="77777777" w:rsidR="00150C5B" w:rsidRPr="00150C5B" w:rsidRDefault="00150C5B" w:rsidP="00150C5B">
      <w:pPr>
        <w:pStyle w:val="NormalWeb"/>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The content must:</w:t>
      </w:r>
    </w:p>
    <w:p w14:paraId="7020FF17"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lastRenderedPageBreak/>
        <w:t>Be linked to the objectives of the course;</w:t>
      </w:r>
    </w:p>
    <w:p w14:paraId="3CE7175B"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Be representative and meaningful, related to the student’s experience;</w:t>
      </w:r>
    </w:p>
    <w:p w14:paraId="0877DD99"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 xml:space="preserve">Be flexible, allowing </w:t>
      </w:r>
      <w:proofErr w:type="gramStart"/>
      <w:r w:rsidRPr="00150C5B">
        <w:rPr>
          <w:rFonts w:asciiTheme="minorHAnsi" w:eastAsia="Aptos" w:hAnsiTheme="minorHAnsi" w:cstheme="minorHAnsi"/>
          <w:lang w:eastAsia="en-US"/>
        </w:rPr>
        <w:t>the Tutor</w:t>
      </w:r>
      <w:proofErr w:type="gramEnd"/>
      <w:r w:rsidRPr="00150C5B">
        <w:rPr>
          <w:rFonts w:asciiTheme="minorHAnsi" w:eastAsia="Aptos" w:hAnsiTheme="minorHAnsi" w:cstheme="minorHAnsi"/>
          <w:lang w:eastAsia="en-US"/>
        </w:rPr>
        <w:t xml:space="preserve"> to make changes, adaptations, or enhancements to meet students' needs;</w:t>
      </w:r>
    </w:p>
    <w:p w14:paraId="797CDA65"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Promote knowledge construction and the development of skills and competencies;</w:t>
      </w:r>
    </w:p>
    <w:p w14:paraId="45D34E26"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Consider the prior knowledge and profile of the students;</w:t>
      </w:r>
    </w:p>
    <w:p w14:paraId="5669F294"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Be compatible with the workload;</w:t>
      </w:r>
    </w:p>
    <w:p w14:paraId="398BEB63" w14:textId="77777777" w:rsidR="00150C5B" w:rsidRPr="00150C5B" w:rsidRDefault="00150C5B" w:rsidP="00150C5B">
      <w:pPr>
        <w:pStyle w:val="NormalWeb"/>
        <w:numPr>
          <w:ilvl w:val="0"/>
          <w:numId w:val="33"/>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Comply with the guidelines established by federal public agencies.</w:t>
      </w:r>
    </w:p>
    <w:p w14:paraId="47D203B7" w14:textId="77777777" w:rsidR="00150C5B" w:rsidRPr="00150C5B" w:rsidRDefault="00150C5B" w:rsidP="00150C5B">
      <w:pPr>
        <w:pStyle w:val="Ttulo3"/>
        <w:spacing w:line="360" w:lineRule="auto"/>
        <w:jc w:val="both"/>
        <w:rPr>
          <w:rFonts w:asciiTheme="minorHAnsi" w:eastAsia="Aptos" w:hAnsiTheme="minorHAnsi" w:cstheme="minorHAnsi"/>
          <w:bCs w:val="0"/>
          <w:szCs w:val="24"/>
        </w:rPr>
      </w:pPr>
      <w:r w:rsidRPr="00150C5B">
        <w:rPr>
          <w:rFonts w:asciiTheme="minorHAnsi" w:eastAsia="Aptos" w:hAnsiTheme="minorHAnsi" w:cstheme="minorHAnsi"/>
          <w:bCs w:val="0"/>
          <w:szCs w:val="24"/>
        </w:rPr>
        <w:t>Teaching Strategies</w:t>
      </w:r>
    </w:p>
    <w:p w14:paraId="5EE559A5" w14:textId="77777777" w:rsidR="00150C5B" w:rsidRPr="00150C5B" w:rsidRDefault="00150C5B" w:rsidP="00150C5B">
      <w:pPr>
        <w:pStyle w:val="NormalWeb"/>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Teaching strategies should:</w:t>
      </w:r>
    </w:p>
    <w:p w14:paraId="1FAD0ACD" w14:textId="77777777" w:rsidR="00150C5B" w:rsidRPr="00150C5B" w:rsidRDefault="00150C5B" w:rsidP="00150C5B">
      <w:pPr>
        <w:pStyle w:val="NormalWeb"/>
        <w:numPr>
          <w:ilvl w:val="0"/>
          <w:numId w:val="34"/>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Be based on problem-based situations, connecting theory and practice;</w:t>
      </w:r>
    </w:p>
    <w:p w14:paraId="4C84179D" w14:textId="77777777" w:rsidR="00150C5B" w:rsidRPr="00150C5B" w:rsidRDefault="00150C5B" w:rsidP="00150C5B">
      <w:pPr>
        <w:pStyle w:val="NormalWeb"/>
        <w:numPr>
          <w:ilvl w:val="0"/>
          <w:numId w:val="34"/>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Encourage research using multiple media and the subsequent sharing of information;</w:t>
      </w:r>
    </w:p>
    <w:p w14:paraId="028AC445" w14:textId="77777777" w:rsidR="00150C5B" w:rsidRPr="00150C5B" w:rsidRDefault="00150C5B" w:rsidP="00150C5B">
      <w:pPr>
        <w:pStyle w:val="NormalWeb"/>
        <w:numPr>
          <w:ilvl w:val="0"/>
          <w:numId w:val="34"/>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Value the manipulation and evolution of knowledge, not just its acquisition;</w:t>
      </w:r>
    </w:p>
    <w:p w14:paraId="20984391" w14:textId="77777777" w:rsidR="00150C5B" w:rsidRPr="00150C5B" w:rsidRDefault="00150C5B" w:rsidP="00150C5B">
      <w:pPr>
        <w:pStyle w:val="NormalWeb"/>
        <w:numPr>
          <w:ilvl w:val="0"/>
          <w:numId w:val="34"/>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Encourage co-authorship among students, making them protagonists in the learning process;</w:t>
      </w:r>
    </w:p>
    <w:p w14:paraId="0C64C382" w14:textId="77777777" w:rsidR="00150C5B" w:rsidRPr="00150C5B" w:rsidRDefault="00150C5B" w:rsidP="00150C5B">
      <w:pPr>
        <w:pStyle w:val="NormalWeb"/>
        <w:numPr>
          <w:ilvl w:val="0"/>
          <w:numId w:val="34"/>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Leverage the teacher’s experience, providing methods for problem-solving and linking theory with practice.</w:t>
      </w:r>
    </w:p>
    <w:p w14:paraId="10AD14B1" w14:textId="77777777" w:rsidR="00150C5B" w:rsidRPr="00150C5B" w:rsidRDefault="00150C5B" w:rsidP="00150C5B">
      <w:pPr>
        <w:pStyle w:val="Ttulo3"/>
        <w:spacing w:line="360" w:lineRule="auto"/>
        <w:jc w:val="both"/>
        <w:rPr>
          <w:rFonts w:asciiTheme="minorHAnsi" w:eastAsia="Aptos" w:hAnsiTheme="minorHAnsi" w:cstheme="minorHAnsi"/>
          <w:bCs w:val="0"/>
          <w:szCs w:val="24"/>
        </w:rPr>
      </w:pPr>
      <w:r w:rsidRPr="00150C5B">
        <w:rPr>
          <w:rFonts w:asciiTheme="minorHAnsi" w:eastAsia="Aptos" w:hAnsiTheme="minorHAnsi" w:cstheme="minorHAnsi"/>
          <w:bCs w:val="0"/>
          <w:szCs w:val="24"/>
        </w:rPr>
        <w:t>Resources and Activities in Moodle (LMS)</w:t>
      </w:r>
    </w:p>
    <w:p w14:paraId="5AFF8232" w14:textId="77777777" w:rsidR="00150C5B" w:rsidRPr="00150C5B" w:rsidRDefault="00150C5B" w:rsidP="00150C5B">
      <w:pPr>
        <w:pStyle w:val="NormalWeb"/>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The teaching materials available to students include:</w:t>
      </w:r>
    </w:p>
    <w:p w14:paraId="1732A556"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e-Book</w:t>
      </w:r>
      <w:r w:rsidRPr="00150C5B">
        <w:rPr>
          <w:rFonts w:asciiTheme="minorHAnsi" w:eastAsia="Aptos" w:hAnsiTheme="minorHAnsi" w:cstheme="minorHAnsi"/>
          <w:lang w:eastAsia="en-US"/>
        </w:rPr>
        <w:t>: theoretical content prepared by the teacher or based on licensed material;</w:t>
      </w:r>
    </w:p>
    <w:p w14:paraId="0CFDA0AC"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Opening Video</w:t>
      </w:r>
      <w:r w:rsidRPr="00150C5B">
        <w:rPr>
          <w:rFonts w:asciiTheme="minorHAnsi" w:eastAsia="Aptos" w:hAnsiTheme="minorHAnsi" w:cstheme="minorHAnsi"/>
          <w:lang w:eastAsia="en-US"/>
        </w:rPr>
        <w:t>: presentation of the course unit, linking the content to the graduate profile;</w:t>
      </w:r>
    </w:p>
    <w:p w14:paraId="7909A472"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Video Lesson</w:t>
      </w:r>
      <w:r w:rsidRPr="00150C5B">
        <w:rPr>
          <w:rFonts w:asciiTheme="minorHAnsi" w:eastAsia="Aptos" w:hAnsiTheme="minorHAnsi" w:cstheme="minorHAnsi"/>
          <w:lang w:eastAsia="en-US"/>
        </w:rPr>
        <w:t>: practical approach to the e-Book concepts with real examples;</w:t>
      </w:r>
    </w:p>
    <w:p w14:paraId="01F6B1F0"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Web Lesson</w:t>
      </w:r>
      <w:r w:rsidRPr="00150C5B">
        <w:rPr>
          <w:rFonts w:asciiTheme="minorHAnsi" w:eastAsia="Aptos" w:hAnsiTheme="minorHAnsi" w:cstheme="minorHAnsi"/>
          <w:lang w:eastAsia="en-US"/>
        </w:rPr>
        <w:t>: synchronous meetings with teachers and tutors;</w:t>
      </w:r>
    </w:p>
    <w:p w14:paraId="7014F5DD"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Research Activity</w:t>
      </w:r>
      <w:r w:rsidRPr="00150C5B">
        <w:rPr>
          <w:rFonts w:asciiTheme="minorHAnsi" w:eastAsia="Aptos" w:hAnsiTheme="minorHAnsi" w:cstheme="minorHAnsi"/>
          <w:lang w:eastAsia="en-US"/>
        </w:rPr>
        <w:t>: encourages research, writing, and familiarity with ABNT norms;</w:t>
      </w:r>
    </w:p>
    <w:p w14:paraId="6F290989"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Mandatory Reading</w:t>
      </w:r>
      <w:r w:rsidRPr="00150C5B">
        <w:rPr>
          <w:rFonts w:asciiTheme="minorHAnsi" w:eastAsia="Aptos" w:hAnsiTheme="minorHAnsi" w:cstheme="minorHAnsi"/>
          <w:lang w:eastAsia="en-US"/>
        </w:rPr>
        <w:t>: texts, articles, and complementary materials contextualized by the teacher;</w:t>
      </w:r>
    </w:p>
    <w:p w14:paraId="145FAD0E"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lastRenderedPageBreak/>
        <w:t>Quiz</w:t>
      </w:r>
      <w:r w:rsidRPr="00150C5B">
        <w:rPr>
          <w:rFonts w:asciiTheme="minorHAnsi" w:eastAsia="Aptos" w:hAnsiTheme="minorHAnsi" w:cstheme="minorHAnsi"/>
          <w:lang w:eastAsia="en-US"/>
        </w:rPr>
        <w:t>: reflective exercises, essays, and multiple-choice questions aligned with the content;</w:t>
      </w:r>
    </w:p>
    <w:p w14:paraId="357EB54C"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Forum</w:t>
      </w:r>
      <w:r w:rsidRPr="00150C5B">
        <w:rPr>
          <w:rFonts w:asciiTheme="minorHAnsi" w:eastAsia="Aptos" w:hAnsiTheme="minorHAnsi" w:cstheme="minorHAnsi"/>
          <w:lang w:eastAsia="en-US"/>
        </w:rPr>
        <w:t>: discussion and interaction between students and teachers, promoting argumentative and reflective responses;</w:t>
      </w:r>
    </w:p>
    <w:p w14:paraId="58FDFBD3"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Extra Knowledge</w:t>
      </w:r>
      <w:r w:rsidRPr="00150C5B">
        <w:rPr>
          <w:rFonts w:asciiTheme="minorHAnsi" w:eastAsia="Aptos" w:hAnsiTheme="minorHAnsi" w:cstheme="minorHAnsi"/>
          <w:lang w:eastAsia="en-US"/>
        </w:rPr>
        <w:t>: optional supplementary videos from reliable sources;</w:t>
      </w:r>
    </w:p>
    <w:p w14:paraId="22B2B7FA" w14:textId="77777777" w:rsidR="00150C5B" w:rsidRPr="00150C5B" w:rsidRDefault="00150C5B" w:rsidP="00150C5B">
      <w:pPr>
        <w:pStyle w:val="NormalWeb"/>
        <w:numPr>
          <w:ilvl w:val="0"/>
          <w:numId w:val="35"/>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b/>
          <w:bCs/>
          <w:lang w:eastAsia="en-US"/>
        </w:rPr>
        <w:t>In-Person Assessment</w:t>
      </w:r>
      <w:r w:rsidRPr="00150C5B">
        <w:rPr>
          <w:rFonts w:asciiTheme="minorHAnsi" w:eastAsia="Aptos" w:hAnsiTheme="minorHAnsi" w:cstheme="minorHAnsi"/>
          <w:lang w:eastAsia="en-US"/>
        </w:rPr>
        <w:t>: face-to-face exams with replacement or recovery options according to regulations.</w:t>
      </w:r>
    </w:p>
    <w:p w14:paraId="3D48C1FE" w14:textId="77777777" w:rsidR="00150C5B" w:rsidRPr="00150C5B" w:rsidRDefault="00150C5B" w:rsidP="00150C5B">
      <w:pPr>
        <w:pStyle w:val="Ttulo3"/>
        <w:spacing w:line="360" w:lineRule="auto"/>
        <w:jc w:val="both"/>
        <w:rPr>
          <w:rFonts w:asciiTheme="minorHAnsi" w:eastAsia="Aptos" w:hAnsiTheme="minorHAnsi" w:cstheme="minorHAnsi"/>
          <w:b w:val="0"/>
          <w:bCs w:val="0"/>
          <w:szCs w:val="24"/>
        </w:rPr>
      </w:pPr>
      <w:r w:rsidRPr="00150C5B">
        <w:rPr>
          <w:rFonts w:asciiTheme="minorHAnsi" w:eastAsia="Aptos" w:hAnsiTheme="minorHAnsi" w:cstheme="minorHAnsi"/>
          <w:b w:val="0"/>
          <w:bCs w:val="0"/>
          <w:szCs w:val="24"/>
        </w:rPr>
        <w:t>Study Organization</w:t>
      </w:r>
    </w:p>
    <w:p w14:paraId="2B4714C0" w14:textId="77777777" w:rsidR="00150C5B" w:rsidRPr="00150C5B" w:rsidRDefault="00150C5B" w:rsidP="00150C5B">
      <w:pPr>
        <w:pStyle w:val="NormalWeb"/>
        <w:numPr>
          <w:ilvl w:val="0"/>
          <w:numId w:val="36"/>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Content is organized into study weeks according to the academic calendar;</w:t>
      </w:r>
    </w:p>
    <w:p w14:paraId="60F3DDAB" w14:textId="77777777" w:rsidR="00150C5B" w:rsidRPr="00150C5B" w:rsidRDefault="00150C5B" w:rsidP="00150C5B">
      <w:pPr>
        <w:pStyle w:val="NormalWeb"/>
        <w:numPr>
          <w:ilvl w:val="0"/>
          <w:numId w:val="36"/>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For distance learning units, activity deadlines are bimonthly;</w:t>
      </w:r>
    </w:p>
    <w:p w14:paraId="068BD3BF" w14:textId="77777777" w:rsidR="00150C5B" w:rsidRPr="00150C5B" w:rsidRDefault="00150C5B" w:rsidP="00150C5B">
      <w:pPr>
        <w:pStyle w:val="NormalWeb"/>
        <w:numPr>
          <w:ilvl w:val="0"/>
          <w:numId w:val="36"/>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At the beginning of the course unit, the e-Book is made available, detailing the topics and planned activities;</w:t>
      </w:r>
    </w:p>
    <w:p w14:paraId="3D470C12" w14:textId="77777777" w:rsidR="00150C5B" w:rsidRPr="00150C5B" w:rsidRDefault="00150C5B" w:rsidP="00150C5B">
      <w:pPr>
        <w:pStyle w:val="NormalWeb"/>
        <w:numPr>
          <w:ilvl w:val="0"/>
          <w:numId w:val="36"/>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No new content is released on weekends, but all resources remain accessible.</w:t>
      </w:r>
    </w:p>
    <w:p w14:paraId="69A6E587" w14:textId="77777777" w:rsidR="00150C5B" w:rsidRPr="00150C5B" w:rsidRDefault="00150C5B" w:rsidP="00150C5B">
      <w:pPr>
        <w:pStyle w:val="Ttulo3"/>
        <w:spacing w:line="360" w:lineRule="auto"/>
        <w:jc w:val="both"/>
        <w:rPr>
          <w:rFonts w:asciiTheme="minorHAnsi" w:eastAsia="Aptos" w:hAnsiTheme="minorHAnsi" w:cstheme="minorHAnsi"/>
          <w:bCs w:val="0"/>
          <w:szCs w:val="24"/>
        </w:rPr>
      </w:pPr>
      <w:r w:rsidRPr="00150C5B">
        <w:rPr>
          <w:rFonts w:asciiTheme="minorHAnsi" w:eastAsia="Aptos" w:hAnsiTheme="minorHAnsi" w:cstheme="minorHAnsi"/>
          <w:bCs w:val="0"/>
          <w:szCs w:val="24"/>
        </w:rPr>
        <w:t>Student Activities</w:t>
      </w:r>
    </w:p>
    <w:p w14:paraId="42C067D3" w14:textId="77777777" w:rsidR="00150C5B" w:rsidRPr="00150C5B" w:rsidRDefault="00150C5B" w:rsidP="00150C5B">
      <w:pPr>
        <w:pStyle w:val="NormalWeb"/>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During each study period, students must:</w:t>
      </w:r>
    </w:p>
    <w:p w14:paraId="6A5BE630" w14:textId="77777777" w:rsidR="00150C5B" w:rsidRPr="00150C5B" w:rsidRDefault="00150C5B" w:rsidP="00150C5B">
      <w:pPr>
        <w:pStyle w:val="NormalWeb"/>
        <w:numPr>
          <w:ilvl w:val="0"/>
          <w:numId w:val="37"/>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Follow the content organized in learning units;</w:t>
      </w:r>
    </w:p>
    <w:p w14:paraId="629AA5CA" w14:textId="77777777" w:rsidR="00150C5B" w:rsidRPr="00150C5B" w:rsidRDefault="00150C5B" w:rsidP="00150C5B">
      <w:pPr>
        <w:pStyle w:val="NormalWeb"/>
        <w:numPr>
          <w:ilvl w:val="0"/>
          <w:numId w:val="37"/>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Consult visual materials and video lessons;</w:t>
      </w:r>
    </w:p>
    <w:p w14:paraId="61D714DE" w14:textId="77777777" w:rsidR="00150C5B" w:rsidRPr="00150C5B" w:rsidRDefault="00150C5B" w:rsidP="00150C5B">
      <w:pPr>
        <w:pStyle w:val="NormalWeb"/>
        <w:numPr>
          <w:ilvl w:val="0"/>
          <w:numId w:val="37"/>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Complete exercises, case studies, or debates according to the course;</w:t>
      </w:r>
    </w:p>
    <w:p w14:paraId="1348645D" w14:textId="77777777" w:rsidR="00150C5B" w:rsidRPr="00150C5B" w:rsidRDefault="00150C5B" w:rsidP="00150C5B">
      <w:pPr>
        <w:pStyle w:val="NormalWeb"/>
        <w:numPr>
          <w:ilvl w:val="0"/>
          <w:numId w:val="37"/>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Perform the unit’s consolidation activities;</w:t>
      </w:r>
    </w:p>
    <w:p w14:paraId="5B3F03D9" w14:textId="77777777" w:rsidR="00150C5B" w:rsidRPr="00150C5B" w:rsidRDefault="00150C5B" w:rsidP="00150C5B">
      <w:pPr>
        <w:pStyle w:val="NormalWeb"/>
        <w:numPr>
          <w:ilvl w:val="0"/>
          <w:numId w:val="37"/>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Submit questions via the contact channels available in the course.</w:t>
      </w:r>
    </w:p>
    <w:p w14:paraId="1B83814A" w14:textId="77777777" w:rsidR="00150C5B" w:rsidRPr="00150C5B" w:rsidRDefault="00150C5B" w:rsidP="00150C5B">
      <w:pPr>
        <w:pStyle w:val="Ttulo3"/>
        <w:spacing w:line="360" w:lineRule="auto"/>
        <w:jc w:val="both"/>
        <w:rPr>
          <w:rFonts w:asciiTheme="minorHAnsi" w:eastAsia="Aptos" w:hAnsiTheme="minorHAnsi" w:cstheme="minorHAnsi"/>
          <w:b w:val="0"/>
          <w:bCs w:val="0"/>
          <w:szCs w:val="24"/>
        </w:rPr>
      </w:pPr>
      <w:r w:rsidRPr="00150C5B">
        <w:rPr>
          <w:rFonts w:asciiTheme="minorHAnsi" w:eastAsia="Aptos" w:hAnsiTheme="minorHAnsi" w:cstheme="minorHAnsi"/>
          <w:b w:val="0"/>
          <w:bCs w:val="0"/>
          <w:szCs w:val="24"/>
        </w:rPr>
        <w:t>Interaction and Knowledge Construction</w:t>
      </w:r>
    </w:p>
    <w:p w14:paraId="1F03A51D" w14:textId="77777777" w:rsidR="00150C5B" w:rsidRPr="00150C5B" w:rsidRDefault="00150C5B" w:rsidP="00150C5B">
      <w:pPr>
        <w:pStyle w:val="NormalWeb"/>
        <w:numPr>
          <w:ilvl w:val="0"/>
          <w:numId w:val="38"/>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Students interact with tutors, the technical-pedagogical team, and peers via LMS forums;</w:t>
      </w:r>
    </w:p>
    <w:p w14:paraId="69E209F9" w14:textId="77777777" w:rsidR="00150C5B" w:rsidRPr="00150C5B" w:rsidRDefault="00150C5B" w:rsidP="00150C5B">
      <w:pPr>
        <w:pStyle w:val="NormalWeb"/>
        <w:numPr>
          <w:ilvl w:val="0"/>
          <w:numId w:val="38"/>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Forums allow for collective knowledge construction through tutor/content/student and student/content/student interaction;</w:t>
      </w:r>
    </w:p>
    <w:p w14:paraId="1FA57764" w14:textId="77777777" w:rsidR="00150C5B" w:rsidRPr="00150C5B" w:rsidRDefault="00150C5B" w:rsidP="00150C5B">
      <w:pPr>
        <w:pStyle w:val="NormalWeb"/>
        <w:numPr>
          <w:ilvl w:val="0"/>
          <w:numId w:val="38"/>
        </w:numPr>
        <w:spacing w:line="360" w:lineRule="auto"/>
        <w:jc w:val="both"/>
        <w:rPr>
          <w:rFonts w:asciiTheme="minorHAnsi" w:eastAsia="Aptos" w:hAnsiTheme="minorHAnsi" w:cstheme="minorHAnsi"/>
          <w:lang w:eastAsia="en-US"/>
        </w:rPr>
      </w:pPr>
      <w:r w:rsidRPr="00150C5B">
        <w:rPr>
          <w:rFonts w:asciiTheme="minorHAnsi" w:eastAsia="Aptos" w:hAnsiTheme="minorHAnsi" w:cstheme="minorHAnsi"/>
          <w:lang w:eastAsia="en-US"/>
        </w:rPr>
        <w:t>Specific forums exist, such as discussion spaces for case studies.</w:t>
      </w:r>
    </w:p>
    <w:p w14:paraId="29E1FA51" w14:textId="77777777" w:rsidR="00150C5B" w:rsidRPr="00150C5B" w:rsidRDefault="00150C5B" w:rsidP="00150C5B">
      <w:pPr>
        <w:pStyle w:val="NormalWeb"/>
        <w:spacing w:line="360" w:lineRule="auto"/>
        <w:ind w:firstLine="360"/>
        <w:jc w:val="both"/>
        <w:rPr>
          <w:rFonts w:asciiTheme="minorHAnsi" w:eastAsia="Aptos" w:hAnsiTheme="minorHAnsi" w:cstheme="minorHAnsi"/>
          <w:lang w:eastAsia="en-US"/>
        </w:rPr>
      </w:pPr>
      <w:r w:rsidRPr="00150C5B">
        <w:rPr>
          <w:rFonts w:asciiTheme="minorHAnsi" w:eastAsia="Aptos" w:hAnsiTheme="minorHAnsi" w:cstheme="minorHAnsi"/>
          <w:lang w:eastAsia="en-US"/>
        </w:rPr>
        <w:lastRenderedPageBreak/>
        <w:t>This organization ensures that students receive continuous support and access to pedagogical resources necessary for active, meaningful, and collaborative learning throughout the semester.</w:t>
      </w:r>
    </w:p>
    <w:p w14:paraId="408A516B" w14:textId="7FD15CD1" w:rsidR="00945F25" w:rsidRPr="00016E25" w:rsidRDefault="00945F25" w:rsidP="00945F25">
      <w:pPr>
        <w:spacing w:after="160" w:line="360" w:lineRule="auto"/>
        <w:jc w:val="center"/>
        <w:rPr>
          <w:rFonts w:asciiTheme="minorHAnsi" w:hAnsiTheme="minorHAnsi" w:cstheme="minorHAnsi"/>
          <w:sz w:val="24"/>
          <w:szCs w:val="24"/>
        </w:rPr>
      </w:pPr>
      <w:r>
        <w:rPr>
          <w:noProof/>
        </w:rPr>
        <w:drawing>
          <wp:inline distT="0" distB="0" distL="0" distR="0" wp14:anchorId="1DE2B9A3" wp14:editId="1DF8517F">
            <wp:extent cx="5391150" cy="2486025"/>
            <wp:effectExtent l="0" t="0" r="0" b="0"/>
            <wp:docPr id="2" name="Figura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Tabela&#10;&#10;Descrição gerada automaticamente"/>
                    <pic:cNvPicPr>
                      <a:picLocks noChangeAspect="1" noChangeArrowheads="1"/>
                    </pic:cNvPicPr>
                  </pic:nvPicPr>
                  <pic:blipFill>
                    <a:blip r:embed="rId12"/>
                    <a:stretch>
                      <a:fillRect/>
                    </a:stretch>
                  </pic:blipFill>
                  <pic:spPr bwMode="auto">
                    <a:xfrm>
                      <a:off x="0" y="0"/>
                      <a:ext cx="5391150" cy="2486025"/>
                    </a:xfrm>
                    <a:prstGeom prst="rect">
                      <a:avLst/>
                    </a:prstGeom>
                  </pic:spPr>
                </pic:pic>
              </a:graphicData>
            </a:graphic>
          </wp:inline>
        </w:drawing>
      </w:r>
    </w:p>
    <w:p w14:paraId="1CFE3B45" w14:textId="77777777" w:rsidR="00150C5B" w:rsidRPr="00150C5B" w:rsidRDefault="00150C5B" w:rsidP="00150C5B">
      <w:pPr>
        <w:pStyle w:val="NormalWeb"/>
        <w:rPr>
          <w:rFonts w:asciiTheme="minorHAnsi" w:eastAsia="Aptos" w:hAnsiTheme="minorHAnsi" w:cstheme="minorHAnsi"/>
          <w:lang w:eastAsia="en-US"/>
        </w:rPr>
      </w:pPr>
      <w:r w:rsidRPr="00150C5B">
        <w:rPr>
          <w:rFonts w:asciiTheme="minorHAnsi" w:eastAsia="Aptos" w:hAnsiTheme="minorHAnsi" w:cstheme="minorHAnsi"/>
          <w:lang w:eastAsia="en-US"/>
        </w:rPr>
        <w:t xml:space="preserve">Students receive support from </w:t>
      </w:r>
      <w:proofErr w:type="gramStart"/>
      <w:r w:rsidRPr="00150C5B">
        <w:rPr>
          <w:rFonts w:asciiTheme="minorHAnsi" w:eastAsia="Aptos" w:hAnsiTheme="minorHAnsi" w:cstheme="minorHAnsi"/>
          <w:lang w:eastAsia="en-US"/>
        </w:rPr>
        <w:t>the Tutor</w:t>
      </w:r>
      <w:proofErr w:type="gramEnd"/>
      <w:r w:rsidRPr="00150C5B">
        <w:rPr>
          <w:rFonts w:asciiTheme="minorHAnsi" w:eastAsia="Aptos" w:hAnsiTheme="minorHAnsi" w:cstheme="minorHAnsi"/>
          <w:lang w:eastAsia="en-US"/>
        </w:rPr>
        <w:t xml:space="preserve"> and the Technical-Pedagogical Tutoring Team throughout the entire period.</w:t>
      </w:r>
    </w:p>
    <w:p w14:paraId="3C16B36E" w14:textId="77777777" w:rsidR="00150C5B" w:rsidRDefault="00150C5B" w:rsidP="00150C5B">
      <w:pPr>
        <w:pStyle w:val="Ttulo3"/>
        <w:rPr>
          <w:rFonts w:asciiTheme="minorHAnsi" w:eastAsia="Aptos" w:hAnsiTheme="minorHAnsi" w:cstheme="minorHAnsi"/>
          <w:bCs w:val="0"/>
          <w:szCs w:val="24"/>
        </w:rPr>
      </w:pPr>
    </w:p>
    <w:p w14:paraId="60348A79" w14:textId="453C79BA" w:rsidR="00150C5B" w:rsidRPr="00150C5B" w:rsidRDefault="00150C5B" w:rsidP="00150C5B">
      <w:pPr>
        <w:pStyle w:val="Ttulo3"/>
        <w:rPr>
          <w:rFonts w:asciiTheme="minorHAnsi" w:eastAsia="Aptos" w:hAnsiTheme="minorHAnsi" w:cstheme="minorHAnsi"/>
          <w:bCs w:val="0"/>
          <w:szCs w:val="24"/>
        </w:rPr>
      </w:pPr>
      <w:r w:rsidRPr="00150C5B">
        <w:rPr>
          <w:rFonts w:asciiTheme="minorHAnsi" w:eastAsia="Aptos" w:hAnsiTheme="minorHAnsi" w:cstheme="minorHAnsi"/>
          <w:bCs w:val="0"/>
          <w:szCs w:val="24"/>
        </w:rPr>
        <w:t>3.16.1. Content Creation Process</w:t>
      </w:r>
    </w:p>
    <w:p w14:paraId="5AB13DF0" w14:textId="77777777" w:rsidR="00150C5B" w:rsidRPr="00150C5B" w:rsidRDefault="00150C5B" w:rsidP="00150C5B">
      <w:pPr>
        <w:pStyle w:val="NormalWeb"/>
        <w:rPr>
          <w:rFonts w:asciiTheme="minorHAnsi" w:eastAsia="Aptos" w:hAnsiTheme="minorHAnsi" w:cstheme="minorHAnsi"/>
          <w:lang w:eastAsia="en-US"/>
        </w:rPr>
      </w:pPr>
      <w:r w:rsidRPr="00150C5B">
        <w:rPr>
          <w:rFonts w:asciiTheme="minorHAnsi" w:eastAsia="Aptos" w:hAnsiTheme="minorHAnsi" w:cstheme="minorHAnsi"/>
          <w:lang w:eastAsia="en-US"/>
        </w:rPr>
        <w:t>The development of a course or content is a collective process involving multiple actors and follows the methodology established in the Distance Education Pedagogical Project of Faculdade Santa Marcelina.</w:t>
      </w:r>
    </w:p>
    <w:p w14:paraId="5CA2154D" w14:textId="77777777" w:rsidR="00150C5B" w:rsidRPr="00150C5B" w:rsidRDefault="00150C5B" w:rsidP="00150C5B">
      <w:pPr>
        <w:pStyle w:val="NormalWeb"/>
        <w:rPr>
          <w:rFonts w:asciiTheme="minorHAnsi" w:eastAsia="Aptos" w:hAnsiTheme="minorHAnsi" w:cstheme="minorHAnsi"/>
          <w:lang w:eastAsia="en-US"/>
        </w:rPr>
      </w:pPr>
      <w:r w:rsidRPr="00150C5B">
        <w:rPr>
          <w:rFonts w:asciiTheme="minorHAnsi" w:eastAsia="Aptos" w:hAnsiTheme="minorHAnsi" w:cstheme="minorHAnsi"/>
          <w:lang w:eastAsia="en-US"/>
        </w:rPr>
        <w:t>Each content unit, whether a full course or a single learning unit, is designed as a project with execution phases, predecessor tasks, and even parallel construction stages. Through this process, the articulation between intentionality, reality, and mediation in the work methods occurs, establishing actions that allow the project to be realized in accordance with its planning.</w:t>
      </w:r>
    </w:p>
    <w:p w14:paraId="51180124" w14:textId="77777777" w:rsidR="00150C5B" w:rsidRPr="00150C5B" w:rsidRDefault="00150C5B" w:rsidP="00150C5B">
      <w:pPr>
        <w:pStyle w:val="NormalWeb"/>
        <w:rPr>
          <w:rFonts w:asciiTheme="minorHAnsi" w:eastAsia="Aptos" w:hAnsiTheme="minorHAnsi" w:cstheme="minorHAnsi"/>
          <w:lang w:eastAsia="en-US"/>
        </w:rPr>
      </w:pPr>
      <w:r w:rsidRPr="00150C5B">
        <w:rPr>
          <w:rFonts w:asciiTheme="minorHAnsi" w:eastAsia="Aptos" w:hAnsiTheme="minorHAnsi" w:cstheme="minorHAnsi"/>
          <w:lang w:eastAsia="en-US"/>
        </w:rPr>
        <w:t>To illustrate the content creation process, the phases are structured as follows:</w:t>
      </w:r>
    </w:p>
    <w:p w14:paraId="134951D9" w14:textId="18F01218" w:rsidR="6A060A83" w:rsidRPr="00016E25" w:rsidRDefault="00945F25" w:rsidP="00945F25">
      <w:pPr>
        <w:spacing w:after="160" w:line="360" w:lineRule="auto"/>
        <w:jc w:val="center"/>
        <w:rPr>
          <w:rFonts w:asciiTheme="minorHAnsi" w:hAnsiTheme="minorHAnsi" w:cstheme="minorHAnsi"/>
          <w:sz w:val="24"/>
          <w:szCs w:val="24"/>
        </w:rPr>
      </w:pPr>
      <w:r>
        <w:rPr>
          <w:noProof/>
        </w:rPr>
        <w:lastRenderedPageBreak/>
        <w:drawing>
          <wp:inline distT="0" distB="0" distL="0" distR="0" wp14:anchorId="4CF2E4CE" wp14:editId="1D40949F">
            <wp:extent cx="5391150" cy="3771900"/>
            <wp:effectExtent l="0" t="0" r="0" b="0"/>
            <wp:docPr id="3" name="Figura3"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Linha do tempo&#10;&#10;Descrição gerada automaticamente com confiança média"/>
                    <pic:cNvPicPr>
                      <a:picLocks noChangeAspect="1" noChangeArrowheads="1"/>
                    </pic:cNvPicPr>
                  </pic:nvPicPr>
                  <pic:blipFill>
                    <a:blip r:embed="rId13"/>
                    <a:stretch>
                      <a:fillRect/>
                    </a:stretch>
                  </pic:blipFill>
                  <pic:spPr bwMode="auto">
                    <a:xfrm>
                      <a:off x="0" y="0"/>
                      <a:ext cx="5391150" cy="3771900"/>
                    </a:xfrm>
                    <a:prstGeom prst="rect">
                      <a:avLst/>
                    </a:prstGeom>
                  </pic:spPr>
                </pic:pic>
              </a:graphicData>
            </a:graphic>
          </wp:inline>
        </w:drawing>
      </w:r>
    </w:p>
    <w:p w14:paraId="0362C124" w14:textId="77777777" w:rsidR="00150C5B" w:rsidRDefault="00150C5B" w:rsidP="00150C5B">
      <w:pPr>
        <w:pStyle w:val="Ttulo3"/>
        <w:rPr>
          <w:rFonts w:asciiTheme="minorHAnsi" w:hAnsiTheme="minorHAnsi" w:cstheme="minorHAnsi"/>
          <w:b w:val="0"/>
          <w:bCs w:val="0"/>
          <w:color w:val="000000" w:themeColor="text1"/>
          <w:szCs w:val="24"/>
        </w:rPr>
      </w:pPr>
    </w:p>
    <w:p w14:paraId="5FFCC629" w14:textId="4A88F66E" w:rsidR="00150C5B" w:rsidRPr="00150C5B" w:rsidRDefault="00150C5B" w:rsidP="00150C5B">
      <w:pPr>
        <w:pStyle w:val="Ttulo3"/>
        <w:rPr>
          <w:rFonts w:asciiTheme="minorHAnsi" w:hAnsiTheme="minorHAnsi" w:cstheme="minorHAnsi"/>
          <w:bCs w:val="0"/>
          <w:color w:val="000000" w:themeColor="text1"/>
          <w:szCs w:val="24"/>
        </w:rPr>
      </w:pPr>
      <w:r w:rsidRPr="00150C5B">
        <w:rPr>
          <w:rFonts w:asciiTheme="minorHAnsi" w:hAnsiTheme="minorHAnsi" w:cstheme="minorHAnsi"/>
          <w:bCs w:val="0"/>
          <w:color w:val="000000" w:themeColor="text1"/>
          <w:szCs w:val="24"/>
        </w:rPr>
        <w:t>3.17 Monitoring and Evaluation of Teaching-Learning Processes</w:t>
      </w:r>
    </w:p>
    <w:p w14:paraId="7F4AF892"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The evaluation process encompasses both student and teacher performance, as well as program adequacy. Learning results from the interrelation of three elements: the learner’s performance, the mentor’s performance, and the suitability of the presented program.</w:t>
      </w:r>
    </w:p>
    <w:p w14:paraId="7A2EE588"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In understanding the process of meaningful teaching and learning, the aim is to foster a critical and reflective attitude in the student, actively participating in the learning process. To this end, the College is committed to providing a solid foundational education, enabling students to navigate the various contexts society exposes them to. The focus is not only on specific competencies but also on general competencies to a significant extent.</w:t>
      </w:r>
    </w:p>
    <w:p w14:paraId="74289335"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This objective is also achieved through actions that create new possibilities, realized via an interdisciplinary approach, as interdisciplinarity fosters advanced interaction and participation among all actors involved (institution and community), from action planning to decision-making.</w:t>
      </w:r>
    </w:p>
    <w:p w14:paraId="53A43B62"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The evaluation indicators related to the formation of professional identity are presented and formalized in the course syllabi and teaching plans, including those related to internships.</w:t>
      </w:r>
    </w:p>
    <w:p w14:paraId="5E87046D"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 xml:space="preserve">The teaching-learning evaluation and performance system is established in FASM’s Regulations. Academic achievement is assessed through continuous monitoring of student </w:t>
      </w:r>
      <w:r w:rsidRPr="00150C5B">
        <w:rPr>
          <w:rFonts w:asciiTheme="minorHAnsi" w:hAnsiTheme="minorHAnsi" w:cstheme="minorHAnsi"/>
          <w:color w:val="000000" w:themeColor="text1"/>
          <w:lang w:eastAsia="en-US"/>
        </w:rPr>
        <w:lastRenderedPageBreak/>
        <w:t>performance in exams, final assessments, exercises, projects, reports, and other planned activities.</w:t>
      </w:r>
    </w:p>
    <w:p w14:paraId="7CC1C407"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For courses conducted in-person, the final semester grade is the arithmetic average of the bimonthly grades. The passing grade is 7.0; exams are allowed for semester grades between 5.0 and 6.9. Students scoring below 5.0 must retake the course.</w:t>
      </w:r>
    </w:p>
    <w:p w14:paraId="308A391B"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For distance learning (EaD) courses, in addition to continuous assessment via unit exercises, two additional evaluative activities are established: the first, conducted online, is the Unit Activity; the second is the In-Person Assessment. When a face-to-face exam is scheduled, the final grade comprises 50% of the scores from online activities (per the teaching plan) and 50% from the in-person exam. Students achieving a final average of 7.0 or higher are considered approved. Exams are allowed for semester grades between 5.0 and 6.9, with a minimum passing score of 5.0 on the exam.</w:t>
      </w:r>
    </w:p>
    <w:p w14:paraId="41BD7E53"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If a student fails to achieve the minimum final average despite all strategies, they must retake the course under dependency rules, as outlined in the Regulations.</w:t>
      </w:r>
    </w:p>
    <w:p w14:paraId="1DA414DD"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These various formats provide the desired versatility for graduates, as described in the PPC; they ensure methodological accessibility and encourage student autonomy by allowing freedom in topic and procedure selection. They also provide teachers with information to monitor student progress and continuously evaluate content and teaching strategies.</w:t>
      </w:r>
    </w:p>
    <w:p w14:paraId="3AC12C8A"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Regardless of format, evaluation results are shared with students and discussed, always seeking to improve performance.</w:t>
      </w:r>
    </w:p>
    <w:p w14:paraId="1FD68433"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Bimonthly grade composition is defined by the teacher according to the characteristics of each subject. The Teaching Plan is presented on the first day of class, discussed, and validated, allowing students to follow its implementation.</w:t>
      </w:r>
    </w:p>
    <w:p w14:paraId="039A58BF"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Evaluation is a process that should identify deviations, correct courses, and allow revision and innovation of procedures aimed at changing attitudes and consolidating a pedagogical culture aligned with the College’s mission.</w:t>
      </w:r>
    </w:p>
    <w:p w14:paraId="534B3E0D" w14:textId="77777777" w:rsidR="00150C5B" w:rsidRPr="00150C5B" w:rsidRDefault="00150C5B" w:rsidP="00150C5B">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A digital tool has been developed to assist in this evaluation, allowing students to evaluate each teacher for each course unit. Students may choose to identify themselves or remain anonymous. This occurs once per semester.</w:t>
      </w:r>
    </w:p>
    <w:p w14:paraId="11E21AF1" w14:textId="2942A7A0" w:rsidR="00E60ECD" w:rsidRPr="00150C5B" w:rsidRDefault="00150C5B" w:rsidP="00267F88">
      <w:pPr>
        <w:pStyle w:val="NormalWeb"/>
        <w:ind w:firstLine="708"/>
        <w:rPr>
          <w:rFonts w:asciiTheme="minorHAnsi" w:hAnsiTheme="minorHAnsi" w:cstheme="minorHAnsi"/>
          <w:color w:val="000000" w:themeColor="text1"/>
          <w:lang w:eastAsia="en-US"/>
        </w:rPr>
      </w:pPr>
      <w:r w:rsidRPr="00150C5B">
        <w:rPr>
          <w:rFonts w:asciiTheme="minorHAnsi" w:hAnsiTheme="minorHAnsi" w:cstheme="minorHAnsi"/>
          <w:color w:val="000000" w:themeColor="text1"/>
          <w:lang w:eastAsia="en-US"/>
        </w:rPr>
        <w:t>Evaluation results are shared individually with teachers and collectively with the Course Coordination and Academic Directorate. The Course Coordination discusses results with each teacher individually.</w:t>
      </w:r>
    </w:p>
    <w:sectPr w:rsidR="00E60ECD" w:rsidRPr="00150C5B" w:rsidSect="005276ED">
      <w:headerReference w:type="default" r:id="rId14"/>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00DD" w14:textId="77777777" w:rsidR="00D11788" w:rsidRDefault="00D11788" w:rsidP="00DF504D">
      <w:pPr>
        <w:spacing w:after="0" w:line="240" w:lineRule="auto"/>
      </w:pPr>
      <w:r>
        <w:separator/>
      </w:r>
    </w:p>
  </w:endnote>
  <w:endnote w:type="continuationSeparator" w:id="0">
    <w:p w14:paraId="3450D879" w14:textId="77777777" w:rsidR="00D11788" w:rsidRDefault="00D11788" w:rsidP="00DF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Palatino-Roman">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DejaVu Sans">
    <w:altName w:val="MS Mincho"/>
    <w:charset w:val="80"/>
    <w:family w:val="auto"/>
    <w:pitch w:val="variable"/>
  </w:font>
  <w:font w:name="Trebuchet MS">
    <w:panose1 w:val="020B0603020202020204"/>
    <w:charset w:val="00"/>
    <w:family w:val="swiss"/>
    <w:pitch w:val="variable"/>
    <w:sig w:usb0="00000687" w:usb1="00000000" w:usb2="00000000" w:usb3="00000000" w:csb0="0000009F" w:csb1="00000000"/>
  </w:font>
  <w:font w:name="RotisSemiSans Light">
    <w:altName w:val="Arial"/>
    <w:panose1 w:val="00000000000000000000"/>
    <w:charset w:val="00"/>
    <w:family w:val="swiss"/>
    <w:notTrueType/>
    <w:pitch w:val="variable"/>
    <w:sig w:usb0="00000003" w:usb1="00000000" w:usb2="00000000" w:usb3="00000000" w:csb0="00000001" w:csb1="00000000"/>
  </w:font>
  <w:font w:name="RotisSemiSans ExtraBold">
    <w:altName w:val="Arial"/>
    <w:charset w:val="00"/>
    <w:family w:val="swiss"/>
    <w:pitch w:val="variable"/>
  </w:font>
  <w:font w:name="RotisSansSerif ExtraBold">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506E" w14:textId="77777777" w:rsidR="00D11788" w:rsidRDefault="00D11788" w:rsidP="00DF504D">
      <w:pPr>
        <w:spacing w:after="0" w:line="240" w:lineRule="auto"/>
      </w:pPr>
      <w:r>
        <w:separator/>
      </w:r>
    </w:p>
  </w:footnote>
  <w:footnote w:type="continuationSeparator" w:id="0">
    <w:p w14:paraId="438C4C9F" w14:textId="77777777" w:rsidR="00D11788" w:rsidRDefault="00D11788" w:rsidP="00DF5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3A13" w14:textId="77777777" w:rsidR="00D11788" w:rsidRDefault="00D11788">
    <w:pPr>
      <w:pStyle w:val="Cabealho"/>
      <w:jc w:val="right"/>
    </w:pPr>
    <w:r>
      <w:fldChar w:fldCharType="begin"/>
    </w:r>
    <w:r>
      <w:instrText>PAGE   \* MERGEFORMAT</w:instrText>
    </w:r>
    <w:r>
      <w:fldChar w:fldCharType="separate"/>
    </w:r>
    <w:r>
      <w:rPr>
        <w:noProof/>
      </w:rPr>
      <w:t>76</w:t>
    </w:r>
    <w:r>
      <w:fldChar w:fldCharType="end"/>
    </w:r>
  </w:p>
  <w:p w14:paraId="791C0BC8" w14:textId="77777777" w:rsidR="00D11788" w:rsidRDefault="00D11788">
    <w:pPr>
      <w:pStyle w:val="Cabealho"/>
    </w:pPr>
  </w:p>
</w:hdr>
</file>

<file path=word/intelligence2.xml><?xml version="1.0" encoding="utf-8"?>
<int2:intelligence xmlns:int2="http://schemas.microsoft.com/office/intelligence/2020/intelligence" xmlns:oel="http://schemas.microsoft.com/office/2019/extlst">
  <int2:observations>
    <int2:textHash int2:hashCode="W9FeZsHX4ABwAQ" int2:id="Egq20Bc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Symbol" w:hAnsi="Symbol"/>
        <w:sz w:val="18"/>
      </w:rPr>
    </w:lvl>
  </w:abstractNum>
  <w:abstractNum w:abstractNumId="1" w15:restartNumberingAfterBreak="0">
    <w:nsid w:val="00000003"/>
    <w:multiLevelType w:val="multilevel"/>
    <w:tmpl w:val="999C7BA8"/>
    <w:name w:val="WW8Num3"/>
    <w:lvl w:ilvl="0">
      <w:start w:val="1"/>
      <w:numFmt w:val="decimal"/>
      <w:lvlText w:val="%1."/>
      <w:lvlJc w:val="left"/>
      <w:pPr>
        <w:tabs>
          <w:tab w:val="num" w:pos="720"/>
        </w:tabs>
        <w:ind w:left="720" w:hanging="360"/>
      </w:pPr>
      <w:rPr>
        <w:rFonts w:ascii="Calibri" w:hAnsi="Calibri" w:cs="Calibri" w:hint="default"/>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0000004"/>
    <w:multiLevelType w:val="multilevel"/>
    <w:tmpl w:val="5A084696"/>
    <w:name w:val="WW8Num4"/>
    <w:lvl w:ilvl="0">
      <w:start w:val="1"/>
      <w:numFmt w:val="decimal"/>
      <w:lvlText w:val="%1."/>
      <w:lvlJc w:val="left"/>
      <w:pPr>
        <w:tabs>
          <w:tab w:val="num" w:pos="1440"/>
        </w:tabs>
        <w:ind w:left="1440" w:hanging="360"/>
      </w:pPr>
      <w:rPr>
        <w:rFonts w:cs="Times New Roman"/>
      </w:rPr>
    </w:lvl>
    <w:lvl w:ilvl="1">
      <w:start w:val="2"/>
      <w:numFmt w:val="decimal"/>
      <w:isLgl/>
      <w:lvlText w:val="%1.%2."/>
      <w:lvlJc w:val="left"/>
      <w:pPr>
        <w:ind w:left="1560" w:hanging="48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4"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rPr>
    </w:lvl>
  </w:abstractNum>
  <w:abstractNum w:abstractNumId="5" w15:restartNumberingAfterBreak="0">
    <w:nsid w:val="049875E7"/>
    <w:multiLevelType w:val="multilevel"/>
    <w:tmpl w:val="EB22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D122F"/>
    <w:multiLevelType w:val="multilevel"/>
    <w:tmpl w:val="929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D5C4C"/>
    <w:multiLevelType w:val="multilevel"/>
    <w:tmpl w:val="4B0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526B9"/>
    <w:multiLevelType w:val="multilevel"/>
    <w:tmpl w:val="798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C2FE0"/>
    <w:multiLevelType w:val="multilevel"/>
    <w:tmpl w:val="D73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06DCF"/>
    <w:multiLevelType w:val="hybridMultilevel"/>
    <w:tmpl w:val="BA42F01A"/>
    <w:name w:val="WW8Num162"/>
    <w:lvl w:ilvl="0" w:tplc="FFFFFFFF">
      <w:start w:val="1"/>
      <w:numFmt w:val="bullet"/>
      <w:pStyle w:val="Recuocommarc"/>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753B4"/>
    <w:multiLevelType w:val="multilevel"/>
    <w:tmpl w:val="CDB2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B43C8"/>
    <w:multiLevelType w:val="multilevel"/>
    <w:tmpl w:val="394A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E5B33"/>
    <w:multiLevelType w:val="multilevel"/>
    <w:tmpl w:val="60EA74D6"/>
    <w:lvl w:ilvl="0">
      <w:start w:val="1"/>
      <w:numFmt w:val="bullet"/>
      <w:pStyle w:val="Descrio"/>
      <w:lvlText w:val=""/>
      <w:lvlJc w:val="left"/>
      <w:pPr>
        <w:tabs>
          <w:tab w:val="num" w:pos="1860"/>
        </w:tabs>
        <w:ind w:left="1860" w:hanging="360"/>
      </w:pPr>
      <w:rPr>
        <w:rFonts w:ascii="Symbol" w:hAnsi="Symbol" w:cs="Times New Roman" w:hint="default"/>
      </w:rPr>
    </w:lvl>
    <w:lvl w:ilvl="1">
      <w:start w:val="1"/>
      <w:numFmt w:val="bullet"/>
      <w:lvlText w:val="o"/>
      <w:lvlJc w:val="left"/>
      <w:pPr>
        <w:tabs>
          <w:tab w:val="num" w:pos="2580"/>
        </w:tabs>
        <w:ind w:left="2580" w:hanging="360"/>
      </w:pPr>
      <w:rPr>
        <w:rFonts w:ascii="Courier New" w:hAnsi="Courier New" w:cs="Courier New" w:hint="default"/>
      </w:rPr>
    </w:lvl>
    <w:lvl w:ilvl="2">
      <w:start w:val="1"/>
      <w:numFmt w:val="bullet"/>
      <w:lvlText w:val=""/>
      <w:lvlJc w:val="left"/>
      <w:pPr>
        <w:tabs>
          <w:tab w:val="num" w:pos="3300"/>
        </w:tabs>
        <w:ind w:left="3300" w:hanging="360"/>
      </w:pPr>
      <w:rPr>
        <w:rFonts w:ascii="Wingdings" w:hAnsi="Wingdings" w:cs="Times New Roman" w:hint="default"/>
      </w:rPr>
    </w:lvl>
    <w:lvl w:ilvl="3">
      <w:start w:val="1"/>
      <w:numFmt w:val="bullet"/>
      <w:lvlText w:val=""/>
      <w:lvlJc w:val="left"/>
      <w:pPr>
        <w:tabs>
          <w:tab w:val="num" w:pos="4020"/>
        </w:tabs>
        <w:ind w:left="4020" w:hanging="360"/>
      </w:pPr>
      <w:rPr>
        <w:rFonts w:ascii="Symbol" w:hAnsi="Symbol" w:cs="Times New Roman" w:hint="default"/>
      </w:rPr>
    </w:lvl>
    <w:lvl w:ilvl="4">
      <w:start w:val="1"/>
      <w:numFmt w:val="bullet"/>
      <w:lvlText w:val="o"/>
      <w:lvlJc w:val="left"/>
      <w:pPr>
        <w:tabs>
          <w:tab w:val="num" w:pos="4740"/>
        </w:tabs>
        <w:ind w:left="4740" w:hanging="360"/>
      </w:pPr>
      <w:rPr>
        <w:rFonts w:ascii="Courier New" w:hAnsi="Courier New" w:cs="Courier New" w:hint="default"/>
      </w:rPr>
    </w:lvl>
    <w:lvl w:ilvl="5">
      <w:start w:val="1"/>
      <w:numFmt w:val="bullet"/>
      <w:lvlText w:val=""/>
      <w:lvlJc w:val="left"/>
      <w:pPr>
        <w:tabs>
          <w:tab w:val="num" w:pos="5460"/>
        </w:tabs>
        <w:ind w:left="5460" w:hanging="360"/>
      </w:pPr>
      <w:rPr>
        <w:rFonts w:ascii="Wingdings" w:hAnsi="Wingdings" w:cs="Times New Roman" w:hint="default"/>
      </w:rPr>
    </w:lvl>
    <w:lvl w:ilvl="6">
      <w:start w:val="1"/>
      <w:numFmt w:val="bullet"/>
      <w:lvlText w:val=""/>
      <w:lvlJc w:val="left"/>
      <w:pPr>
        <w:tabs>
          <w:tab w:val="num" w:pos="6180"/>
        </w:tabs>
        <w:ind w:left="6180" w:hanging="360"/>
      </w:pPr>
      <w:rPr>
        <w:rFonts w:ascii="Symbol" w:hAnsi="Symbol" w:cs="Times New Roman" w:hint="default"/>
      </w:rPr>
    </w:lvl>
    <w:lvl w:ilvl="7">
      <w:start w:val="1"/>
      <w:numFmt w:val="bullet"/>
      <w:lvlText w:val="o"/>
      <w:lvlJc w:val="left"/>
      <w:pPr>
        <w:tabs>
          <w:tab w:val="num" w:pos="6900"/>
        </w:tabs>
        <w:ind w:left="6900" w:hanging="360"/>
      </w:pPr>
      <w:rPr>
        <w:rFonts w:ascii="Courier New" w:hAnsi="Courier New" w:cs="Courier New" w:hint="default"/>
      </w:rPr>
    </w:lvl>
    <w:lvl w:ilvl="8">
      <w:start w:val="1"/>
      <w:numFmt w:val="bullet"/>
      <w:lvlText w:val=""/>
      <w:lvlJc w:val="left"/>
      <w:pPr>
        <w:tabs>
          <w:tab w:val="num" w:pos="7620"/>
        </w:tabs>
        <w:ind w:left="7620" w:hanging="360"/>
      </w:pPr>
      <w:rPr>
        <w:rFonts w:ascii="Wingdings" w:hAnsi="Wingdings" w:cs="Times New Roman" w:hint="default"/>
      </w:rPr>
    </w:lvl>
  </w:abstractNum>
  <w:abstractNum w:abstractNumId="14" w15:restartNumberingAfterBreak="0">
    <w:nsid w:val="15725A04"/>
    <w:multiLevelType w:val="multilevel"/>
    <w:tmpl w:val="43F2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412F73"/>
    <w:multiLevelType w:val="multilevel"/>
    <w:tmpl w:val="38AC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771BA5"/>
    <w:multiLevelType w:val="hybridMultilevel"/>
    <w:tmpl w:val="36B075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11905ED"/>
    <w:multiLevelType w:val="hybridMultilevel"/>
    <w:tmpl w:val="2E6094AC"/>
    <w:name w:val="WW8Num1622"/>
    <w:lvl w:ilvl="0" w:tplc="FFFFFFFF">
      <w:start w:val="1"/>
      <w:numFmt w:val="bullet"/>
      <w:lvlText w:val=""/>
      <w:lvlJc w:val="left"/>
      <w:pPr>
        <w:tabs>
          <w:tab w:val="num" w:pos="1077"/>
        </w:tabs>
        <w:ind w:left="107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D3C56"/>
    <w:multiLevelType w:val="multilevel"/>
    <w:tmpl w:val="D25E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6457F"/>
    <w:multiLevelType w:val="multilevel"/>
    <w:tmpl w:val="CA9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0E6F"/>
    <w:multiLevelType w:val="multilevel"/>
    <w:tmpl w:val="F6B0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23681"/>
    <w:multiLevelType w:val="multilevel"/>
    <w:tmpl w:val="44AE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CD6361"/>
    <w:multiLevelType w:val="multilevel"/>
    <w:tmpl w:val="A6B8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F3C5B"/>
    <w:multiLevelType w:val="multilevel"/>
    <w:tmpl w:val="FF144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236B84"/>
    <w:multiLevelType w:val="multilevel"/>
    <w:tmpl w:val="FC1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14ABE"/>
    <w:multiLevelType w:val="multilevel"/>
    <w:tmpl w:val="21F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622E0F"/>
    <w:multiLevelType w:val="multilevel"/>
    <w:tmpl w:val="73D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C437AA"/>
    <w:multiLevelType w:val="multilevel"/>
    <w:tmpl w:val="74D0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53A01"/>
    <w:multiLevelType w:val="multilevel"/>
    <w:tmpl w:val="CF94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51D42"/>
    <w:multiLevelType w:val="multilevel"/>
    <w:tmpl w:val="5A0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E26786"/>
    <w:multiLevelType w:val="multilevel"/>
    <w:tmpl w:val="923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E4DD3"/>
    <w:multiLevelType w:val="multilevel"/>
    <w:tmpl w:val="9AB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646160"/>
    <w:multiLevelType w:val="multilevel"/>
    <w:tmpl w:val="CC1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144EDA"/>
    <w:multiLevelType w:val="multilevel"/>
    <w:tmpl w:val="9D6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4D05AD"/>
    <w:multiLevelType w:val="multilevel"/>
    <w:tmpl w:val="D7C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874522"/>
    <w:multiLevelType w:val="multilevel"/>
    <w:tmpl w:val="ED9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DB31FF"/>
    <w:multiLevelType w:val="multilevel"/>
    <w:tmpl w:val="6CD2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9765F6"/>
    <w:multiLevelType w:val="multilevel"/>
    <w:tmpl w:val="955C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885E65"/>
    <w:multiLevelType w:val="multilevel"/>
    <w:tmpl w:val="0182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E70B2C"/>
    <w:multiLevelType w:val="multilevel"/>
    <w:tmpl w:val="97F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B92249"/>
    <w:multiLevelType w:val="multilevel"/>
    <w:tmpl w:val="1F8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5A3B94"/>
    <w:multiLevelType w:val="multilevel"/>
    <w:tmpl w:val="CE10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2A4C8A"/>
    <w:multiLevelType w:val="multilevel"/>
    <w:tmpl w:val="FA9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634125"/>
    <w:multiLevelType w:val="multilevel"/>
    <w:tmpl w:val="CFE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8120B8"/>
    <w:multiLevelType w:val="multilevel"/>
    <w:tmpl w:val="BEC6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24204C"/>
    <w:multiLevelType w:val="multilevel"/>
    <w:tmpl w:val="94C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E2A27"/>
    <w:multiLevelType w:val="multilevel"/>
    <w:tmpl w:val="95B0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507263"/>
    <w:multiLevelType w:val="multilevel"/>
    <w:tmpl w:val="3C0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4004AD"/>
    <w:multiLevelType w:val="multilevel"/>
    <w:tmpl w:val="1012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8640A0"/>
    <w:multiLevelType w:val="multilevel"/>
    <w:tmpl w:val="C92049B2"/>
    <w:lvl w:ilvl="0">
      <w:start w:val="1"/>
      <w:numFmt w:val="bullet"/>
      <w:pStyle w:val="Commarcadores2"/>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94721BC"/>
    <w:multiLevelType w:val="multilevel"/>
    <w:tmpl w:val="B406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3D2520"/>
    <w:multiLevelType w:val="multilevel"/>
    <w:tmpl w:val="DB6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A47F33"/>
    <w:multiLevelType w:val="multilevel"/>
    <w:tmpl w:val="341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2F47A4"/>
    <w:multiLevelType w:val="multilevel"/>
    <w:tmpl w:val="25EE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182082"/>
    <w:multiLevelType w:val="multilevel"/>
    <w:tmpl w:val="9876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252DF3"/>
    <w:multiLevelType w:val="multilevel"/>
    <w:tmpl w:val="DD02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10"/>
  </w:num>
  <w:num w:numId="3">
    <w:abstractNumId w:val="13"/>
  </w:num>
  <w:num w:numId="4">
    <w:abstractNumId w:val="16"/>
  </w:num>
  <w:num w:numId="5">
    <w:abstractNumId w:val="55"/>
  </w:num>
  <w:num w:numId="6">
    <w:abstractNumId w:val="15"/>
  </w:num>
  <w:num w:numId="7">
    <w:abstractNumId w:val="52"/>
  </w:num>
  <w:num w:numId="8">
    <w:abstractNumId w:val="30"/>
  </w:num>
  <w:num w:numId="9">
    <w:abstractNumId w:val="51"/>
  </w:num>
  <w:num w:numId="10">
    <w:abstractNumId w:val="41"/>
  </w:num>
  <w:num w:numId="11">
    <w:abstractNumId w:val="44"/>
  </w:num>
  <w:num w:numId="12">
    <w:abstractNumId w:val="20"/>
  </w:num>
  <w:num w:numId="13">
    <w:abstractNumId w:val="24"/>
  </w:num>
  <w:num w:numId="14">
    <w:abstractNumId w:val="22"/>
  </w:num>
  <w:num w:numId="15">
    <w:abstractNumId w:val="32"/>
  </w:num>
  <w:num w:numId="16">
    <w:abstractNumId w:val="50"/>
  </w:num>
  <w:num w:numId="17">
    <w:abstractNumId w:val="23"/>
  </w:num>
  <w:num w:numId="18">
    <w:abstractNumId w:val="45"/>
  </w:num>
  <w:num w:numId="19">
    <w:abstractNumId w:val="29"/>
  </w:num>
  <w:num w:numId="20">
    <w:abstractNumId w:val="5"/>
  </w:num>
  <w:num w:numId="21">
    <w:abstractNumId w:val="53"/>
  </w:num>
  <w:num w:numId="22">
    <w:abstractNumId w:val="19"/>
  </w:num>
  <w:num w:numId="23">
    <w:abstractNumId w:val="39"/>
  </w:num>
  <w:num w:numId="24">
    <w:abstractNumId w:val="8"/>
  </w:num>
  <w:num w:numId="25">
    <w:abstractNumId w:val="31"/>
  </w:num>
  <w:num w:numId="26">
    <w:abstractNumId w:val="54"/>
  </w:num>
  <w:num w:numId="27">
    <w:abstractNumId w:val="46"/>
  </w:num>
  <w:num w:numId="28">
    <w:abstractNumId w:val="27"/>
  </w:num>
  <w:num w:numId="29">
    <w:abstractNumId w:val="43"/>
  </w:num>
  <w:num w:numId="30">
    <w:abstractNumId w:val="36"/>
  </w:num>
  <w:num w:numId="31">
    <w:abstractNumId w:val="9"/>
  </w:num>
  <w:num w:numId="32">
    <w:abstractNumId w:val="14"/>
  </w:num>
  <w:num w:numId="33">
    <w:abstractNumId w:val="42"/>
  </w:num>
  <w:num w:numId="34">
    <w:abstractNumId w:val="48"/>
  </w:num>
  <w:num w:numId="35">
    <w:abstractNumId w:val="33"/>
  </w:num>
  <w:num w:numId="36">
    <w:abstractNumId w:val="25"/>
  </w:num>
  <w:num w:numId="37">
    <w:abstractNumId w:val="28"/>
  </w:num>
  <w:num w:numId="38">
    <w:abstractNumId w:val="12"/>
  </w:num>
  <w:num w:numId="39">
    <w:abstractNumId w:val="34"/>
  </w:num>
  <w:num w:numId="40">
    <w:abstractNumId w:val="37"/>
  </w:num>
  <w:num w:numId="41">
    <w:abstractNumId w:val="40"/>
  </w:num>
  <w:num w:numId="42">
    <w:abstractNumId w:val="21"/>
  </w:num>
  <w:num w:numId="43">
    <w:abstractNumId w:val="38"/>
  </w:num>
  <w:num w:numId="44">
    <w:abstractNumId w:val="6"/>
  </w:num>
  <w:num w:numId="45">
    <w:abstractNumId w:val="35"/>
  </w:num>
  <w:num w:numId="46">
    <w:abstractNumId w:val="7"/>
  </w:num>
  <w:num w:numId="47">
    <w:abstractNumId w:val="26"/>
  </w:num>
  <w:num w:numId="48">
    <w:abstractNumId w:val="11"/>
  </w:num>
  <w:num w:numId="49">
    <w:abstractNumId w:val="47"/>
  </w:num>
  <w:num w:numId="50">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3E"/>
    <w:rsid w:val="0000104F"/>
    <w:rsid w:val="0000217D"/>
    <w:rsid w:val="00002A97"/>
    <w:rsid w:val="00003003"/>
    <w:rsid w:val="00006930"/>
    <w:rsid w:val="00006988"/>
    <w:rsid w:val="000137A6"/>
    <w:rsid w:val="000142F1"/>
    <w:rsid w:val="00015155"/>
    <w:rsid w:val="000155BE"/>
    <w:rsid w:val="00016185"/>
    <w:rsid w:val="00016E25"/>
    <w:rsid w:val="00017A3F"/>
    <w:rsid w:val="000240CC"/>
    <w:rsid w:val="00026980"/>
    <w:rsid w:val="000371FE"/>
    <w:rsid w:val="00041D34"/>
    <w:rsid w:val="000422D0"/>
    <w:rsid w:val="000455D6"/>
    <w:rsid w:val="0005052A"/>
    <w:rsid w:val="00055D51"/>
    <w:rsid w:val="00061589"/>
    <w:rsid w:val="00061D21"/>
    <w:rsid w:val="00067055"/>
    <w:rsid w:val="00070AC7"/>
    <w:rsid w:val="00071487"/>
    <w:rsid w:val="00072665"/>
    <w:rsid w:val="00074BC1"/>
    <w:rsid w:val="00076FE9"/>
    <w:rsid w:val="0008010F"/>
    <w:rsid w:val="000808A3"/>
    <w:rsid w:val="0008115D"/>
    <w:rsid w:val="00081FDB"/>
    <w:rsid w:val="00085749"/>
    <w:rsid w:val="00096EDA"/>
    <w:rsid w:val="00097440"/>
    <w:rsid w:val="000A06C5"/>
    <w:rsid w:val="000A106F"/>
    <w:rsid w:val="000A1FE2"/>
    <w:rsid w:val="000A30C5"/>
    <w:rsid w:val="000A51BD"/>
    <w:rsid w:val="000B23CF"/>
    <w:rsid w:val="000C62B3"/>
    <w:rsid w:val="000C63F7"/>
    <w:rsid w:val="000C7CF2"/>
    <w:rsid w:val="000D0990"/>
    <w:rsid w:val="000D2CC6"/>
    <w:rsid w:val="000D3D4D"/>
    <w:rsid w:val="000D433D"/>
    <w:rsid w:val="000D4C5E"/>
    <w:rsid w:val="000D6F1C"/>
    <w:rsid w:val="000E01F6"/>
    <w:rsid w:val="000E5709"/>
    <w:rsid w:val="000F1416"/>
    <w:rsid w:val="000F1ADA"/>
    <w:rsid w:val="000F2184"/>
    <w:rsid w:val="000F3B50"/>
    <w:rsid w:val="000F588E"/>
    <w:rsid w:val="000F66FA"/>
    <w:rsid w:val="00101227"/>
    <w:rsid w:val="00101A7E"/>
    <w:rsid w:val="00112322"/>
    <w:rsid w:val="00113916"/>
    <w:rsid w:val="00115F1D"/>
    <w:rsid w:val="0012184D"/>
    <w:rsid w:val="0012340D"/>
    <w:rsid w:val="00123BD3"/>
    <w:rsid w:val="00133DB7"/>
    <w:rsid w:val="00135E94"/>
    <w:rsid w:val="00140861"/>
    <w:rsid w:val="00144EBF"/>
    <w:rsid w:val="00145820"/>
    <w:rsid w:val="00150C5B"/>
    <w:rsid w:val="00153F94"/>
    <w:rsid w:val="00154D33"/>
    <w:rsid w:val="0015576F"/>
    <w:rsid w:val="00161412"/>
    <w:rsid w:val="00166E4D"/>
    <w:rsid w:val="00170917"/>
    <w:rsid w:val="00175266"/>
    <w:rsid w:val="001838C7"/>
    <w:rsid w:val="0018672A"/>
    <w:rsid w:val="001876B6"/>
    <w:rsid w:val="00192674"/>
    <w:rsid w:val="001A4566"/>
    <w:rsid w:val="001A5165"/>
    <w:rsid w:val="001A6693"/>
    <w:rsid w:val="001C38BA"/>
    <w:rsid w:val="001D0C6A"/>
    <w:rsid w:val="001D0DA0"/>
    <w:rsid w:val="001D1CAC"/>
    <w:rsid w:val="001D3850"/>
    <w:rsid w:val="001D4D38"/>
    <w:rsid w:val="001D7543"/>
    <w:rsid w:val="001E08A2"/>
    <w:rsid w:val="001E4C82"/>
    <w:rsid w:val="001E5B3B"/>
    <w:rsid w:val="001E5FD2"/>
    <w:rsid w:val="001E79A4"/>
    <w:rsid w:val="001F3A26"/>
    <w:rsid w:val="001F3F7C"/>
    <w:rsid w:val="001F4C7B"/>
    <w:rsid w:val="001F5955"/>
    <w:rsid w:val="001F5B97"/>
    <w:rsid w:val="001F5BFA"/>
    <w:rsid w:val="001F762B"/>
    <w:rsid w:val="00202116"/>
    <w:rsid w:val="00205E60"/>
    <w:rsid w:val="00207405"/>
    <w:rsid w:val="0020798E"/>
    <w:rsid w:val="00212936"/>
    <w:rsid w:val="00213430"/>
    <w:rsid w:val="0022088A"/>
    <w:rsid w:val="00220DDD"/>
    <w:rsid w:val="00220F77"/>
    <w:rsid w:val="0022299F"/>
    <w:rsid w:val="002251DC"/>
    <w:rsid w:val="002303B7"/>
    <w:rsid w:val="00230D57"/>
    <w:rsid w:val="00231B33"/>
    <w:rsid w:val="00231D54"/>
    <w:rsid w:val="00234816"/>
    <w:rsid w:val="00241B68"/>
    <w:rsid w:val="002450AA"/>
    <w:rsid w:val="00247412"/>
    <w:rsid w:val="002558BE"/>
    <w:rsid w:val="0025673C"/>
    <w:rsid w:val="002610B7"/>
    <w:rsid w:val="00261D86"/>
    <w:rsid w:val="00262BFF"/>
    <w:rsid w:val="00262EAA"/>
    <w:rsid w:val="00264A9D"/>
    <w:rsid w:val="00265E8A"/>
    <w:rsid w:val="00267F88"/>
    <w:rsid w:val="00271DA8"/>
    <w:rsid w:val="0027243B"/>
    <w:rsid w:val="00273D5A"/>
    <w:rsid w:val="00280D3C"/>
    <w:rsid w:val="002826B7"/>
    <w:rsid w:val="00283CD9"/>
    <w:rsid w:val="0028620F"/>
    <w:rsid w:val="00290FBA"/>
    <w:rsid w:val="00296DF7"/>
    <w:rsid w:val="002A08E9"/>
    <w:rsid w:val="002A23EF"/>
    <w:rsid w:val="002A4922"/>
    <w:rsid w:val="002A5E8E"/>
    <w:rsid w:val="002B25C6"/>
    <w:rsid w:val="002B2D14"/>
    <w:rsid w:val="002C2001"/>
    <w:rsid w:val="002C5486"/>
    <w:rsid w:val="002C5E79"/>
    <w:rsid w:val="002D267E"/>
    <w:rsid w:val="002E099A"/>
    <w:rsid w:val="002E2A2E"/>
    <w:rsid w:val="002E4730"/>
    <w:rsid w:val="002E48F4"/>
    <w:rsid w:val="002E4EFE"/>
    <w:rsid w:val="002E54CB"/>
    <w:rsid w:val="002E59FD"/>
    <w:rsid w:val="002E68EF"/>
    <w:rsid w:val="002F1388"/>
    <w:rsid w:val="002F1BF5"/>
    <w:rsid w:val="00300BA1"/>
    <w:rsid w:val="00300E0D"/>
    <w:rsid w:val="00303B58"/>
    <w:rsid w:val="00307291"/>
    <w:rsid w:val="00311134"/>
    <w:rsid w:val="003140F4"/>
    <w:rsid w:val="003231C6"/>
    <w:rsid w:val="003252FD"/>
    <w:rsid w:val="003302CA"/>
    <w:rsid w:val="0033126D"/>
    <w:rsid w:val="00332ABB"/>
    <w:rsid w:val="003347BB"/>
    <w:rsid w:val="003358EA"/>
    <w:rsid w:val="00340FFD"/>
    <w:rsid w:val="003423F1"/>
    <w:rsid w:val="003448C0"/>
    <w:rsid w:val="00355143"/>
    <w:rsid w:val="003563AD"/>
    <w:rsid w:val="00356720"/>
    <w:rsid w:val="00356C3B"/>
    <w:rsid w:val="00360824"/>
    <w:rsid w:val="0036232A"/>
    <w:rsid w:val="00362905"/>
    <w:rsid w:val="003657DA"/>
    <w:rsid w:val="00367AFC"/>
    <w:rsid w:val="003717A1"/>
    <w:rsid w:val="0037319D"/>
    <w:rsid w:val="00380838"/>
    <w:rsid w:val="0038234C"/>
    <w:rsid w:val="003836FC"/>
    <w:rsid w:val="003869E0"/>
    <w:rsid w:val="0039062D"/>
    <w:rsid w:val="003912E3"/>
    <w:rsid w:val="0039742A"/>
    <w:rsid w:val="003B149F"/>
    <w:rsid w:val="003B46C3"/>
    <w:rsid w:val="003B487B"/>
    <w:rsid w:val="003B6B6C"/>
    <w:rsid w:val="003C389D"/>
    <w:rsid w:val="003C3BAE"/>
    <w:rsid w:val="003C5A84"/>
    <w:rsid w:val="003D01F6"/>
    <w:rsid w:val="003D05F2"/>
    <w:rsid w:val="003D27B6"/>
    <w:rsid w:val="003E118A"/>
    <w:rsid w:val="003E36BC"/>
    <w:rsid w:val="003F0716"/>
    <w:rsid w:val="003F16A8"/>
    <w:rsid w:val="003F4449"/>
    <w:rsid w:val="003F5189"/>
    <w:rsid w:val="003F62EF"/>
    <w:rsid w:val="003F65B7"/>
    <w:rsid w:val="00404732"/>
    <w:rsid w:val="00406CB4"/>
    <w:rsid w:val="00413109"/>
    <w:rsid w:val="0041363A"/>
    <w:rsid w:val="00414E48"/>
    <w:rsid w:val="00420197"/>
    <w:rsid w:val="004205F9"/>
    <w:rsid w:val="00426F40"/>
    <w:rsid w:val="004335DD"/>
    <w:rsid w:val="004348AD"/>
    <w:rsid w:val="00443ED9"/>
    <w:rsid w:val="004449A7"/>
    <w:rsid w:val="00454DD7"/>
    <w:rsid w:val="00466C61"/>
    <w:rsid w:val="00470AF8"/>
    <w:rsid w:val="004719B8"/>
    <w:rsid w:val="0047347C"/>
    <w:rsid w:val="00473E1A"/>
    <w:rsid w:val="004754F1"/>
    <w:rsid w:val="00475AE0"/>
    <w:rsid w:val="004779C7"/>
    <w:rsid w:val="00482A1B"/>
    <w:rsid w:val="004A17F4"/>
    <w:rsid w:val="004A18A6"/>
    <w:rsid w:val="004A1B0D"/>
    <w:rsid w:val="004A771C"/>
    <w:rsid w:val="004B3244"/>
    <w:rsid w:val="004B654B"/>
    <w:rsid w:val="004C225A"/>
    <w:rsid w:val="004C3602"/>
    <w:rsid w:val="004C7AC4"/>
    <w:rsid w:val="004D29FF"/>
    <w:rsid w:val="004D58D0"/>
    <w:rsid w:val="004D7CCB"/>
    <w:rsid w:val="004E0B7E"/>
    <w:rsid w:val="004E177B"/>
    <w:rsid w:val="004E1E3C"/>
    <w:rsid w:val="004E3DC0"/>
    <w:rsid w:val="004E5680"/>
    <w:rsid w:val="004E5F46"/>
    <w:rsid w:val="004F1CBA"/>
    <w:rsid w:val="004F6378"/>
    <w:rsid w:val="005075C8"/>
    <w:rsid w:val="0051217D"/>
    <w:rsid w:val="005122DC"/>
    <w:rsid w:val="005276ED"/>
    <w:rsid w:val="00530CC3"/>
    <w:rsid w:val="00531A3B"/>
    <w:rsid w:val="0053444B"/>
    <w:rsid w:val="005349EA"/>
    <w:rsid w:val="005350A2"/>
    <w:rsid w:val="0054714E"/>
    <w:rsid w:val="00557966"/>
    <w:rsid w:val="00557DF4"/>
    <w:rsid w:val="00561EA8"/>
    <w:rsid w:val="005648A6"/>
    <w:rsid w:val="00577A94"/>
    <w:rsid w:val="005810EF"/>
    <w:rsid w:val="005907C4"/>
    <w:rsid w:val="00594493"/>
    <w:rsid w:val="005951F1"/>
    <w:rsid w:val="00595B4E"/>
    <w:rsid w:val="005A4075"/>
    <w:rsid w:val="005A483D"/>
    <w:rsid w:val="005B48B7"/>
    <w:rsid w:val="005B79CD"/>
    <w:rsid w:val="005C3755"/>
    <w:rsid w:val="005C6F10"/>
    <w:rsid w:val="005C70E1"/>
    <w:rsid w:val="005D5E9B"/>
    <w:rsid w:val="005D5F0F"/>
    <w:rsid w:val="005D6989"/>
    <w:rsid w:val="005E3350"/>
    <w:rsid w:val="005E585E"/>
    <w:rsid w:val="005F0266"/>
    <w:rsid w:val="005F2940"/>
    <w:rsid w:val="005F469C"/>
    <w:rsid w:val="005F5904"/>
    <w:rsid w:val="006011AD"/>
    <w:rsid w:val="00602C2D"/>
    <w:rsid w:val="006048A0"/>
    <w:rsid w:val="00607BC7"/>
    <w:rsid w:val="00610505"/>
    <w:rsid w:val="0061280F"/>
    <w:rsid w:val="00613CCC"/>
    <w:rsid w:val="00614CD8"/>
    <w:rsid w:val="0061667F"/>
    <w:rsid w:val="00617BC8"/>
    <w:rsid w:val="00620EF8"/>
    <w:rsid w:val="00625FD0"/>
    <w:rsid w:val="00626A8B"/>
    <w:rsid w:val="006343ED"/>
    <w:rsid w:val="00634FFD"/>
    <w:rsid w:val="00635EF3"/>
    <w:rsid w:val="0064433F"/>
    <w:rsid w:val="00647112"/>
    <w:rsid w:val="006521BC"/>
    <w:rsid w:val="00657D59"/>
    <w:rsid w:val="0066050A"/>
    <w:rsid w:val="00661756"/>
    <w:rsid w:val="006631A2"/>
    <w:rsid w:val="0066406F"/>
    <w:rsid w:val="00665B9E"/>
    <w:rsid w:val="006666F8"/>
    <w:rsid w:val="00667228"/>
    <w:rsid w:val="00667BFC"/>
    <w:rsid w:val="00667F5E"/>
    <w:rsid w:val="00680A27"/>
    <w:rsid w:val="00681D2E"/>
    <w:rsid w:val="00685D14"/>
    <w:rsid w:val="00686472"/>
    <w:rsid w:val="0069229B"/>
    <w:rsid w:val="006940DB"/>
    <w:rsid w:val="0069484B"/>
    <w:rsid w:val="0069520F"/>
    <w:rsid w:val="006A117C"/>
    <w:rsid w:val="006B09A7"/>
    <w:rsid w:val="006B2A13"/>
    <w:rsid w:val="006B4086"/>
    <w:rsid w:val="006B5D39"/>
    <w:rsid w:val="006B7A9E"/>
    <w:rsid w:val="006C0403"/>
    <w:rsid w:val="006C5E02"/>
    <w:rsid w:val="006D11EF"/>
    <w:rsid w:val="006D19B2"/>
    <w:rsid w:val="006D65CA"/>
    <w:rsid w:val="006E0406"/>
    <w:rsid w:val="006E10F6"/>
    <w:rsid w:val="006E6CC8"/>
    <w:rsid w:val="006F51AB"/>
    <w:rsid w:val="006F5739"/>
    <w:rsid w:val="00700826"/>
    <w:rsid w:val="007038C0"/>
    <w:rsid w:val="007068B9"/>
    <w:rsid w:val="00706A53"/>
    <w:rsid w:val="00706C8C"/>
    <w:rsid w:val="0070742A"/>
    <w:rsid w:val="0071796F"/>
    <w:rsid w:val="007216A3"/>
    <w:rsid w:val="00722BC1"/>
    <w:rsid w:val="00723358"/>
    <w:rsid w:val="00726F8F"/>
    <w:rsid w:val="00733EE3"/>
    <w:rsid w:val="00733FBF"/>
    <w:rsid w:val="00734147"/>
    <w:rsid w:val="00734898"/>
    <w:rsid w:val="0073587B"/>
    <w:rsid w:val="0074385F"/>
    <w:rsid w:val="007443BF"/>
    <w:rsid w:val="0074444B"/>
    <w:rsid w:val="00745A70"/>
    <w:rsid w:val="00745C23"/>
    <w:rsid w:val="0074730F"/>
    <w:rsid w:val="00750B0E"/>
    <w:rsid w:val="00753031"/>
    <w:rsid w:val="00755FEA"/>
    <w:rsid w:val="0076238E"/>
    <w:rsid w:val="0076373F"/>
    <w:rsid w:val="00763C11"/>
    <w:rsid w:val="00767108"/>
    <w:rsid w:val="0076727C"/>
    <w:rsid w:val="00770966"/>
    <w:rsid w:val="00770D0C"/>
    <w:rsid w:val="00772D54"/>
    <w:rsid w:val="00774315"/>
    <w:rsid w:val="007750A5"/>
    <w:rsid w:val="00776051"/>
    <w:rsid w:val="00776A2B"/>
    <w:rsid w:val="00776F63"/>
    <w:rsid w:val="0078169F"/>
    <w:rsid w:val="00781D8C"/>
    <w:rsid w:val="00782EC5"/>
    <w:rsid w:val="00782F10"/>
    <w:rsid w:val="00793C16"/>
    <w:rsid w:val="00794576"/>
    <w:rsid w:val="0079516F"/>
    <w:rsid w:val="00795E8B"/>
    <w:rsid w:val="00796304"/>
    <w:rsid w:val="007A2995"/>
    <w:rsid w:val="007A468D"/>
    <w:rsid w:val="007A76AC"/>
    <w:rsid w:val="007B77BD"/>
    <w:rsid w:val="007C1A95"/>
    <w:rsid w:val="007C1E99"/>
    <w:rsid w:val="007C5474"/>
    <w:rsid w:val="007C58BC"/>
    <w:rsid w:val="007C7D8B"/>
    <w:rsid w:val="007D1795"/>
    <w:rsid w:val="007D4904"/>
    <w:rsid w:val="007E388F"/>
    <w:rsid w:val="007E5F4E"/>
    <w:rsid w:val="007F07C4"/>
    <w:rsid w:val="0080181C"/>
    <w:rsid w:val="008032B9"/>
    <w:rsid w:val="008057B0"/>
    <w:rsid w:val="008100EC"/>
    <w:rsid w:val="008114A5"/>
    <w:rsid w:val="00812866"/>
    <w:rsid w:val="00812E4C"/>
    <w:rsid w:val="00815FDA"/>
    <w:rsid w:val="008232E0"/>
    <w:rsid w:val="00825108"/>
    <w:rsid w:val="0083466A"/>
    <w:rsid w:val="008370A8"/>
    <w:rsid w:val="00837621"/>
    <w:rsid w:val="00841AB7"/>
    <w:rsid w:val="0084666D"/>
    <w:rsid w:val="00846FD0"/>
    <w:rsid w:val="008479C6"/>
    <w:rsid w:val="008543E9"/>
    <w:rsid w:val="00857776"/>
    <w:rsid w:val="0086254F"/>
    <w:rsid w:val="00870AEF"/>
    <w:rsid w:val="00875267"/>
    <w:rsid w:val="00875BDD"/>
    <w:rsid w:val="00882EEC"/>
    <w:rsid w:val="008853BA"/>
    <w:rsid w:val="0089408F"/>
    <w:rsid w:val="00894804"/>
    <w:rsid w:val="00894D59"/>
    <w:rsid w:val="0089765F"/>
    <w:rsid w:val="008B20A9"/>
    <w:rsid w:val="008B4646"/>
    <w:rsid w:val="008B6F16"/>
    <w:rsid w:val="008C53E2"/>
    <w:rsid w:val="008C5E6C"/>
    <w:rsid w:val="008D12CC"/>
    <w:rsid w:val="008D17B1"/>
    <w:rsid w:val="008D7BCD"/>
    <w:rsid w:val="008E0260"/>
    <w:rsid w:val="008E05E6"/>
    <w:rsid w:val="008E367A"/>
    <w:rsid w:val="008E385C"/>
    <w:rsid w:val="008E512A"/>
    <w:rsid w:val="008F32A7"/>
    <w:rsid w:val="008F51D5"/>
    <w:rsid w:val="008F5F06"/>
    <w:rsid w:val="008F6D5E"/>
    <w:rsid w:val="00905C54"/>
    <w:rsid w:val="00906865"/>
    <w:rsid w:val="00906FEE"/>
    <w:rsid w:val="009074C8"/>
    <w:rsid w:val="00910F59"/>
    <w:rsid w:val="00912827"/>
    <w:rsid w:val="009150BF"/>
    <w:rsid w:val="009169B6"/>
    <w:rsid w:val="009217C2"/>
    <w:rsid w:val="00924446"/>
    <w:rsid w:val="00925F24"/>
    <w:rsid w:val="00930196"/>
    <w:rsid w:val="00935DC5"/>
    <w:rsid w:val="009425B7"/>
    <w:rsid w:val="00945917"/>
    <w:rsid w:val="00945F25"/>
    <w:rsid w:val="00953DED"/>
    <w:rsid w:val="00954CA4"/>
    <w:rsid w:val="009637F9"/>
    <w:rsid w:val="00975DB0"/>
    <w:rsid w:val="009822AC"/>
    <w:rsid w:val="0098741C"/>
    <w:rsid w:val="00987821"/>
    <w:rsid w:val="00992D30"/>
    <w:rsid w:val="00995608"/>
    <w:rsid w:val="009A3D91"/>
    <w:rsid w:val="009A4365"/>
    <w:rsid w:val="009B0763"/>
    <w:rsid w:val="009B1900"/>
    <w:rsid w:val="009B5380"/>
    <w:rsid w:val="009B6B54"/>
    <w:rsid w:val="009B719B"/>
    <w:rsid w:val="009C0577"/>
    <w:rsid w:val="009C3B7B"/>
    <w:rsid w:val="009C7440"/>
    <w:rsid w:val="009C7E53"/>
    <w:rsid w:val="009D1B13"/>
    <w:rsid w:val="009E11F5"/>
    <w:rsid w:val="009E1EFB"/>
    <w:rsid w:val="009E27C5"/>
    <w:rsid w:val="009E4CF6"/>
    <w:rsid w:val="009E50DD"/>
    <w:rsid w:val="009E7376"/>
    <w:rsid w:val="009F4449"/>
    <w:rsid w:val="00A143E7"/>
    <w:rsid w:val="00A17224"/>
    <w:rsid w:val="00A23F10"/>
    <w:rsid w:val="00A35F84"/>
    <w:rsid w:val="00A416CA"/>
    <w:rsid w:val="00A43F92"/>
    <w:rsid w:val="00A4734A"/>
    <w:rsid w:val="00A5435E"/>
    <w:rsid w:val="00A54F9F"/>
    <w:rsid w:val="00A55202"/>
    <w:rsid w:val="00A553AC"/>
    <w:rsid w:val="00A55891"/>
    <w:rsid w:val="00A57558"/>
    <w:rsid w:val="00A679CC"/>
    <w:rsid w:val="00A67E2F"/>
    <w:rsid w:val="00A71796"/>
    <w:rsid w:val="00A73DA5"/>
    <w:rsid w:val="00A74366"/>
    <w:rsid w:val="00A77A18"/>
    <w:rsid w:val="00A81796"/>
    <w:rsid w:val="00A81C3E"/>
    <w:rsid w:val="00A864BE"/>
    <w:rsid w:val="00A91ADC"/>
    <w:rsid w:val="00A94B1F"/>
    <w:rsid w:val="00A955D9"/>
    <w:rsid w:val="00AA21DC"/>
    <w:rsid w:val="00AA3125"/>
    <w:rsid w:val="00AA6F10"/>
    <w:rsid w:val="00AB380C"/>
    <w:rsid w:val="00AB597C"/>
    <w:rsid w:val="00AB7628"/>
    <w:rsid w:val="00AC1519"/>
    <w:rsid w:val="00AC33B2"/>
    <w:rsid w:val="00AD3826"/>
    <w:rsid w:val="00AD4287"/>
    <w:rsid w:val="00AD67BD"/>
    <w:rsid w:val="00AE4E88"/>
    <w:rsid w:val="00AE67D0"/>
    <w:rsid w:val="00B00D35"/>
    <w:rsid w:val="00B07CB6"/>
    <w:rsid w:val="00B1111E"/>
    <w:rsid w:val="00B11E61"/>
    <w:rsid w:val="00B179C2"/>
    <w:rsid w:val="00B22462"/>
    <w:rsid w:val="00B241FF"/>
    <w:rsid w:val="00B27715"/>
    <w:rsid w:val="00B33273"/>
    <w:rsid w:val="00B4220F"/>
    <w:rsid w:val="00B439D9"/>
    <w:rsid w:val="00B45004"/>
    <w:rsid w:val="00B46989"/>
    <w:rsid w:val="00B47940"/>
    <w:rsid w:val="00B5652F"/>
    <w:rsid w:val="00B60637"/>
    <w:rsid w:val="00B60EF9"/>
    <w:rsid w:val="00B61364"/>
    <w:rsid w:val="00B636B9"/>
    <w:rsid w:val="00B6460D"/>
    <w:rsid w:val="00B6512C"/>
    <w:rsid w:val="00B65A72"/>
    <w:rsid w:val="00B66151"/>
    <w:rsid w:val="00B72B33"/>
    <w:rsid w:val="00B746F9"/>
    <w:rsid w:val="00B753F1"/>
    <w:rsid w:val="00B770EA"/>
    <w:rsid w:val="00B8292A"/>
    <w:rsid w:val="00B835F3"/>
    <w:rsid w:val="00B845D0"/>
    <w:rsid w:val="00B85F24"/>
    <w:rsid w:val="00B90B79"/>
    <w:rsid w:val="00B9270E"/>
    <w:rsid w:val="00B93EF4"/>
    <w:rsid w:val="00BA42E8"/>
    <w:rsid w:val="00BA4335"/>
    <w:rsid w:val="00BB1E61"/>
    <w:rsid w:val="00BB4413"/>
    <w:rsid w:val="00BB44BC"/>
    <w:rsid w:val="00BB575D"/>
    <w:rsid w:val="00BB7A7F"/>
    <w:rsid w:val="00BC0F7F"/>
    <w:rsid w:val="00BC57CC"/>
    <w:rsid w:val="00BD07A9"/>
    <w:rsid w:val="00BD22C4"/>
    <w:rsid w:val="00BD32FF"/>
    <w:rsid w:val="00BD6D3A"/>
    <w:rsid w:val="00BD6E70"/>
    <w:rsid w:val="00BE5044"/>
    <w:rsid w:val="00BF1785"/>
    <w:rsid w:val="00BF47C9"/>
    <w:rsid w:val="00BF4E87"/>
    <w:rsid w:val="00BF561B"/>
    <w:rsid w:val="00BF7C02"/>
    <w:rsid w:val="00C00234"/>
    <w:rsid w:val="00C05629"/>
    <w:rsid w:val="00C06687"/>
    <w:rsid w:val="00C110BF"/>
    <w:rsid w:val="00C13842"/>
    <w:rsid w:val="00C16A22"/>
    <w:rsid w:val="00C216EA"/>
    <w:rsid w:val="00C23F5D"/>
    <w:rsid w:val="00C256C2"/>
    <w:rsid w:val="00C259C6"/>
    <w:rsid w:val="00C26F92"/>
    <w:rsid w:val="00C36C83"/>
    <w:rsid w:val="00C40D1F"/>
    <w:rsid w:val="00C456AC"/>
    <w:rsid w:val="00C45C6D"/>
    <w:rsid w:val="00C4639A"/>
    <w:rsid w:val="00C5438F"/>
    <w:rsid w:val="00C57339"/>
    <w:rsid w:val="00C61898"/>
    <w:rsid w:val="00C6216C"/>
    <w:rsid w:val="00C62178"/>
    <w:rsid w:val="00C7098C"/>
    <w:rsid w:val="00C71824"/>
    <w:rsid w:val="00C71D63"/>
    <w:rsid w:val="00C767C5"/>
    <w:rsid w:val="00C80E29"/>
    <w:rsid w:val="00C844C2"/>
    <w:rsid w:val="00C84953"/>
    <w:rsid w:val="00C84A1B"/>
    <w:rsid w:val="00C942CB"/>
    <w:rsid w:val="00C94687"/>
    <w:rsid w:val="00C97A54"/>
    <w:rsid w:val="00C97F9D"/>
    <w:rsid w:val="00CA0A34"/>
    <w:rsid w:val="00CA190B"/>
    <w:rsid w:val="00CA1BC3"/>
    <w:rsid w:val="00CA3A51"/>
    <w:rsid w:val="00CA7723"/>
    <w:rsid w:val="00CB6896"/>
    <w:rsid w:val="00CB7860"/>
    <w:rsid w:val="00CC09B0"/>
    <w:rsid w:val="00CC2369"/>
    <w:rsid w:val="00CC5262"/>
    <w:rsid w:val="00CC532C"/>
    <w:rsid w:val="00CD2DEC"/>
    <w:rsid w:val="00CD4BC3"/>
    <w:rsid w:val="00CE4887"/>
    <w:rsid w:val="00CE76F4"/>
    <w:rsid w:val="00CF0960"/>
    <w:rsid w:val="00CF4FAA"/>
    <w:rsid w:val="00CF7C21"/>
    <w:rsid w:val="00D02E58"/>
    <w:rsid w:val="00D048E3"/>
    <w:rsid w:val="00D05EB6"/>
    <w:rsid w:val="00D11788"/>
    <w:rsid w:val="00D138CA"/>
    <w:rsid w:val="00D22FA8"/>
    <w:rsid w:val="00D3063A"/>
    <w:rsid w:val="00D349AE"/>
    <w:rsid w:val="00D404B9"/>
    <w:rsid w:val="00D404BF"/>
    <w:rsid w:val="00D44B81"/>
    <w:rsid w:val="00D44C6A"/>
    <w:rsid w:val="00D45512"/>
    <w:rsid w:val="00D555A4"/>
    <w:rsid w:val="00D55E96"/>
    <w:rsid w:val="00D57C8B"/>
    <w:rsid w:val="00D601AB"/>
    <w:rsid w:val="00D62B0D"/>
    <w:rsid w:val="00D62CCE"/>
    <w:rsid w:val="00D63868"/>
    <w:rsid w:val="00D63A59"/>
    <w:rsid w:val="00D7043F"/>
    <w:rsid w:val="00D70ECE"/>
    <w:rsid w:val="00D724D6"/>
    <w:rsid w:val="00D77E58"/>
    <w:rsid w:val="00D8103D"/>
    <w:rsid w:val="00D819C3"/>
    <w:rsid w:val="00D84F8B"/>
    <w:rsid w:val="00D85C96"/>
    <w:rsid w:val="00D86A93"/>
    <w:rsid w:val="00D92315"/>
    <w:rsid w:val="00D96CA8"/>
    <w:rsid w:val="00DA6E6B"/>
    <w:rsid w:val="00DB303C"/>
    <w:rsid w:val="00DC0B09"/>
    <w:rsid w:val="00DC118B"/>
    <w:rsid w:val="00DC3854"/>
    <w:rsid w:val="00DC3A9A"/>
    <w:rsid w:val="00DD217F"/>
    <w:rsid w:val="00DD26AB"/>
    <w:rsid w:val="00DD4222"/>
    <w:rsid w:val="00DD5104"/>
    <w:rsid w:val="00DD6E77"/>
    <w:rsid w:val="00DE1A43"/>
    <w:rsid w:val="00DE3D11"/>
    <w:rsid w:val="00DE5F6B"/>
    <w:rsid w:val="00DE78F7"/>
    <w:rsid w:val="00DE7964"/>
    <w:rsid w:val="00DF16BF"/>
    <w:rsid w:val="00DF1C95"/>
    <w:rsid w:val="00DF231A"/>
    <w:rsid w:val="00DF4E64"/>
    <w:rsid w:val="00DF504D"/>
    <w:rsid w:val="00DF5CE9"/>
    <w:rsid w:val="00DF6B80"/>
    <w:rsid w:val="00E0221B"/>
    <w:rsid w:val="00E04E64"/>
    <w:rsid w:val="00E05719"/>
    <w:rsid w:val="00E13FE1"/>
    <w:rsid w:val="00E1492A"/>
    <w:rsid w:val="00E3349F"/>
    <w:rsid w:val="00E35663"/>
    <w:rsid w:val="00E40294"/>
    <w:rsid w:val="00E40E58"/>
    <w:rsid w:val="00E431BB"/>
    <w:rsid w:val="00E44F87"/>
    <w:rsid w:val="00E505CA"/>
    <w:rsid w:val="00E574B7"/>
    <w:rsid w:val="00E60ECD"/>
    <w:rsid w:val="00E60F81"/>
    <w:rsid w:val="00E622AA"/>
    <w:rsid w:val="00E62D8C"/>
    <w:rsid w:val="00E66A28"/>
    <w:rsid w:val="00E6734C"/>
    <w:rsid w:val="00E71B70"/>
    <w:rsid w:val="00E724AB"/>
    <w:rsid w:val="00E72E77"/>
    <w:rsid w:val="00E736A3"/>
    <w:rsid w:val="00E747A3"/>
    <w:rsid w:val="00E8096A"/>
    <w:rsid w:val="00E80DEE"/>
    <w:rsid w:val="00E85FBD"/>
    <w:rsid w:val="00E87A38"/>
    <w:rsid w:val="00E94001"/>
    <w:rsid w:val="00E96785"/>
    <w:rsid w:val="00EA3145"/>
    <w:rsid w:val="00EA4331"/>
    <w:rsid w:val="00EA6E05"/>
    <w:rsid w:val="00EB00D2"/>
    <w:rsid w:val="00EB137C"/>
    <w:rsid w:val="00EB4C3B"/>
    <w:rsid w:val="00EB666E"/>
    <w:rsid w:val="00ED04E9"/>
    <w:rsid w:val="00ED1B28"/>
    <w:rsid w:val="00ED2C5B"/>
    <w:rsid w:val="00ED7D09"/>
    <w:rsid w:val="00EE1A0D"/>
    <w:rsid w:val="00EE436B"/>
    <w:rsid w:val="00EE620C"/>
    <w:rsid w:val="00EE7EFD"/>
    <w:rsid w:val="00EF6B95"/>
    <w:rsid w:val="00EF6D68"/>
    <w:rsid w:val="00F00A5D"/>
    <w:rsid w:val="00F0221C"/>
    <w:rsid w:val="00F04553"/>
    <w:rsid w:val="00F12C17"/>
    <w:rsid w:val="00F15CD9"/>
    <w:rsid w:val="00F2012A"/>
    <w:rsid w:val="00F204FC"/>
    <w:rsid w:val="00F22902"/>
    <w:rsid w:val="00F23E6F"/>
    <w:rsid w:val="00F25D93"/>
    <w:rsid w:val="00F34F8C"/>
    <w:rsid w:val="00F42837"/>
    <w:rsid w:val="00F45FCD"/>
    <w:rsid w:val="00F6497A"/>
    <w:rsid w:val="00F661E9"/>
    <w:rsid w:val="00F67151"/>
    <w:rsid w:val="00F764E9"/>
    <w:rsid w:val="00F774DC"/>
    <w:rsid w:val="00F7772C"/>
    <w:rsid w:val="00F80021"/>
    <w:rsid w:val="00F81777"/>
    <w:rsid w:val="00F91644"/>
    <w:rsid w:val="00F916FC"/>
    <w:rsid w:val="00F960E2"/>
    <w:rsid w:val="00FA4E5F"/>
    <w:rsid w:val="00FA54FE"/>
    <w:rsid w:val="00FA6D30"/>
    <w:rsid w:val="00FA7224"/>
    <w:rsid w:val="00FC2B67"/>
    <w:rsid w:val="00FC2DAB"/>
    <w:rsid w:val="00FC7549"/>
    <w:rsid w:val="00FD301E"/>
    <w:rsid w:val="00FD5729"/>
    <w:rsid w:val="00FE6182"/>
    <w:rsid w:val="00FE6C1E"/>
    <w:rsid w:val="00FF0F07"/>
    <w:rsid w:val="00FF5AC6"/>
    <w:rsid w:val="00FF5B2D"/>
    <w:rsid w:val="09909EC6"/>
    <w:rsid w:val="0A53D767"/>
    <w:rsid w:val="0DE80B09"/>
    <w:rsid w:val="10C63223"/>
    <w:rsid w:val="17361DFB"/>
    <w:rsid w:val="299652F2"/>
    <w:rsid w:val="2E38BC29"/>
    <w:rsid w:val="33BC2840"/>
    <w:rsid w:val="3E20D4A0"/>
    <w:rsid w:val="3F3D6CBA"/>
    <w:rsid w:val="3F42A2E6"/>
    <w:rsid w:val="4023A5C6"/>
    <w:rsid w:val="4255DD2A"/>
    <w:rsid w:val="44C60EFD"/>
    <w:rsid w:val="4B731C43"/>
    <w:rsid w:val="5040F85E"/>
    <w:rsid w:val="517CBE87"/>
    <w:rsid w:val="53AC48AC"/>
    <w:rsid w:val="545EBE13"/>
    <w:rsid w:val="5CBA38CC"/>
    <w:rsid w:val="69697925"/>
    <w:rsid w:val="6A060A83"/>
    <w:rsid w:val="740D7A82"/>
    <w:rsid w:val="758E54F3"/>
    <w:rsid w:val="795F07AE"/>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7285"/>
  <w15:docId w15:val="{BCDD141B-A9DF-406A-90A9-4C8A4ABE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755"/>
    <w:pPr>
      <w:spacing w:after="200" w:line="276" w:lineRule="auto"/>
    </w:pPr>
    <w:rPr>
      <w:sz w:val="22"/>
      <w:szCs w:val="22"/>
      <w:lang w:eastAsia="en-US"/>
    </w:rPr>
  </w:style>
  <w:style w:type="paragraph" w:styleId="Ttulo1">
    <w:name w:val="heading 1"/>
    <w:basedOn w:val="Normal"/>
    <w:next w:val="Normal"/>
    <w:link w:val="Ttulo1Char"/>
    <w:qFormat/>
    <w:rsid w:val="00F764E9"/>
    <w:pPr>
      <w:keepNext/>
      <w:keepLines/>
      <w:suppressAutoHyphens/>
      <w:spacing w:before="480" w:after="120" w:line="240" w:lineRule="auto"/>
      <w:outlineLvl w:val="0"/>
    </w:pPr>
    <w:rPr>
      <w:rFonts w:asciiTheme="minorHAnsi" w:hAnsiTheme="minorHAnsi"/>
      <w:b/>
      <w:sz w:val="24"/>
      <w:szCs w:val="20"/>
      <w:lang w:eastAsia="ar-SA"/>
    </w:rPr>
  </w:style>
  <w:style w:type="paragraph" w:styleId="Ttulo2">
    <w:name w:val="heading 2"/>
    <w:basedOn w:val="Normal"/>
    <w:next w:val="Normal"/>
    <w:link w:val="Ttulo2Char"/>
    <w:qFormat/>
    <w:rsid w:val="0051217D"/>
    <w:pPr>
      <w:keepNext/>
      <w:keepLines/>
      <w:spacing w:before="200" w:after="0"/>
      <w:outlineLvl w:val="1"/>
    </w:pPr>
    <w:rPr>
      <w:rFonts w:asciiTheme="majorHAnsi" w:eastAsia="Times New Roman" w:hAnsiTheme="majorHAnsi"/>
      <w:b/>
      <w:bCs/>
      <w:sz w:val="24"/>
      <w:szCs w:val="26"/>
    </w:rPr>
  </w:style>
  <w:style w:type="paragraph" w:styleId="Ttulo3">
    <w:name w:val="heading 3"/>
    <w:basedOn w:val="Normal"/>
    <w:next w:val="Normal"/>
    <w:link w:val="Ttulo3Char"/>
    <w:qFormat/>
    <w:rsid w:val="001D0C6A"/>
    <w:pPr>
      <w:keepNext/>
      <w:keepLines/>
      <w:spacing w:before="200" w:after="0"/>
      <w:outlineLvl w:val="2"/>
    </w:pPr>
    <w:rPr>
      <w:rFonts w:asciiTheme="majorHAnsi" w:eastAsia="Times New Roman" w:hAnsiTheme="majorHAnsi"/>
      <w:b/>
      <w:bCs/>
      <w:sz w:val="24"/>
      <w:szCs w:val="20"/>
    </w:rPr>
  </w:style>
  <w:style w:type="paragraph" w:styleId="Ttulo4">
    <w:name w:val="heading 4"/>
    <w:basedOn w:val="Normal"/>
    <w:next w:val="Normal"/>
    <w:link w:val="Ttulo4Char"/>
    <w:qFormat/>
    <w:rsid w:val="001D0C6A"/>
    <w:pPr>
      <w:keepNext/>
      <w:keepLines/>
      <w:spacing w:before="200" w:after="0"/>
      <w:outlineLvl w:val="3"/>
    </w:pPr>
    <w:rPr>
      <w:rFonts w:asciiTheme="majorHAnsi" w:eastAsia="Times New Roman" w:hAnsiTheme="majorHAnsi"/>
      <w:b/>
      <w:bCs/>
      <w:i/>
      <w:iCs/>
      <w:sz w:val="24"/>
      <w:szCs w:val="20"/>
    </w:rPr>
  </w:style>
  <w:style w:type="paragraph" w:styleId="Ttulo5">
    <w:name w:val="heading 5"/>
    <w:basedOn w:val="Normal"/>
    <w:next w:val="Normal"/>
    <w:link w:val="Ttulo5Char"/>
    <w:qFormat/>
    <w:rsid w:val="00133DB7"/>
    <w:pPr>
      <w:keepNext/>
      <w:keepLines/>
      <w:suppressAutoHyphens/>
      <w:spacing w:before="200" w:after="120" w:line="240" w:lineRule="auto"/>
      <w:outlineLvl w:val="4"/>
    </w:pPr>
    <w:rPr>
      <w:rFonts w:ascii="Cambria" w:hAnsi="Cambria"/>
      <w:color w:val="243F60"/>
      <w:sz w:val="24"/>
      <w:szCs w:val="20"/>
      <w:lang w:eastAsia="ar-SA"/>
    </w:rPr>
  </w:style>
  <w:style w:type="paragraph" w:styleId="Ttulo6">
    <w:name w:val="heading 6"/>
    <w:basedOn w:val="Normal"/>
    <w:next w:val="Normal"/>
    <w:link w:val="Ttulo6Char"/>
    <w:qFormat/>
    <w:rsid w:val="00B93EF4"/>
    <w:pPr>
      <w:keepNext/>
      <w:keepLines/>
      <w:spacing w:before="200" w:after="0"/>
      <w:outlineLvl w:val="5"/>
    </w:pPr>
    <w:rPr>
      <w:rFonts w:ascii="Cambria" w:eastAsia="Times New Roman" w:hAnsi="Cambria"/>
      <w:i/>
      <w:iCs/>
      <w:color w:val="243F60"/>
      <w:sz w:val="20"/>
      <w:szCs w:val="20"/>
    </w:rPr>
  </w:style>
  <w:style w:type="paragraph" w:styleId="Ttulo7">
    <w:name w:val="heading 7"/>
    <w:basedOn w:val="Normal"/>
    <w:next w:val="Normal"/>
    <w:link w:val="Ttulo7Char"/>
    <w:qFormat/>
    <w:rsid w:val="00133DB7"/>
    <w:pPr>
      <w:keepNext/>
      <w:spacing w:before="120" w:after="120" w:line="240" w:lineRule="auto"/>
      <w:outlineLvl w:val="6"/>
    </w:pPr>
    <w:rPr>
      <w:rFonts w:ascii="Times New Roman" w:hAnsi="Times New Roman"/>
      <w:i/>
      <w:snapToGrid w:val="0"/>
      <w:sz w:val="24"/>
      <w:szCs w:val="20"/>
      <w:lang w:eastAsia="pt-BR"/>
    </w:rPr>
  </w:style>
  <w:style w:type="paragraph" w:styleId="Ttulo8">
    <w:name w:val="heading 8"/>
    <w:basedOn w:val="Normal"/>
    <w:next w:val="Normal"/>
    <w:link w:val="Ttulo8Char"/>
    <w:qFormat/>
    <w:rsid w:val="00133DB7"/>
    <w:pPr>
      <w:suppressAutoHyphens/>
      <w:spacing w:before="240" w:after="60" w:line="240" w:lineRule="auto"/>
      <w:outlineLvl w:val="7"/>
    </w:pPr>
    <w:rPr>
      <w:rFonts w:ascii="Times New Roman" w:hAnsi="Times New Roman"/>
      <w:i/>
      <w:sz w:val="24"/>
      <w:szCs w:val="20"/>
      <w:lang w:eastAsia="ar-SA"/>
    </w:rPr>
  </w:style>
  <w:style w:type="paragraph" w:styleId="Ttulo9">
    <w:name w:val="heading 9"/>
    <w:basedOn w:val="Normal"/>
    <w:next w:val="Normal"/>
    <w:link w:val="Ttulo9Char"/>
    <w:qFormat/>
    <w:rsid w:val="008B20A9"/>
    <w:pPr>
      <w:keepNext/>
      <w:keepLines/>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uiPriority w:val="99"/>
    <w:qFormat/>
    <w:rsid w:val="00A81C3E"/>
    <w:pPr>
      <w:ind w:left="720"/>
      <w:contextualSpacing/>
    </w:pPr>
  </w:style>
  <w:style w:type="paragraph" w:styleId="Textodebalo">
    <w:name w:val="Balloon Text"/>
    <w:basedOn w:val="Normal"/>
    <w:link w:val="TextodebaloChar"/>
    <w:unhideWhenUsed/>
    <w:rsid w:val="00557DF4"/>
    <w:pPr>
      <w:spacing w:after="0" w:line="240" w:lineRule="auto"/>
    </w:pPr>
    <w:rPr>
      <w:rFonts w:ascii="Tahoma" w:hAnsi="Tahoma"/>
      <w:sz w:val="16"/>
      <w:szCs w:val="16"/>
    </w:rPr>
  </w:style>
  <w:style w:type="character" w:customStyle="1" w:styleId="TextodebaloChar">
    <w:name w:val="Texto de balão Char"/>
    <w:link w:val="Textodebalo"/>
    <w:rsid w:val="00557DF4"/>
    <w:rPr>
      <w:rFonts w:ascii="Tahoma" w:hAnsi="Tahoma" w:cs="Tahoma"/>
      <w:sz w:val="16"/>
      <w:szCs w:val="16"/>
    </w:rPr>
  </w:style>
  <w:style w:type="paragraph" w:styleId="Cabealho">
    <w:name w:val="header"/>
    <w:aliases w:val="encabezado,UNIBERO"/>
    <w:basedOn w:val="Normal"/>
    <w:link w:val="CabealhoChar"/>
    <w:unhideWhenUsed/>
    <w:rsid w:val="00DF504D"/>
    <w:pPr>
      <w:tabs>
        <w:tab w:val="center" w:pos="4252"/>
        <w:tab w:val="right" w:pos="8504"/>
      </w:tabs>
      <w:spacing w:after="0" w:line="240" w:lineRule="auto"/>
    </w:pPr>
  </w:style>
  <w:style w:type="character" w:customStyle="1" w:styleId="CabealhoChar">
    <w:name w:val="Cabeçalho Char"/>
    <w:aliases w:val="encabezado Char,UNIBERO Char"/>
    <w:basedOn w:val="Fontepargpadro"/>
    <w:link w:val="Cabealho"/>
    <w:rsid w:val="00DF504D"/>
  </w:style>
  <w:style w:type="paragraph" w:styleId="Rodap">
    <w:name w:val="footer"/>
    <w:basedOn w:val="Normal"/>
    <w:link w:val="RodapChar"/>
    <w:uiPriority w:val="99"/>
    <w:unhideWhenUsed/>
    <w:rsid w:val="00DF504D"/>
    <w:pPr>
      <w:tabs>
        <w:tab w:val="center" w:pos="4252"/>
        <w:tab w:val="right" w:pos="8504"/>
      </w:tabs>
      <w:spacing w:after="0" w:line="240" w:lineRule="auto"/>
    </w:pPr>
  </w:style>
  <w:style w:type="character" w:customStyle="1" w:styleId="RodapChar">
    <w:name w:val="Rodapé Char"/>
    <w:basedOn w:val="Fontepargpadro"/>
    <w:link w:val="Rodap"/>
    <w:uiPriority w:val="99"/>
    <w:rsid w:val="00DF504D"/>
  </w:style>
  <w:style w:type="paragraph" w:styleId="Corpodetexto">
    <w:name w:val="Body Text"/>
    <w:aliases w:val="bt,Block text,body text,BODY TEXT"/>
    <w:basedOn w:val="Normal"/>
    <w:link w:val="CorpodetextoChar"/>
    <w:uiPriority w:val="99"/>
    <w:rsid w:val="00DF504D"/>
    <w:pPr>
      <w:suppressAutoHyphens/>
      <w:spacing w:after="0" w:line="240" w:lineRule="auto"/>
      <w:jc w:val="both"/>
    </w:pPr>
    <w:rPr>
      <w:rFonts w:ascii="Times New Roman" w:eastAsia="Times New Roman" w:hAnsi="Times New Roman"/>
      <w:sz w:val="24"/>
      <w:szCs w:val="24"/>
      <w:lang w:val="pt-PT" w:eastAsia="ar-SA"/>
    </w:rPr>
  </w:style>
  <w:style w:type="character" w:customStyle="1" w:styleId="CorpodetextoChar">
    <w:name w:val="Corpo de texto Char"/>
    <w:aliases w:val="bt Char,Block text Char,body text Char,BODY TEXT Char"/>
    <w:link w:val="Corpodetexto"/>
    <w:uiPriority w:val="99"/>
    <w:rsid w:val="00DF504D"/>
    <w:rPr>
      <w:rFonts w:ascii="Times New Roman" w:eastAsia="Times New Roman" w:hAnsi="Times New Roman" w:cs="Times New Roman"/>
      <w:sz w:val="24"/>
      <w:szCs w:val="24"/>
      <w:lang w:val="pt-PT" w:eastAsia="ar-SA"/>
    </w:rPr>
  </w:style>
  <w:style w:type="character" w:styleId="Hyperlink">
    <w:name w:val="Hyperlink"/>
    <w:uiPriority w:val="99"/>
    <w:unhideWhenUsed/>
    <w:rsid w:val="00DF504D"/>
    <w:rPr>
      <w:color w:val="0000FF"/>
      <w:u w:val="single"/>
    </w:rPr>
  </w:style>
  <w:style w:type="table" w:styleId="Tabelacomgrade">
    <w:name w:val="Table Grid"/>
    <w:basedOn w:val="Tabelanormal"/>
    <w:rsid w:val="007C1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Normal"/>
    <w:rsid w:val="004B3244"/>
    <w:pPr>
      <w:widowControl w:val="0"/>
      <w:spacing w:after="0" w:line="240" w:lineRule="atLeast"/>
      <w:jc w:val="center"/>
    </w:pPr>
    <w:rPr>
      <w:rFonts w:ascii="Times New Roman" w:eastAsia="Times New Roman" w:hAnsi="Times New Roman"/>
      <w:sz w:val="24"/>
      <w:szCs w:val="20"/>
      <w:lang w:eastAsia="pt-BR"/>
    </w:rPr>
  </w:style>
  <w:style w:type="character" w:styleId="Forte">
    <w:name w:val="Strong"/>
    <w:uiPriority w:val="22"/>
    <w:qFormat/>
    <w:rsid w:val="004B3244"/>
    <w:rPr>
      <w:b/>
      <w:bCs/>
    </w:rPr>
  </w:style>
  <w:style w:type="character" w:styleId="Refdecomentrio">
    <w:name w:val="annotation reference"/>
    <w:unhideWhenUsed/>
    <w:rsid w:val="002A08E9"/>
    <w:rPr>
      <w:sz w:val="16"/>
      <w:szCs w:val="16"/>
    </w:rPr>
  </w:style>
  <w:style w:type="paragraph" w:styleId="Textodecomentrio">
    <w:name w:val="annotation text"/>
    <w:basedOn w:val="Normal"/>
    <w:link w:val="TextodecomentrioChar"/>
    <w:unhideWhenUsed/>
    <w:rsid w:val="002A08E9"/>
    <w:pPr>
      <w:spacing w:line="240" w:lineRule="auto"/>
    </w:pPr>
    <w:rPr>
      <w:sz w:val="20"/>
      <w:szCs w:val="20"/>
    </w:rPr>
  </w:style>
  <w:style w:type="character" w:customStyle="1" w:styleId="TextodecomentrioChar">
    <w:name w:val="Texto de comentário Char"/>
    <w:link w:val="Textodecomentrio"/>
    <w:rsid w:val="002A08E9"/>
    <w:rPr>
      <w:sz w:val="20"/>
      <w:szCs w:val="20"/>
    </w:rPr>
  </w:style>
  <w:style w:type="paragraph" w:styleId="Assuntodocomentrio">
    <w:name w:val="annotation subject"/>
    <w:basedOn w:val="Textodecomentrio"/>
    <w:next w:val="Textodecomentrio"/>
    <w:link w:val="AssuntodocomentrioChar"/>
    <w:unhideWhenUsed/>
    <w:rsid w:val="002A08E9"/>
    <w:rPr>
      <w:b/>
      <w:bCs/>
    </w:rPr>
  </w:style>
  <w:style w:type="character" w:customStyle="1" w:styleId="AssuntodocomentrioChar">
    <w:name w:val="Assunto do comentário Char"/>
    <w:link w:val="Assuntodocomentrio"/>
    <w:rsid w:val="002A08E9"/>
    <w:rPr>
      <w:b/>
      <w:bCs/>
      <w:sz w:val="20"/>
      <w:szCs w:val="20"/>
    </w:rPr>
  </w:style>
  <w:style w:type="character" w:customStyle="1" w:styleId="tgc">
    <w:name w:val="_tgc"/>
    <w:basedOn w:val="Fontepargpadro"/>
    <w:rsid w:val="000D2CC6"/>
  </w:style>
  <w:style w:type="paragraph" w:styleId="NormalWeb">
    <w:name w:val="Normal (Web)"/>
    <w:basedOn w:val="Normal"/>
    <w:uiPriority w:val="99"/>
    <w:unhideWhenUsed/>
    <w:rsid w:val="003E36B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rpodetexto32">
    <w:name w:val="Corpo de texto 32"/>
    <w:basedOn w:val="Normal"/>
    <w:uiPriority w:val="99"/>
    <w:rsid w:val="004719B8"/>
    <w:pPr>
      <w:spacing w:before="120" w:after="120" w:line="240" w:lineRule="auto"/>
      <w:jc w:val="both"/>
    </w:pPr>
    <w:rPr>
      <w:rFonts w:ascii="Times New Roman" w:hAnsi="Times New Roman"/>
      <w:sz w:val="24"/>
      <w:szCs w:val="24"/>
      <w:lang w:eastAsia="pt-BR"/>
    </w:rPr>
  </w:style>
  <w:style w:type="paragraph" w:customStyle="1" w:styleId="PargrafodaLista1">
    <w:name w:val="Parágrafo da Lista1"/>
    <w:basedOn w:val="Normal"/>
    <w:uiPriority w:val="99"/>
    <w:rsid w:val="006011AD"/>
    <w:pPr>
      <w:spacing w:before="120" w:after="120" w:line="240" w:lineRule="auto"/>
      <w:ind w:left="720"/>
    </w:pPr>
    <w:rPr>
      <w:rFonts w:ascii="Times New Roman" w:hAnsi="Times New Roman"/>
      <w:sz w:val="24"/>
      <w:szCs w:val="24"/>
      <w:lang w:eastAsia="pt-BR"/>
    </w:rPr>
  </w:style>
  <w:style w:type="character" w:customStyle="1" w:styleId="Ttulo1Char">
    <w:name w:val="Título 1 Char"/>
    <w:link w:val="Ttulo1"/>
    <w:uiPriority w:val="99"/>
    <w:rsid w:val="00F764E9"/>
    <w:rPr>
      <w:rFonts w:asciiTheme="minorHAnsi" w:hAnsiTheme="minorHAnsi"/>
      <w:b/>
      <w:sz w:val="24"/>
      <w:lang w:eastAsia="ar-SA"/>
    </w:rPr>
  </w:style>
  <w:style w:type="paragraph" w:customStyle="1" w:styleId="CabealhodoSumrio1">
    <w:name w:val="Cabeçalho do Sumário1"/>
    <w:basedOn w:val="Ttulo1"/>
    <w:next w:val="Normal"/>
    <w:uiPriority w:val="99"/>
    <w:rsid w:val="0071796F"/>
    <w:pPr>
      <w:suppressAutoHyphens w:val="0"/>
      <w:spacing w:line="276" w:lineRule="auto"/>
      <w:outlineLvl w:val="9"/>
    </w:pPr>
    <w:rPr>
      <w:lang w:eastAsia="en-US"/>
    </w:rPr>
  </w:style>
  <w:style w:type="paragraph" w:styleId="Sumrio1">
    <w:name w:val="toc 1"/>
    <w:basedOn w:val="Normal"/>
    <w:next w:val="Normal"/>
    <w:autoRedefine/>
    <w:uiPriority w:val="39"/>
    <w:rsid w:val="00531A3B"/>
    <w:pPr>
      <w:widowControl w:val="0"/>
      <w:tabs>
        <w:tab w:val="right" w:leader="dot" w:pos="9061"/>
      </w:tabs>
      <w:suppressAutoHyphens/>
      <w:spacing w:before="120" w:after="120" w:line="240" w:lineRule="auto"/>
      <w:jc w:val="both"/>
    </w:pPr>
    <w:rPr>
      <w:b/>
      <w:bCs/>
      <w:caps/>
      <w:sz w:val="20"/>
      <w:szCs w:val="20"/>
      <w:lang w:eastAsia="ar-SA"/>
    </w:rPr>
  </w:style>
  <w:style w:type="paragraph" w:styleId="Sumrio2">
    <w:name w:val="toc 2"/>
    <w:basedOn w:val="Normal"/>
    <w:next w:val="Normal"/>
    <w:autoRedefine/>
    <w:uiPriority w:val="39"/>
    <w:rsid w:val="0071796F"/>
    <w:pPr>
      <w:widowControl w:val="0"/>
      <w:tabs>
        <w:tab w:val="right" w:leader="dot" w:pos="9061"/>
      </w:tabs>
      <w:suppressAutoHyphens/>
      <w:spacing w:before="120" w:after="120" w:line="240" w:lineRule="auto"/>
    </w:pPr>
    <w:rPr>
      <w:rFonts w:cs="Calibri"/>
      <w:smallCaps/>
      <w:noProof/>
      <w:sz w:val="20"/>
      <w:szCs w:val="20"/>
      <w:lang w:eastAsia="ar-SA"/>
    </w:rPr>
  </w:style>
  <w:style w:type="paragraph" w:styleId="Sumrio3">
    <w:name w:val="toc 3"/>
    <w:basedOn w:val="Normal"/>
    <w:next w:val="Normal"/>
    <w:autoRedefine/>
    <w:uiPriority w:val="39"/>
    <w:rsid w:val="0071796F"/>
    <w:pPr>
      <w:tabs>
        <w:tab w:val="right" w:leader="dot" w:pos="9061"/>
      </w:tabs>
      <w:suppressAutoHyphens/>
      <w:spacing w:before="120" w:after="120" w:line="240" w:lineRule="auto"/>
      <w:jc w:val="both"/>
    </w:pPr>
    <w:rPr>
      <w:i/>
      <w:iCs/>
      <w:sz w:val="20"/>
      <w:szCs w:val="20"/>
      <w:lang w:eastAsia="ar-SA"/>
    </w:rPr>
  </w:style>
  <w:style w:type="paragraph" w:styleId="Recuodecorpodetexto">
    <w:name w:val="Body Text Indent"/>
    <w:basedOn w:val="Normal"/>
    <w:link w:val="RecuodecorpodetextoChar"/>
    <w:unhideWhenUsed/>
    <w:rsid w:val="0071796F"/>
    <w:pPr>
      <w:spacing w:after="120"/>
      <w:ind w:left="283"/>
    </w:pPr>
  </w:style>
  <w:style w:type="character" w:customStyle="1" w:styleId="RecuodecorpodetextoChar">
    <w:name w:val="Recuo de corpo de texto Char"/>
    <w:basedOn w:val="Fontepargpadro"/>
    <w:link w:val="Recuodecorpodetexto"/>
    <w:rsid w:val="0071796F"/>
  </w:style>
  <w:style w:type="paragraph" w:styleId="Ttulo">
    <w:name w:val="Title"/>
    <w:basedOn w:val="Normal"/>
    <w:next w:val="Subttulo"/>
    <w:link w:val="TtuloChar"/>
    <w:qFormat/>
    <w:rsid w:val="00F764E9"/>
    <w:pPr>
      <w:suppressAutoHyphens/>
      <w:spacing w:before="120" w:after="120" w:line="240" w:lineRule="auto"/>
      <w:jc w:val="both"/>
    </w:pPr>
    <w:rPr>
      <w:rFonts w:asciiTheme="minorHAnsi" w:hAnsiTheme="minorHAnsi"/>
      <w:b/>
      <w:sz w:val="24"/>
      <w:szCs w:val="20"/>
      <w:lang w:eastAsia="ar-SA"/>
    </w:rPr>
  </w:style>
  <w:style w:type="character" w:customStyle="1" w:styleId="TtuloChar">
    <w:name w:val="Título Char"/>
    <w:link w:val="Ttulo"/>
    <w:rsid w:val="00F764E9"/>
    <w:rPr>
      <w:rFonts w:asciiTheme="minorHAnsi" w:hAnsiTheme="minorHAnsi"/>
      <w:b/>
      <w:sz w:val="24"/>
      <w:lang w:eastAsia="ar-SA"/>
    </w:rPr>
  </w:style>
  <w:style w:type="paragraph" w:styleId="Subttulo">
    <w:name w:val="Subtitle"/>
    <w:basedOn w:val="Normal"/>
    <w:next w:val="Corpodetexto"/>
    <w:link w:val="SubttuloChar"/>
    <w:qFormat/>
    <w:rsid w:val="000A1FE2"/>
    <w:pPr>
      <w:keepNext/>
      <w:suppressAutoHyphens/>
      <w:spacing w:before="240" w:after="120" w:line="240" w:lineRule="auto"/>
      <w:jc w:val="center"/>
    </w:pPr>
    <w:rPr>
      <w:rFonts w:ascii="Arial" w:hAnsi="Arial"/>
      <w:i/>
      <w:sz w:val="28"/>
      <w:szCs w:val="20"/>
      <w:lang w:eastAsia="ar-SA"/>
    </w:rPr>
  </w:style>
  <w:style w:type="character" w:customStyle="1" w:styleId="SubttuloChar">
    <w:name w:val="Subtítulo Char"/>
    <w:link w:val="Subttulo"/>
    <w:rsid w:val="000A1FE2"/>
    <w:rPr>
      <w:rFonts w:ascii="Arial" w:eastAsia="Calibri" w:hAnsi="Arial" w:cs="Times New Roman"/>
      <w:i/>
      <w:sz w:val="28"/>
      <w:szCs w:val="20"/>
      <w:lang w:eastAsia="ar-SA"/>
    </w:rPr>
  </w:style>
  <w:style w:type="character" w:customStyle="1" w:styleId="Ttulo2Char">
    <w:name w:val="Título 2 Char"/>
    <w:link w:val="Ttulo2"/>
    <w:rsid w:val="0051217D"/>
    <w:rPr>
      <w:rFonts w:asciiTheme="majorHAnsi" w:eastAsia="Times New Roman" w:hAnsiTheme="majorHAnsi"/>
      <w:b/>
      <w:bCs/>
      <w:sz w:val="24"/>
      <w:szCs w:val="26"/>
      <w:lang w:eastAsia="en-US"/>
    </w:rPr>
  </w:style>
  <w:style w:type="character" w:customStyle="1" w:styleId="A2">
    <w:name w:val="A2"/>
    <w:uiPriority w:val="99"/>
    <w:rsid w:val="000371FE"/>
    <w:rPr>
      <w:color w:val="000000"/>
      <w:sz w:val="22"/>
    </w:rPr>
  </w:style>
  <w:style w:type="paragraph" w:customStyle="1" w:styleId="Pa5">
    <w:name w:val="Pa5"/>
    <w:basedOn w:val="Normal"/>
    <w:next w:val="Normal"/>
    <w:uiPriority w:val="99"/>
    <w:rsid w:val="000371FE"/>
    <w:pPr>
      <w:autoSpaceDE w:val="0"/>
      <w:autoSpaceDN w:val="0"/>
      <w:adjustRightInd w:val="0"/>
      <w:spacing w:after="0" w:line="241" w:lineRule="atLeast"/>
    </w:pPr>
    <w:rPr>
      <w:rFonts w:ascii="Times New Roman" w:hAnsi="Times New Roman"/>
      <w:sz w:val="24"/>
      <w:szCs w:val="24"/>
      <w:lang w:eastAsia="pt-BR"/>
    </w:rPr>
  </w:style>
  <w:style w:type="character" w:customStyle="1" w:styleId="txtarial8ptgray1">
    <w:name w:val="txt_arial_8pt_gray1"/>
    <w:rsid w:val="00B93EF4"/>
    <w:rPr>
      <w:rFonts w:ascii="Verdana" w:hAnsi="Verdana"/>
      <w:color w:val="auto"/>
      <w:sz w:val="16"/>
    </w:rPr>
  </w:style>
  <w:style w:type="character" w:customStyle="1" w:styleId="Ttulo6Char">
    <w:name w:val="Título 6 Char"/>
    <w:link w:val="Ttulo6"/>
    <w:rsid w:val="00B93EF4"/>
    <w:rPr>
      <w:rFonts w:ascii="Cambria" w:eastAsia="Times New Roman" w:hAnsi="Cambria" w:cs="Times New Roman"/>
      <w:i/>
      <w:iCs/>
      <w:color w:val="243F60"/>
    </w:rPr>
  </w:style>
  <w:style w:type="character" w:customStyle="1" w:styleId="Ttulo9Char">
    <w:name w:val="Título 9 Char"/>
    <w:link w:val="Ttulo9"/>
    <w:rsid w:val="008B20A9"/>
    <w:rPr>
      <w:rFonts w:ascii="Cambria" w:eastAsia="Times New Roman" w:hAnsi="Cambria" w:cs="Times New Roman"/>
      <w:i/>
      <w:iCs/>
      <w:color w:val="404040"/>
      <w:sz w:val="20"/>
      <w:szCs w:val="20"/>
    </w:rPr>
  </w:style>
  <w:style w:type="paragraph" w:customStyle="1" w:styleId="Textopadro">
    <w:name w:val="Texto padrão"/>
    <w:basedOn w:val="Normal"/>
    <w:rsid w:val="008B20A9"/>
    <w:pPr>
      <w:overflowPunct w:val="0"/>
      <w:autoSpaceDE w:val="0"/>
      <w:autoSpaceDN w:val="0"/>
      <w:adjustRightInd w:val="0"/>
      <w:spacing w:after="0" w:line="240" w:lineRule="auto"/>
    </w:pPr>
    <w:rPr>
      <w:rFonts w:ascii="Times New Roman" w:eastAsia="Times New Roman" w:hAnsi="Times New Roman"/>
      <w:sz w:val="24"/>
      <w:szCs w:val="20"/>
      <w:lang w:eastAsia="pt-BR"/>
    </w:rPr>
  </w:style>
  <w:style w:type="character" w:customStyle="1" w:styleId="Ttulo3Char">
    <w:name w:val="Título 3 Char"/>
    <w:link w:val="Ttulo3"/>
    <w:rsid w:val="001D0C6A"/>
    <w:rPr>
      <w:rFonts w:asciiTheme="majorHAnsi" w:eastAsia="Times New Roman" w:hAnsiTheme="majorHAnsi"/>
      <w:b/>
      <w:bCs/>
      <w:sz w:val="24"/>
      <w:lang w:eastAsia="en-US"/>
    </w:rPr>
  </w:style>
  <w:style w:type="character" w:customStyle="1" w:styleId="Ttulo4Char">
    <w:name w:val="Título 4 Char"/>
    <w:link w:val="Ttulo4"/>
    <w:rsid w:val="001D0C6A"/>
    <w:rPr>
      <w:rFonts w:asciiTheme="majorHAnsi" w:eastAsia="Times New Roman" w:hAnsiTheme="majorHAnsi"/>
      <w:b/>
      <w:bCs/>
      <w:i/>
      <w:iCs/>
      <w:sz w:val="24"/>
      <w:lang w:eastAsia="en-US"/>
    </w:rPr>
  </w:style>
  <w:style w:type="character" w:customStyle="1" w:styleId="txtarial10ptblack">
    <w:name w:val="txt_arial_10pt_black"/>
    <w:rsid w:val="008B20A9"/>
  </w:style>
  <w:style w:type="character" w:customStyle="1" w:styleId="verdana11cinza">
    <w:name w:val="verdana_11_cinza"/>
    <w:rsid w:val="008B20A9"/>
  </w:style>
  <w:style w:type="paragraph" w:customStyle="1" w:styleId="Padro">
    <w:name w:val="Padrão"/>
    <w:rsid w:val="008B20A9"/>
    <w:pPr>
      <w:tabs>
        <w:tab w:val="left" w:pos="709"/>
      </w:tabs>
      <w:suppressAutoHyphens/>
      <w:spacing w:after="200" w:line="276" w:lineRule="auto"/>
    </w:pPr>
    <w:rPr>
      <w:rFonts w:ascii="Times New Roman" w:hAnsi="Times New Roman"/>
      <w:color w:val="000000"/>
      <w:sz w:val="24"/>
      <w:szCs w:val="23"/>
      <w:lang w:eastAsia="en-US"/>
    </w:rPr>
  </w:style>
  <w:style w:type="character" w:customStyle="1" w:styleId="apple-converted-space">
    <w:name w:val="apple-converted-space"/>
    <w:basedOn w:val="Fontepargpadro"/>
    <w:rsid w:val="008B20A9"/>
  </w:style>
  <w:style w:type="paragraph" w:customStyle="1" w:styleId="GradeMdia21">
    <w:name w:val="Grade Média 21"/>
    <w:uiPriority w:val="1"/>
    <w:qFormat/>
    <w:rsid w:val="008B20A9"/>
    <w:rPr>
      <w:sz w:val="22"/>
      <w:szCs w:val="22"/>
      <w:lang w:eastAsia="en-US"/>
    </w:rPr>
  </w:style>
  <w:style w:type="paragraph" w:styleId="Textodenotaderodap">
    <w:name w:val="footnote text"/>
    <w:aliases w:val="Texto de rodapé"/>
    <w:basedOn w:val="Normal"/>
    <w:link w:val="TextodenotaderodapChar"/>
    <w:uiPriority w:val="99"/>
    <w:rsid w:val="00133DB7"/>
    <w:pPr>
      <w:suppressAutoHyphens/>
      <w:spacing w:before="120" w:after="120" w:line="240" w:lineRule="auto"/>
    </w:pPr>
    <w:rPr>
      <w:rFonts w:ascii="Times New Roman" w:hAnsi="Times New Roman"/>
      <w:sz w:val="20"/>
      <w:szCs w:val="20"/>
      <w:lang w:eastAsia="ar-SA"/>
    </w:rPr>
  </w:style>
  <w:style w:type="character" w:customStyle="1" w:styleId="TextodenotaderodapChar">
    <w:name w:val="Texto de nota de rodapé Char"/>
    <w:aliases w:val="Texto de rodapé Char"/>
    <w:link w:val="Textodenotaderodap"/>
    <w:uiPriority w:val="99"/>
    <w:rsid w:val="00133DB7"/>
    <w:rPr>
      <w:rFonts w:ascii="Times New Roman" w:eastAsia="Calibri" w:hAnsi="Times New Roman" w:cs="Times New Roman"/>
      <w:sz w:val="20"/>
      <w:szCs w:val="20"/>
      <w:lang w:eastAsia="ar-SA"/>
    </w:rPr>
  </w:style>
  <w:style w:type="character" w:styleId="Refdenotaderodap">
    <w:name w:val="footnote reference"/>
    <w:uiPriority w:val="99"/>
    <w:rsid w:val="00133DB7"/>
    <w:rPr>
      <w:rFonts w:cs="Times New Roman"/>
      <w:vertAlign w:val="superscript"/>
    </w:rPr>
  </w:style>
  <w:style w:type="character" w:customStyle="1" w:styleId="Ttulo5Char">
    <w:name w:val="Título 5 Char"/>
    <w:link w:val="Ttulo5"/>
    <w:rsid w:val="00133DB7"/>
    <w:rPr>
      <w:rFonts w:ascii="Cambria" w:eastAsia="Calibri" w:hAnsi="Cambria" w:cs="Times New Roman"/>
      <w:color w:val="243F60"/>
      <w:sz w:val="24"/>
      <w:szCs w:val="20"/>
      <w:lang w:eastAsia="ar-SA"/>
    </w:rPr>
  </w:style>
  <w:style w:type="character" w:customStyle="1" w:styleId="Ttulo7Char">
    <w:name w:val="Título 7 Char"/>
    <w:link w:val="Ttulo7"/>
    <w:rsid w:val="00133DB7"/>
    <w:rPr>
      <w:rFonts w:ascii="Times New Roman" w:eastAsia="Calibri" w:hAnsi="Times New Roman" w:cs="Times New Roman"/>
      <w:i/>
      <w:snapToGrid w:val="0"/>
      <w:sz w:val="24"/>
      <w:szCs w:val="20"/>
      <w:lang w:eastAsia="pt-BR"/>
    </w:rPr>
  </w:style>
  <w:style w:type="character" w:customStyle="1" w:styleId="Ttulo8Char">
    <w:name w:val="Título 8 Char"/>
    <w:link w:val="Ttulo8"/>
    <w:rsid w:val="00133DB7"/>
    <w:rPr>
      <w:rFonts w:ascii="Times New Roman" w:eastAsia="Calibri" w:hAnsi="Times New Roman" w:cs="Times New Roman"/>
      <w:i/>
      <w:sz w:val="24"/>
      <w:szCs w:val="20"/>
      <w:lang w:eastAsia="ar-SA"/>
    </w:rPr>
  </w:style>
  <w:style w:type="paragraph" w:customStyle="1" w:styleId="Corpodetexto31">
    <w:name w:val="Corpo de texto 31"/>
    <w:basedOn w:val="Normal"/>
    <w:uiPriority w:val="99"/>
    <w:rsid w:val="00133DB7"/>
    <w:pPr>
      <w:suppressAutoHyphens/>
      <w:spacing w:before="120" w:after="120" w:line="240" w:lineRule="auto"/>
      <w:jc w:val="both"/>
    </w:pPr>
    <w:rPr>
      <w:rFonts w:ascii="Bookman Old Style" w:hAnsi="Bookman Old Style" w:cs="Bookman Old Style"/>
      <w:color w:val="000000"/>
      <w:sz w:val="24"/>
      <w:szCs w:val="24"/>
      <w:lang w:eastAsia="ar-SA"/>
    </w:rPr>
  </w:style>
  <w:style w:type="character" w:customStyle="1" w:styleId="texto1">
    <w:name w:val="texto1"/>
    <w:rsid w:val="00133DB7"/>
    <w:rPr>
      <w:rFonts w:ascii="Verdana" w:hAnsi="Verdana"/>
      <w:color w:val="auto"/>
      <w:sz w:val="16"/>
    </w:rPr>
  </w:style>
  <w:style w:type="paragraph" w:styleId="Corpodetexto2">
    <w:name w:val="Body Text 2"/>
    <w:basedOn w:val="Normal"/>
    <w:link w:val="Corpodetexto2Char"/>
    <w:rsid w:val="00133DB7"/>
    <w:pPr>
      <w:spacing w:before="120" w:after="120" w:line="480" w:lineRule="auto"/>
      <w:ind w:left="425"/>
      <w:jc w:val="both"/>
    </w:pPr>
    <w:rPr>
      <w:rFonts w:ascii="Times New Roman" w:hAnsi="Times New Roman"/>
      <w:sz w:val="24"/>
      <w:szCs w:val="20"/>
      <w:lang w:eastAsia="pt-BR"/>
    </w:rPr>
  </w:style>
  <w:style w:type="character" w:customStyle="1" w:styleId="Corpodetexto2Char">
    <w:name w:val="Corpo de texto 2 Char"/>
    <w:link w:val="Corpodetexto2"/>
    <w:rsid w:val="00133DB7"/>
    <w:rPr>
      <w:rFonts w:ascii="Times New Roman" w:eastAsia="Calibri" w:hAnsi="Times New Roman" w:cs="Times New Roman"/>
      <w:sz w:val="24"/>
      <w:szCs w:val="20"/>
      <w:lang w:eastAsia="pt-BR"/>
    </w:rPr>
  </w:style>
  <w:style w:type="character" w:customStyle="1" w:styleId="txtarial8ptblack1">
    <w:name w:val="txt_arial_8pt_black1"/>
    <w:rsid w:val="00133DB7"/>
    <w:rPr>
      <w:rFonts w:ascii="Verdana" w:hAnsi="Verdana"/>
      <w:color w:val="000000"/>
      <w:sz w:val="16"/>
    </w:rPr>
  </w:style>
  <w:style w:type="paragraph" w:customStyle="1" w:styleId="OmniPage3">
    <w:name w:val="OmniPage #3"/>
    <w:basedOn w:val="Normal"/>
    <w:uiPriority w:val="99"/>
    <w:rsid w:val="00133DB7"/>
    <w:pPr>
      <w:widowControl w:val="0"/>
      <w:tabs>
        <w:tab w:val="left" w:pos="103"/>
        <w:tab w:val="left" w:pos="153"/>
        <w:tab w:val="left" w:pos="4628"/>
        <w:tab w:val="right" w:pos="7825"/>
      </w:tabs>
      <w:spacing w:before="120" w:after="120" w:line="240" w:lineRule="auto"/>
      <w:jc w:val="both"/>
    </w:pPr>
    <w:rPr>
      <w:rFonts w:ascii="Arial" w:hAnsi="Arial" w:cs="Arial"/>
      <w:b/>
      <w:bCs/>
      <w:smallCaps/>
      <w:sz w:val="24"/>
      <w:szCs w:val="24"/>
      <w:lang w:eastAsia="pt-BR"/>
    </w:rPr>
  </w:style>
  <w:style w:type="paragraph" w:customStyle="1" w:styleId="TxBrt9">
    <w:name w:val="TxBr_t9"/>
    <w:basedOn w:val="Normal"/>
    <w:uiPriority w:val="99"/>
    <w:rsid w:val="00133DB7"/>
    <w:pPr>
      <w:widowControl w:val="0"/>
      <w:spacing w:before="120" w:after="120" w:line="240" w:lineRule="atLeast"/>
    </w:pPr>
    <w:rPr>
      <w:rFonts w:ascii="Times New Roman" w:hAnsi="Times New Roman"/>
      <w:sz w:val="24"/>
      <w:szCs w:val="24"/>
      <w:lang w:eastAsia="pt-BR"/>
    </w:rPr>
  </w:style>
  <w:style w:type="paragraph" w:styleId="Recuodecorpodetexto2">
    <w:name w:val="Body Text Indent 2"/>
    <w:basedOn w:val="Normal"/>
    <w:link w:val="Recuodecorpodetexto2Char"/>
    <w:rsid w:val="00133DB7"/>
    <w:pPr>
      <w:suppressAutoHyphens/>
      <w:spacing w:before="120" w:after="120" w:line="480" w:lineRule="auto"/>
      <w:ind w:left="283"/>
    </w:pPr>
    <w:rPr>
      <w:rFonts w:ascii="Times New Roman" w:hAnsi="Times New Roman"/>
      <w:sz w:val="24"/>
      <w:szCs w:val="20"/>
      <w:lang w:eastAsia="ar-SA"/>
    </w:rPr>
  </w:style>
  <w:style w:type="character" w:customStyle="1" w:styleId="Recuodecorpodetexto2Char">
    <w:name w:val="Recuo de corpo de texto 2 Char"/>
    <w:link w:val="Recuodecorpodetexto2"/>
    <w:rsid w:val="00133DB7"/>
    <w:rPr>
      <w:rFonts w:ascii="Times New Roman" w:eastAsia="Calibri" w:hAnsi="Times New Roman" w:cs="Times New Roman"/>
      <w:sz w:val="24"/>
      <w:szCs w:val="20"/>
      <w:lang w:eastAsia="ar-SA"/>
    </w:rPr>
  </w:style>
  <w:style w:type="paragraph" w:customStyle="1" w:styleId="BodyText22">
    <w:name w:val="Body Text 22"/>
    <w:basedOn w:val="Normal"/>
    <w:uiPriority w:val="99"/>
    <w:rsid w:val="00133DB7"/>
    <w:pPr>
      <w:spacing w:before="120" w:after="120" w:line="240" w:lineRule="auto"/>
    </w:pPr>
    <w:rPr>
      <w:rFonts w:ascii="Times New Roman" w:hAnsi="Times New Roman"/>
      <w:sz w:val="24"/>
      <w:szCs w:val="24"/>
      <w:lang w:eastAsia="pt-BR"/>
    </w:rPr>
  </w:style>
  <w:style w:type="character" w:customStyle="1" w:styleId="WW8Num2z0">
    <w:name w:val="WW8Num2z0"/>
    <w:rsid w:val="00133DB7"/>
    <w:rPr>
      <w:rFonts w:ascii="Symbol" w:hAnsi="Symbol"/>
    </w:rPr>
  </w:style>
  <w:style w:type="character" w:customStyle="1" w:styleId="WW8Num5z0">
    <w:name w:val="WW8Num5z0"/>
    <w:rsid w:val="00133DB7"/>
    <w:rPr>
      <w:rFonts w:ascii="Symbol" w:hAnsi="Symbol"/>
    </w:rPr>
  </w:style>
  <w:style w:type="character" w:customStyle="1" w:styleId="WW8Num6z0">
    <w:name w:val="WW8Num6z0"/>
    <w:rsid w:val="00133DB7"/>
    <w:rPr>
      <w:rFonts w:ascii="Symbol" w:hAnsi="Symbol"/>
    </w:rPr>
  </w:style>
  <w:style w:type="character" w:customStyle="1" w:styleId="WW8Num6z1">
    <w:name w:val="WW8Num6z1"/>
    <w:rsid w:val="00133DB7"/>
    <w:rPr>
      <w:rFonts w:ascii="Courier New" w:hAnsi="Courier New"/>
    </w:rPr>
  </w:style>
  <w:style w:type="character" w:customStyle="1" w:styleId="WW8Num6z2">
    <w:name w:val="WW8Num6z2"/>
    <w:rsid w:val="00133DB7"/>
    <w:rPr>
      <w:rFonts w:ascii="Wingdings" w:hAnsi="Wingdings"/>
    </w:rPr>
  </w:style>
  <w:style w:type="character" w:customStyle="1" w:styleId="WW8Num13z0">
    <w:name w:val="WW8Num13z0"/>
    <w:rsid w:val="00133DB7"/>
    <w:rPr>
      <w:rFonts w:ascii="Wingdings" w:hAnsi="Wingdings"/>
    </w:rPr>
  </w:style>
  <w:style w:type="character" w:customStyle="1" w:styleId="WW8Num15z0">
    <w:name w:val="WW8Num15z0"/>
    <w:rsid w:val="00133DB7"/>
    <w:rPr>
      <w:rFonts w:ascii="Symbol" w:hAnsi="Symbol"/>
    </w:rPr>
  </w:style>
  <w:style w:type="character" w:customStyle="1" w:styleId="WW8Num18z0">
    <w:name w:val="WW8Num18z0"/>
    <w:rsid w:val="00133DB7"/>
    <w:rPr>
      <w:rFonts w:ascii="Symbol" w:hAnsi="Symbol"/>
    </w:rPr>
  </w:style>
  <w:style w:type="character" w:customStyle="1" w:styleId="WW8Num20z0">
    <w:name w:val="WW8Num20z0"/>
    <w:rsid w:val="00133DB7"/>
    <w:rPr>
      <w:rFonts w:ascii="Times New Roman" w:hAnsi="Times New Roman"/>
    </w:rPr>
  </w:style>
  <w:style w:type="character" w:customStyle="1" w:styleId="WW8Num21z0">
    <w:name w:val="WW8Num21z0"/>
    <w:rsid w:val="00133DB7"/>
    <w:rPr>
      <w:rFonts w:ascii="StarSymbol" w:eastAsia="StarSymbol"/>
      <w:sz w:val="18"/>
    </w:rPr>
  </w:style>
  <w:style w:type="character" w:customStyle="1" w:styleId="WW8Num21z1">
    <w:name w:val="WW8Num21z1"/>
    <w:rsid w:val="00133DB7"/>
    <w:rPr>
      <w:rFonts w:ascii="Wingdings 2" w:hAnsi="Wingdings 2"/>
      <w:sz w:val="18"/>
    </w:rPr>
  </w:style>
  <w:style w:type="character" w:customStyle="1" w:styleId="Absatz-Standardschriftart">
    <w:name w:val="Absatz-Standardschriftart"/>
    <w:rsid w:val="00133DB7"/>
  </w:style>
  <w:style w:type="character" w:customStyle="1" w:styleId="WW-Absatz-Standardschriftart">
    <w:name w:val="WW-Absatz-Standardschriftart"/>
    <w:rsid w:val="00133DB7"/>
  </w:style>
  <w:style w:type="character" w:customStyle="1" w:styleId="WW-Absatz-Standardschriftart1">
    <w:name w:val="WW-Absatz-Standardschriftart1"/>
    <w:rsid w:val="00133DB7"/>
  </w:style>
  <w:style w:type="character" w:customStyle="1" w:styleId="WW-Absatz-Standardschriftart11">
    <w:name w:val="WW-Absatz-Standardschriftart11"/>
    <w:rsid w:val="00133DB7"/>
  </w:style>
  <w:style w:type="character" w:customStyle="1" w:styleId="WW-Absatz-Standardschriftart111">
    <w:name w:val="WW-Absatz-Standardschriftart111"/>
    <w:rsid w:val="00133DB7"/>
  </w:style>
  <w:style w:type="character" w:customStyle="1" w:styleId="WW-Absatz-Standardschriftart1111">
    <w:name w:val="WW-Absatz-Standardschriftart1111"/>
    <w:rsid w:val="00133DB7"/>
  </w:style>
  <w:style w:type="character" w:customStyle="1" w:styleId="Fontepargpadro3">
    <w:name w:val="Fonte parág. padrão3"/>
    <w:rsid w:val="00133DB7"/>
  </w:style>
  <w:style w:type="character" w:customStyle="1" w:styleId="WW-Absatz-Standardschriftart11111">
    <w:name w:val="WW-Absatz-Standardschriftart11111"/>
    <w:rsid w:val="00133DB7"/>
  </w:style>
  <w:style w:type="character" w:customStyle="1" w:styleId="WW-Absatz-Standardschriftart111111">
    <w:name w:val="WW-Absatz-Standardschriftart111111"/>
    <w:rsid w:val="00133DB7"/>
  </w:style>
  <w:style w:type="character" w:customStyle="1" w:styleId="WW-Absatz-Standardschriftart1111111">
    <w:name w:val="WW-Absatz-Standardschriftart1111111"/>
    <w:rsid w:val="00133DB7"/>
  </w:style>
  <w:style w:type="character" w:customStyle="1" w:styleId="WW-Absatz-Standardschriftart11111111">
    <w:name w:val="WW-Absatz-Standardschriftart11111111"/>
    <w:rsid w:val="00133DB7"/>
  </w:style>
  <w:style w:type="character" w:customStyle="1" w:styleId="WW-Absatz-Standardschriftart111111111">
    <w:name w:val="WW-Absatz-Standardschriftart111111111"/>
    <w:rsid w:val="00133DB7"/>
  </w:style>
  <w:style w:type="character" w:customStyle="1" w:styleId="WW-Absatz-Standardschriftart1111111111">
    <w:name w:val="WW-Absatz-Standardschriftart1111111111"/>
    <w:rsid w:val="00133DB7"/>
  </w:style>
  <w:style w:type="character" w:customStyle="1" w:styleId="WW-Absatz-Standardschriftart11111111111">
    <w:name w:val="WW-Absatz-Standardschriftart11111111111"/>
    <w:rsid w:val="00133DB7"/>
  </w:style>
  <w:style w:type="character" w:customStyle="1" w:styleId="WW-Absatz-Standardschriftart111111111111">
    <w:name w:val="WW-Absatz-Standardschriftart111111111111"/>
    <w:rsid w:val="00133DB7"/>
  </w:style>
  <w:style w:type="character" w:customStyle="1" w:styleId="WW8Num3z0">
    <w:name w:val="WW8Num3z0"/>
    <w:rsid w:val="00133DB7"/>
    <w:rPr>
      <w:rFonts w:ascii="Symbol" w:hAnsi="Symbol"/>
    </w:rPr>
  </w:style>
  <w:style w:type="character" w:customStyle="1" w:styleId="WW8Num7z0">
    <w:name w:val="WW8Num7z0"/>
    <w:rsid w:val="00133DB7"/>
    <w:rPr>
      <w:rFonts w:ascii="Symbol" w:hAnsi="Symbol"/>
    </w:rPr>
  </w:style>
  <w:style w:type="character" w:customStyle="1" w:styleId="WW8Num9z0">
    <w:name w:val="WW8Num9z0"/>
    <w:rsid w:val="00133DB7"/>
    <w:rPr>
      <w:rFonts w:ascii="Symbol" w:hAnsi="Symbol"/>
    </w:rPr>
  </w:style>
  <w:style w:type="character" w:customStyle="1" w:styleId="WW8Num10z0">
    <w:name w:val="WW8Num10z0"/>
    <w:rsid w:val="00133DB7"/>
    <w:rPr>
      <w:rFonts w:ascii="Symbol" w:hAnsi="Symbol"/>
    </w:rPr>
  </w:style>
  <w:style w:type="character" w:customStyle="1" w:styleId="WW8Num10z1">
    <w:name w:val="WW8Num10z1"/>
    <w:rsid w:val="00133DB7"/>
    <w:rPr>
      <w:rFonts w:ascii="Courier New" w:hAnsi="Courier New"/>
    </w:rPr>
  </w:style>
  <w:style w:type="character" w:customStyle="1" w:styleId="WW8Num10z2">
    <w:name w:val="WW8Num10z2"/>
    <w:rsid w:val="00133DB7"/>
    <w:rPr>
      <w:rFonts w:ascii="Wingdings" w:hAnsi="Wingdings"/>
    </w:rPr>
  </w:style>
  <w:style w:type="character" w:customStyle="1" w:styleId="WW8Num11z0">
    <w:name w:val="WW8Num11z0"/>
    <w:rsid w:val="00133DB7"/>
    <w:rPr>
      <w:rFonts w:ascii="Symbol" w:hAnsi="Symbol"/>
      <w:sz w:val="20"/>
    </w:rPr>
  </w:style>
  <w:style w:type="character" w:customStyle="1" w:styleId="WW8Num12z0">
    <w:name w:val="WW8Num12z0"/>
    <w:rsid w:val="00133DB7"/>
    <w:rPr>
      <w:rFonts w:ascii="Wingdings" w:hAnsi="Wingdings"/>
    </w:rPr>
  </w:style>
  <w:style w:type="character" w:customStyle="1" w:styleId="WW8Num12z3">
    <w:name w:val="WW8Num12z3"/>
    <w:rsid w:val="00133DB7"/>
    <w:rPr>
      <w:rFonts w:ascii="Symbol" w:hAnsi="Symbol"/>
    </w:rPr>
  </w:style>
  <w:style w:type="character" w:customStyle="1" w:styleId="WW8Num12z4">
    <w:name w:val="WW8Num12z4"/>
    <w:rsid w:val="00133DB7"/>
    <w:rPr>
      <w:rFonts w:ascii="Courier New" w:hAnsi="Courier New"/>
    </w:rPr>
  </w:style>
  <w:style w:type="character" w:customStyle="1" w:styleId="WW8Num16z0">
    <w:name w:val="WW8Num16z0"/>
    <w:rsid w:val="00133DB7"/>
    <w:rPr>
      <w:rFonts w:ascii="StarSymbol" w:eastAsia="StarSymbol"/>
      <w:sz w:val="18"/>
    </w:rPr>
  </w:style>
  <w:style w:type="character" w:customStyle="1" w:styleId="WW8Num16z1">
    <w:name w:val="WW8Num16z1"/>
    <w:rsid w:val="00133DB7"/>
    <w:rPr>
      <w:rFonts w:ascii="Wingdings 2" w:hAnsi="Wingdings 2"/>
      <w:sz w:val="18"/>
    </w:rPr>
  </w:style>
  <w:style w:type="character" w:customStyle="1" w:styleId="WW8Num17z0">
    <w:name w:val="WW8Num17z0"/>
    <w:rsid w:val="00133DB7"/>
    <w:rPr>
      <w:rFonts w:ascii="StarSymbol" w:eastAsia="StarSymbol"/>
      <w:sz w:val="18"/>
    </w:rPr>
  </w:style>
  <w:style w:type="character" w:customStyle="1" w:styleId="WW8Num17z1">
    <w:name w:val="WW8Num17z1"/>
    <w:rsid w:val="00133DB7"/>
    <w:rPr>
      <w:rFonts w:ascii="Wingdings 2" w:hAnsi="Wingdings 2"/>
      <w:sz w:val="18"/>
    </w:rPr>
  </w:style>
  <w:style w:type="character" w:customStyle="1" w:styleId="WW8Num23z0">
    <w:name w:val="WW8Num23z0"/>
    <w:rsid w:val="00133DB7"/>
    <w:rPr>
      <w:rFonts w:ascii="Times New Roman" w:hAnsi="Times New Roman"/>
    </w:rPr>
  </w:style>
  <w:style w:type="character" w:customStyle="1" w:styleId="WW8Num24z0">
    <w:name w:val="WW8Num24z0"/>
    <w:rsid w:val="00133DB7"/>
    <w:rPr>
      <w:rFonts w:ascii="Symbol" w:hAnsi="Symbol"/>
    </w:rPr>
  </w:style>
  <w:style w:type="character" w:customStyle="1" w:styleId="WW8Num24z4">
    <w:name w:val="WW8Num24z4"/>
    <w:rsid w:val="00133DB7"/>
    <w:rPr>
      <w:rFonts w:ascii="Courier New" w:hAnsi="Courier New"/>
    </w:rPr>
  </w:style>
  <w:style w:type="character" w:customStyle="1" w:styleId="WW8Num24z5">
    <w:name w:val="WW8Num24z5"/>
    <w:rsid w:val="00133DB7"/>
    <w:rPr>
      <w:rFonts w:ascii="Wingdings" w:hAnsi="Wingdings"/>
    </w:rPr>
  </w:style>
  <w:style w:type="character" w:customStyle="1" w:styleId="WW8Num28z0">
    <w:name w:val="WW8Num28z0"/>
    <w:rsid w:val="00133DB7"/>
    <w:rPr>
      <w:rFonts w:ascii="Symbol" w:hAnsi="Symbol"/>
    </w:rPr>
  </w:style>
  <w:style w:type="character" w:customStyle="1" w:styleId="WW8Num28z1">
    <w:name w:val="WW8Num28z1"/>
    <w:rsid w:val="00133DB7"/>
    <w:rPr>
      <w:rFonts w:ascii="Courier New" w:hAnsi="Courier New"/>
    </w:rPr>
  </w:style>
  <w:style w:type="character" w:customStyle="1" w:styleId="WW8Num28z2">
    <w:name w:val="WW8Num28z2"/>
    <w:rsid w:val="00133DB7"/>
    <w:rPr>
      <w:rFonts w:ascii="Wingdings" w:hAnsi="Wingdings"/>
    </w:rPr>
  </w:style>
  <w:style w:type="character" w:customStyle="1" w:styleId="WW8Num29z0">
    <w:name w:val="WW8Num29z0"/>
    <w:rsid w:val="00133DB7"/>
    <w:rPr>
      <w:rFonts w:ascii="Symbol" w:hAnsi="Symbol"/>
    </w:rPr>
  </w:style>
  <w:style w:type="character" w:customStyle="1" w:styleId="WW8Num29z1">
    <w:name w:val="WW8Num29z1"/>
    <w:rsid w:val="00133DB7"/>
    <w:rPr>
      <w:rFonts w:ascii="Courier New" w:hAnsi="Courier New"/>
    </w:rPr>
  </w:style>
  <w:style w:type="character" w:customStyle="1" w:styleId="WW8Num29z2">
    <w:name w:val="WW8Num29z2"/>
    <w:rsid w:val="00133DB7"/>
    <w:rPr>
      <w:rFonts w:ascii="Wingdings" w:hAnsi="Wingdings"/>
    </w:rPr>
  </w:style>
  <w:style w:type="character" w:customStyle="1" w:styleId="WW8Num34z0">
    <w:name w:val="WW8Num34z0"/>
    <w:rsid w:val="00133DB7"/>
    <w:rPr>
      <w:rFonts w:ascii="Symbol" w:hAnsi="Symbol"/>
    </w:rPr>
  </w:style>
  <w:style w:type="character" w:customStyle="1" w:styleId="WW8Num34z1">
    <w:name w:val="WW8Num34z1"/>
    <w:rsid w:val="00133DB7"/>
    <w:rPr>
      <w:rFonts w:ascii="Courier New" w:hAnsi="Courier New"/>
    </w:rPr>
  </w:style>
  <w:style w:type="character" w:customStyle="1" w:styleId="WW8Num34z2">
    <w:name w:val="WW8Num34z2"/>
    <w:rsid w:val="00133DB7"/>
    <w:rPr>
      <w:rFonts w:ascii="Wingdings" w:hAnsi="Wingdings"/>
    </w:rPr>
  </w:style>
  <w:style w:type="character" w:customStyle="1" w:styleId="WW8Num35z0">
    <w:name w:val="WW8Num35z0"/>
    <w:rsid w:val="00133DB7"/>
    <w:rPr>
      <w:rFonts w:ascii="Symbol" w:hAnsi="Symbol"/>
    </w:rPr>
  </w:style>
  <w:style w:type="character" w:customStyle="1" w:styleId="WW8Num35z1">
    <w:name w:val="WW8Num35z1"/>
    <w:rsid w:val="00133DB7"/>
    <w:rPr>
      <w:rFonts w:ascii="Courier New" w:hAnsi="Courier New"/>
    </w:rPr>
  </w:style>
  <w:style w:type="character" w:customStyle="1" w:styleId="WW8Num35z2">
    <w:name w:val="WW8Num35z2"/>
    <w:rsid w:val="00133DB7"/>
    <w:rPr>
      <w:rFonts w:ascii="Wingdings" w:hAnsi="Wingdings"/>
    </w:rPr>
  </w:style>
  <w:style w:type="character" w:customStyle="1" w:styleId="WW8Num39z0">
    <w:name w:val="WW8Num39z0"/>
    <w:rsid w:val="00133DB7"/>
    <w:rPr>
      <w:rFonts w:ascii="Symbol" w:hAnsi="Symbol"/>
    </w:rPr>
  </w:style>
  <w:style w:type="character" w:customStyle="1" w:styleId="WW8Num39z1">
    <w:name w:val="WW8Num39z1"/>
    <w:rsid w:val="00133DB7"/>
    <w:rPr>
      <w:rFonts w:ascii="Courier New" w:hAnsi="Courier New"/>
    </w:rPr>
  </w:style>
  <w:style w:type="character" w:customStyle="1" w:styleId="WW8Num39z2">
    <w:name w:val="WW8Num39z2"/>
    <w:rsid w:val="00133DB7"/>
    <w:rPr>
      <w:rFonts w:ascii="Wingdings" w:hAnsi="Wingdings"/>
    </w:rPr>
  </w:style>
  <w:style w:type="character" w:customStyle="1" w:styleId="WW8Num40z0">
    <w:name w:val="WW8Num40z0"/>
    <w:rsid w:val="00133DB7"/>
    <w:rPr>
      <w:rFonts w:ascii="Times New Roman" w:hAnsi="Times New Roman"/>
    </w:rPr>
  </w:style>
  <w:style w:type="character" w:customStyle="1" w:styleId="Fontepargpadro2">
    <w:name w:val="Fonte parág. padrão2"/>
    <w:rsid w:val="00133DB7"/>
  </w:style>
  <w:style w:type="character" w:customStyle="1" w:styleId="WW-Absatz-Standardschriftart1111111111111">
    <w:name w:val="WW-Absatz-Standardschriftart1111111111111"/>
    <w:rsid w:val="00133DB7"/>
  </w:style>
  <w:style w:type="character" w:customStyle="1" w:styleId="WW-Absatz-Standardschriftart11111111111111">
    <w:name w:val="WW-Absatz-Standardschriftart11111111111111"/>
    <w:rsid w:val="00133DB7"/>
  </w:style>
  <w:style w:type="character" w:customStyle="1" w:styleId="WW-Absatz-Standardschriftart111111111111111">
    <w:name w:val="WW-Absatz-Standardschriftart111111111111111"/>
    <w:rsid w:val="00133DB7"/>
  </w:style>
  <w:style w:type="character" w:customStyle="1" w:styleId="WW-Absatz-Standardschriftart1111111111111111">
    <w:name w:val="WW-Absatz-Standardschriftart1111111111111111"/>
    <w:rsid w:val="00133DB7"/>
  </w:style>
  <w:style w:type="character" w:customStyle="1" w:styleId="WW-Absatz-Standardschriftart11111111111111111">
    <w:name w:val="WW-Absatz-Standardschriftart11111111111111111"/>
    <w:rsid w:val="00133DB7"/>
  </w:style>
  <w:style w:type="character" w:customStyle="1" w:styleId="WW-Absatz-Standardschriftart111111111111111111">
    <w:name w:val="WW-Absatz-Standardschriftart111111111111111111"/>
    <w:rsid w:val="00133DB7"/>
  </w:style>
  <w:style w:type="character" w:customStyle="1" w:styleId="WW-Absatz-Standardschriftart1111111111111111111">
    <w:name w:val="WW-Absatz-Standardschriftart1111111111111111111"/>
    <w:rsid w:val="00133DB7"/>
  </w:style>
  <w:style w:type="character" w:customStyle="1" w:styleId="WW-Absatz-Standardschriftart11111111111111111111">
    <w:name w:val="WW-Absatz-Standardschriftart11111111111111111111"/>
    <w:rsid w:val="00133DB7"/>
  </w:style>
  <w:style w:type="character" w:customStyle="1" w:styleId="WW-Absatz-Standardschriftart111111111111111111111">
    <w:name w:val="WW-Absatz-Standardschriftart111111111111111111111"/>
    <w:rsid w:val="00133DB7"/>
  </w:style>
  <w:style w:type="character" w:customStyle="1" w:styleId="WW8Num1z0">
    <w:name w:val="WW8Num1z0"/>
    <w:rsid w:val="00133DB7"/>
    <w:rPr>
      <w:rFonts w:ascii="Wingdings" w:hAnsi="Wingdings"/>
    </w:rPr>
  </w:style>
  <w:style w:type="character" w:customStyle="1" w:styleId="WW8Num1z1">
    <w:name w:val="WW8Num1z1"/>
    <w:rsid w:val="00133DB7"/>
    <w:rPr>
      <w:rFonts w:ascii="Courier New" w:hAnsi="Courier New"/>
    </w:rPr>
  </w:style>
  <w:style w:type="character" w:customStyle="1" w:styleId="WW8Num1z3">
    <w:name w:val="WW8Num1z3"/>
    <w:rsid w:val="00133DB7"/>
    <w:rPr>
      <w:rFonts w:ascii="Symbol" w:hAnsi="Symbol"/>
    </w:rPr>
  </w:style>
  <w:style w:type="character" w:customStyle="1" w:styleId="WW8Num2z1">
    <w:name w:val="WW8Num2z1"/>
    <w:rsid w:val="00133DB7"/>
    <w:rPr>
      <w:rFonts w:ascii="Courier New" w:hAnsi="Courier New"/>
    </w:rPr>
  </w:style>
  <w:style w:type="character" w:customStyle="1" w:styleId="WW8Num2z2">
    <w:name w:val="WW8Num2z2"/>
    <w:rsid w:val="00133DB7"/>
    <w:rPr>
      <w:rFonts w:ascii="Wingdings" w:hAnsi="Wingdings"/>
    </w:rPr>
  </w:style>
  <w:style w:type="character" w:customStyle="1" w:styleId="WW8Num5z1">
    <w:name w:val="WW8Num5z1"/>
    <w:rsid w:val="00133DB7"/>
    <w:rPr>
      <w:rFonts w:ascii="Courier New" w:hAnsi="Courier New"/>
    </w:rPr>
  </w:style>
  <w:style w:type="character" w:customStyle="1" w:styleId="WW8Num5z2">
    <w:name w:val="WW8Num5z2"/>
    <w:rsid w:val="00133DB7"/>
    <w:rPr>
      <w:rFonts w:ascii="Wingdings" w:hAnsi="Wingdings"/>
    </w:rPr>
  </w:style>
  <w:style w:type="character" w:customStyle="1" w:styleId="WW8Num7z1">
    <w:name w:val="WW8Num7z1"/>
    <w:rsid w:val="00133DB7"/>
    <w:rPr>
      <w:rFonts w:ascii="Courier New" w:hAnsi="Courier New"/>
    </w:rPr>
  </w:style>
  <w:style w:type="character" w:customStyle="1" w:styleId="WW8Num7z2">
    <w:name w:val="WW8Num7z2"/>
    <w:rsid w:val="00133DB7"/>
    <w:rPr>
      <w:rFonts w:ascii="Wingdings" w:hAnsi="Wingdings"/>
    </w:rPr>
  </w:style>
  <w:style w:type="character" w:customStyle="1" w:styleId="WW8Num8z0">
    <w:name w:val="WW8Num8z0"/>
    <w:rsid w:val="00133DB7"/>
    <w:rPr>
      <w:rFonts w:ascii="Times New Roman" w:hAnsi="Times New Roman"/>
    </w:rPr>
  </w:style>
  <w:style w:type="character" w:customStyle="1" w:styleId="WW8Num8z1">
    <w:name w:val="WW8Num8z1"/>
    <w:rsid w:val="00133DB7"/>
    <w:rPr>
      <w:rFonts w:ascii="Courier New" w:hAnsi="Courier New"/>
    </w:rPr>
  </w:style>
  <w:style w:type="character" w:customStyle="1" w:styleId="WW8Num8z2">
    <w:name w:val="WW8Num8z2"/>
    <w:rsid w:val="00133DB7"/>
    <w:rPr>
      <w:rFonts w:ascii="Wingdings" w:hAnsi="Wingdings"/>
    </w:rPr>
  </w:style>
  <w:style w:type="character" w:customStyle="1" w:styleId="WW8Num8z3">
    <w:name w:val="WW8Num8z3"/>
    <w:rsid w:val="00133DB7"/>
    <w:rPr>
      <w:rFonts w:ascii="Symbol" w:hAnsi="Symbol"/>
    </w:rPr>
  </w:style>
  <w:style w:type="character" w:customStyle="1" w:styleId="WW8Num11z1">
    <w:name w:val="WW8Num11z1"/>
    <w:rsid w:val="00133DB7"/>
    <w:rPr>
      <w:rFonts w:ascii="Courier New" w:hAnsi="Courier New"/>
      <w:sz w:val="20"/>
    </w:rPr>
  </w:style>
  <w:style w:type="character" w:customStyle="1" w:styleId="WW8Num11z2">
    <w:name w:val="WW8Num11z2"/>
    <w:rsid w:val="00133DB7"/>
    <w:rPr>
      <w:rFonts w:ascii="Wingdings" w:hAnsi="Wingdings"/>
      <w:sz w:val="20"/>
    </w:rPr>
  </w:style>
  <w:style w:type="character" w:customStyle="1" w:styleId="WW8Num12z1">
    <w:name w:val="WW8Num12z1"/>
    <w:rsid w:val="00133DB7"/>
    <w:rPr>
      <w:rFonts w:ascii="Symbol" w:hAnsi="Symbol"/>
    </w:rPr>
  </w:style>
  <w:style w:type="character" w:customStyle="1" w:styleId="WW8Num13z3">
    <w:name w:val="WW8Num13z3"/>
    <w:rsid w:val="00133DB7"/>
    <w:rPr>
      <w:rFonts w:ascii="Symbol" w:hAnsi="Symbol"/>
    </w:rPr>
  </w:style>
  <w:style w:type="character" w:customStyle="1" w:styleId="WW8Num13z4">
    <w:name w:val="WW8Num13z4"/>
    <w:rsid w:val="00133DB7"/>
    <w:rPr>
      <w:rFonts w:ascii="Courier New" w:hAnsi="Courier New"/>
    </w:rPr>
  </w:style>
  <w:style w:type="character" w:customStyle="1" w:styleId="Fontepargpadro1">
    <w:name w:val="Fonte parág. padrão1"/>
    <w:rsid w:val="00133DB7"/>
  </w:style>
  <w:style w:type="character" w:customStyle="1" w:styleId="txtarial8ptwhite1">
    <w:name w:val="txt_arial_8pt_white1"/>
    <w:rsid w:val="00133DB7"/>
    <w:rPr>
      <w:rFonts w:ascii="Verdana" w:hAnsi="Verdana"/>
      <w:color w:val="FFFFFF"/>
      <w:sz w:val="16"/>
    </w:rPr>
  </w:style>
  <w:style w:type="character" w:styleId="Nmerodepgina">
    <w:name w:val="page number"/>
    <w:rsid w:val="00133DB7"/>
    <w:rPr>
      <w:rFonts w:cs="Times New Roman"/>
    </w:rPr>
  </w:style>
  <w:style w:type="character" w:customStyle="1" w:styleId="Smbolosdenumerao">
    <w:name w:val="Símbolos de numeração"/>
    <w:rsid w:val="00133DB7"/>
  </w:style>
  <w:style w:type="character" w:customStyle="1" w:styleId="Marcadores">
    <w:name w:val="Marcadores"/>
    <w:rsid w:val="00133DB7"/>
    <w:rPr>
      <w:rFonts w:ascii="StarSymbol" w:eastAsia="StarSymbol" w:hAnsi="StarSymbol"/>
      <w:sz w:val="18"/>
    </w:rPr>
  </w:style>
  <w:style w:type="character" w:styleId="HiperlinkVisitado">
    <w:name w:val="FollowedHyperlink"/>
    <w:rsid w:val="00133DB7"/>
    <w:rPr>
      <w:rFonts w:cs="Times New Roman"/>
      <w:color w:val="800080"/>
      <w:u w:val="single"/>
    </w:rPr>
  </w:style>
  <w:style w:type="character" w:customStyle="1" w:styleId="txtarial8ptgray10">
    <w:name w:val="txtarial8ptgray1"/>
    <w:rsid w:val="00133DB7"/>
  </w:style>
  <w:style w:type="paragraph" w:customStyle="1" w:styleId="Captulo">
    <w:name w:val="Capítulo"/>
    <w:basedOn w:val="Normal"/>
    <w:next w:val="Corpodetexto"/>
    <w:uiPriority w:val="99"/>
    <w:rsid w:val="00133DB7"/>
    <w:pPr>
      <w:keepNext/>
      <w:suppressAutoHyphens/>
      <w:spacing w:before="240" w:after="120" w:line="240" w:lineRule="auto"/>
    </w:pPr>
    <w:rPr>
      <w:rFonts w:ascii="Arial" w:eastAsia="Times New Roman" w:hAnsi="Arial" w:cs="Arial"/>
      <w:sz w:val="28"/>
      <w:szCs w:val="28"/>
      <w:lang w:eastAsia="ar-SA"/>
    </w:rPr>
  </w:style>
  <w:style w:type="paragraph" w:styleId="Lista">
    <w:name w:val="List"/>
    <w:basedOn w:val="Corpodetexto"/>
    <w:uiPriority w:val="99"/>
    <w:rsid w:val="00133DB7"/>
    <w:pPr>
      <w:spacing w:before="120" w:after="120"/>
      <w:jc w:val="left"/>
    </w:pPr>
    <w:rPr>
      <w:rFonts w:eastAsia="Calibri"/>
      <w:szCs w:val="20"/>
    </w:rPr>
  </w:style>
  <w:style w:type="paragraph" w:customStyle="1" w:styleId="Legenda3">
    <w:name w:val="Legenda3"/>
    <w:basedOn w:val="Normal"/>
    <w:uiPriority w:val="99"/>
    <w:rsid w:val="00133DB7"/>
    <w:pPr>
      <w:suppressLineNumbers/>
      <w:suppressAutoHyphens/>
      <w:spacing w:before="120" w:after="120" w:line="240" w:lineRule="auto"/>
    </w:pPr>
    <w:rPr>
      <w:rFonts w:ascii="Times New Roman" w:hAnsi="Times New Roman"/>
      <w:i/>
      <w:iCs/>
      <w:sz w:val="24"/>
      <w:szCs w:val="24"/>
      <w:lang w:eastAsia="ar-SA"/>
    </w:rPr>
  </w:style>
  <w:style w:type="paragraph" w:customStyle="1" w:styleId="ndice">
    <w:name w:val="Índice"/>
    <w:basedOn w:val="Normal"/>
    <w:uiPriority w:val="99"/>
    <w:rsid w:val="00133DB7"/>
    <w:pPr>
      <w:suppressLineNumbers/>
      <w:suppressAutoHyphens/>
      <w:spacing w:before="120" w:after="120" w:line="240" w:lineRule="auto"/>
    </w:pPr>
    <w:rPr>
      <w:rFonts w:ascii="Times New Roman" w:hAnsi="Times New Roman"/>
      <w:sz w:val="24"/>
      <w:szCs w:val="24"/>
      <w:lang w:eastAsia="ar-SA"/>
    </w:rPr>
  </w:style>
  <w:style w:type="paragraph" w:customStyle="1" w:styleId="Legenda2">
    <w:name w:val="Legenda2"/>
    <w:basedOn w:val="Normal"/>
    <w:uiPriority w:val="99"/>
    <w:rsid w:val="00133DB7"/>
    <w:pPr>
      <w:suppressLineNumbers/>
      <w:suppressAutoHyphens/>
      <w:spacing w:before="120" w:after="120" w:line="240" w:lineRule="auto"/>
    </w:pPr>
    <w:rPr>
      <w:rFonts w:ascii="Times New Roman" w:hAnsi="Times New Roman"/>
      <w:i/>
      <w:iCs/>
      <w:sz w:val="24"/>
      <w:szCs w:val="24"/>
      <w:lang w:eastAsia="ar-SA"/>
    </w:rPr>
  </w:style>
  <w:style w:type="paragraph" w:customStyle="1" w:styleId="Legenda1">
    <w:name w:val="Legenda1"/>
    <w:basedOn w:val="Normal"/>
    <w:uiPriority w:val="99"/>
    <w:rsid w:val="00133DB7"/>
    <w:pPr>
      <w:suppressLineNumbers/>
      <w:suppressAutoHyphens/>
      <w:spacing w:before="120" w:after="120" w:line="240" w:lineRule="auto"/>
    </w:pPr>
    <w:rPr>
      <w:rFonts w:ascii="Times New Roman" w:hAnsi="Times New Roman"/>
      <w:i/>
      <w:iCs/>
      <w:sz w:val="24"/>
      <w:szCs w:val="24"/>
      <w:lang w:eastAsia="ar-SA"/>
    </w:rPr>
  </w:style>
  <w:style w:type="paragraph" w:customStyle="1" w:styleId="Corpodetexto21">
    <w:name w:val="Corpo de texto 21"/>
    <w:basedOn w:val="Normal"/>
    <w:rsid w:val="00133DB7"/>
    <w:pPr>
      <w:suppressAutoHyphens/>
      <w:spacing w:before="120" w:after="120" w:line="480" w:lineRule="auto"/>
    </w:pPr>
    <w:rPr>
      <w:rFonts w:ascii="Times New Roman" w:hAnsi="Times New Roman"/>
      <w:sz w:val="24"/>
      <w:szCs w:val="24"/>
      <w:lang w:eastAsia="ar-SA"/>
    </w:rPr>
  </w:style>
  <w:style w:type="paragraph" w:customStyle="1" w:styleId="Contedodatabela">
    <w:name w:val="Conteúdo da tabela"/>
    <w:basedOn w:val="Normal"/>
    <w:rsid w:val="00133DB7"/>
    <w:pPr>
      <w:suppressLineNumbers/>
      <w:suppressAutoHyphens/>
      <w:spacing w:before="120" w:after="120" w:line="240" w:lineRule="auto"/>
    </w:pPr>
    <w:rPr>
      <w:rFonts w:ascii="Times New Roman" w:hAnsi="Times New Roman"/>
      <w:sz w:val="24"/>
      <w:szCs w:val="24"/>
      <w:lang w:eastAsia="ar-SA"/>
    </w:rPr>
  </w:style>
  <w:style w:type="paragraph" w:customStyle="1" w:styleId="Ttulodatabela">
    <w:name w:val="Título da tabela"/>
    <w:basedOn w:val="Contedodatabela"/>
    <w:uiPriority w:val="99"/>
    <w:rsid w:val="00133DB7"/>
    <w:pPr>
      <w:jc w:val="center"/>
    </w:pPr>
    <w:rPr>
      <w:b/>
      <w:bCs/>
    </w:rPr>
  </w:style>
  <w:style w:type="paragraph" w:customStyle="1" w:styleId="Contedodoquadro">
    <w:name w:val="Conteúdo do quadro"/>
    <w:basedOn w:val="Corpodetexto"/>
    <w:uiPriority w:val="99"/>
    <w:rsid w:val="00133DB7"/>
    <w:pPr>
      <w:spacing w:before="120" w:after="120"/>
      <w:jc w:val="left"/>
    </w:pPr>
    <w:rPr>
      <w:rFonts w:eastAsia="Calibri"/>
      <w:szCs w:val="20"/>
    </w:rPr>
  </w:style>
  <w:style w:type="paragraph" w:customStyle="1" w:styleId="texto">
    <w:name w:val="texto"/>
    <w:basedOn w:val="Normal"/>
    <w:rsid w:val="00133DB7"/>
    <w:pPr>
      <w:spacing w:before="120" w:after="120" w:line="360" w:lineRule="auto"/>
      <w:jc w:val="both"/>
    </w:pPr>
    <w:rPr>
      <w:rFonts w:ascii="Arial" w:hAnsi="Arial" w:cs="Arial"/>
      <w:sz w:val="24"/>
      <w:szCs w:val="24"/>
      <w:lang w:eastAsia="ar-SA"/>
    </w:rPr>
  </w:style>
  <w:style w:type="paragraph" w:customStyle="1" w:styleId="Recuodecorpodetexto21">
    <w:name w:val="Recuo de corpo de texto 21"/>
    <w:basedOn w:val="Normal"/>
    <w:uiPriority w:val="99"/>
    <w:rsid w:val="00133DB7"/>
    <w:pPr>
      <w:suppressAutoHyphens/>
      <w:spacing w:before="120" w:after="120" w:line="480" w:lineRule="auto"/>
      <w:ind w:left="283"/>
    </w:pPr>
    <w:rPr>
      <w:rFonts w:ascii="Times New Roman" w:hAnsi="Times New Roman"/>
      <w:sz w:val="24"/>
      <w:szCs w:val="24"/>
      <w:lang w:eastAsia="ar-SA"/>
    </w:rPr>
  </w:style>
  <w:style w:type="paragraph" w:customStyle="1" w:styleId="Corpodetexto22">
    <w:name w:val="Corpo de texto 22"/>
    <w:basedOn w:val="Normal"/>
    <w:uiPriority w:val="99"/>
    <w:rsid w:val="00133DB7"/>
    <w:pPr>
      <w:suppressAutoHyphens/>
      <w:spacing w:before="120" w:after="120" w:line="480" w:lineRule="auto"/>
    </w:pPr>
    <w:rPr>
      <w:rFonts w:ascii="Times New Roman" w:hAnsi="Times New Roman"/>
      <w:sz w:val="24"/>
      <w:szCs w:val="24"/>
      <w:lang w:eastAsia="ar-SA"/>
    </w:rPr>
  </w:style>
  <w:style w:type="paragraph" w:customStyle="1" w:styleId="BodyText24">
    <w:name w:val="Body Text 24"/>
    <w:basedOn w:val="Normal"/>
    <w:uiPriority w:val="99"/>
    <w:rsid w:val="00133DB7"/>
    <w:pPr>
      <w:overflowPunct w:val="0"/>
      <w:autoSpaceDE w:val="0"/>
      <w:spacing w:before="120" w:after="120" w:line="360" w:lineRule="auto"/>
      <w:ind w:firstLine="851"/>
      <w:jc w:val="both"/>
      <w:textAlignment w:val="baseline"/>
    </w:pPr>
    <w:rPr>
      <w:rFonts w:ascii="Times New Roman" w:hAnsi="Times New Roman"/>
      <w:sz w:val="24"/>
      <w:szCs w:val="24"/>
      <w:lang w:eastAsia="ar-SA"/>
    </w:rPr>
  </w:style>
  <w:style w:type="paragraph" w:customStyle="1" w:styleId="TxBrp0">
    <w:name w:val="TxBr_p0"/>
    <w:basedOn w:val="Normal"/>
    <w:uiPriority w:val="99"/>
    <w:rsid w:val="00133DB7"/>
    <w:pPr>
      <w:widowControl w:val="0"/>
      <w:tabs>
        <w:tab w:val="left" w:pos="204"/>
      </w:tabs>
      <w:spacing w:before="120" w:after="120" w:line="240" w:lineRule="atLeast"/>
      <w:jc w:val="both"/>
    </w:pPr>
    <w:rPr>
      <w:rFonts w:ascii="Times New Roman" w:hAnsi="Times New Roman"/>
      <w:sz w:val="24"/>
      <w:szCs w:val="24"/>
      <w:lang w:eastAsia="pt-BR"/>
    </w:rPr>
  </w:style>
  <w:style w:type="paragraph" w:styleId="Corpodetexto3">
    <w:name w:val="Body Text 3"/>
    <w:basedOn w:val="Normal"/>
    <w:link w:val="Corpodetexto3Char"/>
    <w:rsid w:val="00133DB7"/>
    <w:pPr>
      <w:suppressAutoHyphens/>
      <w:spacing w:before="120" w:after="120" w:line="240" w:lineRule="auto"/>
    </w:pPr>
    <w:rPr>
      <w:rFonts w:ascii="Times New Roman" w:hAnsi="Times New Roman"/>
      <w:sz w:val="16"/>
      <w:szCs w:val="20"/>
      <w:lang w:eastAsia="ar-SA"/>
    </w:rPr>
  </w:style>
  <w:style w:type="character" w:customStyle="1" w:styleId="Corpodetexto3Char">
    <w:name w:val="Corpo de texto 3 Char"/>
    <w:link w:val="Corpodetexto3"/>
    <w:rsid w:val="00133DB7"/>
    <w:rPr>
      <w:rFonts w:ascii="Times New Roman" w:eastAsia="Calibri" w:hAnsi="Times New Roman" w:cs="Times New Roman"/>
      <w:sz w:val="16"/>
      <w:szCs w:val="20"/>
      <w:lang w:eastAsia="ar-SA"/>
    </w:rPr>
  </w:style>
  <w:style w:type="paragraph" w:customStyle="1" w:styleId="TxBrc10">
    <w:name w:val="TxBr_c10"/>
    <w:basedOn w:val="Normal"/>
    <w:uiPriority w:val="99"/>
    <w:rsid w:val="00133DB7"/>
    <w:pPr>
      <w:widowControl w:val="0"/>
      <w:spacing w:before="120" w:after="120" w:line="240" w:lineRule="atLeast"/>
      <w:jc w:val="center"/>
    </w:pPr>
    <w:rPr>
      <w:rFonts w:ascii="Times New Roman" w:hAnsi="Times New Roman"/>
      <w:sz w:val="24"/>
      <w:szCs w:val="24"/>
      <w:lang w:eastAsia="pt-BR"/>
    </w:rPr>
  </w:style>
  <w:style w:type="paragraph" w:customStyle="1" w:styleId="H4">
    <w:name w:val="H4"/>
    <w:basedOn w:val="Normal"/>
    <w:next w:val="Normal"/>
    <w:uiPriority w:val="99"/>
    <w:rsid w:val="00133DB7"/>
    <w:pPr>
      <w:keepNext/>
      <w:spacing w:before="100" w:after="100" w:line="240" w:lineRule="auto"/>
      <w:outlineLvl w:val="4"/>
    </w:pPr>
    <w:rPr>
      <w:rFonts w:ascii="Times New Roman" w:hAnsi="Times New Roman"/>
      <w:b/>
      <w:bCs/>
      <w:sz w:val="24"/>
      <w:szCs w:val="24"/>
      <w:lang w:eastAsia="pt-BR"/>
    </w:rPr>
  </w:style>
  <w:style w:type="paragraph" w:customStyle="1" w:styleId="textonormalinit">
    <w:name w:val="texto normal init"/>
    <w:basedOn w:val="Normal"/>
    <w:uiPriority w:val="99"/>
    <w:rsid w:val="00133DB7"/>
    <w:pPr>
      <w:widowControl w:val="0"/>
      <w:spacing w:before="120" w:after="120" w:line="24" w:lineRule="auto"/>
      <w:jc w:val="both"/>
    </w:pPr>
    <w:rPr>
      <w:rFonts w:ascii="Palatino-Roman" w:hAnsi="Palatino-Roman" w:cs="Palatino-Roman"/>
      <w:sz w:val="24"/>
      <w:szCs w:val="24"/>
      <w:lang w:eastAsia="pt-BR"/>
    </w:rPr>
  </w:style>
  <w:style w:type="paragraph" w:customStyle="1" w:styleId="BodyText21">
    <w:name w:val="Body Text 21"/>
    <w:basedOn w:val="Normal"/>
    <w:uiPriority w:val="99"/>
    <w:rsid w:val="00133DB7"/>
    <w:pPr>
      <w:spacing w:before="120" w:after="120" w:line="360" w:lineRule="auto"/>
      <w:jc w:val="both"/>
    </w:pPr>
    <w:rPr>
      <w:rFonts w:ascii="Times New Roman" w:hAnsi="Times New Roman"/>
      <w:sz w:val="24"/>
      <w:szCs w:val="24"/>
      <w:lang w:eastAsia="pt-BR"/>
    </w:rPr>
  </w:style>
  <w:style w:type="paragraph" w:customStyle="1" w:styleId="TxBrp2">
    <w:name w:val="TxBr_p2"/>
    <w:basedOn w:val="Normal"/>
    <w:uiPriority w:val="99"/>
    <w:rsid w:val="00133DB7"/>
    <w:pPr>
      <w:widowControl w:val="0"/>
      <w:tabs>
        <w:tab w:val="left" w:pos="204"/>
      </w:tabs>
      <w:spacing w:before="120" w:after="120" w:line="240" w:lineRule="atLeast"/>
    </w:pPr>
    <w:rPr>
      <w:rFonts w:ascii="Times New Roman" w:hAnsi="Times New Roman"/>
      <w:sz w:val="24"/>
      <w:szCs w:val="24"/>
      <w:lang w:eastAsia="pt-BR"/>
    </w:rPr>
  </w:style>
  <w:style w:type="character" w:styleId="nfase">
    <w:name w:val="Emphasis"/>
    <w:uiPriority w:val="20"/>
    <w:qFormat/>
    <w:rsid w:val="00133DB7"/>
    <w:rPr>
      <w:rFonts w:cs="Times New Roman"/>
      <w:i/>
    </w:rPr>
  </w:style>
  <w:style w:type="paragraph" w:customStyle="1" w:styleId="xl39">
    <w:name w:val="xl39"/>
    <w:basedOn w:val="Normal"/>
    <w:rsid w:val="00133DB7"/>
    <w:pPr>
      <w:spacing w:before="100" w:after="100" w:line="240" w:lineRule="auto"/>
    </w:pPr>
    <w:rPr>
      <w:rFonts w:ascii="Comic Sans MS" w:eastAsia="Times New Roman" w:hAnsi="Comic Sans MS" w:cs="Comic Sans MS"/>
      <w:sz w:val="18"/>
      <w:szCs w:val="18"/>
      <w:lang w:eastAsia="pt-BR"/>
    </w:rPr>
  </w:style>
  <w:style w:type="paragraph" w:customStyle="1" w:styleId="p25">
    <w:name w:val="p25"/>
    <w:basedOn w:val="Normal"/>
    <w:uiPriority w:val="99"/>
    <w:rsid w:val="00133DB7"/>
    <w:pPr>
      <w:widowControl w:val="0"/>
      <w:tabs>
        <w:tab w:val="left" w:pos="720"/>
      </w:tabs>
      <w:spacing w:before="120" w:after="120" w:line="240" w:lineRule="atLeast"/>
    </w:pPr>
    <w:rPr>
      <w:rFonts w:ascii="Times New Roman" w:hAnsi="Times New Roman"/>
      <w:sz w:val="24"/>
      <w:szCs w:val="24"/>
      <w:lang w:eastAsia="pt-BR"/>
    </w:rPr>
  </w:style>
  <w:style w:type="paragraph" w:styleId="Recuodecorpodetexto3">
    <w:name w:val="Body Text Indent 3"/>
    <w:basedOn w:val="Normal"/>
    <w:link w:val="Recuodecorpodetexto3Char"/>
    <w:rsid w:val="00133DB7"/>
    <w:pPr>
      <w:spacing w:before="120" w:after="120" w:line="240" w:lineRule="auto"/>
      <w:ind w:left="1440"/>
      <w:jc w:val="both"/>
    </w:pPr>
    <w:rPr>
      <w:rFonts w:ascii="Arial" w:hAnsi="Arial"/>
      <w:sz w:val="20"/>
      <w:szCs w:val="20"/>
      <w:lang w:eastAsia="pt-BR"/>
    </w:rPr>
  </w:style>
  <w:style w:type="character" w:customStyle="1" w:styleId="Recuodecorpodetexto3Char">
    <w:name w:val="Recuo de corpo de texto 3 Char"/>
    <w:link w:val="Recuodecorpodetexto3"/>
    <w:rsid w:val="00133DB7"/>
    <w:rPr>
      <w:rFonts w:ascii="Arial" w:eastAsia="Calibri" w:hAnsi="Arial" w:cs="Times New Roman"/>
      <w:sz w:val="20"/>
      <w:szCs w:val="20"/>
      <w:lang w:eastAsia="pt-BR"/>
    </w:rPr>
  </w:style>
  <w:style w:type="paragraph" w:customStyle="1" w:styleId="Listanonumeradagrupo">
    <w:name w:val="Lista não numerada grupo"/>
    <w:basedOn w:val="Normal"/>
    <w:uiPriority w:val="99"/>
    <w:rsid w:val="00133DB7"/>
    <w:pPr>
      <w:tabs>
        <w:tab w:val="num" w:pos="720"/>
      </w:tabs>
      <w:spacing w:before="120" w:after="120" w:line="240" w:lineRule="auto"/>
      <w:ind w:left="720" w:hanging="360"/>
    </w:pPr>
    <w:rPr>
      <w:rFonts w:ascii="Arial" w:hAnsi="Arial" w:cs="Arial"/>
      <w:sz w:val="24"/>
      <w:szCs w:val="24"/>
      <w:lang w:val="en-US" w:eastAsia="pt-BR"/>
    </w:rPr>
  </w:style>
  <w:style w:type="paragraph" w:customStyle="1" w:styleId="Corpodetexto23">
    <w:name w:val="Corpo de texto 23"/>
    <w:basedOn w:val="Normal"/>
    <w:uiPriority w:val="99"/>
    <w:rsid w:val="00133DB7"/>
    <w:pPr>
      <w:spacing w:before="120" w:after="120" w:line="240" w:lineRule="auto"/>
      <w:jc w:val="both"/>
    </w:pPr>
    <w:rPr>
      <w:rFonts w:ascii="Verdana" w:hAnsi="Verdana" w:cs="Verdana"/>
      <w:color w:val="FF0000"/>
      <w:sz w:val="20"/>
      <w:szCs w:val="20"/>
      <w:lang w:eastAsia="pt-BR"/>
    </w:rPr>
  </w:style>
  <w:style w:type="paragraph" w:customStyle="1" w:styleId="TxBrp3">
    <w:name w:val="TxBr_p3"/>
    <w:basedOn w:val="Normal"/>
    <w:uiPriority w:val="99"/>
    <w:rsid w:val="00133DB7"/>
    <w:pPr>
      <w:widowControl w:val="0"/>
      <w:tabs>
        <w:tab w:val="left" w:pos="164"/>
      </w:tabs>
      <w:spacing w:before="120" w:after="120" w:line="272" w:lineRule="atLeast"/>
    </w:pPr>
    <w:rPr>
      <w:rFonts w:ascii="Times New Roman" w:hAnsi="Times New Roman"/>
      <w:sz w:val="24"/>
      <w:szCs w:val="24"/>
      <w:lang w:eastAsia="pt-BR"/>
    </w:rPr>
  </w:style>
  <w:style w:type="paragraph" w:customStyle="1" w:styleId="TxBrp4">
    <w:name w:val="TxBr_p4"/>
    <w:basedOn w:val="Normal"/>
    <w:uiPriority w:val="99"/>
    <w:rsid w:val="00133DB7"/>
    <w:pPr>
      <w:widowControl w:val="0"/>
      <w:tabs>
        <w:tab w:val="left" w:pos="204"/>
      </w:tabs>
      <w:spacing w:before="120" w:after="120" w:line="272" w:lineRule="atLeast"/>
    </w:pPr>
    <w:rPr>
      <w:rFonts w:ascii="Times New Roman" w:hAnsi="Times New Roman"/>
      <w:sz w:val="24"/>
      <w:szCs w:val="24"/>
      <w:lang w:eastAsia="pt-BR"/>
    </w:rPr>
  </w:style>
  <w:style w:type="paragraph" w:customStyle="1" w:styleId="TxBrp9">
    <w:name w:val="TxBr_p9"/>
    <w:basedOn w:val="Normal"/>
    <w:uiPriority w:val="99"/>
    <w:rsid w:val="00133DB7"/>
    <w:pPr>
      <w:widowControl w:val="0"/>
      <w:tabs>
        <w:tab w:val="left" w:pos="181"/>
      </w:tabs>
      <w:spacing w:before="120" w:after="120" w:line="283" w:lineRule="atLeast"/>
    </w:pPr>
    <w:rPr>
      <w:rFonts w:ascii="Times New Roman" w:hAnsi="Times New Roman"/>
      <w:sz w:val="24"/>
      <w:szCs w:val="24"/>
      <w:lang w:eastAsia="pt-BR"/>
    </w:rPr>
  </w:style>
  <w:style w:type="paragraph" w:customStyle="1" w:styleId="TxBrp1">
    <w:name w:val="TxBr_p1"/>
    <w:basedOn w:val="Normal"/>
    <w:uiPriority w:val="99"/>
    <w:rsid w:val="00133DB7"/>
    <w:pPr>
      <w:widowControl w:val="0"/>
      <w:tabs>
        <w:tab w:val="left" w:pos="204"/>
      </w:tabs>
      <w:spacing w:before="120" w:after="120" w:line="240" w:lineRule="atLeast"/>
    </w:pPr>
    <w:rPr>
      <w:rFonts w:ascii="Times New Roman" w:hAnsi="Times New Roman"/>
      <w:sz w:val="24"/>
      <w:szCs w:val="24"/>
      <w:lang w:eastAsia="pt-BR"/>
    </w:rPr>
  </w:style>
  <w:style w:type="paragraph" w:customStyle="1" w:styleId="xl28">
    <w:name w:val="xl28"/>
    <w:basedOn w:val="Normal"/>
    <w:rsid w:val="00133DB7"/>
    <w:pPr>
      <w:spacing w:before="100" w:beforeAutospacing="1" w:after="100" w:afterAutospacing="1" w:line="240" w:lineRule="auto"/>
      <w:jc w:val="center"/>
    </w:pPr>
    <w:rPr>
      <w:rFonts w:ascii="Arial" w:hAnsi="Arial" w:cs="Arial"/>
      <w:b/>
      <w:bCs/>
      <w:sz w:val="24"/>
      <w:szCs w:val="24"/>
      <w:lang w:eastAsia="pt-BR"/>
    </w:rPr>
  </w:style>
  <w:style w:type="paragraph" w:customStyle="1" w:styleId="xl24">
    <w:name w:val="xl24"/>
    <w:basedOn w:val="Normal"/>
    <w:rsid w:val="00133DB7"/>
    <w:pPr>
      <w:spacing w:before="100" w:beforeAutospacing="1" w:after="100" w:afterAutospacing="1" w:line="240" w:lineRule="auto"/>
    </w:pPr>
    <w:rPr>
      <w:rFonts w:ascii="Arial" w:hAnsi="Arial" w:cs="Arial"/>
      <w:b/>
      <w:bCs/>
      <w:sz w:val="24"/>
      <w:szCs w:val="24"/>
      <w:lang w:eastAsia="pt-BR"/>
    </w:rPr>
  </w:style>
  <w:style w:type="paragraph" w:customStyle="1" w:styleId="TxBrp6">
    <w:name w:val="TxBr_p6"/>
    <w:basedOn w:val="Normal"/>
    <w:uiPriority w:val="99"/>
    <w:rsid w:val="00133DB7"/>
    <w:pPr>
      <w:widowControl w:val="0"/>
      <w:tabs>
        <w:tab w:val="left" w:pos="232"/>
      </w:tabs>
      <w:spacing w:before="120" w:after="120" w:line="277" w:lineRule="atLeast"/>
    </w:pPr>
    <w:rPr>
      <w:rFonts w:ascii="Times New Roman" w:hAnsi="Times New Roman"/>
      <w:sz w:val="24"/>
      <w:szCs w:val="24"/>
      <w:lang w:eastAsia="pt-BR"/>
    </w:rPr>
  </w:style>
  <w:style w:type="paragraph" w:customStyle="1" w:styleId="TxBrp10">
    <w:name w:val="TxBr_p10"/>
    <w:basedOn w:val="Normal"/>
    <w:uiPriority w:val="99"/>
    <w:rsid w:val="00133DB7"/>
    <w:pPr>
      <w:widowControl w:val="0"/>
      <w:tabs>
        <w:tab w:val="left" w:pos="204"/>
      </w:tabs>
      <w:spacing w:before="120" w:after="120" w:line="226" w:lineRule="atLeast"/>
    </w:pPr>
    <w:rPr>
      <w:rFonts w:ascii="Times New Roman" w:hAnsi="Times New Roman"/>
      <w:sz w:val="24"/>
      <w:szCs w:val="24"/>
      <w:lang w:eastAsia="pt-BR"/>
    </w:rPr>
  </w:style>
  <w:style w:type="paragraph" w:customStyle="1" w:styleId="TxBrp11">
    <w:name w:val="TxBr_p11"/>
    <w:basedOn w:val="Normal"/>
    <w:uiPriority w:val="99"/>
    <w:rsid w:val="00133DB7"/>
    <w:pPr>
      <w:widowControl w:val="0"/>
      <w:tabs>
        <w:tab w:val="left" w:pos="702"/>
      </w:tabs>
      <w:spacing w:before="120" w:after="120" w:line="283" w:lineRule="atLeast"/>
      <w:ind w:firstLine="703"/>
    </w:pPr>
    <w:rPr>
      <w:rFonts w:ascii="Times New Roman" w:hAnsi="Times New Roman"/>
      <w:sz w:val="24"/>
      <w:szCs w:val="24"/>
      <w:lang w:eastAsia="pt-BR"/>
    </w:rPr>
  </w:style>
  <w:style w:type="paragraph" w:customStyle="1" w:styleId="TxBrp12">
    <w:name w:val="TxBr_p12"/>
    <w:basedOn w:val="Normal"/>
    <w:uiPriority w:val="99"/>
    <w:rsid w:val="00133DB7"/>
    <w:pPr>
      <w:widowControl w:val="0"/>
      <w:tabs>
        <w:tab w:val="left" w:pos="1440"/>
      </w:tabs>
      <w:spacing w:before="120" w:after="120" w:line="283" w:lineRule="atLeast"/>
      <w:ind w:firstLine="1440"/>
    </w:pPr>
    <w:rPr>
      <w:rFonts w:ascii="Times New Roman" w:hAnsi="Times New Roman"/>
      <w:sz w:val="24"/>
      <w:szCs w:val="24"/>
      <w:lang w:eastAsia="pt-BR"/>
    </w:rPr>
  </w:style>
  <w:style w:type="paragraph" w:customStyle="1" w:styleId="TxBrp5">
    <w:name w:val="TxBr_p5"/>
    <w:basedOn w:val="Normal"/>
    <w:uiPriority w:val="99"/>
    <w:rsid w:val="00133DB7"/>
    <w:pPr>
      <w:widowControl w:val="0"/>
      <w:tabs>
        <w:tab w:val="left" w:pos="204"/>
      </w:tabs>
      <w:spacing w:before="120" w:after="120" w:line="240" w:lineRule="atLeast"/>
    </w:pPr>
    <w:rPr>
      <w:rFonts w:ascii="Times New Roman" w:hAnsi="Times New Roman"/>
      <w:sz w:val="24"/>
      <w:szCs w:val="24"/>
      <w:lang w:eastAsia="pt-BR"/>
    </w:rPr>
  </w:style>
  <w:style w:type="paragraph" w:customStyle="1" w:styleId="TxBrp13">
    <w:name w:val="TxBr_p13"/>
    <w:basedOn w:val="Normal"/>
    <w:uiPriority w:val="99"/>
    <w:rsid w:val="00133DB7"/>
    <w:pPr>
      <w:widowControl w:val="0"/>
      <w:tabs>
        <w:tab w:val="left" w:pos="1440"/>
        <w:tab w:val="left" w:pos="1978"/>
      </w:tabs>
      <w:spacing w:before="120" w:after="120" w:line="283" w:lineRule="atLeast"/>
      <w:ind w:left="1978" w:hanging="538"/>
    </w:pPr>
    <w:rPr>
      <w:rFonts w:ascii="Times New Roman" w:hAnsi="Times New Roman"/>
      <w:sz w:val="24"/>
      <w:szCs w:val="24"/>
      <w:lang w:eastAsia="pt-BR"/>
    </w:rPr>
  </w:style>
  <w:style w:type="paragraph" w:customStyle="1" w:styleId="TxBrp16">
    <w:name w:val="TxBr_p16"/>
    <w:basedOn w:val="Normal"/>
    <w:uiPriority w:val="99"/>
    <w:rsid w:val="00133DB7"/>
    <w:pPr>
      <w:widowControl w:val="0"/>
      <w:tabs>
        <w:tab w:val="left" w:pos="1417"/>
        <w:tab w:val="left" w:pos="1955"/>
      </w:tabs>
      <w:spacing w:before="120" w:after="120" w:line="277" w:lineRule="atLeast"/>
      <w:ind w:left="1956" w:hanging="539"/>
    </w:pPr>
    <w:rPr>
      <w:rFonts w:ascii="Times New Roman" w:hAnsi="Times New Roman"/>
      <w:sz w:val="24"/>
      <w:szCs w:val="24"/>
      <w:lang w:eastAsia="pt-BR"/>
    </w:rPr>
  </w:style>
  <w:style w:type="paragraph" w:customStyle="1" w:styleId="TxBrp14">
    <w:name w:val="TxBr_p14"/>
    <w:basedOn w:val="Normal"/>
    <w:uiPriority w:val="99"/>
    <w:rsid w:val="00133DB7"/>
    <w:pPr>
      <w:widowControl w:val="0"/>
      <w:tabs>
        <w:tab w:val="left" w:pos="1417"/>
      </w:tabs>
      <w:spacing w:before="120" w:after="120" w:line="240" w:lineRule="atLeast"/>
      <w:ind w:left="153"/>
    </w:pPr>
    <w:rPr>
      <w:rFonts w:ascii="Times New Roman" w:hAnsi="Times New Roman"/>
      <w:sz w:val="24"/>
      <w:szCs w:val="24"/>
      <w:lang w:eastAsia="pt-BR"/>
    </w:rPr>
  </w:style>
  <w:style w:type="paragraph" w:customStyle="1" w:styleId="TxBrp7">
    <w:name w:val="TxBr_p7"/>
    <w:basedOn w:val="Normal"/>
    <w:uiPriority w:val="99"/>
    <w:rsid w:val="00133DB7"/>
    <w:pPr>
      <w:widowControl w:val="0"/>
      <w:tabs>
        <w:tab w:val="left" w:pos="204"/>
      </w:tabs>
      <w:spacing w:before="120" w:after="120" w:line="283" w:lineRule="atLeast"/>
    </w:pPr>
    <w:rPr>
      <w:rFonts w:ascii="Times New Roman" w:hAnsi="Times New Roman"/>
      <w:sz w:val="24"/>
      <w:szCs w:val="24"/>
      <w:lang w:eastAsia="pt-BR"/>
    </w:rPr>
  </w:style>
  <w:style w:type="paragraph" w:customStyle="1" w:styleId="TxBrp8">
    <w:name w:val="TxBr_p8"/>
    <w:basedOn w:val="Normal"/>
    <w:uiPriority w:val="99"/>
    <w:rsid w:val="00133DB7"/>
    <w:pPr>
      <w:widowControl w:val="0"/>
      <w:tabs>
        <w:tab w:val="left" w:pos="731"/>
        <w:tab w:val="left" w:pos="969"/>
      </w:tabs>
      <w:spacing w:before="120" w:after="120" w:line="240" w:lineRule="atLeast"/>
      <w:ind w:left="969" w:hanging="238"/>
      <w:jc w:val="both"/>
    </w:pPr>
    <w:rPr>
      <w:rFonts w:ascii="Times New Roman" w:hAnsi="Times New Roman"/>
      <w:sz w:val="24"/>
      <w:szCs w:val="24"/>
      <w:lang w:eastAsia="pt-BR"/>
    </w:rPr>
  </w:style>
  <w:style w:type="paragraph" w:customStyle="1" w:styleId="TxBrp15">
    <w:name w:val="TxBr_p15"/>
    <w:basedOn w:val="Normal"/>
    <w:uiPriority w:val="99"/>
    <w:rsid w:val="00133DB7"/>
    <w:pPr>
      <w:widowControl w:val="0"/>
      <w:tabs>
        <w:tab w:val="left" w:pos="1955"/>
      </w:tabs>
      <w:spacing w:before="120" w:after="120" w:line="240" w:lineRule="atLeast"/>
      <w:ind w:left="386"/>
    </w:pPr>
    <w:rPr>
      <w:rFonts w:ascii="Times New Roman" w:hAnsi="Times New Roman"/>
      <w:sz w:val="24"/>
      <w:szCs w:val="24"/>
      <w:lang w:eastAsia="pt-BR"/>
    </w:rPr>
  </w:style>
  <w:style w:type="paragraph" w:customStyle="1" w:styleId="TxBrp17">
    <w:name w:val="TxBr_p17"/>
    <w:basedOn w:val="Normal"/>
    <w:uiPriority w:val="99"/>
    <w:rsid w:val="00133DB7"/>
    <w:pPr>
      <w:widowControl w:val="0"/>
      <w:tabs>
        <w:tab w:val="left" w:pos="702"/>
      </w:tabs>
      <w:spacing w:before="120" w:after="120" w:line="272" w:lineRule="atLeast"/>
      <w:ind w:firstLine="703"/>
    </w:pPr>
    <w:rPr>
      <w:rFonts w:ascii="Times New Roman" w:hAnsi="Times New Roman"/>
      <w:sz w:val="24"/>
      <w:szCs w:val="24"/>
      <w:lang w:eastAsia="pt-BR"/>
    </w:rPr>
  </w:style>
  <w:style w:type="character" w:customStyle="1" w:styleId="texto-normal1">
    <w:name w:val="texto-normal1"/>
    <w:rsid w:val="00133DB7"/>
    <w:rPr>
      <w:rFonts w:ascii="Verdana" w:hAnsi="Verdana"/>
      <w:color w:val="000000"/>
      <w:sz w:val="17"/>
      <w:u w:val="none"/>
      <w:effect w:val="none"/>
    </w:rPr>
  </w:style>
  <w:style w:type="paragraph" w:styleId="Pr-formataoHTML">
    <w:name w:val="HTML Preformatted"/>
    <w:basedOn w:val="Normal"/>
    <w:link w:val="Pr-formataoHTMLChar"/>
    <w:uiPriority w:val="99"/>
    <w:rsid w:val="0013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pPr>
    <w:rPr>
      <w:rFonts w:ascii="Courier New" w:hAnsi="Courier New"/>
      <w:sz w:val="20"/>
      <w:szCs w:val="20"/>
      <w:lang w:eastAsia="pt-BR"/>
    </w:rPr>
  </w:style>
  <w:style w:type="character" w:customStyle="1" w:styleId="Pr-formataoHTMLChar">
    <w:name w:val="Pré-formatação HTML Char"/>
    <w:link w:val="Pr-formataoHTML"/>
    <w:uiPriority w:val="99"/>
    <w:rsid w:val="00133DB7"/>
    <w:rPr>
      <w:rFonts w:ascii="Courier New" w:eastAsia="Calibri" w:hAnsi="Courier New" w:cs="Times New Roman"/>
      <w:sz w:val="20"/>
      <w:szCs w:val="20"/>
      <w:lang w:eastAsia="pt-BR"/>
    </w:rPr>
  </w:style>
  <w:style w:type="paragraph" w:customStyle="1" w:styleId="TxBrp18">
    <w:name w:val="TxBr_p18"/>
    <w:basedOn w:val="Normal"/>
    <w:uiPriority w:val="99"/>
    <w:rsid w:val="00133DB7"/>
    <w:pPr>
      <w:widowControl w:val="0"/>
      <w:tabs>
        <w:tab w:val="left" w:pos="702"/>
      </w:tabs>
      <w:spacing w:before="120" w:after="120" w:line="266" w:lineRule="atLeast"/>
      <w:ind w:firstLine="703"/>
    </w:pPr>
    <w:rPr>
      <w:rFonts w:ascii="Times New Roman" w:hAnsi="Times New Roman"/>
      <w:sz w:val="24"/>
      <w:szCs w:val="24"/>
      <w:lang w:eastAsia="pt-BR"/>
    </w:rPr>
  </w:style>
  <w:style w:type="paragraph" w:customStyle="1" w:styleId="Cabealhoencabezado">
    <w:name w:val="Cabeçalho.encabezado"/>
    <w:basedOn w:val="Normal"/>
    <w:uiPriority w:val="99"/>
    <w:rsid w:val="00133DB7"/>
    <w:pPr>
      <w:widowControl w:val="0"/>
      <w:tabs>
        <w:tab w:val="center" w:pos="4320"/>
        <w:tab w:val="right" w:pos="8640"/>
      </w:tabs>
      <w:spacing w:before="120" w:after="120" w:line="240" w:lineRule="auto"/>
    </w:pPr>
    <w:rPr>
      <w:rFonts w:ascii="Times New Roman" w:hAnsi="Times New Roman"/>
      <w:sz w:val="20"/>
      <w:szCs w:val="20"/>
      <w:lang w:eastAsia="pt-BR"/>
    </w:rPr>
  </w:style>
  <w:style w:type="paragraph" w:customStyle="1" w:styleId="Textoembloco1">
    <w:name w:val="Texto em bloco1"/>
    <w:basedOn w:val="Normal"/>
    <w:uiPriority w:val="99"/>
    <w:rsid w:val="00133DB7"/>
    <w:pPr>
      <w:overflowPunct w:val="0"/>
      <w:autoSpaceDE w:val="0"/>
      <w:autoSpaceDN w:val="0"/>
      <w:adjustRightInd w:val="0"/>
      <w:spacing w:before="120" w:after="120" w:line="240" w:lineRule="auto"/>
      <w:ind w:left="709" w:right="185"/>
      <w:jc w:val="both"/>
      <w:textAlignment w:val="baseline"/>
    </w:pPr>
    <w:rPr>
      <w:rFonts w:ascii="Arial" w:hAnsi="Arial" w:cs="Arial"/>
      <w:color w:val="000000"/>
      <w:sz w:val="24"/>
      <w:szCs w:val="24"/>
      <w:lang w:eastAsia="pt-BR"/>
    </w:rPr>
  </w:style>
  <w:style w:type="character" w:customStyle="1" w:styleId="style81">
    <w:name w:val="style81"/>
    <w:rsid w:val="00133DB7"/>
    <w:rPr>
      <w:sz w:val="20"/>
    </w:rPr>
  </w:style>
  <w:style w:type="character" w:customStyle="1" w:styleId="msonormalstyle1">
    <w:name w:val="msonormal style1"/>
    <w:rsid w:val="00133DB7"/>
  </w:style>
  <w:style w:type="paragraph" w:customStyle="1" w:styleId="Tabelagravata">
    <w:name w:val="Tabela /gravata"/>
    <w:uiPriority w:val="99"/>
    <w:rsid w:val="00133DB7"/>
    <w:pPr>
      <w:keepLines/>
      <w:widowControl w:val="0"/>
      <w:suppressAutoHyphens/>
      <w:overflowPunct w:val="0"/>
      <w:autoSpaceDE w:val="0"/>
      <w:autoSpaceDN w:val="0"/>
      <w:adjustRightInd w:val="0"/>
      <w:spacing w:before="120" w:after="60"/>
      <w:jc w:val="center"/>
      <w:textAlignment w:val="baseline"/>
    </w:pPr>
    <w:rPr>
      <w:rFonts w:ascii="Arial" w:hAnsi="Arial" w:cs="Arial"/>
      <w:b/>
      <w:bCs/>
      <w:smallCaps/>
      <w:noProof/>
      <w:sz w:val="16"/>
      <w:szCs w:val="16"/>
    </w:rPr>
  </w:style>
  <w:style w:type="paragraph" w:customStyle="1" w:styleId="TextosemFormatao1">
    <w:name w:val="Texto sem Formatação1"/>
    <w:basedOn w:val="Normal"/>
    <w:rsid w:val="00133DB7"/>
    <w:pPr>
      <w:overflowPunct w:val="0"/>
      <w:autoSpaceDE w:val="0"/>
      <w:autoSpaceDN w:val="0"/>
      <w:adjustRightInd w:val="0"/>
      <w:spacing w:before="120" w:after="120" w:line="240" w:lineRule="auto"/>
      <w:textAlignment w:val="baseline"/>
    </w:pPr>
    <w:rPr>
      <w:rFonts w:ascii="Courier New" w:hAnsi="Courier New" w:cs="Courier New"/>
      <w:sz w:val="20"/>
      <w:szCs w:val="20"/>
      <w:lang w:eastAsia="pt-BR"/>
    </w:rPr>
  </w:style>
  <w:style w:type="character" w:customStyle="1" w:styleId="line-height-31">
    <w:name w:val="line-height-31"/>
    <w:rsid w:val="00133DB7"/>
  </w:style>
  <w:style w:type="paragraph" w:customStyle="1" w:styleId="preenchimento">
    <w:name w:val="preenchimento"/>
    <w:basedOn w:val="Normal"/>
    <w:uiPriority w:val="99"/>
    <w:rsid w:val="00133DB7"/>
    <w:pPr>
      <w:overflowPunct w:val="0"/>
      <w:autoSpaceDE w:val="0"/>
      <w:autoSpaceDN w:val="0"/>
      <w:adjustRightInd w:val="0"/>
      <w:spacing w:before="120" w:after="120" w:line="360" w:lineRule="auto"/>
      <w:jc w:val="both"/>
      <w:textAlignment w:val="baseline"/>
    </w:pPr>
    <w:rPr>
      <w:rFonts w:ascii="Arial" w:hAnsi="Arial" w:cs="Arial"/>
      <w:sz w:val="20"/>
      <w:szCs w:val="20"/>
      <w:vertAlign w:val="superscript"/>
      <w:lang w:eastAsia="pt-BR"/>
    </w:rPr>
  </w:style>
  <w:style w:type="paragraph" w:styleId="Textoembloco">
    <w:name w:val="Block Text"/>
    <w:basedOn w:val="Normal"/>
    <w:rsid w:val="00133DB7"/>
    <w:pPr>
      <w:spacing w:before="120" w:after="120" w:line="240" w:lineRule="auto"/>
      <w:ind w:left="1440" w:right="-882" w:hanging="720"/>
    </w:pPr>
    <w:rPr>
      <w:rFonts w:ascii="Times New Roman" w:hAnsi="Times New Roman"/>
      <w:sz w:val="24"/>
      <w:szCs w:val="24"/>
      <w:lang w:eastAsia="pt-BR"/>
    </w:rPr>
  </w:style>
  <w:style w:type="paragraph" w:styleId="Remissivo1">
    <w:name w:val="index 1"/>
    <w:basedOn w:val="Normal"/>
    <w:next w:val="Normal"/>
    <w:autoRedefine/>
    <w:semiHidden/>
    <w:rsid w:val="00133DB7"/>
    <w:pPr>
      <w:suppressAutoHyphens/>
      <w:spacing w:before="120" w:after="120" w:line="240" w:lineRule="auto"/>
      <w:ind w:left="240" w:hanging="240"/>
    </w:pPr>
    <w:rPr>
      <w:rFonts w:ascii="Times New Roman" w:hAnsi="Times New Roman"/>
      <w:sz w:val="24"/>
      <w:szCs w:val="24"/>
      <w:lang w:eastAsia="ar-SA"/>
    </w:rPr>
  </w:style>
  <w:style w:type="paragraph" w:styleId="Ttulodendiceremissivo">
    <w:name w:val="index heading"/>
    <w:basedOn w:val="Normal"/>
    <w:next w:val="Remissivo1"/>
    <w:semiHidden/>
    <w:rsid w:val="00133DB7"/>
    <w:pPr>
      <w:overflowPunct w:val="0"/>
      <w:autoSpaceDE w:val="0"/>
      <w:autoSpaceDN w:val="0"/>
      <w:adjustRightInd w:val="0"/>
      <w:spacing w:before="120" w:after="120" w:line="240" w:lineRule="auto"/>
      <w:textAlignment w:val="baseline"/>
    </w:pPr>
    <w:rPr>
      <w:rFonts w:ascii="Times New Roman" w:hAnsi="Times New Roman"/>
      <w:sz w:val="24"/>
      <w:szCs w:val="24"/>
      <w:lang w:eastAsia="pt-BR"/>
    </w:rPr>
  </w:style>
  <w:style w:type="paragraph" w:customStyle="1" w:styleId="Estilo3">
    <w:name w:val="Estilo3"/>
    <w:basedOn w:val="Normal"/>
    <w:uiPriority w:val="99"/>
    <w:rsid w:val="00133DB7"/>
    <w:pPr>
      <w:overflowPunct w:val="0"/>
      <w:autoSpaceDE w:val="0"/>
      <w:autoSpaceDN w:val="0"/>
      <w:adjustRightInd w:val="0"/>
      <w:spacing w:before="120" w:after="120" w:line="240" w:lineRule="auto"/>
      <w:textAlignment w:val="baseline"/>
    </w:pPr>
    <w:rPr>
      <w:rFonts w:ascii="Arial" w:hAnsi="Arial" w:cs="Arial"/>
      <w:color w:val="000000"/>
      <w:lang w:eastAsia="pt-BR"/>
    </w:rPr>
  </w:style>
  <w:style w:type="paragraph" w:customStyle="1" w:styleId="BodyText31">
    <w:name w:val="Body Text 31"/>
    <w:basedOn w:val="Normal"/>
    <w:uiPriority w:val="99"/>
    <w:rsid w:val="00133DB7"/>
    <w:pPr>
      <w:overflowPunct w:val="0"/>
      <w:autoSpaceDE w:val="0"/>
      <w:autoSpaceDN w:val="0"/>
      <w:adjustRightInd w:val="0"/>
      <w:spacing w:before="120" w:after="120" w:line="240" w:lineRule="auto"/>
      <w:ind w:right="22"/>
      <w:jc w:val="both"/>
      <w:textAlignment w:val="baseline"/>
    </w:pPr>
    <w:rPr>
      <w:rFonts w:ascii="Times New Roman" w:hAnsi="Times New Roman"/>
      <w:b/>
      <w:bCs/>
      <w:sz w:val="24"/>
      <w:szCs w:val="24"/>
      <w:lang w:eastAsia="pt-BR"/>
    </w:rPr>
  </w:style>
  <w:style w:type="paragraph" w:customStyle="1" w:styleId="SUBTITULO">
    <w:name w:val="SUBTITULO"/>
    <w:basedOn w:val="Normal"/>
    <w:uiPriority w:val="99"/>
    <w:rsid w:val="00133DB7"/>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s>
      <w:overflowPunct w:val="0"/>
      <w:autoSpaceDE w:val="0"/>
      <w:autoSpaceDN w:val="0"/>
      <w:adjustRightInd w:val="0"/>
      <w:spacing w:before="57" w:after="120" w:line="240" w:lineRule="auto"/>
      <w:textAlignment w:val="baseline"/>
    </w:pPr>
    <w:rPr>
      <w:rFonts w:ascii="Arial" w:hAnsi="Arial" w:cs="Arial"/>
      <w:b/>
      <w:bCs/>
      <w:sz w:val="20"/>
      <w:szCs w:val="20"/>
      <w:lang w:eastAsia="pt-BR"/>
    </w:rPr>
  </w:style>
  <w:style w:type="paragraph" w:customStyle="1" w:styleId="BIBLIOGRAFIA">
    <w:name w:val="BIBLIOGRAFIA"/>
    <w:basedOn w:val="Corpodetexto"/>
    <w:autoRedefine/>
    <w:uiPriority w:val="99"/>
    <w:rsid w:val="00133DB7"/>
    <w:pPr>
      <w:suppressAutoHyphens w:val="0"/>
      <w:spacing w:before="120"/>
      <w:ind w:firstLine="19"/>
    </w:pPr>
    <w:rPr>
      <w:rFonts w:eastAsia="Calibri"/>
      <w:color w:val="000000"/>
      <w:szCs w:val="20"/>
      <w:lang w:val="en-US" w:eastAsia="pt-BR"/>
    </w:rPr>
  </w:style>
  <w:style w:type="paragraph" w:customStyle="1" w:styleId="Recuodecorpodetexto31">
    <w:name w:val="Recuo de corpo de texto 31"/>
    <w:basedOn w:val="Normal"/>
    <w:rsid w:val="00133DB7"/>
    <w:pPr>
      <w:widowControl w:val="0"/>
      <w:spacing w:before="120" w:after="120" w:line="240" w:lineRule="auto"/>
      <w:ind w:left="426" w:hanging="426"/>
      <w:jc w:val="both"/>
    </w:pPr>
    <w:rPr>
      <w:rFonts w:ascii="Arial" w:hAnsi="Arial" w:cs="Arial"/>
      <w:sz w:val="20"/>
      <w:szCs w:val="20"/>
      <w:lang w:eastAsia="pt-BR"/>
    </w:rPr>
  </w:style>
  <w:style w:type="paragraph" w:customStyle="1" w:styleId="Reviso1">
    <w:name w:val="Revisão1"/>
    <w:hidden/>
    <w:uiPriority w:val="99"/>
    <w:semiHidden/>
    <w:rsid w:val="00133DB7"/>
    <w:pPr>
      <w:spacing w:before="120" w:after="120"/>
    </w:pPr>
    <w:rPr>
      <w:rFonts w:ascii="Times New Roman" w:hAnsi="Times New Roman"/>
      <w:sz w:val="24"/>
      <w:szCs w:val="24"/>
      <w:lang w:eastAsia="ar-SA"/>
    </w:rPr>
  </w:style>
  <w:style w:type="paragraph" w:customStyle="1" w:styleId="TabeladeGrade31">
    <w:name w:val="Tabela de Grade 31"/>
    <w:basedOn w:val="Ttulo1"/>
    <w:next w:val="Normal"/>
    <w:uiPriority w:val="39"/>
    <w:qFormat/>
    <w:rsid w:val="00133DB7"/>
    <w:pPr>
      <w:suppressAutoHyphens w:val="0"/>
      <w:spacing w:line="276" w:lineRule="auto"/>
      <w:outlineLvl w:val="9"/>
    </w:pPr>
    <w:rPr>
      <w:rFonts w:eastAsia="Times New Roman"/>
      <w:lang w:eastAsia="en-US"/>
    </w:rPr>
  </w:style>
  <w:style w:type="paragraph" w:styleId="Sumrio5">
    <w:name w:val="toc 5"/>
    <w:basedOn w:val="Normal"/>
    <w:next w:val="Normal"/>
    <w:autoRedefine/>
    <w:rsid w:val="00133DB7"/>
    <w:pPr>
      <w:suppressAutoHyphens/>
      <w:spacing w:before="120" w:after="120" w:line="240" w:lineRule="auto"/>
      <w:ind w:left="960"/>
    </w:pPr>
    <w:rPr>
      <w:sz w:val="18"/>
      <w:szCs w:val="18"/>
      <w:lang w:eastAsia="ar-SA"/>
    </w:rPr>
  </w:style>
  <w:style w:type="paragraph" w:styleId="Sumrio6">
    <w:name w:val="toc 6"/>
    <w:basedOn w:val="Normal"/>
    <w:next w:val="Normal"/>
    <w:autoRedefine/>
    <w:rsid w:val="00133DB7"/>
    <w:pPr>
      <w:suppressAutoHyphens/>
      <w:spacing w:before="120" w:after="120" w:line="240" w:lineRule="auto"/>
      <w:ind w:left="1200"/>
    </w:pPr>
    <w:rPr>
      <w:sz w:val="18"/>
      <w:szCs w:val="18"/>
      <w:lang w:eastAsia="ar-SA"/>
    </w:rPr>
  </w:style>
  <w:style w:type="paragraph" w:styleId="Sumrio4">
    <w:name w:val="toc 4"/>
    <w:basedOn w:val="Normal"/>
    <w:next w:val="Normal"/>
    <w:autoRedefine/>
    <w:rsid w:val="00133DB7"/>
    <w:pPr>
      <w:suppressAutoHyphens/>
      <w:spacing w:before="120" w:after="120" w:line="240" w:lineRule="auto"/>
      <w:ind w:left="720"/>
    </w:pPr>
    <w:rPr>
      <w:sz w:val="18"/>
      <w:szCs w:val="18"/>
      <w:lang w:eastAsia="ar-SA"/>
    </w:rPr>
  </w:style>
  <w:style w:type="paragraph" w:styleId="Sumrio7">
    <w:name w:val="toc 7"/>
    <w:basedOn w:val="Normal"/>
    <w:next w:val="Normal"/>
    <w:autoRedefine/>
    <w:rsid w:val="00133DB7"/>
    <w:pPr>
      <w:suppressAutoHyphens/>
      <w:spacing w:before="120" w:after="120" w:line="240" w:lineRule="auto"/>
      <w:ind w:left="1440"/>
    </w:pPr>
    <w:rPr>
      <w:sz w:val="18"/>
      <w:szCs w:val="18"/>
      <w:lang w:eastAsia="ar-SA"/>
    </w:rPr>
  </w:style>
  <w:style w:type="paragraph" w:styleId="Sumrio8">
    <w:name w:val="toc 8"/>
    <w:basedOn w:val="Normal"/>
    <w:next w:val="Normal"/>
    <w:autoRedefine/>
    <w:rsid w:val="00133DB7"/>
    <w:pPr>
      <w:suppressAutoHyphens/>
      <w:spacing w:before="120" w:after="120" w:line="240" w:lineRule="auto"/>
      <w:ind w:left="1680"/>
    </w:pPr>
    <w:rPr>
      <w:sz w:val="18"/>
      <w:szCs w:val="18"/>
      <w:lang w:eastAsia="ar-SA"/>
    </w:rPr>
  </w:style>
  <w:style w:type="paragraph" w:styleId="Sumrio9">
    <w:name w:val="toc 9"/>
    <w:basedOn w:val="Normal"/>
    <w:next w:val="Normal"/>
    <w:autoRedefine/>
    <w:rsid w:val="00133DB7"/>
    <w:pPr>
      <w:suppressAutoHyphens/>
      <w:spacing w:before="120" w:after="120" w:line="240" w:lineRule="auto"/>
      <w:ind w:left="1920"/>
    </w:pPr>
    <w:rPr>
      <w:sz w:val="18"/>
      <w:szCs w:val="18"/>
      <w:lang w:eastAsia="ar-SA"/>
    </w:rPr>
  </w:style>
  <w:style w:type="character" w:customStyle="1" w:styleId="textomenu">
    <w:name w:val="textomenu"/>
    <w:rsid w:val="00133DB7"/>
  </w:style>
  <w:style w:type="character" w:customStyle="1" w:styleId="textolaranja">
    <w:name w:val="textolaranja"/>
    <w:rsid w:val="00133DB7"/>
  </w:style>
  <w:style w:type="character" w:customStyle="1" w:styleId="tit5">
    <w:name w:val="tit5"/>
    <w:rsid w:val="00133DB7"/>
  </w:style>
  <w:style w:type="character" w:customStyle="1" w:styleId="tit6">
    <w:name w:val="tit6"/>
    <w:rsid w:val="00133DB7"/>
  </w:style>
  <w:style w:type="character" w:customStyle="1" w:styleId="xd">
    <w:name w:val="xd"/>
    <w:rsid w:val="00133DB7"/>
  </w:style>
  <w:style w:type="character" w:customStyle="1" w:styleId="st">
    <w:name w:val="st"/>
    <w:rsid w:val="00133DB7"/>
  </w:style>
  <w:style w:type="character" w:customStyle="1" w:styleId="WW8Num3z1">
    <w:name w:val="WW8Num3z1"/>
    <w:rsid w:val="00133DB7"/>
    <w:rPr>
      <w:rFonts w:ascii="Courier New" w:hAnsi="Courier New"/>
    </w:rPr>
  </w:style>
  <w:style w:type="character" w:customStyle="1" w:styleId="ectxtarial8ptgray1">
    <w:name w:val="ec_txtarial8ptgray1"/>
    <w:rsid w:val="00133DB7"/>
    <w:rPr>
      <w:rFonts w:ascii="Verdana" w:hAnsi="Verdana"/>
      <w:sz w:val="20"/>
      <w:shd w:val="clear" w:color="auto" w:fill="FFFFFF"/>
    </w:rPr>
  </w:style>
  <w:style w:type="paragraph" w:customStyle="1" w:styleId="Default">
    <w:name w:val="Default"/>
    <w:rsid w:val="00133DB7"/>
    <w:pPr>
      <w:autoSpaceDE w:val="0"/>
      <w:autoSpaceDN w:val="0"/>
      <w:adjustRightInd w:val="0"/>
    </w:pPr>
    <w:rPr>
      <w:rFonts w:ascii="Gill Sans MT" w:hAnsi="Gill Sans MT" w:cs="Gill Sans MT"/>
      <w:color w:val="000000"/>
      <w:sz w:val="24"/>
      <w:szCs w:val="24"/>
    </w:rPr>
  </w:style>
  <w:style w:type="paragraph" w:customStyle="1" w:styleId="CabealhodoSumrio11">
    <w:name w:val="Cabeçalho do Sumário11"/>
    <w:basedOn w:val="Ttulo1"/>
    <w:next w:val="Normal"/>
    <w:uiPriority w:val="99"/>
    <w:rsid w:val="00133DB7"/>
    <w:pPr>
      <w:suppressAutoHyphens w:val="0"/>
      <w:spacing w:line="276" w:lineRule="auto"/>
      <w:outlineLvl w:val="9"/>
    </w:pPr>
    <w:rPr>
      <w:lang w:eastAsia="en-US"/>
    </w:rPr>
  </w:style>
  <w:style w:type="paragraph" w:customStyle="1" w:styleId="PargrafodaLista11">
    <w:name w:val="Parágrafo da Lista11"/>
    <w:basedOn w:val="Normal"/>
    <w:uiPriority w:val="99"/>
    <w:rsid w:val="00133DB7"/>
    <w:pPr>
      <w:suppressAutoHyphens/>
      <w:spacing w:before="120" w:after="120" w:line="240" w:lineRule="auto"/>
      <w:ind w:left="720"/>
    </w:pPr>
    <w:rPr>
      <w:rFonts w:ascii="Times New Roman" w:hAnsi="Times New Roman"/>
      <w:sz w:val="24"/>
      <w:szCs w:val="24"/>
      <w:lang w:eastAsia="ar-SA"/>
    </w:rPr>
  </w:style>
  <w:style w:type="paragraph" w:customStyle="1" w:styleId="Reviso11">
    <w:name w:val="Revisão11"/>
    <w:hidden/>
    <w:uiPriority w:val="99"/>
    <w:semiHidden/>
    <w:rsid w:val="00133DB7"/>
    <w:pPr>
      <w:spacing w:before="120" w:after="120"/>
    </w:pPr>
    <w:rPr>
      <w:rFonts w:ascii="Times New Roman" w:hAnsi="Times New Roman"/>
      <w:sz w:val="24"/>
      <w:szCs w:val="24"/>
      <w:lang w:eastAsia="ar-SA"/>
    </w:rPr>
  </w:style>
  <w:style w:type="paragraph" w:customStyle="1" w:styleId="pj">
    <w:name w:val="pj"/>
    <w:basedOn w:val="Normal"/>
    <w:rsid w:val="00133DB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1">
    <w:name w:val="Texto de nota de rodapé Char1"/>
    <w:aliases w:val="Texto de rodapé Char1"/>
    <w:uiPriority w:val="99"/>
    <w:semiHidden/>
    <w:rsid w:val="00133DB7"/>
    <w:rPr>
      <w:rFonts w:ascii="Times New Roman" w:hAnsi="Times New Roman" w:cs="Times New Roman"/>
      <w:lang w:eastAsia="ar-SA" w:bidi="ar-SA"/>
    </w:rPr>
  </w:style>
  <w:style w:type="character" w:customStyle="1" w:styleId="CabealhoChar1">
    <w:name w:val="Cabeçalho Char1"/>
    <w:aliases w:val="encabezado Char1,UNIBERO Char1"/>
    <w:uiPriority w:val="99"/>
    <w:semiHidden/>
    <w:rsid w:val="00133DB7"/>
    <w:rPr>
      <w:rFonts w:ascii="Times New Roman" w:hAnsi="Times New Roman" w:cs="Times New Roman"/>
      <w:sz w:val="24"/>
      <w:szCs w:val="24"/>
      <w:lang w:eastAsia="ar-SA" w:bidi="ar-SA"/>
    </w:rPr>
  </w:style>
  <w:style w:type="character" w:customStyle="1" w:styleId="highlightedsearchterm">
    <w:name w:val="highlightedsearchterm"/>
    <w:basedOn w:val="Fontepargpadro"/>
    <w:rsid w:val="00133DB7"/>
  </w:style>
  <w:style w:type="paragraph" w:customStyle="1" w:styleId="Recuodecorpodetexto22">
    <w:name w:val="Recuo de corpo de texto 22"/>
    <w:basedOn w:val="Normal"/>
    <w:rsid w:val="00133DB7"/>
    <w:pPr>
      <w:suppressAutoHyphens/>
      <w:spacing w:before="120" w:after="120" w:line="480" w:lineRule="auto"/>
      <w:ind w:left="283"/>
    </w:pPr>
    <w:rPr>
      <w:rFonts w:ascii="Times New Roman" w:eastAsia="Times New Roman" w:hAnsi="Times New Roman" w:cs="Calibri"/>
      <w:sz w:val="24"/>
      <w:szCs w:val="24"/>
      <w:lang w:eastAsia="ar-SA"/>
    </w:rPr>
  </w:style>
  <w:style w:type="paragraph" w:customStyle="1" w:styleId="EDGAR">
    <w:name w:val="EDGAR"/>
    <w:basedOn w:val="Normal"/>
    <w:next w:val="Normal"/>
    <w:rsid w:val="00133DB7"/>
    <w:pPr>
      <w:autoSpaceDE w:val="0"/>
      <w:autoSpaceDN w:val="0"/>
      <w:adjustRightInd w:val="0"/>
      <w:spacing w:after="0" w:line="240" w:lineRule="auto"/>
    </w:pPr>
    <w:rPr>
      <w:rFonts w:ascii="Times New Roman" w:eastAsia="Times New Roman" w:hAnsi="Times New Roman"/>
      <w:sz w:val="24"/>
      <w:szCs w:val="24"/>
      <w:lang w:eastAsia="pt-BR"/>
    </w:rPr>
  </w:style>
  <w:style w:type="paragraph" w:customStyle="1" w:styleId="PargrafodaLista2">
    <w:name w:val="Parágrafo da Lista2"/>
    <w:basedOn w:val="Normal"/>
    <w:rsid w:val="00133DB7"/>
    <w:pPr>
      <w:widowControl w:val="0"/>
      <w:suppressAutoHyphens/>
      <w:spacing w:after="0" w:line="240" w:lineRule="auto"/>
      <w:ind w:left="720"/>
    </w:pPr>
    <w:rPr>
      <w:rFonts w:ascii="Times New Roman" w:eastAsia="DejaVu Sans" w:hAnsi="Times New Roman" w:cs="DejaVu Sans"/>
      <w:kern w:val="1"/>
      <w:sz w:val="24"/>
      <w:szCs w:val="24"/>
      <w:lang w:eastAsia="hi-IN" w:bidi="hi-IN"/>
    </w:rPr>
  </w:style>
  <w:style w:type="paragraph" w:customStyle="1" w:styleId="WW-Padro">
    <w:name w:val="WW-Padrão"/>
    <w:rsid w:val="00133DB7"/>
    <w:pPr>
      <w:tabs>
        <w:tab w:val="left" w:pos="709"/>
      </w:tabs>
      <w:suppressAutoHyphens/>
      <w:spacing w:after="200" w:line="276" w:lineRule="atLeast"/>
    </w:pPr>
    <w:rPr>
      <w:rFonts w:eastAsia="DejaVu Sans"/>
      <w:sz w:val="22"/>
      <w:szCs w:val="22"/>
      <w:lang w:eastAsia="ar-SA"/>
    </w:rPr>
  </w:style>
  <w:style w:type="character" w:customStyle="1" w:styleId="LinkdaInternet">
    <w:name w:val="Link da Internet"/>
    <w:rsid w:val="00133DB7"/>
    <w:rPr>
      <w:rFonts w:cs="Times New Roman"/>
      <w:color w:val="0000FF"/>
      <w:u w:val="single"/>
      <w:lang w:val="pt-BR" w:eastAsia="pt-BR" w:bidi="pt-BR"/>
    </w:rPr>
  </w:style>
  <w:style w:type="paragraph" w:customStyle="1" w:styleId="ecxmsonormal">
    <w:name w:val="ecxmsonormal"/>
    <w:basedOn w:val="Normal"/>
    <w:rsid w:val="00133DB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footnotetext">
    <w:name w:val="ecxmsofootnotetext"/>
    <w:basedOn w:val="Normal"/>
    <w:uiPriority w:val="99"/>
    <w:rsid w:val="00133DB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t1">
    <w:name w:val="st1"/>
    <w:basedOn w:val="Fontepargpadro"/>
    <w:rsid w:val="00133DB7"/>
  </w:style>
  <w:style w:type="paragraph" w:styleId="TextosemFormatao">
    <w:name w:val="Plain Text"/>
    <w:aliases w:val=" Char,Char"/>
    <w:basedOn w:val="Normal"/>
    <w:link w:val="TextosemFormataoChar"/>
    <w:uiPriority w:val="99"/>
    <w:rsid w:val="00265E8A"/>
    <w:pPr>
      <w:spacing w:after="0" w:line="240" w:lineRule="auto"/>
    </w:pPr>
    <w:rPr>
      <w:rFonts w:ascii="Courier New" w:eastAsia="Times New Roman" w:hAnsi="Courier New"/>
      <w:sz w:val="20"/>
      <w:szCs w:val="20"/>
    </w:rPr>
  </w:style>
  <w:style w:type="character" w:customStyle="1" w:styleId="TextosemFormataoChar">
    <w:name w:val="Texto sem Formatação Char"/>
    <w:aliases w:val=" Char Char,Char Char"/>
    <w:link w:val="TextosemFormatao"/>
    <w:uiPriority w:val="99"/>
    <w:rsid w:val="00265E8A"/>
    <w:rPr>
      <w:rFonts w:ascii="Courier New" w:eastAsia="Times New Roman" w:hAnsi="Courier New"/>
    </w:rPr>
  </w:style>
  <w:style w:type="paragraph" w:customStyle="1" w:styleId="Titulo">
    <w:name w:val="Titulo"/>
    <w:link w:val="TituloChar"/>
    <w:rsid w:val="00577A94"/>
    <w:pPr>
      <w:autoSpaceDE w:val="0"/>
      <w:autoSpaceDN w:val="0"/>
      <w:adjustRightInd w:val="0"/>
      <w:spacing w:before="567" w:line="360" w:lineRule="auto"/>
      <w:jc w:val="both"/>
    </w:pPr>
    <w:rPr>
      <w:rFonts w:ascii="Trebuchet MS" w:eastAsia="Times New Roman" w:hAnsi="Trebuchet MS"/>
      <w:color w:val="000000"/>
      <w:sz w:val="28"/>
      <w:szCs w:val="28"/>
    </w:rPr>
  </w:style>
  <w:style w:type="character" w:customStyle="1" w:styleId="TituloChar">
    <w:name w:val="Titulo Char"/>
    <w:link w:val="Titulo"/>
    <w:locked/>
    <w:rsid w:val="00577A94"/>
    <w:rPr>
      <w:rFonts w:ascii="Trebuchet MS" w:eastAsia="Times New Roman" w:hAnsi="Trebuchet MS"/>
      <w:color w:val="000000"/>
      <w:sz w:val="28"/>
      <w:szCs w:val="28"/>
      <w:lang w:bidi="ar-SA"/>
    </w:rPr>
  </w:style>
  <w:style w:type="paragraph" w:customStyle="1" w:styleId="sumarioitens">
    <w:name w:val="sumario itens"/>
    <w:rsid w:val="00E96785"/>
    <w:pPr>
      <w:tabs>
        <w:tab w:val="left" w:pos="283"/>
        <w:tab w:val="right" w:leader="dot" w:pos="6180"/>
      </w:tabs>
      <w:autoSpaceDE w:val="0"/>
      <w:autoSpaceDN w:val="0"/>
      <w:adjustRightInd w:val="0"/>
      <w:spacing w:before="57" w:line="360" w:lineRule="atLeast"/>
      <w:ind w:left="283"/>
    </w:pPr>
    <w:rPr>
      <w:rFonts w:ascii="RotisSemiSans Light" w:eastAsia="Times New Roman" w:hAnsi="RotisSemiSans Light"/>
      <w:sz w:val="22"/>
      <w:szCs w:val="22"/>
    </w:rPr>
  </w:style>
  <w:style w:type="paragraph" w:customStyle="1" w:styleId="sumario">
    <w:name w:val="sumario"/>
    <w:rsid w:val="00E96785"/>
    <w:pPr>
      <w:tabs>
        <w:tab w:val="left" w:pos="283"/>
        <w:tab w:val="right" w:leader="dot" w:pos="6180"/>
      </w:tabs>
      <w:autoSpaceDE w:val="0"/>
      <w:autoSpaceDN w:val="0"/>
      <w:adjustRightInd w:val="0"/>
      <w:spacing w:before="227" w:line="360" w:lineRule="atLeast"/>
    </w:pPr>
    <w:rPr>
      <w:rFonts w:ascii="RotisSemiSans Light" w:eastAsia="Times New Roman" w:hAnsi="RotisSemiSans Light"/>
      <w:color w:val="000000"/>
      <w:sz w:val="22"/>
      <w:szCs w:val="22"/>
    </w:rPr>
  </w:style>
  <w:style w:type="paragraph" w:customStyle="1" w:styleId="Subtitulo0">
    <w:name w:val="Sub titulo"/>
    <w:rsid w:val="00E96785"/>
    <w:pPr>
      <w:tabs>
        <w:tab w:val="left" w:pos="850"/>
      </w:tabs>
      <w:autoSpaceDE w:val="0"/>
      <w:autoSpaceDN w:val="0"/>
      <w:adjustRightInd w:val="0"/>
      <w:spacing w:before="340" w:line="360" w:lineRule="atLeast"/>
      <w:ind w:left="850" w:hanging="454"/>
    </w:pPr>
    <w:rPr>
      <w:rFonts w:ascii="RotisSemiSans ExtraBold" w:eastAsia="Times New Roman" w:hAnsi="RotisSemiSans ExtraBold"/>
      <w:sz w:val="25"/>
      <w:szCs w:val="25"/>
    </w:rPr>
  </w:style>
  <w:style w:type="paragraph" w:customStyle="1" w:styleId="Texto0">
    <w:name w:val="Texto"/>
    <w:uiPriority w:val="1"/>
    <w:qFormat/>
    <w:rsid w:val="00E96785"/>
    <w:pPr>
      <w:autoSpaceDE w:val="0"/>
      <w:autoSpaceDN w:val="0"/>
      <w:adjustRightInd w:val="0"/>
      <w:spacing w:before="113" w:line="360" w:lineRule="atLeast"/>
      <w:ind w:left="397"/>
      <w:jc w:val="both"/>
    </w:pPr>
    <w:rPr>
      <w:rFonts w:ascii="RotisSemiSans Light" w:eastAsia="Times New Roman" w:hAnsi="RotisSemiSans Light"/>
      <w:color w:val="000000"/>
      <w:sz w:val="22"/>
      <w:szCs w:val="22"/>
    </w:rPr>
  </w:style>
  <w:style w:type="paragraph" w:customStyle="1" w:styleId="subSubtitulo">
    <w:name w:val="sub Sub titulo"/>
    <w:basedOn w:val="Subtitulo0"/>
    <w:rsid w:val="00E96785"/>
    <w:pPr>
      <w:spacing w:before="227"/>
    </w:pPr>
    <w:rPr>
      <w:i/>
      <w:iCs/>
      <w:sz w:val="20"/>
      <w:szCs w:val="24"/>
    </w:rPr>
  </w:style>
  <w:style w:type="paragraph" w:customStyle="1" w:styleId="disciplinatitulo">
    <w:name w:val="disciplina titulo"/>
    <w:basedOn w:val="Ttulodosumrio"/>
    <w:rsid w:val="00E96785"/>
    <w:pPr>
      <w:spacing w:before="113" w:after="0"/>
      <w:ind w:left="397"/>
      <w:jc w:val="left"/>
    </w:pPr>
    <w:rPr>
      <w:rFonts w:ascii="RotisSemiSans ExtraBold" w:hAnsi="RotisSemiSans ExtraBold"/>
      <w:b w:val="0"/>
      <w:bCs w:val="0"/>
      <w:sz w:val="22"/>
      <w:szCs w:val="22"/>
    </w:rPr>
  </w:style>
  <w:style w:type="paragraph" w:customStyle="1" w:styleId="Ttulodosumrio">
    <w:name w:val="Título do sumário"/>
    <w:rsid w:val="00E96785"/>
    <w:pPr>
      <w:autoSpaceDE w:val="0"/>
      <w:autoSpaceDN w:val="0"/>
      <w:adjustRightInd w:val="0"/>
      <w:spacing w:after="283"/>
      <w:jc w:val="center"/>
    </w:pPr>
    <w:rPr>
      <w:rFonts w:ascii="RotisSansSerif ExtraBold" w:eastAsia="Times New Roman" w:hAnsi="RotisSansSerif ExtraBold"/>
      <w:b/>
      <w:bCs/>
      <w:sz w:val="60"/>
      <w:szCs w:val="60"/>
    </w:rPr>
  </w:style>
  <w:style w:type="paragraph" w:customStyle="1" w:styleId="xl25">
    <w:name w:val="xl25"/>
    <w:basedOn w:val="Normal"/>
    <w:rsid w:val="00E96785"/>
    <w:pPr>
      <w:spacing w:before="100" w:beforeAutospacing="1" w:after="100" w:afterAutospacing="1" w:line="240" w:lineRule="auto"/>
      <w:jc w:val="center"/>
      <w:textAlignment w:val="center"/>
    </w:pPr>
    <w:rPr>
      <w:rFonts w:ascii="Arial" w:eastAsia="Arial Unicode MS" w:hAnsi="Arial" w:cs="Arial"/>
      <w:sz w:val="12"/>
      <w:szCs w:val="12"/>
      <w:lang w:eastAsia="pt-BR"/>
    </w:rPr>
  </w:style>
  <w:style w:type="paragraph" w:customStyle="1" w:styleId="xl26">
    <w:name w:val="xl26"/>
    <w:basedOn w:val="Normal"/>
    <w:rsid w:val="00E9678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w:eastAsia="Arial Unicode MS" w:hAnsi="Arial" w:cs="Arial"/>
      <w:sz w:val="12"/>
      <w:szCs w:val="12"/>
      <w:lang w:eastAsia="pt-BR"/>
    </w:rPr>
  </w:style>
  <w:style w:type="paragraph" w:customStyle="1" w:styleId="xl27">
    <w:name w:val="xl27"/>
    <w:basedOn w:val="Normal"/>
    <w:rsid w:val="00E967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sz w:val="12"/>
      <w:szCs w:val="12"/>
      <w:lang w:eastAsia="pt-BR"/>
    </w:rPr>
  </w:style>
  <w:style w:type="paragraph" w:customStyle="1" w:styleId="xl29">
    <w:name w:val="xl29"/>
    <w:basedOn w:val="Normal"/>
    <w:rsid w:val="00E96785"/>
    <w:pPr>
      <w:shd w:val="clear" w:color="auto" w:fill="FFCC00"/>
      <w:spacing w:before="100" w:beforeAutospacing="1" w:after="100" w:afterAutospacing="1" w:line="240" w:lineRule="auto"/>
      <w:jc w:val="center"/>
      <w:textAlignment w:val="center"/>
    </w:pPr>
    <w:rPr>
      <w:rFonts w:ascii="Arial" w:eastAsia="Arial Unicode MS" w:hAnsi="Arial" w:cs="Arial"/>
      <w:sz w:val="12"/>
      <w:szCs w:val="12"/>
      <w:lang w:eastAsia="pt-BR"/>
    </w:rPr>
  </w:style>
  <w:style w:type="paragraph" w:customStyle="1" w:styleId="xl30">
    <w:name w:val="xl30"/>
    <w:basedOn w:val="Normal"/>
    <w:rsid w:val="00E96785"/>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31">
    <w:name w:val="xl31"/>
    <w:basedOn w:val="Normal"/>
    <w:rsid w:val="00E96785"/>
    <w:pPr>
      <w:pBdr>
        <w:top w:val="double" w:sz="6" w:space="0" w:color="auto"/>
        <w:bottom w:val="double" w:sz="6"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32">
    <w:name w:val="xl32"/>
    <w:basedOn w:val="Normal"/>
    <w:rsid w:val="00E96785"/>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33">
    <w:name w:val="xl33"/>
    <w:basedOn w:val="Normal"/>
    <w:rsid w:val="00E96785"/>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34">
    <w:name w:val="xl34"/>
    <w:basedOn w:val="Normal"/>
    <w:rsid w:val="00E96785"/>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35">
    <w:name w:val="xl35"/>
    <w:basedOn w:val="Normal"/>
    <w:rsid w:val="00E96785"/>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36">
    <w:name w:val="xl36"/>
    <w:basedOn w:val="Normal"/>
    <w:rsid w:val="00E96785"/>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37">
    <w:name w:val="xl37"/>
    <w:basedOn w:val="Normal"/>
    <w:rsid w:val="00E96785"/>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font5">
    <w:name w:val="font5"/>
    <w:basedOn w:val="Normal"/>
    <w:rsid w:val="00E96785"/>
    <w:pPr>
      <w:spacing w:before="100" w:beforeAutospacing="1" w:after="100" w:afterAutospacing="1" w:line="240" w:lineRule="auto"/>
    </w:pPr>
    <w:rPr>
      <w:rFonts w:ascii="Arial" w:eastAsia="Arial Unicode MS" w:hAnsi="Arial" w:cs="Arial"/>
      <w:b/>
      <w:bCs/>
      <w:sz w:val="18"/>
      <w:szCs w:val="18"/>
      <w:lang w:eastAsia="pt-BR"/>
    </w:rPr>
  </w:style>
  <w:style w:type="paragraph" w:customStyle="1" w:styleId="font6">
    <w:name w:val="font6"/>
    <w:basedOn w:val="Normal"/>
    <w:rsid w:val="00E96785"/>
    <w:pPr>
      <w:spacing w:before="100" w:beforeAutospacing="1" w:after="100" w:afterAutospacing="1" w:line="240" w:lineRule="auto"/>
    </w:pPr>
    <w:rPr>
      <w:rFonts w:ascii="Arial" w:eastAsia="Arial Unicode MS" w:hAnsi="Arial" w:cs="Arial"/>
      <w:sz w:val="18"/>
      <w:szCs w:val="18"/>
      <w:lang w:eastAsia="pt-BR"/>
    </w:rPr>
  </w:style>
  <w:style w:type="paragraph" w:customStyle="1" w:styleId="xl22">
    <w:name w:val="xl22"/>
    <w:basedOn w:val="Normal"/>
    <w:rsid w:val="00E96785"/>
    <w:pPr>
      <w:spacing w:before="100" w:beforeAutospacing="1" w:after="100" w:afterAutospacing="1" w:line="240" w:lineRule="auto"/>
    </w:pPr>
    <w:rPr>
      <w:rFonts w:ascii="Arial" w:eastAsia="Arial Unicode MS" w:hAnsi="Arial" w:cs="Arial"/>
      <w:sz w:val="16"/>
      <w:szCs w:val="16"/>
      <w:lang w:eastAsia="pt-BR"/>
    </w:rPr>
  </w:style>
  <w:style w:type="paragraph" w:customStyle="1" w:styleId="xl23">
    <w:name w:val="xl23"/>
    <w:basedOn w:val="Normal"/>
    <w:rsid w:val="00E96785"/>
    <w:pPr>
      <w:spacing w:before="100" w:beforeAutospacing="1" w:after="100" w:afterAutospacing="1" w:line="240" w:lineRule="auto"/>
    </w:pPr>
    <w:rPr>
      <w:rFonts w:ascii="Arial" w:eastAsia="Arial Unicode MS" w:hAnsi="Arial" w:cs="Arial"/>
      <w:sz w:val="24"/>
      <w:szCs w:val="24"/>
      <w:lang w:eastAsia="pt-BR"/>
    </w:rPr>
  </w:style>
  <w:style w:type="paragraph" w:customStyle="1" w:styleId="xl38">
    <w:name w:val="xl38"/>
    <w:basedOn w:val="Normal"/>
    <w:rsid w:val="00E96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8"/>
      <w:szCs w:val="18"/>
      <w:lang w:eastAsia="pt-BR"/>
    </w:rPr>
  </w:style>
  <w:style w:type="paragraph" w:customStyle="1" w:styleId="xl40">
    <w:name w:val="xl40"/>
    <w:basedOn w:val="Normal"/>
    <w:rsid w:val="00E96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lang w:eastAsia="pt-BR"/>
    </w:rPr>
  </w:style>
  <w:style w:type="paragraph" w:customStyle="1" w:styleId="xl41">
    <w:name w:val="xl41"/>
    <w:basedOn w:val="Normal"/>
    <w:rsid w:val="00E96785"/>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42">
    <w:name w:val="xl42"/>
    <w:basedOn w:val="Normal"/>
    <w:rsid w:val="00E96785"/>
    <w:pPr>
      <w:spacing w:before="100" w:beforeAutospacing="1" w:after="100" w:afterAutospacing="1" w:line="240" w:lineRule="auto"/>
      <w:textAlignment w:val="center"/>
    </w:pPr>
    <w:rPr>
      <w:rFonts w:ascii="Arial Black" w:eastAsia="Arial Unicode MS" w:hAnsi="Arial Black" w:cs="Arial Unicode MS"/>
      <w:sz w:val="16"/>
      <w:szCs w:val="16"/>
      <w:lang w:eastAsia="pt-BR"/>
    </w:rPr>
  </w:style>
  <w:style w:type="paragraph" w:customStyle="1" w:styleId="xl43">
    <w:name w:val="xl43"/>
    <w:basedOn w:val="Normal"/>
    <w:rsid w:val="00E96785"/>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8"/>
      <w:szCs w:val="18"/>
      <w:lang w:eastAsia="pt-BR"/>
    </w:rPr>
  </w:style>
  <w:style w:type="paragraph" w:customStyle="1" w:styleId="xl44">
    <w:name w:val="xl44"/>
    <w:basedOn w:val="Normal"/>
    <w:rsid w:val="00E96785"/>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8"/>
      <w:szCs w:val="18"/>
      <w:lang w:eastAsia="pt-BR"/>
    </w:rPr>
  </w:style>
  <w:style w:type="paragraph" w:customStyle="1" w:styleId="xl45">
    <w:name w:val="xl45"/>
    <w:basedOn w:val="Normal"/>
    <w:rsid w:val="00E967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sz w:val="24"/>
      <w:szCs w:val="24"/>
      <w:lang w:eastAsia="pt-BR"/>
    </w:rPr>
  </w:style>
  <w:style w:type="paragraph" w:customStyle="1" w:styleId="xl46">
    <w:name w:val="xl46"/>
    <w:basedOn w:val="Normal"/>
    <w:rsid w:val="00E967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sz w:val="24"/>
      <w:szCs w:val="24"/>
      <w:lang w:eastAsia="pt-BR"/>
    </w:rPr>
  </w:style>
  <w:style w:type="paragraph" w:customStyle="1" w:styleId="xl47">
    <w:name w:val="xl47"/>
    <w:basedOn w:val="Normal"/>
    <w:rsid w:val="00E96785"/>
    <w:pPr>
      <w:pBdr>
        <w:top w:val="single" w:sz="4" w:space="0" w:color="auto"/>
        <w:left w:val="single" w:sz="4" w:space="0" w:color="auto"/>
        <w:bottom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48">
    <w:name w:val="xl48"/>
    <w:basedOn w:val="Normal"/>
    <w:rsid w:val="00E96785"/>
    <w:pPr>
      <w:pBdr>
        <w:top w:val="single" w:sz="4" w:space="0" w:color="auto"/>
        <w:bottom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49">
    <w:name w:val="xl49"/>
    <w:basedOn w:val="Normal"/>
    <w:rsid w:val="00E96785"/>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50">
    <w:name w:val="xl50"/>
    <w:basedOn w:val="Normal"/>
    <w:rsid w:val="00E96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51">
    <w:name w:val="xl51"/>
    <w:basedOn w:val="Normal"/>
    <w:rsid w:val="00E96785"/>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52">
    <w:name w:val="xl52"/>
    <w:basedOn w:val="Normal"/>
    <w:rsid w:val="00E967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53">
    <w:name w:val="xl53"/>
    <w:basedOn w:val="Normal"/>
    <w:rsid w:val="00E96785"/>
    <w:pPr>
      <w:spacing w:before="100" w:beforeAutospacing="1" w:after="100" w:afterAutospacing="1" w:line="240" w:lineRule="auto"/>
      <w:textAlignment w:val="center"/>
    </w:pPr>
    <w:rPr>
      <w:rFonts w:ascii="Arial" w:eastAsia="Arial Unicode MS" w:hAnsi="Arial" w:cs="Arial"/>
      <w:sz w:val="18"/>
      <w:szCs w:val="18"/>
      <w:lang w:eastAsia="pt-BR"/>
    </w:rPr>
  </w:style>
  <w:style w:type="paragraph" w:customStyle="1" w:styleId="xl54">
    <w:name w:val="xl54"/>
    <w:basedOn w:val="Normal"/>
    <w:rsid w:val="00E96785"/>
    <w:pPr>
      <w:spacing w:before="100" w:beforeAutospacing="1" w:after="100" w:afterAutospacing="1" w:line="240" w:lineRule="auto"/>
      <w:textAlignment w:val="center"/>
    </w:pPr>
    <w:rPr>
      <w:rFonts w:ascii="Arial" w:eastAsia="Arial Unicode MS" w:hAnsi="Arial" w:cs="Arial"/>
      <w:sz w:val="18"/>
      <w:szCs w:val="18"/>
      <w:lang w:eastAsia="pt-BR"/>
    </w:rPr>
  </w:style>
  <w:style w:type="paragraph" w:customStyle="1" w:styleId="xl55">
    <w:name w:val="xl55"/>
    <w:basedOn w:val="Normal"/>
    <w:rsid w:val="00E967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sz w:val="16"/>
      <w:szCs w:val="16"/>
      <w:lang w:eastAsia="pt-BR"/>
    </w:rPr>
  </w:style>
  <w:style w:type="paragraph" w:customStyle="1" w:styleId="xl56">
    <w:name w:val="xl56"/>
    <w:basedOn w:val="Normal"/>
    <w:rsid w:val="00E96785"/>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xl57">
    <w:name w:val="xl57"/>
    <w:basedOn w:val="Normal"/>
    <w:rsid w:val="00E96785"/>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8"/>
      <w:szCs w:val="18"/>
      <w:lang w:eastAsia="pt-BR"/>
    </w:rPr>
  </w:style>
  <w:style w:type="paragraph" w:customStyle="1" w:styleId="xl58">
    <w:name w:val="xl58"/>
    <w:basedOn w:val="Normal"/>
    <w:rsid w:val="00E96785"/>
    <w:pPr>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59">
    <w:name w:val="xl59"/>
    <w:basedOn w:val="Normal"/>
    <w:rsid w:val="00E96785"/>
    <w:pPr>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60">
    <w:name w:val="xl60"/>
    <w:basedOn w:val="Normal"/>
    <w:rsid w:val="00E96785"/>
    <w:pPr>
      <w:spacing w:before="100" w:beforeAutospacing="1" w:after="100" w:afterAutospacing="1" w:line="240" w:lineRule="auto"/>
      <w:textAlignment w:val="center"/>
    </w:pPr>
    <w:rPr>
      <w:rFonts w:ascii="Arial Black" w:eastAsia="Arial Unicode MS" w:hAnsi="Arial Black" w:cs="Arial Unicode MS"/>
      <w:sz w:val="24"/>
      <w:szCs w:val="24"/>
      <w:lang w:eastAsia="pt-BR"/>
    </w:rPr>
  </w:style>
  <w:style w:type="paragraph" w:customStyle="1" w:styleId="xl61">
    <w:name w:val="xl61"/>
    <w:basedOn w:val="Normal"/>
    <w:rsid w:val="00E96785"/>
    <w:pPr>
      <w:pBdr>
        <w:right w:val="single" w:sz="4" w:space="0" w:color="auto"/>
      </w:pBdr>
      <w:spacing w:before="100" w:beforeAutospacing="1" w:after="100" w:afterAutospacing="1" w:line="240" w:lineRule="auto"/>
      <w:textAlignment w:val="center"/>
    </w:pPr>
    <w:rPr>
      <w:rFonts w:ascii="Arial Black" w:eastAsia="Arial Unicode MS" w:hAnsi="Arial Black" w:cs="Arial Unicode MS"/>
      <w:sz w:val="24"/>
      <w:szCs w:val="24"/>
      <w:lang w:eastAsia="pt-BR"/>
    </w:rPr>
  </w:style>
  <w:style w:type="paragraph" w:customStyle="1" w:styleId="xl62">
    <w:name w:val="xl62"/>
    <w:basedOn w:val="Normal"/>
    <w:rsid w:val="00E96785"/>
    <w:pPr>
      <w:spacing w:before="100" w:beforeAutospacing="1" w:after="100" w:afterAutospacing="1" w:line="240" w:lineRule="auto"/>
      <w:textAlignment w:val="center"/>
    </w:pPr>
    <w:rPr>
      <w:rFonts w:ascii="Arial Black" w:eastAsia="Arial Unicode MS" w:hAnsi="Arial Black" w:cs="Arial Unicode MS"/>
      <w:sz w:val="24"/>
      <w:szCs w:val="24"/>
      <w:lang w:eastAsia="pt-BR"/>
    </w:rPr>
  </w:style>
  <w:style w:type="paragraph" w:customStyle="1" w:styleId="xl63">
    <w:name w:val="xl63"/>
    <w:basedOn w:val="Normal"/>
    <w:rsid w:val="00E96785"/>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64">
    <w:name w:val="xl64"/>
    <w:basedOn w:val="Normal"/>
    <w:rsid w:val="00E96785"/>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sz w:val="18"/>
      <w:szCs w:val="18"/>
      <w:lang w:eastAsia="pt-BR"/>
    </w:rPr>
  </w:style>
  <w:style w:type="paragraph" w:customStyle="1" w:styleId="xl65">
    <w:name w:val="xl65"/>
    <w:basedOn w:val="Normal"/>
    <w:rsid w:val="00E96785"/>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sz w:val="18"/>
      <w:szCs w:val="18"/>
      <w:lang w:eastAsia="pt-BR"/>
    </w:rPr>
  </w:style>
  <w:style w:type="paragraph" w:customStyle="1" w:styleId="xl66">
    <w:name w:val="xl66"/>
    <w:basedOn w:val="Normal"/>
    <w:rsid w:val="00E96785"/>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sz w:val="16"/>
      <w:szCs w:val="16"/>
      <w:lang w:eastAsia="pt-BR"/>
    </w:rPr>
  </w:style>
  <w:style w:type="paragraph" w:customStyle="1" w:styleId="xl67">
    <w:name w:val="xl67"/>
    <w:basedOn w:val="Normal"/>
    <w:rsid w:val="00E96785"/>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sz w:val="24"/>
      <w:szCs w:val="24"/>
      <w:lang w:eastAsia="pt-BR"/>
    </w:rPr>
  </w:style>
  <w:style w:type="paragraph" w:customStyle="1" w:styleId="xl68">
    <w:name w:val="xl68"/>
    <w:basedOn w:val="Normal"/>
    <w:rsid w:val="00E96785"/>
    <w:pPr>
      <w:spacing w:before="100" w:beforeAutospacing="1" w:after="100" w:afterAutospacing="1" w:line="240" w:lineRule="auto"/>
    </w:pPr>
    <w:rPr>
      <w:rFonts w:ascii="Arial" w:eastAsia="Arial Unicode MS" w:hAnsi="Arial" w:cs="Arial"/>
      <w:sz w:val="16"/>
      <w:szCs w:val="16"/>
      <w:lang w:eastAsia="pt-BR"/>
    </w:rPr>
  </w:style>
  <w:style w:type="paragraph" w:customStyle="1" w:styleId="xl69">
    <w:name w:val="xl69"/>
    <w:basedOn w:val="Normal"/>
    <w:rsid w:val="00E96785"/>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sz w:val="24"/>
      <w:szCs w:val="24"/>
      <w:lang w:eastAsia="pt-BR"/>
    </w:rPr>
  </w:style>
  <w:style w:type="paragraph" w:customStyle="1" w:styleId="xl70">
    <w:name w:val="xl70"/>
    <w:basedOn w:val="Normal"/>
    <w:rsid w:val="00E96785"/>
    <w:pPr>
      <w:spacing w:before="100" w:beforeAutospacing="1" w:after="100" w:afterAutospacing="1" w:line="240" w:lineRule="auto"/>
    </w:pPr>
    <w:rPr>
      <w:rFonts w:ascii="Arial" w:eastAsia="Arial Unicode MS" w:hAnsi="Arial" w:cs="Arial"/>
      <w:sz w:val="16"/>
      <w:szCs w:val="16"/>
      <w:lang w:eastAsia="pt-BR"/>
    </w:rPr>
  </w:style>
  <w:style w:type="paragraph" w:customStyle="1" w:styleId="xl71">
    <w:name w:val="xl71"/>
    <w:basedOn w:val="Normal"/>
    <w:rsid w:val="00E96785"/>
    <w:pPr>
      <w:spacing w:before="100" w:beforeAutospacing="1" w:after="100" w:afterAutospacing="1" w:line="240" w:lineRule="auto"/>
      <w:textAlignment w:val="center"/>
    </w:pPr>
    <w:rPr>
      <w:rFonts w:ascii="Arial" w:eastAsia="Arial Unicode MS" w:hAnsi="Arial" w:cs="Arial"/>
      <w:sz w:val="16"/>
      <w:szCs w:val="16"/>
      <w:lang w:eastAsia="pt-BR"/>
    </w:rPr>
  </w:style>
  <w:style w:type="paragraph" w:customStyle="1" w:styleId="xl72">
    <w:name w:val="xl72"/>
    <w:basedOn w:val="Normal"/>
    <w:rsid w:val="00E96785"/>
    <w:pPr>
      <w:pBdr>
        <w:bottom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8"/>
      <w:szCs w:val="18"/>
      <w:lang w:eastAsia="pt-BR"/>
    </w:rPr>
  </w:style>
  <w:style w:type="paragraph" w:customStyle="1" w:styleId="xl73">
    <w:name w:val="xl73"/>
    <w:basedOn w:val="Normal"/>
    <w:rsid w:val="00E96785"/>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8"/>
      <w:szCs w:val="18"/>
      <w:lang w:eastAsia="pt-BR"/>
    </w:rPr>
  </w:style>
  <w:style w:type="paragraph" w:customStyle="1" w:styleId="xl74">
    <w:name w:val="xl74"/>
    <w:basedOn w:val="Normal"/>
    <w:rsid w:val="00E96785"/>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4"/>
      <w:szCs w:val="14"/>
      <w:lang w:eastAsia="pt-BR"/>
    </w:rPr>
  </w:style>
  <w:style w:type="paragraph" w:customStyle="1" w:styleId="xl75">
    <w:name w:val="xl75"/>
    <w:basedOn w:val="Normal"/>
    <w:rsid w:val="00E96785"/>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4"/>
      <w:szCs w:val="14"/>
      <w:lang w:eastAsia="pt-BR"/>
    </w:rPr>
  </w:style>
  <w:style w:type="paragraph" w:customStyle="1" w:styleId="xl76">
    <w:name w:val="xl76"/>
    <w:basedOn w:val="Normal"/>
    <w:rsid w:val="00E96785"/>
    <w:pPr>
      <w:spacing w:before="100" w:beforeAutospacing="1" w:after="100" w:afterAutospacing="1" w:line="240" w:lineRule="auto"/>
      <w:textAlignment w:val="center"/>
    </w:pPr>
    <w:rPr>
      <w:rFonts w:ascii="Arial Black" w:eastAsia="Arial Unicode MS" w:hAnsi="Arial Black" w:cs="Arial Unicode MS"/>
      <w:sz w:val="24"/>
      <w:szCs w:val="24"/>
      <w:lang w:eastAsia="pt-BR"/>
    </w:rPr>
  </w:style>
  <w:style w:type="paragraph" w:customStyle="1" w:styleId="xl77">
    <w:name w:val="xl77"/>
    <w:basedOn w:val="Normal"/>
    <w:rsid w:val="00E96785"/>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78">
    <w:name w:val="xl78"/>
    <w:basedOn w:val="Normal"/>
    <w:rsid w:val="00E96785"/>
    <w:pPr>
      <w:pBdr>
        <w:top w:val="single" w:sz="4" w:space="0" w:color="auto"/>
        <w:left w:val="single" w:sz="4" w:space="0" w:color="auto"/>
        <w:bottom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customStyle="1" w:styleId="xl79">
    <w:name w:val="xl79"/>
    <w:basedOn w:val="Normal"/>
    <w:rsid w:val="00E96785"/>
    <w:pPr>
      <w:pBdr>
        <w:top w:val="single" w:sz="4" w:space="0" w:color="auto"/>
        <w:lef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8"/>
      <w:szCs w:val="18"/>
      <w:lang w:eastAsia="pt-BR"/>
    </w:rPr>
  </w:style>
  <w:style w:type="paragraph" w:styleId="Textodenotadefim">
    <w:name w:val="endnote text"/>
    <w:basedOn w:val="Normal"/>
    <w:link w:val="TextodenotadefimChar"/>
    <w:semiHidden/>
    <w:rsid w:val="00E96785"/>
    <w:pPr>
      <w:widowControl w:val="0"/>
      <w:spacing w:after="0" w:line="240" w:lineRule="auto"/>
    </w:pPr>
    <w:rPr>
      <w:rFonts w:ascii="Arial" w:eastAsia="Times New Roman" w:hAnsi="Arial"/>
      <w:sz w:val="20"/>
      <w:szCs w:val="24"/>
    </w:rPr>
  </w:style>
  <w:style w:type="character" w:customStyle="1" w:styleId="TextodenotadefimChar">
    <w:name w:val="Texto de nota de fim Char"/>
    <w:link w:val="Textodenotadefim"/>
    <w:semiHidden/>
    <w:rsid w:val="00E96785"/>
    <w:rPr>
      <w:rFonts w:ascii="Arial" w:eastAsia="Times New Roman" w:hAnsi="Arial"/>
      <w:szCs w:val="24"/>
    </w:rPr>
  </w:style>
  <w:style w:type="paragraph" w:styleId="Commarcadores2">
    <w:name w:val="List Bullet 2"/>
    <w:basedOn w:val="Normal"/>
    <w:autoRedefine/>
    <w:rsid w:val="00E96785"/>
    <w:pPr>
      <w:numPr>
        <w:numId w:val="1"/>
      </w:numPr>
      <w:spacing w:after="0" w:line="360" w:lineRule="auto"/>
      <w:jc w:val="both"/>
    </w:pPr>
    <w:rPr>
      <w:rFonts w:ascii="Arial" w:eastAsia="Times New Roman" w:hAnsi="Arial"/>
      <w:sz w:val="24"/>
      <w:szCs w:val="24"/>
      <w:lang w:eastAsia="pt-BR"/>
    </w:rPr>
  </w:style>
  <w:style w:type="paragraph" w:customStyle="1" w:styleId="sum">
    <w:name w:val="sum"/>
    <w:basedOn w:val="Normal"/>
    <w:rsid w:val="00E96785"/>
    <w:pPr>
      <w:tabs>
        <w:tab w:val="num" w:pos="720"/>
      </w:tabs>
      <w:spacing w:after="0" w:line="240" w:lineRule="auto"/>
      <w:ind w:left="357" w:hanging="357"/>
    </w:pPr>
    <w:rPr>
      <w:rFonts w:ascii="Arial" w:eastAsia="Times New Roman" w:hAnsi="Arial"/>
      <w:b/>
      <w:sz w:val="24"/>
      <w:szCs w:val="24"/>
      <w:lang w:eastAsia="pt-BR"/>
    </w:rPr>
  </w:style>
  <w:style w:type="paragraph" w:styleId="MapadoDocumento">
    <w:name w:val="Document Map"/>
    <w:basedOn w:val="Normal"/>
    <w:link w:val="MapadoDocumentoChar"/>
    <w:semiHidden/>
    <w:rsid w:val="00E96785"/>
    <w:pPr>
      <w:shd w:val="clear" w:color="auto" w:fill="000080"/>
      <w:spacing w:after="0" w:line="240" w:lineRule="auto"/>
    </w:pPr>
    <w:rPr>
      <w:rFonts w:ascii="Tahoma" w:eastAsia="Times New Roman" w:hAnsi="Tahoma"/>
      <w:sz w:val="20"/>
      <w:szCs w:val="24"/>
    </w:rPr>
  </w:style>
  <w:style w:type="character" w:customStyle="1" w:styleId="MapadoDocumentoChar">
    <w:name w:val="Mapa do Documento Char"/>
    <w:link w:val="MapadoDocumento"/>
    <w:semiHidden/>
    <w:rsid w:val="00E96785"/>
    <w:rPr>
      <w:rFonts w:ascii="Tahoma" w:eastAsia="Times New Roman" w:hAnsi="Tahoma"/>
      <w:szCs w:val="24"/>
      <w:shd w:val="clear" w:color="auto" w:fill="000080"/>
    </w:rPr>
  </w:style>
  <w:style w:type="paragraph" w:customStyle="1" w:styleId="biblio">
    <w:name w:val="biblio"/>
    <w:rsid w:val="00E96785"/>
    <w:pPr>
      <w:jc w:val="both"/>
    </w:pPr>
    <w:rPr>
      <w:rFonts w:ascii="Arial" w:eastAsia="Times New Roman" w:hAnsi="Arial"/>
      <w:snapToGrid w:val="0"/>
      <w:sz w:val="24"/>
    </w:rPr>
  </w:style>
  <w:style w:type="paragraph" w:customStyle="1" w:styleId="p70">
    <w:name w:val="p70"/>
    <w:basedOn w:val="Normal"/>
    <w:rsid w:val="00E96785"/>
    <w:pPr>
      <w:widowControl w:val="0"/>
      <w:tabs>
        <w:tab w:val="left" w:pos="720"/>
      </w:tabs>
      <w:spacing w:after="0" w:line="240" w:lineRule="auto"/>
      <w:jc w:val="both"/>
    </w:pPr>
    <w:rPr>
      <w:rFonts w:ascii="Arial" w:eastAsia="Times New Roman" w:hAnsi="Arial"/>
      <w:snapToGrid w:val="0"/>
      <w:szCs w:val="20"/>
      <w:lang w:eastAsia="pt-BR"/>
    </w:rPr>
  </w:style>
  <w:style w:type="paragraph" w:customStyle="1" w:styleId="p5">
    <w:name w:val="p5"/>
    <w:basedOn w:val="Normal"/>
    <w:rsid w:val="00E96785"/>
    <w:pPr>
      <w:widowControl w:val="0"/>
      <w:tabs>
        <w:tab w:val="left" w:pos="204"/>
      </w:tabs>
      <w:overflowPunct w:val="0"/>
      <w:autoSpaceDE w:val="0"/>
      <w:autoSpaceDN w:val="0"/>
      <w:adjustRightInd w:val="0"/>
      <w:spacing w:after="0" w:line="240" w:lineRule="atLeast"/>
      <w:textAlignment w:val="baseline"/>
    </w:pPr>
    <w:rPr>
      <w:rFonts w:ascii="Times New Roman" w:eastAsia="Times New Roman" w:hAnsi="Times New Roman"/>
      <w:sz w:val="20"/>
      <w:szCs w:val="20"/>
      <w:lang w:val="en-US" w:eastAsia="pt-BR"/>
    </w:rPr>
  </w:style>
  <w:style w:type="paragraph" w:customStyle="1" w:styleId="western">
    <w:name w:val="western"/>
    <w:basedOn w:val="Normal"/>
    <w:rsid w:val="00E96785"/>
    <w:pPr>
      <w:spacing w:before="100" w:beforeAutospacing="1" w:after="0" w:line="240" w:lineRule="auto"/>
      <w:jc w:val="both"/>
    </w:pPr>
    <w:rPr>
      <w:rFonts w:ascii="Arial" w:eastAsia="Times New Roman" w:hAnsi="Arial" w:cs="Arial"/>
      <w:sz w:val="24"/>
      <w:szCs w:val="24"/>
      <w:lang w:eastAsia="pt-BR"/>
    </w:rPr>
  </w:style>
  <w:style w:type="paragraph" w:customStyle="1" w:styleId="recuosemmarc">
    <w:name w:val="recuo sem marc"/>
    <w:basedOn w:val="Corpodetexto"/>
    <w:rsid w:val="00E96785"/>
    <w:pPr>
      <w:suppressAutoHyphens w:val="0"/>
      <w:spacing w:after="40"/>
      <w:ind w:left="720"/>
    </w:pPr>
    <w:rPr>
      <w:rFonts w:ascii="Arial" w:hAnsi="Arial"/>
      <w:lang w:val="pt-BR" w:eastAsia="pt-BR"/>
    </w:rPr>
  </w:style>
  <w:style w:type="paragraph" w:customStyle="1" w:styleId="Recuocommarc">
    <w:name w:val="Recuo com marc"/>
    <w:basedOn w:val="Corpodetexto"/>
    <w:rsid w:val="00E96785"/>
    <w:pPr>
      <w:numPr>
        <w:numId w:val="2"/>
      </w:numPr>
      <w:suppressAutoHyphens w:val="0"/>
      <w:spacing w:after="40"/>
    </w:pPr>
    <w:rPr>
      <w:rFonts w:ascii="Arial" w:hAnsi="Arial"/>
      <w:b/>
      <w:lang w:val="pt-BR" w:eastAsia="pt-BR"/>
    </w:rPr>
  </w:style>
  <w:style w:type="character" w:customStyle="1" w:styleId="body-normal1">
    <w:name w:val="body-normal1"/>
    <w:rsid w:val="00E96785"/>
    <w:rPr>
      <w:rFonts w:ascii="Verdana" w:hAnsi="Verdana" w:hint="default"/>
      <w:sz w:val="20"/>
      <w:szCs w:val="20"/>
    </w:rPr>
  </w:style>
  <w:style w:type="character" w:customStyle="1" w:styleId="a">
    <w:name w:val="a"/>
    <w:basedOn w:val="Fontepargpadro"/>
    <w:rsid w:val="00E96785"/>
  </w:style>
  <w:style w:type="paragraph" w:customStyle="1" w:styleId="Irani3">
    <w:name w:val="Irani3"/>
    <w:basedOn w:val="Corpodetexto"/>
    <w:rsid w:val="00E96785"/>
    <w:pPr>
      <w:suppressAutoHyphens w:val="0"/>
      <w:spacing w:line="360" w:lineRule="auto"/>
    </w:pPr>
    <w:rPr>
      <w:rFonts w:ascii="Arial" w:hAnsi="Arial" w:cs="Arial"/>
      <w:lang w:val="pt-BR" w:eastAsia="pt-BR"/>
    </w:rPr>
  </w:style>
  <w:style w:type="paragraph" w:customStyle="1" w:styleId="Irani1">
    <w:name w:val="Irani1"/>
    <w:basedOn w:val="Corpodetexto"/>
    <w:rsid w:val="00E96785"/>
    <w:pPr>
      <w:suppressAutoHyphens w:val="0"/>
      <w:spacing w:line="360" w:lineRule="auto"/>
    </w:pPr>
    <w:rPr>
      <w:rFonts w:ascii="Arial" w:hAnsi="Arial" w:cs="Arial"/>
      <w:b/>
      <w:lang w:val="pt-BR" w:eastAsia="pt-BR"/>
    </w:rPr>
  </w:style>
  <w:style w:type="paragraph" w:customStyle="1" w:styleId="Irani2">
    <w:name w:val="Irani2"/>
    <w:basedOn w:val="Corpodetexto"/>
    <w:rsid w:val="00E96785"/>
    <w:pPr>
      <w:suppressAutoHyphens w:val="0"/>
      <w:spacing w:line="360" w:lineRule="auto"/>
    </w:pPr>
    <w:rPr>
      <w:rFonts w:ascii="Arial" w:hAnsi="Arial" w:cs="Arial"/>
      <w:lang w:val="pt-BR" w:eastAsia="pt-BR"/>
    </w:rPr>
  </w:style>
  <w:style w:type="character" w:customStyle="1" w:styleId="prodnome">
    <w:name w:val="prodnome"/>
    <w:basedOn w:val="Fontepargpadro"/>
    <w:rsid w:val="00E96785"/>
  </w:style>
  <w:style w:type="character" w:customStyle="1" w:styleId="tituloproduto21">
    <w:name w:val="titulo_produto21"/>
    <w:rsid w:val="00E96785"/>
    <w:rPr>
      <w:color w:val="555555"/>
      <w:sz w:val="26"/>
      <w:szCs w:val="26"/>
    </w:rPr>
  </w:style>
  <w:style w:type="character" w:customStyle="1" w:styleId="tituloresenha">
    <w:name w:val="titulo_resenha"/>
    <w:basedOn w:val="Fontepargpadro"/>
    <w:rsid w:val="00E96785"/>
  </w:style>
  <w:style w:type="paragraph" w:customStyle="1" w:styleId="Corpodetexto24">
    <w:name w:val="Corpo de texto 24"/>
    <w:basedOn w:val="Normal"/>
    <w:rsid w:val="00E9678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4"/>
      <w:szCs w:val="20"/>
      <w:lang w:eastAsia="pt-BR"/>
    </w:rPr>
  </w:style>
  <w:style w:type="paragraph" w:customStyle="1" w:styleId="pp">
    <w:name w:val="pp"/>
    <w:basedOn w:val="Corpodetexto"/>
    <w:rsid w:val="00E96785"/>
    <w:pPr>
      <w:suppressAutoHyphens w:val="0"/>
    </w:pPr>
    <w:rPr>
      <w:rFonts w:ascii="Arial" w:hAnsi="Arial" w:cs="Arial"/>
      <w:b/>
      <w:bCs/>
      <w:lang w:val="pt-BR" w:eastAsia="pt-BR"/>
    </w:rPr>
  </w:style>
  <w:style w:type="character" w:customStyle="1" w:styleId="nome">
    <w:name w:val="nome"/>
    <w:basedOn w:val="Fontepargpadro"/>
    <w:rsid w:val="00E96785"/>
  </w:style>
  <w:style w:type="paragraph" w:customStyle="1" w:styleId="Irani4">
    <w:name w:val="Irani4"/>
    <w:basedOn w:val="Corpodetexto"/>
    <w:rsid w:val="00E96785"/>
    <w:pPr>
      <w:suppressAutoHyphens w:val="0"/>
      <w:spacing w:line="360" w:lineRule="auto"/>
    </w:pPr>
    <w:rPr>
      <w:rFonts w:ascii="Arial" w:hAnsi="Arial" w:cs="Arial"/>
      <w:spacing w:val="20"/>
      <w:kern w:val="16"/>
      <w:lang w:val="pt-BR" w:eastAsia="pt-BR"/>
    </w:rPr>
  </w:style>
  <w:style w:type="paragraph" w:styleId="PargrafodaLista">
    <w:name w:val="List Paragraph"/>
    <w:basedOn w:val="Normal"/>
    <w:link w:val="PargrafodaListaChar"/>
    <w:uiPriority w:val="34"/>
    <w:qFormat/>
    <w:rsid w:val="00E96785"/>
    <w:pPr>
      <w:spacing w:after="0" w:line="240" w:lineRule="auto"/>
      <w:ind w:left="720"/>
      <w:contextualSpacing/>
    </w:pPr>
  </w:style>
  <w:style w:type="paragraph" w:customStyle="1" w:styleId="Sumrio">
    <w:name w:val="Sumário"/>
    <w:basedOn w:val="Titulo"/>
    <w:rsid w:val="00E96785"/>
    <w:pPr>
      <w:spacing w:before="0"/>
      <w:jc w:val="center"/>
    </w:pPr>
    <w:rPr>
      <w:rFonts w:ascii="Tahoma" w:hAnsi="Tahoma" w:cs="Tahoma"/>
      <w:b/>
    </w:rPr>
  </w:style>
  <w:style w:type="paragraph" w:customStyle="1" w:styleId="Sumrio20">
    <w:name w:val="Sumário2"/>
    <w:basedOn w:val="Titulo"/>
    <w:rsid w:val="00E96785"/>
    <w:pPr>
      <w:spacing w:before="0"/>
      <w:jc w:val="left"/>
    </w:pPr>
    <w:rPr>
      <w:rFonts w:ascii="Tahoma" w:hAnsi="Tahoma" w:cs="Tahoma"/>
      <w:b/>
    </w:rPr>
  </w:style>
  <w:style w:type="paragraph" w:customStyle="1" w:styleId="subtitulo1">
    <w:name w:val="subtitulo"/>
    <w:basedOn w:val="Normal"/>
    <w:rsid w:val="00E96785"/>
    <w:pPr>
      <w:spacing w:after="0" w:line="360" w:lineRule="auto"/>
      <w:jc w:val="both"/>
    </w:pPr>
    <w:rPr>
      <w:rFonts w:ascii="Arial" w:eastAsia="Times New Roman" w:hAnsi="Arial" w:cs="Arial"/>
      <w:b/>
      <w:sz w:val="24"/>
      <w:szCs w:val="24"/>
      <w:lang w:eastAsia="pt-BR"/>
    </w:rPr>
  </w:style>
  <w:style w:type="paragraph" w:customStyle="1" w:styleId="subsub">
    <w:name w:val="subsub"/>
    <w:basedOn w:val="Normal"/>
    <w:rsid w:val="00E96785"/>
    <w:pPr>
      <w:spacing w:after="0" w:line="360" w:lineRule="auto"/>
      <w:jc w:val="both"/>
    </w:pPr>
    <w:rPr>
      <w:rFonts w:ascii="Arial" w:eastAsia="Times New Roman" w:hAnsi="Arial" w:cs="Arial"/>
      <w:b/>
      <w:sz w:val="24"/>
      <w:szCs w:val="24"/>
      <w:lang w:eastAsia="pt-BR"/>
    </w:rPr>
  </w:style>
  <w:style w:type="character" w:customStyle="1" w:styleId="spelle">
    <w:name w:val="spelle"/>
    <w:basedOn w:val="Fontepargpadro"/>
    <w:rsid w:val="00E96785"/>
  </w:style>
  <w:style w:type="character" w:customStyle="1" w:styleId="grame">
    <w:name w:val="grame"/>
    <w:basedOn w:val="Fontepargpadro"/>
    <w:rsid w:val="00E96785"/>
  </w:style>
  <w:style w:type="paragraph" w:styleId="CabealhodoSumrio">
    <w:name w:val="TOC Heading"/>
    <w:basedOn w:val="Ttulo1"/>
    <w:next w:val="Normal"/>
    <w:uiPriority w:val="39"/>
    <w:unhideWhenUsed/>
    <w:qFormat/>
    <w:rsid w:val="00E96785"/>
    <w:pPr>
      <w:suppressAutoHyphens w:val="0"/>
      <w:spacing w:after="0" w:line="276" w:lineRule="auto"/>
      <w:outlineLvl w:val="9"/>
    </w:pPr>
    <w:rPr>
      <w:rFonts w:eastAsia="Times New Roman"/>
      <w:bCs/>
      <w:szCs w:val="28"/>
      <w:lang w:eastAsia="en-US"/>
    </w:rPr>
  </w:style>
  <w:style w:type="paragraph" w:customStyle="1" w:styleId="fasm1">
    <w:name w:val="fasm 1"/>
    <w:basedOn w:val="Titulo"/>
    <w:qFormat/>
    <w:rsid w:val="00E96785"/>
    <w:pPr>
      <w:spacing w:before="0"/>
      <w:jc w:val="center"/>
    </w:pPr>
    <w:rPr>
      <w:rFonts w:ascii="Verdana" w:hAnsi="Verdana" w:cs="Tahoma"/>
      <w:b/>
    </w:rPr>
  </w:style>
  <w:style w:type="paragraph" w:customStyle="1" w:styleId="fasm2">
    <w:name w:val="fasm 2"/>
    <w:basedOn w:val="Titulo"/>
    <w:qFormat/>
    <w:rsid w:val="00E96785"/>
    <w:pPr>
      <w:spacing w:before="0"/>
      <w:jc w:val="left"/>
    </w:pPr>
    <w:rPr>
      <w:rFonts w:ascii="Verdana" w:hAnsi="Verdana" w:cs="Tahoma"/>
      <w:b/>
    </w:rPr>
  </w:style>
  <w:style w:type="paragraph" w:customStyle="1" w:styleId="fasm3">
    <w:name w:val="fasm 3"/>
    <w:basedOn w:val="Sumrio3"/>
    <w:qFormat/>
    <w:rsid w:val="00E96785"/>
    <w:pPr>
      <w:tabs>
        <w:tab w:val="clear" w:pos="9061"/>
      </w:tabs>
      <w:suppressAutoHyphens w:val="0"/>
      <w:spacing w:before="0" w:after="0"/>
      <w:jc w:val="left"/>
    </w:pPr>
    <w:rPr>
      <w:rFonts w:ascii="Tahoma" w:eastAsia="Times New Roman" w:hAnsi="Tahoma" w:cs="Tahoma"/>
      <w:i w:val="0"/>
      <w:sz w:val="24"/>
      <w:szCs w:val="24"/>
      <w:lang w:eastAsia="pt-BR"/>
    </w:rPr>
  </w:style>
  <w:style w:type="character" w:customStyle="1" w:styleId="apple-style-span">
    <w:name w:val="apple-style-span"/>
    <w:basedOn w:val="Fontepargpadro"/>
    <w:rsid w:val="00E96785"/>
  </w:style>
  <w:style w:type="paragraph" w:customStyle="1" w:styleId="TITFISIO">
    <w:name w:val="TIT. FISIO"/>
    <w:basedOn w:val="Titulo"/>
    <w:rsid w:val="00E96785"/>
    <w:pPr>
      <w:spacing w:before="0"/>
      <w:jc w:val="center"/>
    </w:pPr>
    <w:rPr>
      <w:rFonts w:ascii="Tahoma" w:hAnsi="Tahoma" w:cs="Tahoma"/>
      <w:b/>
    </w:rPr>
  </w:style>
  <w:style w:type="paragraph" w:customStyle="1" w:styleId="subsubtitulo0">
    <w:name w:val="subsubtitulo"/>
    <w:basedOn w:val="texto"/>
    <w:next w:val="Normal"/>
    <w:autoRedefine/>
    <w:rsid w:val="00E96785"/>
    <w:pPr>
      <w:autoSpaceDE w:val="0"/>
      <w:autoSpaceDN w:val="0"/>
      <w:spacing w:line="240" w:lineRule="auto"/>
    </w:pPr>
    <w:rPr>
      <w:rFonts w:eastAsia="Times New Roman"/>
      <w:bCs/>
      <w:lang w:eastAsia="pt-BR"/>
    </w:rPr>
  </w:style>
  <w:style w:type="paragraph" w:customStyle="1" w:styleId="Descrio">
    <w:name w:val="Descrição"/>
    <w:basedOn w:val="texto"/>
    <w:next w:val="Normal"/>
    <w:autoRedefine/>
    <w:rsid w:val="00E96785"/>
    <w:pPr>
      <w:numPr>
        <w:numId w:val="3"/>
      </w:numPr>
      <w:tabs>
        <w:tab w:val="left" w:pos="567"/>
        <w:tab w:val="left" w:pos="781"/>
        <w:tab w:val="num" w:pos="1064"/>
      </w:tabs>
      <w:autoSpaceDE w:val="0"/>
      <w:autoSpaceDN w:val="0"/>
      <w:spacing w:after="0" w:line="240" w:lineRule="auto"/>
      <w:ind w:left="781" w:hanging="170"/>
    </w:pPr>
    <w:rPr>
      <w:rFonts w:eastAsia="Times New Roman"/>
      <w:sz w:val="20"/>
      <w:szCs w:val="20"/>
      <w:lang w:eastAsia="pt-BR"/>
    </w:rPr>
  </w:style>
  <w:style w:type="paragraph" w:customStyle="1" w:styleId="tituloprincipal">
    <w:name w:val="tituloprincipal"/>
    <w:basedOn w:val="Normal"/>
    <w:rsid w:val="00E96785"/>
    <w:pPr>
      <w:spacing w:after="0" w:line="360" w:lineRule="auto"/>
      <w:jc w:val="both"/>
    </w:pPr>
    <w:rPr>
      <w:rFonts w:ascii="Arial" w:eastAsia="Times New Roman" w:hAnsi="Arial" w:cs="Arial"/>
      <w:b/>
      <w:sz w:val="24"/>
      <w:szCs w:val="24"/>
      <w:lang w:eastAsia="pt-BR"/>
    </w:rPr>
  </w:style>
  <w:style w:type="paragraph" w:customStyle="1" w:styleId="3sub">
    <w:name w:val="3sub"/>
    <w:basedOn w:val="Normal"/>
    <w:rsid w:val="00E96785"/>
    <w:pPr>
      <w:spacing w:after="0" w:line="360" w:lineRule="auto"/>
      <w:jc w:val="both"/>
    </w:pPr>
    <w:rPr>
      <w:rFonts w:ascii="Arial" w:eastAsia="Times New Roman" w:hAnsi="Arial" w:cs="Arial"/>
      <w:b/>
      <w:sz w:val="24"/>
      <w:szCs w:val="24"/>
      <w:lang w:eastAsia="pt-BR"/>
    </w:rPr>
  </w:style>
  <w:style w:type="paragraph" w:customStyle="1" w:styleId="SUBFISIO">
    <w:name w:val="SUB. FISIO"/>
    <w:basedOn w:val="Titulo"/>
    <w:rsid w:val="00E96785"/>
    <w:pPr>
      <w:spacing w:before="0"/>
      <w:jc w:val="left"/>
    </w:pPr>
    <w:rPr>
      <w:rFonts w:ascii="Tahoma" w:hAnsi="Tahoma" w:cs="Tahoma"/>
      <w:b/>
    </w:rPr>
  </w:style>
  <w:style w:type="paragraph" w:styleId="Legenda">
    <w:name w:val="caption"/>
    <w:basedOn w:val="Normal"/>
    <w:next w:val="Normal"/>
    <w:qFormat/>
    <w:rsid w:val="00E96785"/>
    <w:pPr>
      <w:tabs>
        <w:tab w:val="left" w:pos="1365"/>
      </w:tabs>
      <w:spacing w:after="0" w:line="240" w:lineRule="auto"/>
      <w:jc w:val="center"/>
    </w:pPr>
    <w:rPr>
      <w:rFonts w:ascii="Arial" w:eastAsia="Times New Roman" w:hAnsi="Arial"/>
      <w:b/>
      <w:bCs/>
      <w:sz w:val="24"/>
      <w:szCs w:val="24"/>
      <w:lang w:eastAsia="pt-BR"/>
    </w:rPr>
  </w:style>
  <w:style w:type="paragraph" w:customStyle="1" w:styleId="ListaColorida-nfase110">
    <w:name w:val="Lista Colorida - Ênfase 110"/>
    <w:basedOn w:val="Normal"/>
    <w:rsid w:val="00E96785"/>
    <w:pPr>
      <w:suppressAutoHyphens/>
      <w:autoSpaceDN w:val="0"/>
      <w:spacing w:after="0" w:line="240" w:lineRule="auto"/>
      <w:ind w:left="708"/>
      <w:jc w:val="both"/>
      <w:textAlignment w:val="baseline"/>
    </w:pPr>
    <w:rPr>
      <w:rFonts w:ascii="Times New Roman" w:eastAsia="Lucida Sans Unicode" w:hAnsi="Times New Roman" w:cs="Tahoma"/>
      <w:kern w:val="3"/>
      <w:sz w:val="24"/>
      <w:szCs w:val="24"/>
      <w:lang w:eastAsia="pt-BR"/>
    </w:rPr>
  </w:style>
  <w:style w:type="paragraph" w:styleId="SemEspaamento">
    <w:name w:val="No Spacing"/>
    <w:uiPriority w:val="1"/>
    <w:qFormat/>
    <w:rsid w:val="00E96785"/>
    <w:rPr>
      <w:rFonts w:ascii="Times New Roman" w:eastAsia="Times New Roman" w:hAnsi="Times New Roman"/>
    </w:rPr>
  </w:style>
  <w:style w:type="paragraph" w:customStyle="1" w:styleId="WW-Corpodetexto3">
    <w:name w:val="WW-Corpo de texto 3"/>
    <w:basedOn w:val="Normal"/>
    <w:rsid w:val="00E96785"/>
    <w:pPr>
      <w:widowControl w:val="0"/>
      <w:tabs>
        <w:tab w:val="left" w:pos="360"/>
      </w:tabs>
      <w:suppressAutoHyphens/>
      <w:spacing w:after="0" w:line="360" w:lineRule="auto"/>
      <w:jc w:val="both"/>
    </w:pPr>
    <w:rPr>
      <w:rFonts w:ascii="Arial" w:eastAsia="Times New Roman" w:hAnsi="Arial"/>
      <w:sz w:val="24"/>
      <w:szCs w:val="20"/>
      <w:lang w:val="en-US"/>
    </w:rPr>
  </w:style>
  <w:style w:type="character" w:customStyle="1" w:styleId="z-html">
    <w:name w:val="z-html"/>
    <w:rsid w:val="00E96785"/>
  </w:style>
  <w:style w:type="character" w:customStyle="1" w:styleId="CitaoChar">
    <w:name w:val="Citação Char"/>
    <w:basedOn w:val="Fontepargpadro"/>
    <w:link w:val="Citao"/>
    <w:uiPriority w:val="29"/>
    <w:rsid w:val="00CD4BC3"/>
    <w:rPr>
      <w:i/>
      <w:iCs/>
      <w:color w:val="404040" w:themeColor="text1" w:themeTint="BF"/>
    </w:rPr>
  </w:style>
  <w:style w:type="paragraph" w:styleId="Citao">
    <w:name w:val="Quote"/>
    <w:basedOn w:val="Normal"/>
    <w:next w:val="Normal"/>
    <w:link w:val="CitaoChar"/>
    <w:uiPriority w:val="29"/>
    <w:qFormat/>
    <w:rsid w:val="00CD4BC3"/>
    <w:pPr>
      <w:spacing w:before="200"/>
      <w:ind w:left="864" w:right="864"/>
      <w:jc w:val="center"/>
    </w:pPr>
    <w:rPr>
      <w:i/>
      <w:iCs/>
      <w:color w:val="404040" w:themeColor="text1" w:themeTint="BF"/>
    </w:rPr>
  </w:style>
  <w:style w:type="paragraph" w:customStyle="1" w:styleId="Rodap1">
    <w:name w:val="Rodapé 1"/>
    <w:basedOn w:val="Rodap"/>
    <w:link w:val="Rodap1Char"/>
    <w:qFormat/>
    <w:rsid w:val="004A771C"/>
    <w:pPr>
      <w:jc w:val="center"/>
    </w:pPr>
    <w:rPr>
      <w:rFonts w:ascii="Georgia" w:eastAsiaTheme="minorHAnsi" w:hAnsi="Georgia" w:cs="Arial"/>
    </w:rPr>
  </w:style>
  <w:style w:type="character" w:customStyle="1" w:styleId="Rodap1Char">
    <w:name w:val="Rodapé 1 Char"/>
    <w:basedOn w:val="RodapChar"/>
    <w:link w:val="Rodap1"/>
    <w:rsid w:val="004A771C"/>
    <w:rPr>
      <w:rFonts w:ascii="Georgia" w:eastAsiaTheme="minorHAnsi" w:hAnsi="Georgia" w:cs="Arial"/>
      <w:sz w:val="22"/>
      <w:szCs w:val="22"/>
      <w:lang w:eastAsia="en-US"/>
    </w:rPr>
  </w:style>
  <w:style w:type="character" w:customStyle="1" w:styleId="f500">
    <w:name w:val="f500"/>
    <w:basedOn w:val="Fontepargpadro"/>
    <w:rsid w:val="004F6378"/>
  </w:style>
  <w:style w:type="paragraph" w:customStyle="1" w:styleId="paragraph">
    <w:name w:val="paragraph"/>
    <w:basedOn w:val="Normal"/>
    <w:rsid w:val="00470AF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470AF8"/>
  </w:style>
  <w:style w:type="character" w:customStyle="1" w:styleId="eop">
    <w:name w:val="eop"/>
    <w:basedOn w:val="Fontepargpadro"/>
    <w:rsid w:val="00470AF8"/>
  </w:style>
  <w:style w:type="character" w:customStyle="1" w:styleId="findhit">
    <w:name w:val="findhit"/>
    <w:basedOn w:val="Fontepargpadro"/>
    <w:rsid w:val="003C389D"/>
  </w:style>
  <w:style w:type="character" w:customStyle="1" w:styleId="f400">
    <w:name w:val="f400"/>
    <w:basedOn w:val="Fontepargpadro"/>
    <w:rsid w:val="00D70ECE"/>
  </w:style>
  <w:style w:type="paragraph" w:customStyle="1" w:styleId="Estilo1">
    <w:name w:val="Estilo1"/>
    <w:basedOn w:val="Ttulo1"/>
    <w:qFormat/>
    <w:rsid w:val="00F764E9"/>
    <w:pPr>
      <w:jc w:val="both"/>
    </w:pPr>
  </w:style>
  <w:style w:type="paragraph" w:customStyle="1" w:styleId="Estilo2">
    <w:name w:val="Estilo2"/>
    <w:basedOn w:val="Estilo1"/>
    <w:qFormat/>
    <w:rsid w:val="00F764E9"/>
  </w:style>
  <w:style w:type="paragraph" w:customStyle="1" w:styleId="Estilo4">
    <w:name w:val="Estilo4"/>
    <w:basedOn w:val="Ttulo1"/>
    <w:qFormat/>
    <w:rsid w:val="00F764E9"/>
  </w:style>
  <w:style w:type="paragraph" w:styleId="Reviso">
    <w:name w:val="Revision"/>
    <w:hidden/>
    <w:uiPriority w:val="99"/>
    <w:semiHidden/>
    <w:rsid w:val="0041363A"/>
    <w:rPr>
      <w:sz w:val="22"/>
      <w:szCs w:val="22"/>
      <w:lang w:eastAsia="en-US"/>
    </w:rPr>
  </w:style>
  <w:style w:type="character" w:styleId="nfaseIntensa">
    <w:name w:val="Intense Emphasis"/>
    <w:basedOn w:val="Fontepargpadro"/>
    <w:uiPriority w:val="21"/>
    <w:qFormat/>
    <w:rsid w:val="00665B9E"/>
    <w:rPr>
      <w:i/>
      <w:iCs/>
      <w:color w:val="2F5496" w:themeColor="accent1" w:themeShade="BF"/>
    </w:rPr>
  </w:style>
  <w:style w:type="paragraph" w:styleId="CitaoIntensa">
    <w:name w:val="Intense Quote"/>
    <w:basedOn w:val="Normal"/>
    <w:next w:val="Normal"/>
    <w:link w:val="CitaoIntensaChar"/>
    <w:uiPriority w:val="30"/>
    <w:qFormat/>
    <w:rsid w:val="00665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65B9E"/>
    <w:rPr>
      <w:i/>
      <w:iCs/>
      <w:color w:val="2F5496" w:themeColor="accent1" w:themeShade="BF"/>
      <w:sz w:val="22"/>
      <w:szCs w:val="22"/>
      <w:lang w:eastAsia="en-US"/>
    </w:rPr>
  </w:style>
  <w:style w:type="character" w:styleId="RefernciaIntensa">
    <w:name w:val="Intense Reference"/>
    <w:basedOn w:val="Fontepargpadro"/>
    <w:uiPriority w:val="32"/>
    <w:qFormat/>
    <w:rsid w:val="00665B9E"/>
    <w:rPr>
      <w:b/>
      <w:bCs/>
      <w:smallCaps/>
      <w:color w:val="2F5496" w:themeColor="accent1" w:themeShade="BF"/>
      <w:spacing w:val="5"/>
    </w:rPr>
  </w:style>
  <w:style w:type="character" w:customStyle="1" w:styleId="cf01">
    <w:name w:val="cf01"/>
    <w:basedOn w:val="Fontepargpadro"/>
    <w:rsid w:val="000E5709"/>
    <w:rPr>
      <w:rFonts w:ascii="Segoe UI" w:hAnsi="Segoe UI" w:cs="Segoe UI" w:hint="default"/>
      <w:sz w:val="18"/>
      <w:szCs w:val="18"/>
    </w:rPr>
  </w:style>
  <w:style w:type="character" w:customStyle="1" w:styleId="PargrafodaListaChar">
    <w:name w:val="Parágrafo da Lista Char"/>
    <w:link w:val="PargrafodaLista"/>
    <w:uiPriority w:val="34"/>
    <w:rsid w:val="00750B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419">
      <w:bodyDiv w:val="1"/>
      <w:marLeft w:val="0"/>
      <w:marRight w:val="0"/>
      <w:marTop w:val="0"/>
      <w:marBottom w:val="0"/>
      <w:divBdr>
        <w:top w:val="none" w:sz="0" w:space="0" w:color="auto"/>
        <w:left w:val="none" w:sz="0" w:space="0" w:color="auto"/>
        <w:bottom w:val="none" w:sz="0" w:space="0" w:color="auto"/>
        <w:right w:val="none" w:sz="0" w:space="0" w:color="auto"/>
      </w:divBdr>
    </w:div>
    <w:div w:id="52504206">
      <w:bodyDiv w:val="1"/>
      <w:marLeft w:val="0"/>
      <w:marRight w:val="0"/>
      <w:marTop w:val="0"/>
      <w:marBottom w:val="0"/>
      <w:divBdr>
        <w:top w:val="none" w:sz="0" w:space="0" w:color="auto"/>
        <w:left w:val="none" w:sz="0" w:space="0" w:color="auto"/>
        <w:bottom w:val="none" w:sz="0" w:space="0" w:color="auto"/>
        <w:right w:val="none" w:sz="0" w:space="0" w:color="auto"/>
      </w:divBdr>
    </w:div>
    <w:div w:id="96411270">
      <w:bodyDiv w:val="1"/>
      <w:marLeft w:val="0"/>
      <w:marRight w:val="0"/>
      <w:marTop w:val="0"/>
      <w:marBottom w:val="0"/>
      <w:divBdr>
        <w:top w:val="none" w:sz="0" w:space="0" w:color="auto"/>
        <w:left w:val="none" w:sz="0" w:space="0" w:color="auto"/>
        <w:bottom w:val="none" w:sz="0" w:space="0" w:color="auto"/>
        <w:right w:val="none" w:sz="0" w:space="0" w:color="auto"/>
      </w:divBdr>
    </w:div>
    <w:div w:id="153499583">
      <w:bodyDiv w:val="1"/>
      <w:marLeft w:val="0"/>
      <w:marRight w:val="0"/>
      <w:marTop w:val="0"/>
      <w:marBottom w:val="0"/>
      <w:divBdr>
        <w:top w:val="none" w:sz="0" w:space="0" w:color="auto"/>
        <w:left w:val="none" w:sz="0" w:space="0" w:color="auto"/>
        <w:bottom w:val="none" w:sz="0" w:space="0" w:color="auto"/>
        <w:right w:val="none" w:sz="0" w:space="0" w:color="auto"/>
      </w:divBdr>
    </w:div>
    <w:div w:id="183250553">
      <w:bodyDiv w:val="1"/>
      <w:marLeft w:val="0"/>
      <w:marRight w:val="0"/>
      <w:marTop w:val="0"/>
      <w:marBottom w:val="0"/>
      <w:divBdr>
        <w:top w:val="none" w:sz="0" w:space="0" w:color="auto"/>
        <w:left w:val="none" w:sz="0" w:space="0" w:color="auto"/>
        <w:bottom w:val="none" w:sz="0" w:space="0" w:color="auto"/>
        <w:right w:val="none" w:sz="0" w:space="0" w:color="auto"/>
      </w:divBdr>
    </w:div>
    <w:div w:id="203450241">
      <w:bodyDiv w:val="1"/>
      <w:marLeft w:val="0"/>
      <w:marRight w:val="0"/>
      <w:marTop w:val="0"/>
      <w:marBottom w:val="0"/>
      <w:divBdr>
        <w:top w:val="none" w:sz="0" w:space="0" w:color="auto"/>
        <w:left w:val="none" w:sz="0" w:space="0" w:color="auto"/>
        <w:bottom w:val="none" w:sz="0" w:space="0" w:color="auto"/>
        <w:right w:val="none" w:sz="0" w:space="0" w:color="auto"/>
      </w:divBdr>
    </w:div>
    <w:div w:id="216360971">
      <w:bodyDiv w:val="1"/>
      <w:marLeft w:val="0"/>
      <w:marRight w:val="0"/>
      <w:marTop w:val="0"/>
      <w:marBottom w:val="0"/>
      <w:divBdr>
        <w:top w:val="none" w:sz="0" w:space="0" w:color="auto"/>
        <w:left w:val="none" w:sz="0" w:space="0" w:color="auto"/>
        <w:bottom w:val="none" w:sz="0" w:space="0" w:color="auto"/>
        <w:right w:val="none" w:sz="0" w:space="0" w:color="auto"/>
      </w:divBdr>
      <w:divsChild>
        <w:div w:id="1018042231">
          <w:marLeft w:val="0"/>
          <w:marRight w:val="0"/>
          <w:marTop w:val="0"/>
          <w:marBottom w:val="0"/>
          <w:divBdr>
            <w:top w:val="none" w:sz="0" w:space="0" w:color="auto"/>
            <w:left w:val="none" w:sz="0" w:space="0" w:color="auto"/>
            <w:bottom w:val="none" w:sz="0" w:space="0" w:color="auto"/>
            <w:right w:val="none" w:sz="0" w:space="0" w:color="auto"/>
          </w:divBdr>
          <w:divsChild>
            <w:div w:id="9503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052">
      <w:bodyDiv w:val="1"/>
      <w:marLeft w:val="0"/>
      <w:marRight w:val="0"/>
      <w:marTop w:val="0"/>
      <w:marBottom w:val="0"/>
      <w:divBdr>
        <w:top w:val="none" w:sz="0" w:space="0" w:color="auto"/>
        <w:left w:val="none" w:sz="0" w:space="0" w:color="auto"/>
        <w:bottom w:val="none" w:sz="0" w:space="0" w:color="auto"/>
        <w:right w:val="none" w:sz="0" w:space="0" w:color="auto"/>
      </w:divBdr>
    </w:div>
    <w:div w:id="283772645">
      <w:bodyDiv w:val="1"/>
      <w:marLeft w:val="0"/>
      <w:marRight w:val="0"/>
      <w:marTop w:val="0"/>
      <w:marBottom w:val="0"/>
      <w:divBdr>
        <w:top w:val="none" w:sz="0" w:space="0" w:color="auto"/>
        <w:left w:val="none" w:sz="0" w:space="0" w:color="auto"/>
        <w:bottom w:val="none" w:sz="0" w:space="0" w:color="auto"/>
        <w:right w:val="none" w:sz="0" w:space="0" w:color="auto"/>
      </w:divBdr>
    </w:div>
    <w:div w:id="295650641">
      <w:bodyDiv w:val="1"/>
      <w:marLeft w:val="0"/>
      <w:marRight w:val="0"/>
      <w:marTop w:val="0"/>
      <w:marBottom w:val="0"/>
      <w:divBdr>
        <w:top w:val="none" w:sz="0" w:space="0" w:color="auto"/>
        <w:left w:val="none" w:sz="0" w:space="0" w:color="auto"/>
        <w:bottom w:val="none" w:sz="0" w:space="0" w:color="auto"/>
        <w:right w:val="none" w:sz="0" w:space="0" w:color="auto"/>
      </w:divBdr>
    </w:div>
    <w:div w:id="370418256">
      <w:bodyDiv w:val="1"/>
      <w:marLeft w:val="0"/>
      <w:marRight w:val="0"/>
      <w:marTop w:val="0"/>
      <w:marBottom w:val="0"/>
      <w:divBdr>
        <w:top w:val="none" w:sz="0" w:space="0" w:color="auto"/>
        <w:left w:val="none" w:sz="0" w:space="0" w:color="auto"/>
        <w:bottom w:val="none" w:sz="0" w:space="0" w:color="auto"/>
        <w:right w:val="none" w:sz="0" w:space="0" w:color="auto"/>
      </w:divBdr>
    </w:div>
    <w:div w:id="379331888">
      <w:bodyDiv w:val="1"/>
      <w:marLeft w:val="0"/>
      <w:marRight w:val="0"/>
      <w:marTop w:val="0"/>
      <w:marBottom w:val="0"/>
      <w:divBdr>
        <w:top w:val="none" w:sz="0" w:space="0" w:color="auto"/>
        <w:left w:val="none" w:sz="0" w:space="0" w:color="auto"/>
        <w:bottom w:val="none" w:sz="0" w:space="0" w:color="auto"/>
        <w:right w:val="none" w:sz="0" w:space="0" w:color="auto"/>
      </w:divBdr>
    </w:div>
    <w:div w:id="385690857">
      <w:bodyDiv w:val="1"/>
      <w:marLeft w:val="0"/>
      <w:marRight w:val="0"/>
      <w:marTop w:val="0"/>
      <w:marBottom w:val="0"/>
      <w:divBdr>
        <w:top w:val="none" w:sz="0" w:space="0" w:color="auto"/>
        <w:left w:val="none" w:sz="0" w:space="0" w:color="auto"/>
        <w:bottom w:val="none" w:sz="0" w:space="0" w:color="auto"/>
        <w:right w:val="none" w:sz="0" w:space="0" w:color="auto"/>
      </w:divBdr>
    </w:div>
    <w:div w:id="391124001">
      <w:bodyDiv w:val="1"/>
      <w:marLeft w:val="0"/>
      <w:marRight w:val="0"/>
      <w:marTop w:val="0"/>
      <w:marBottom w:val="0"/>
      <w:divBdr>
        <w:top w:val="none" w:sz="0" w:space="0" w:color="auto"/>
        <w:left w:val="none" w:sz="0" w:space="0" w:color="auto"/>
        <w:bottom w:val="none" w:sz="0" w:space="0" w:color="auto"/>
        <w:right w:val="none" w:sz="0" w:space="0" w:color="auto"/>
      </w:divBdr>
    </w:div>
    <w:div w:id="411438330">
      <w:bodyDiv w:val="1"/>
      <w:marLeft w:val="0"/>
      <w:marRight w:val="0"/>
      <w:marTop w:val="0"/>
      <w:marBottom w:val="0"/>
      <w:divBdr>
        <w:top w:val="none" w:sz="0" w:space="0" w:color="auto"/>
        <w:left w:val="none" w:sz="0" w:space="0" w:color="auto"/>
        <w:bottom w:val="none" w:sz="0" w:space="0" w:color="auto"/>
        <w:right w:val="none" w:sz="0" w:space="0" w:color="auto"/>
      </w:divBdr>
    </w:div>
    <w:div w:id="419789944">
      <w:bodyDiv w:val="1"/>
      <w:marLeft w:val="0"/>
      <w:marRight w:val="0"/>
      <w:marTop w:val="0"/>
      <w:marBottom w:val="0"/>
      <w:divBdr>
        <w:top w:val="none" w:sz="0" w:space="0" w:color="auto"/>
        <w:left w:val="none" w:sz="0" w:space="0" w:color="auto"/>
        <w:bottom w:val="none" w:sz="0" w:space="0" w:color="auto"/>
        <w:right w:val="none" w:sz="0" w:space="0" w:color="auto"/>
      </w:divBdr>
    </w:div>
    <w:div w:id="451632256">
      <w:bodyDiv w:val="1"/>
      <w:marLeft w:val="0"/>
      <w:marRight w:val="0"/>
      <w:marTop w:val="0"/>
      <w:marBottom w:val="0"/>
      <w:divBdr>
        <w:top w:val="none" w:sz="0" w:space="0" w:color="auto"/>
        <w:left w:val="none" w:sz="0" w:space="0" w:color="auto"/>
        <w:bottom w:val="none" w:sz="0" w:space="0" w:color="auto"/>
        <w:right w:val="none" w:sz="0" w:space="0" w:color="auto"/>
      </w:divBdr>
    </w:div>
    <w:div w:id="538515749">
      <w:bodyDiv w:val="1"/>
      <w:marLeft w:val="0"/>
      <w:marRight w:val="0"/>
      <w:marTop w:val="0"/>
      <w:marBottom w:val="0"/>
      <w:divBdr>
        <w:top w:val="none" w:sz="0" w:space="0" w:color="auto"/>
        <w:left w:val="none" w:sz="0" w:space="0" w:color="auto"/>
        <w:bottom w:val="none" w:sz="0" w:space="0" w:color="auto"/>
        <w:right w:val="none" w:sz="0" w:space="0" w:color="auto"/>
      </w:divBdr>
    </w:div>
    <w:div w:id="554319261">
      <w:bodyDiv w:val="1"/>
      <w:marLeft w:val="0"/>
      <w:marRight w:val="0"/>
      <w:marTop w:val="0"/>
      <w:marBottom w:val="0"/>
      <w:divBdr>
        <w:top w:val="none" w:sz="0" w:space="0" w:color="auto"/>
        <w:left w:val="none" w:sz="0" w:space="0" w:color="auto"/>
        <w:bottom w:val="none" w:sz="0" w:space="0" w:color="auto"/>
        <w:right w:val="none" w:sz="0" w:space="0" w:color="auto"/>
      </w:divBdr>
    </w:div>
    <w:div w:id="556937644">
      <w:bodyDiv w:val="1"/>
      <w:marLeft w:val="0"/>
      <w:marRight w:val="0"/>
      <w:marTop w:val="0"/>
      <w:marBottom w:val="0"/>
      <w:divBdr>
        <w:top w:val="none" w:sz="0" w:space="0" w:color="auto"/>
        <w:left w:val="none" w:sz="0" w:space="0" w:color="auto"/>
        <w:bottom w:val="none" w:sz="0" w:space="0" w:color="auto"/>
        <w:right w:val="none" w:sz="0" w:space="0" w:color="auto"/>
      </w:divBdr>
    </w:div>
    <w:div w:id="657881777">
      <w:bodyDiv w:val="1"/>
      <w:marLeft w:val="0"/>
      <w:marRight w:val="0"/>
      <w:marTop w:val="0"/>
      <w:marBottom w:val="0"/>
      <w:divBdr>
        <w:top w:val="none" w:sz="0" w:space="0" w:color="auto"/>
        <w:left w:val="none" w:sz="0" w:space="0" w:color="auto"/>
        <w:bottom w:val="none" w:sz="0" w:space="0" w:color="auto"/>
        <w:right w:val="none" w:sz="0" w:space="0" w:color="auto"/>
      </w:divBdr>
    </w:div>
    <w:div w:id="663434665">
      <w:bodyDiv w:val="1"/>
      <w:marLeft w:val="0"/>
      <w:marRight w:val="0"/>
      <w:marTop w:val="0"/>
      <w:marBottom w:val="0"/>
      <w:divBdr>
        <w:top w:val="none" w:sz="0" w:space="0" w:color="auto"/>
        <w:left w:val="none" w:sz="0" w:space="0" w:color="auto"/>
        <w:bottom w:val="none" w:sz="0" w:space="0" w:color="auto"/>
        <w:right w:val="none" w:sz="0" w:space="0" w:color="auto"/>
      </w:divBdr>
    </w:div>
    <w:div w:id="763452797">
      <w:bodyDiv w:val="1"/>
      <w:marLeft w:val="0"/>
      <w:marRight w:val="0"/>
      <w:marTop w:val="0"/>
      <w:marBottom w:val="0"/>
      <w:divBdr>
        <w:top w:val="none" w:sz="0" w:space="0" w:color="auto"/>
        <w:left w:val="none" w:sz="0" w:space="0" w:color="auto"/>
        <w:bottom w:val="none" w:sz="0" w:space="0" w:color="auto"/>
        <w:right w:val="none" w:sz="0" w:space="0" w:color="auto"/>
      </w:divBdr>
    </w:div>
    <w:div w:id="770316027">
      <w:bodyDiv w:val="1"/>
      <w:marLeft w:val="0"/>
      <w:marRight w:val="0"/>
      <w:marTop w:val="0"/>
      <w:marBottom w:val="0"/>
      <w:divBdr>
        <w:top w:val="none" w:sz="0" w:space="0" w:color="auto"/>
        <w:left w:val="none" w:sz="0" w:space="0" w:color="auto"/>
        <w:bottom w:val="none" w:sz="0" w:space="0" w:color="auto"/>
        <w:right w:val="none" w:sz="0" w:space="0" w:color="auto"/>
      </w:divBdr>
    </w:div>
    <w:div w:id="838152332">
      <w:bodyDiv w:val="1"/>
      <w:marLeft w:val="0"/>
      <w:marRight w:val="0"/>
      <w:marTop w:val="0"/>
      <w:marBottom w:val="0"/>
      <w:divBdr>
        <w:top w:val="none" w:sz="0" w:space="0" w:color="auto"/>
        <w:left w:val="none" w:sz="0" w:space="0" w:color="auto"/>
        <w:bottom w:val="none" w:sz="0" w:space="0" w:color="auto"/>
        <w:right w:val="none" w:sz="0" w:space="0" w:color="auto"/>
      </w:divBdr>
    </w:div>
    <w:div w:id="932709943">
      <w:bodyDiv w:val="1"/>
      <w:marLeft w:val="0"/>
      <w:marRight w:val="0"/>
      <w:marTop w:val="0"/>
      <w:marBottom w:val="0"/>
      <w:divBdr>
        <w:top w:val="none" w:sz="0" w:space="0" w:color="auto"/>
        <w:left w:val="none" w:sz="0" w:space="0" w:color="auto"/>
        <w:bottom w:val="none" w:sz="0" w:space="0" w:color="auto"/>
        <w:right w:val="none" w:sz="0" w:space="0" w:color="auto"/>
      </w:divBdr>
    </w:div>
    <w:div w:id="962425687">
      <w:bodyDiv w:val="1"/>
      <w:marLeft w:val="0"/>
      <w:marRight w:val="0"/>
      <w:marTop w:val="0"/>
      <w:marBottom w:val="0"/>
      <w:divBdr>
        <w:top w:val="none" w:sz="0" w:space="0" w:color="auto"/>
        <w:left w:val="none" w:sz="0" w:space="0" w:color="auto"/>
        <w:bottom w:val="none" w:sz="0" w:space="0" w:color="auto"/>
        <w:right w:val="none" w:sz="0" w:space="0" w:color="auto"/>
      </w:divBdr>
    </w:div>
    <w:div w:id="968122064">
      <w:bodyDiv w:val="1"/>
      <w:marLeft w:val="0"/>
      <w:marRight w:val="0"/>
      <w:marTop w:val="0"/>
      <w:marBottom w:val="0"/>
      <w:divBdr>
        <w:top w:val="none" w:sz="0" w:space="0" w:color="auto"/>
        <w:left w:val="none" w:sz="0" w:space="0" w:color="auto"/>
        <w:bottom w:val="none" w:sz="0" w:space="0" w:color="auto"/>
        <w:right w:val="none" w:sz="0" w:space="0" w:color="auto"/>
      </w:divBdr>
      <w:divsChild>
        <w:div w:id="1135831593">
          <w:marLeft w:val="0"/>
          <w:marRight w:val="0"/>
          <w:marTop w:val="0"/>
          <w:marBottom w:val="0"/>
          <w:divBdr>
            <w:top w:val="none" w:sz="0" w:space="0" w:color="auto"/>
            <w:left w:val="none" w:sz="0" w:space="0" w:color="auto"/>
            <w:bottom w:val="none" w:sz="0" w:space="0" w:color="auto"/>
            <w:right w:val="none" w:sz="0" w:space="0" w:color="auto"/>
          </w:divBdr>
          <w:divsChild>
            <w:div w:id="19587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7737">
      <w:bodyDiv w:val="1"/>
      <w:marLeft w:val="0"/>
      <w:marRight w:val="0"/>
      <w:marTop w:val="0"/>
      <w:marBottom w:val="0"/>
      <w:divBdr>
        <w:top w:val="none" w:sz="0" w:space="0" w:color="auto"/>
        <w:left w:val="none" w:sz="0" w:space="0" w:color="auto"/>
        <w:bottom w:val="none" w:sz="0" w:space="0" w:color="auto"/>
        <w:right w:val="none" w:sz="0" w:space="0" w:color="auto"/>
      </w:divBdr>
    </w:div>
    <w:div w:id="999623690">
      <w:bodyDiv w:val="1"/>
      <w:marLeft w:val="0"/>
      <w:marRight w:val="0"/>
      <w:marTop w:val="0"/>
      <w:marBottom w:val="0"/>
      <w:divBdr>
        <w:top w:val="none" w:sz="0" w:space="0" w:color="auto"/>
        <w:left w:val="none" w:sz="0" w:space="0" w:color="auto"/>
        <w:bottom w:val="none" w:sz="0" w:space="0" w:color="auto"/>
        <w:right w:val="none" w:sz="0" w:space="0" w:color="auto"/>
      </w:divBdr>
    </w:div>
    <w:div w:id="1064527625">
      <w:bodyDiv w:val="1"/>
      <w:marLeft w:val="0"/>
      <w:marRight w:val="0"/>
      <w:marTop w:val="0"/>
      <w:marBottom w:val="0"/>
      <w:divBdr>
        <w:top w:val="none" w:sz="0" w:space="0" w:color="auto"/>
        <w:left w:val="none" w:sz="0" w:space="0" w:color="auto"/>
        <w:bottom w:val="none" w:sz="0" w:space="0" w:color="auto"/>
        <w:right w:val="none" w:sz="0" w:space="0" w:color="auto"/>
      </w:divBdr>
    </w:div>
    <w:div w:id="1065951804">
      <w:bodyDiv w:val="1"/>
      <w:marLeft w:val="0"/>
      <w:marRight w:val="0"/>
      <w:marTop w:val="0"/>
      <w:marBottom w:val="0"/>
      <w:divBdr>
        <w:top w:val="none" w:sz="0" w:space="0" w:color="auto"/>
        <w:left w:val="none" w:sz="0" w:space="0" w:color="auto"/>
        <w:bottom w:val="none" w:sz="0" w:space="0" w:color="auto"/>
        <w:right w:val="none" w:sz="0" w:space="0" w:color="auto"/>
      </w:divBdr>
      <w:divsChild>
        <w:div w:id="648020760">
          <w:marLeft w:val="0"/>
          <w:marRight w:val="0"/>
          <w:marTop w:val="0"/>
          <w:marBottom w:val="0"/>
          <w:divBdr>
            <w:top w:val="none" w:sz="0" w:space="0" w:color="auto"/>
            <w:left w:val="none" w:sz="0" w:space="0" w:color="auto"/>
            <w:bottom w:val="none" w:sz="0" w:space="0" w:color="auto"/>
            <w:right w:val="none" w:sz="0" w:space="0" w:color="auto"/>
          </w:divBdr>
          <w:divsChild>
            <w:div w:id="5553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5636">
      <w:bodyDiv w:val="1"/>
      <w:marLeft w:val="0"/>
      <w:marRight w:val="0"/>
      <w:marTop w:val="0"/>
      <w:marBottom w:val="0"/>
      <w:divBdr>
        <w:top w:val="none" w:sz="0" w:space="0" w:color="auto"/>
        <w:left w:val="none" w:sz="0" w:space="0" w:color="auto"/>
        <w:bottom w:val="none" w:sz="0" w:space="0" w:color="auto"/>
        <w:right w:val="none" w:sz="0" w:space="0" w:color="auto"/>
      </w:divBdr>
    </w:div>
    <w:div w:id="1133717493">
      <w:bodyDiv w:val="1"/>
      <w:marLeft w:val="0"/>
      <w:marRight w:val="0"/>
      <w:marTop w:val="0"/>
      <w:marBottom w:val="0"/>
      <w:divBdr>
        <w:top w:val="none" w:sz="0" w:space="0" w:color="auto"/>
        <w:left w:val="none" w:sz="0" w:space="0" w:color="auto"/>
        <w:bottom w:val="none" w:sz="0" w:space="0" w:color="auto"/>
        <w:right w:val="none" w:sz="0" w:space="0" w:color="auto"/>
      </w:divBdr>
    </w:div>
    <w:div w:id="1184978376">
      <w:bodyDiv w:val="1"/>
      <w:marLeft w:val="0"/>
      <w:marRight w:val="0"/>
      <w:marTop w:val="0"/>
      <w:marBottom w:val="0"/>
      <w:divBdr>
        <w:top w:val="none" w:sz="0" w:space="0" w:color="auto"/>
        <w:left w:val="none" w:sz="0" w:space="0" w:color="auto"/>
        <w:bottom w:val="none" w:sz="0" w:space="0" w:color="auto"/>
        <w:right w:val="none" w:sz="0" w:space="0" w:color="auto"/>
      </w:divBdr>
    </w:div>
    <w:div w:id="1188131931">
      <w:bodyDiv w:val="1"/>
      <w:marLeft w:val="0"/>
      <w:marRight w:val="0"/>
      <w:marTop w:val="0"/>
      <w:marBottom w:val="0"/>
      <w:divBdr>
        <w:top w:val="none" w:sz="0" w:space="0" w:color="auto"/>
        <w:left w:val="none" w:sz="0" w:space="0" w:color="auto"/>
        <w:bottom w:val="none" w:sz="0" w:space="0" w:color="auto"/>
        <w:right w:val="none" w:sz="0" w:space="0" w:color="auto"/>
      </w:divBdr>
    </w:div>
    <w:div w:id="1190873629">
      <w:bodyDiv w:val="1"/>
      <w:marLeft w:val="0"/>
      <w:marRight w:val="0"/>
      <w:marTop w:val="0"/>
      <w:marBottom w:val="0"/>
      <w:divBdr>
        <w:top w:val="none" w:sz="0" w:space="0" w:color="auto"/>
        <w:left w:val="none" w:sz="0" w:space="0" w:color="auto"/>
        <w:bottom w:val="none" w:sz="0" w:space="0" w:color="auto"/>
        <w:right w:val="none" w:sz="0" w:space="0" w:color="auto"/>
      </w:divBdr>
    </w:div>
    <w:div w:id="1193033781">
      <w:bodyDiv w:val="1"/>
      <w:marLeft w:val="0"/>
      <w:marRight w:val="0"/>
      <w:marTop w:val="0"/>
      <w:marBottom w:val="0"/>
      <w:divBdr>
        <w:top w:val="none" w:sz="0" w:space="0" w:color="auto"/>
        <w:left w:val="none" w:sz="0" w:space="0" w:color="auto"/>
        <w:bottom w:val="none" w:sz="0" w:space="0" w:color="auto"/>
        <w:right w:val="none" w:sz="0" w:space="0" w:color="auto"/>
      </w:divBdr>
    </w:div>
    <w:div w:id="1213033365">
      <w:bodyDiv w:val="1"/>
      <w:marLeft w:val="0"/>
      <w:marRight w:val="0"/>
      <w:marTop w:val="0"/>
      <w:marBottom w:val="0"/>
      <w:divBdr>
        <w:top w:val="none" w:sz="0" w:space="0" w:color="auto"/>
        <w:left w:val="none" w:sz="0" w:space="0" w:color="auto"/>
        <w:bottom w:val="none" w:sz="0" w:space="0" w:color="auto"/>
        <w:right w:val="none" w:sz="0" w:space="0" w:color="auto"/>
      </w:divBdr>
    </w:div>
    <w:div w:id="1230574995">
      <w:bodyDiv w:val="1"/>
      <w:marLeft w:val="0"/>
      <w:marRight w:val="0"/>
      <w:marTop w:val="0"/>
      <w:marBottom w:val="0"/>
      <w:divBdr>
        <w:top w:val="none" w:sz="0" w:space="0" w:color="auto"/>
        <w:left w:val="none" w:sz="0" w:space="0" w:color="auto"/>
        <w:bottom w:val="none" w:sz="0" w:space="0" w:color="auto"/>
        <w:right w:val="none" w:sz="0" w:space="0" w:color="auto"/>
      </w:divBdr>
    </w:div>
    <w:div w:id="1348293105">
      <w:bodyDiv w:val="1"/>
      <w:marLeft w:val="0"/>
      <w:marRight w:val="0"/>
      <w:marTop w:val="0"/>
      <w:marBottom w:val="0"/>
      <w:divBdr>
        <w:top w:val="none" w:sz="0" w:space="0" w:color="auto"/>
        <w:left w:val="none" w:sz="0" w:space="0" w:color="auto"/>
        <w:bottom w:val="none" w:sz="0" w:space="0" w:color="auto"/>
        <w:right w:val="none" w:sz="0" w:space="0" w:color="auto"/>
      </w:divBdr>
    </w:div>
    <w:div w:id="1352141805">
      <w:bodyDiv w:val="1"/>
      <w:marLeft w:val="0"/>
      <w:marRight w:val="0"/>
      <w:marTop w:val="0"/>
      <w:marBottom w:val="0"/>
      <w:divBdr>
        <w:top w:val="none" w:sz="0" w:space="0" w:color="auto"/>
        <w:left w:val="none" w:sz="0" w:space="0" w:color="auto"/>
        <w:bottom w:val="none" w:sz="0" w:space="0" w:color="auto"/>
        <w:right w:val="none" w:sz="0" w:space="0" w:color="auto"/>
      </w:divBdr>
    </w:div>
    <w:div w:id="1370299723">
      <w:bodyDiv w:val="1"/>
      <w:marLeft w:val="0"/>
      <w:marRight w:val="0"/>
      <w:marTop w:val="0"/>
      <w:marBottom w:val="0"/>
      <w:divBdr>
        <w:top w:val="none" w:sz="0" w:space="0" w:color="auto"/>
        <w:left w:val="none" w:sz="0" w:space="0" w:color="auto"/>
        <w:bottom w:val="none" w:sz="0" w:space="0" w:color="auto"/>
        <w:right w:val="none" w:sz="0" w:space="0" w:color="auto"/>
      </w:divBdr>
    </w:div>
    <w:div w:id="1389762170">
      <w:bodyDiv w:val="1"/>
      <w:marLeft w:val="0"/>
      <w:marRight w:val="0"/>
      <w:marTop w:val="0"/>
      <w:marBottom w:val="0"/>
      <w:divBdr>
        <w:top w:val="none" w:sz="0" w:space="0" w:color="auto"/>
        <w:left w:val="none" w:sz="0" w:space="0" w:color="auto"/>
        <w:bottom w:val="none" w:sz="0" w:space="0" w:color="auto"/>
        <w:right w:val="none" w:sz="0" w:space="0" w:color="auto"/>
      </w:divBdr>
      <w:divsChild>
        <w:div w:id="1748308036">
          <w:marLeft w:val="0"/>
          <w:marRight w:val="0"/>
          <w:marTop w:val="0"/>
          <w:marBottom w:val="0"/>
          <w:divBdr>
            <w:top w:val="none" w:sz="0" w:space="0" w:color="auto"/>
            <w:left w:val="none" w:sz="0" w:space="0" w:color="auto"/>
            <w:bottom w:val="none" w:sz="0" w:space="0" w:color="auto"/>
            <w:right w:val="none" w:sz="0" w:space="0" w:color="auto"/>
          </w:divBdr>
          <w:divsChild>
            <w:div w:id="16391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1643">
      <w:bodyDiv w:val="1"/>
      <w:marLeft w:val="0"/>
      <w:marRight w:val="0"/>
      <w:marTop w:val="0"/>
      <w:marBottom w:val="0"/>
      <w:divBdr>
        <w:top w:val="none" w:sz="0" w:space="0" w:color="auto"/>
        <w:left w:val="none" w:sz="0" w:space="0" w:color="auto"/>
        <w:bottom w:val="none" w:sz="0" w:space="0" w:color="auto"/>
        <w:right w:val="none" w:sz="0" w:space="0" w:color="auto"/>
      </w:divBdr>
    </w:div>
    <w:div w:id="1433671219">
      <w:bodyDiv w:val="1"/>
      <w:marLeft w:val="0"/>
      <w:marRight w:val="0"/>
      <w:marTop w:val="0"/>
      <w:marBottom w:val="0"/>
      <w:divBdr>
        <w:top w:val="none" w:sz="0" w:space="0" w:color="auto"/>
        <w:left w:val="none" w:sz="0" w:space="0" w:color="auto"/>
        <w:bottom w:val="none" w:sz="0" w:space="0" w:color="auto"/>
        <w:right w:val="none" w:sz="0" w:space="0" w:color="auto"/>
      </w:divBdr>
    </w:div>
    <w:div w:id="1448886437">
      <w:bodyDiv w:val="1"/>
      <w:marLeft w:val="0"/>
      <w:marRight w:val="0"/>
      <w:marTop w:val="0"/>
      <w:marBottom w:val="0"/>
      <w:divBdr>
        <w:top w:val="none" w:sz="0" w:space="0" w:color="auto"/>
        <w:left w:val="none" w:sz="0" w:space="0" w:color="auto"/>
        <w:bottom w:val="none" w:sz="0" w:space="0" w:color="auto"/>
        <w:right w:val="none" w:sz="0" w:space="0" w:color="auto"/>
      </w:divBdr>
    </w:div>
    <w:div w:id="1452016408">
      <w:bodyDiv w:val="1"/>
      <w:marLeft w:val="0"/>
      <w:marRight w:val="0"/>
      <w:marTop w:val="0"/>
      <w:marBottom w:val="0"/>
      <w:divBdr>
        <w:top w:val="none" w:sz="0" w:space="0" w:color="auto"/>
        <w:left w:val="none" w:sz="0" w:space="0" w:color="auto"/>
        <w:bottom w:val="none" w:sz="0" w:space="0" w:color="auto"/>
        <w:right w:val="none" w:sz="0" w:space="0" w:color="auto"/>
      </w:divBdr>
    </w:div>
    <w:div w:id="1477454861">
      <w:bodyDiv w:val="1"/>
      <w:marLeft w:val="0"/>
      <w:marRight w:val="0"/>
      <w:marTop w:val="0"/>
      <w:marBottom w:val="0"/>
      <w:divBdr>
        <w:top w:val="none" w:sz="0" w:space="0" w:color="auto"/>
        <w:left w:val="none" w:sz="0" w:space="0" w:color="auto"/>
        <w:bottom w:val="none" w:sz="0" w:space="0" w:color="auto"/>
        <w:right w:val="none" w:sz="0" w:space="0" w:color="auto"/>
      </w:divBdr>
    </w:div>
    <w:div w:id="1487169348">
      <w:bodyDiv w:val="1"/>
      <w:marLeft w:val="0"/>
      <w:marRight w:val="0"/>
      <w:marTop w:val="0"/>
      <w:marBottom w:val="0"/>
      <w:divBdr>
        <w:top w:val="none" w:sz="0" w:space="0" w:color="auto"/>
        <w:left w:val="none" w:sz="0" w:space="0" w:color="auto"/>
        <w:bottom w:val="none" w:sz="0" w:space="0" w:color="auto"/>
        <w:right w:val="none" w:sz="0" w:space="0" w:color="auto"/>
      </w:divBdr>
    </w:div>
    <w:div w:id="1494373445">
      <w:bodyDiv w:val="1"/>
      <w:marLeft w:val="0"/>
      <w:marRight w:val="0"/>
      <w:marTop w:val="0"/>
      <w:marBottom w:val="0"/>
      <w:divBdr>
        <w:top w:val="none" w:sz="0" w:space="0" w:color="auto"/>
        <w:left w:val="none" w:sz="0" w:space="0" w:color="auto"/>
        <w:bottom w:val="none" w:sz="0" w:space="0" w:color="auto"/>
        <w:right w:val="none" w:sz="0" w:space="0" w:color="auto"/>
      </w:divBdr>
    </w:div>
    <w:div w:id="1517185994">
      <w:bodyDiv w:val="1"/>
      <w:marLeft w:val="0"/>
      <w:marRight w:val="0"/>
      <w:marTop w:val="0"/>
      <w:marBottom w:val="0"/>
      <w:divBdr>
        <w:top w:val="none" w:sz="0" w:space="0" w:color="auto"/>
        <w:left w:val="none" w:sz="0" w:space="0" w:color="auto"/>
        <w:bottom w:val="none" w:sz="0" w:space="0" w:color="auto"/>
        <w:right w:val="none" w:sz="0" w:space="0" w:color="auto"/>
      </w:divBdr>
    </w:div>
    <w:div w:id="1550268183">
      <w:bodyDiv w:val="1"/>
      <w:marLeft w:val="0"/>
      <w:marRight w:val="0"/>
      <w:marTop w:val="0"/>
      <w:marBottom w:val="0"/>
      <w:divBdr>
        <w:top w:val="none" w:sz="0" w:space="0" w:color="auto"/>
        <w:left w:val="none" w:sz="0" w:space="0" w:color="auto"/>
        <w:bottom w:val="none" w:sz="0" w:space="0" w:color="auto"/>
        <w:right w:val="none" w:sz="0" w:space="0" w:color="auto"/>
      </w:divBdr>
    </w:div>
    <w:div w:id="1568956632">
      <w:bodyDiv w:val="1"/>
      <w:marLeft w:val="0"/>
      <w:marRight w:val="0"/>
      <w:marTop w:val="0"/>
      <w:marBottom w:val="0"/>
      <w:divBdr>
        <w:top w:val="none" w:sz="0" w:space="0" w:color="auto"/>
        <w:left w:val="none" w:sz="0" w:space="0" w:color="auto"/>
        <w:bottom w:val="none" w:sz="0" w:space="0" w:color="auto"/>
        <w:right w:val="none" w:sz="0" w:space="0" w:color="auto"/>
      </w:divBdr>
      <w:divsChild>
        <w:div w:id="1329871080">
          <w:marLeft w:val="0"/>
          <w:marRight w:val="0"/>
          <w:marTop w:val="0"/>
          <w:marBottom w:val="0"/>
          <w:divBdr>
            <w:top w:val="none" w:sz="0" w:space="0" w:color="auto"/>
            <w:left w:val="none" w:sz="0" w:space="0" w:color="auto"/>
            <w:bottom w:val="none" w:sz="0" w:space="0" w:color="auto"/>
            <w:right w:val="none" w:sz="0" w:space="0" w:color="auto"/>
          </w:divBdr>
          <w:divsChild>
            <w:div w:id="377437252">
              <w:marLeft w:val="0"/>
              <w:marRight w:val="0"/>
              <w:marTop w:val="0"/>
              <w:marBottom w:val="0"/>
              <w:divBdr>
                <w:top w:val="none" w:sz="0" w:space="0" w:color="auto"/>
                <w:left w:val="none" w:sz="0" w:space="0" w:color="auto"/>
                <w:bottom w:val="none" w:sz="0" w:space="0" w:color="auto"/>
                <w:right w:val="none" w:sz="0" w:space="0" w:color="auto"/>
              </w:divBdr>
              <w:divsChild>
                <w:div w:id="1531990896">
                  <w:marLeft w:val="0"/>
                  <w:marRight w:val="0"/>
                  <w:marTop w:val="0"/>
                  <w:marBottom w:val="0"/>
                  <w:divBdr>
                    <w:top w:val="none" w:sz="0" w:space="0" w:color="auto"/>
                    <w:left w:val="none" w:sz="0" w:space="0" w:color="auto"/>
                    <w:bottom w:val="none" w:sz="0" w:space="0" w:color="auto"/>
                    <w:right w:val="none" w:sz="0" w:space="0" w:color="auto"/>
                  </w:divBdr>
                  <w:divsChild>
                    <w:div w:id="2024935808">
                      <w:marLeft w:val="0"/>
                      <w:marRight w:val="0"/>
                      <w:marTop w:val="0"/>
                      <w:marBottom w:val="0"/>
                      <w:divBdr>
                        <w:top w:val="none" w:sz="0" w:space="0" w:color="auto"/>
                        <w:left w:val="none" w:sz="0" w:space="0" w:color="auto"/>
                        <w:bottom w:val="none" w:sz="0" w:space="0" w:color="auto"/>
                        <w:right w:val="none" w:sz="0" w:space="0" w:color="auto"/>
                      </w:divBdr>
                      <w:divsChild>
                        <w:div w:id="1019695007">
                          <w:marLeft w:val="0"/>
                          <w:marRight w:val="0"/>
                          <w:marTop w:val="0"/>
                          <w:marBottom w:val="0"/>
                          <w:divBdr>
                            <w:top w:val="none" w:sz="0" w:space="0" w:color="auto"/>
                            <w:left w:val="none" w:sz="0" w:space="0" w:color="auto"/>
                            <w:bottom w:val="none" w:sz="0" w:space="0" w:color="auto"/>
                            <w:right w:val="none" w:sz="0" w:space="0" w:color="auto"/>
                          </w:divBdr>
                        </w:div>
                        <w:div w:id="6290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2195">
      <w:bodyDiv w:val="1"/>
      <w:marLeft w:val="0"/>
      <w:marRight w:val="0"/>
      <w:marTop w:val="0"/>
      <w:marBottom w:val="0"/>
      <w:divBdr>
        <w:top w:val="none" w:sz="0" w:space="0" w:color="auto"/>
        <w:left w:val="none" w:sz="0" w:space="0" w:color="auto"/>
        <w:bottom w:val="none" w:sz="0" w:space="0" w:color="auto"/>
        <w:right w:val="none" w:sz="0" w:space="0" w:color="auto"/>
      </w:divBdr>
    </w:div>
    <w:div w:id="1616213694">
      <w:bodyDiv w:val="1"/>
      <w:marLeft w:val="0"/>
      <w:marRight w:val="0"/>
      <w:marTop w:val="0"/>
      <w:marBottom w:val="0"/>
      <w:divBdr>
        <w:top w:val="none" w:sz="0" w:space="0" w:color="auto"/>
        <w:left w:val="none" w:sz="0" w:space="0" w:color="auto"/>
        <w:bottom w:val="none" w:sz="0" w:space="0" w:color="auto"/>
        <w:right w:val="none" w:sz="0" w:space="0" w:color="auto"/>
      </w:divBdr>
      <w:divsChild>
        <w:div w:id="91705097">
          <w:marLeft w:val="0"/>
          <w:marRight w:val="0"/>
          <w:marTop w:val="0"/>
          <w:marBottom w:val="0"/>
          <w:divBdr>
            <w:top w:val="none" w:sz="0" w:space="0" w:color="auto"/>
            <w:left w:val="none" w:sz="0" w:space="0" w:color="auto"/>
            <w:bottom w:val="none" w:sz="0" w:space="0" w:color="auto"/>
            <w:right w:val="none" w:sz="0" w:space="0" w:color="auto"/>
          </w:divBdr>
          <w:divsChild>
            <w:div w:id="2714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7534">
      <w:bodyDiv w:val="1"/>
      <w:marLeft w:val="0"/>
      <w:marRight w:val="0"/>
      <w:marTop w:val="0"/>
      <w:marBottom w:val="0"/>
      <w:divBdr>
        <w:top w:val="none" w:sz="0" w:space="0" w:color="auto"/>
        <w:left w:val="none" w:sz="0" w:space="0" w:color="auto"/>
        <w:bottom w:val="none" w:sz="0" w:space="0" w:color="auto"/>
        <w:right w:val="none" w:sz="0" w:space="0" w:color="auto"/>
      </w:divBdr>
    </w:div>
    <w:div w:id="1725104484">
      <w:bodyDiv w:val="1"/>
      <w:marLeft w:val="0"/>
      <w:marRight w:val="0"/>
      <w:marTop w:val="0"/>
      <w:marBottom w:val="0"/>
      <w:divBdr>
        <w:top w:val="none" w:sz="0" w:space="0" w:color="auto"/>
        <w:left w:val="none" w:sz="0" w:space="0" w:color="auto"/>
        <w:bottom w:val="none" w:sz="0" w:space="0" w:color="auto"/>
        <w:right w:val="none" w:sz="0" w:space="0" w:color="auto"/>
      </w:divBdr>
    </w:div>
    <w:div w:id="1725449182">
      <w:bodyDiv w:val="1"/>
      <w:marLeft w:val="0"/>
      <w:marRight w:val="0"/>
      <w:marTop w:val="0"/>
      <w:marBottom w:val="0"/>
      <w:divBdr>
        <w:top w:val="none" w:sz="0" w:space="0" w:color="auto"/>
        <w:left w:val="none" w:sz="0" w:space="0" w:color="auto"/>
        <w:bottom w:val="none" w:sz="0" w:space="0" w:color="auto"/>
        <w:right w:val="none" w:sz="0" w:space="0" w:color="auto"/>
      </w:divBdr>
    </w:div>
    <w:div w:id="1753354790">
      <w:bodyDiv w:val="1"/>
      <w:marLeft w:val="0"/>
      <w:marRight w:val="0"/>
      <w:marTop w:val="0"/>
      <w:marBottom w:val="0"/>
      <w:divBdr>
        <w:top w:val="none" w:sz="0" w:space="0" w:color="auto"/>
        <w:left w:val="none" w:sz="0" w:space="0" w:color="auto"/>
        <w:bottom w:val="none" w:sz="0" w:space="0" w:color="auto"/>
        <w:right w:val="none" w:sz="0" w:space="0" w:color="auto"/>
      </w:divBdr>
    </w:div>
    <w:div w:id="1754350504">
      <w:bodyDiv w:val="1"/>
      <w:marLeft w:val="0"/>
      <w:marRight w:val="0"/>
      <w:marTop w:val="0"/>
      <w:marBottom w:val="0"/>
      <w:divBdr>
        <w:top w:val="none" w:sz="0" w:space="0" w:color="auto"/>
        <w:left w:val="none" w:sz="0" w:space="0" w:color="auto"/>
        <w:bottom w:val="none" w:sz="0" w:space="0" w:color="auto"/>
        <w:right w:val="none" w:sz="0" w:space="0" w:color="auto"/>
      </w:divBdr>
    </w:div>
    <w:div w:id="1892618538">
      <w:bodyDiv w:val="1"/>
      <w:marLeft w:val="0"/>
      <w:marRight w:val="0"/>
      <w:marTop w:val="0"/>
      <w:marBottom w:val="0"/>
      <w:divBdr>
        <w:top w:val="none" w:sz="0" w:space="0" w:color="auto"/>
        <w:left w:val="none" w:sz="0" w:space="0" w:color="auto"/>
        <w:bottom w:val="none" w:sz="0" w:space="0" w:color="auto"/>
        <w:right w:val="none" w:sz="0" w:space="0" w:color="auto"/>
      </w:divBdr>
    </w:div>
    <w:div w:id="1924949638">
      <w:bodyDiv w:val="1"/>
      <w:marLeft w:val="0"/>
      <w:marRight w:val="0"/>
      <w:marTop w:val="0"/>
      <w:marBottom w:val="0"/>
      <w:divBdr>
        <w:top w:val="none" w:sz="0" w:space="0" w:color="auto"/>
        <w:left w:val="none" w:sz="0" w:space="0" w:color="auto"/>
        <w:bottom w:val="none" w:sz="0" w:space="0" w:color="auto"/>
        <w:right w:val="none" w:sz="0" w:space="0" w:color="auto"/>
      </w:divBdr>
    </w:div>
    <w:div w:id="1957564765">
      <w:bodyDiv w:val="1"/>
      <w:marLeft w:val="0"/>
      <w:marRight w:val="0"/>
      <w:marTop w:val="0"/>
      <w:marBottom w:val="0"/>
      <w:divBdr>
        <w:top w:val="none" w:sz="0" w:space="0" w:color="auto"/>
        <w:left w:val="none" w:sz="0" w:space="0" w:color="auto"/>
        <w:bottom w:val="none" w:sz="0" w:space="0" w:color="auto"/>
        <w:right w:val="none" w:sz="0" w:space="0" w:color="auto"/>
      </w:divBdr>
      <w:divsChild>
        <w:div w:id="193538247">
          <w:marLeft w:val="0"/>
          <w:marRight w:val="0"/>
          <w:marTop w:val="0"/>
          <w:marBottom w:val="0"/>
          <w:divBdr>
            <w:top w:val="none" w:sz="0" w:space="0" w:color="auto"/>
            <w:left w:val="none" w:sz="0" w:space="0" w:color="auto"/>
            <w:bottom w:val="none" w:sz="0" w:space="0" w:color="auto"/>
            <w:right w:val="none" w:sz="0" w:space="0" w:color="auto"/>
          </w:divBdr>
        </w:div>
      </w:divsChild>
    </w:div>
    <w:div w:id="1980766062">
      <w:bodyDiv w:val="1"/>
      <w:marLeft w:val="0"/>
      <w:marRight w:val="0"/>
      <w:marTop w:val="0"/>
      <w:marBottom w:val="0"/>
      <w:divBdr>
        <w:top w:val="none" w:sz="0" w:space="0" w:color="auto"/>
        <w:left w:val="none" w:sz="0" w:space="0" w:color="auto"/>
        <w:bottom w:val="none" w:sz="0" w:space="0" w:color="auto"/>
        <w:right w:val="none" w:sz="0" w:space="0" w:color="auto"/>
      </w:divBdr>
    </w:div>
    <w:div w:id="1984501462">
      <w:bodyDiv w:val="1"/>
      <w:marLeft w:val="0"/>
      <w:marRight w:val="0"/>
      <w:marTop w:val="0"/>
      <w:marBottom w:val="0"/>
      <w:divBdr>
        <w:top w:val="none" w:sz="0" w:space="0" w:color="auto"/>
        <w:left w:val="none" w:sz="0" w:space="0" w:color="auto"/>
        <w:bottom w:val="none" w:sz="0" w:space="0" w:color="auto"/>
        <w:right w:val="none" w:sz="0" w:space="0" w:color="auto"/>
      </w:divBdr>
    </w:div>
    <w:div w:id="2089376489">
      <w:bodyDiv w:val="1"/>
      <w:marLeft w:val="0"/>
      <w:marRight w:val="0"/>
      <w:marTop w:val="0"/>
      <w:marBottom w:val="0"/>
      <w:divBdr>
        <w:top w:val="none" w:sz="0" w:space="0" w:color="auto"/>
        <w:left w:val="none" w:sz="0" w:space="0" w:color="auto"/>
        <w:bottom w:val="none" w:sz="0" w:space="0" w:color="auto"/>
        <w:right w:val="none" w:sz="0" w:space="0" w:color="auto"/>
      </w:divBdr>
      <w:divsChild>
        <w:div w:id="1763187923">
          <w:marLeft w:val="0"/>
          <w:marRight w:val="0"/>
          <w:marTop w:val="0"/>
          <w:marBottom w:val="0"/>
          <w:divBdr>
            <w:top w:val="none" w:sz="0" w:space="0" w:color="auto"/>
            <w:left w:val="none" w:sz="0" w:space="0" w:color="auto"/>
            <w:bottom w:val="none" w:sz="0" w:space="0" w:color="auto"/>
            <w:right w:val="none" w:sz="0" w:space="0" w:color="auto"/>
          </w:divBdr>
          <w:divsChild>
            <w:div w:id="1456948913">
              <w:marLeft w:val="0"/>
              <w:marRight w:val="0"/>
              <w:marTop w:val="0"/>
              <w:marBottom w:val="0"/>
              <w:divBdr>
                <w:top w:val="none" w:sz="0" w:space="0" w:color="auto"/>
                <w:left w:val="none" w:sz="0" w:space="0" w:color="auto"/>
                <w:bottom w:val="none" w:sz="0" w:space="0" w:color="auto"/>
                <w:right w:val="none" w:sz="0" w:space="0" w:color="auto"/>
              </w:divBdr>
            </w:div>
          </w:divsChild>
        </w:div>
        <w:div w:id="410321932">
          <w:marLeft w:val="0"/>
          <w:marRight w:val="0"/>
          <w:marTop w:val="0"/>
          <w:marBottom w:val="0"/>
          <w:divBdr>
            <w:top w:val="none" w:sz="0" w:space="0" w:color="auto"/>
            <w:left w:val="none" w:sz="0" w:space="0" w:color="auto"/>
            <w:bottom w:val="none" w:sz="0" w:space="0" w:color="auto"/>
            <w:right w:val="none" w:sz="0" w:space="0" w:color="auto"/>
          </w:divBdr>
          <w:divsChild>
            <w:div w:id="12182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59914">
      <w:bodyDiv w:val="1"/>
      <w:marLeft w:val="0"/>
      <w:marRight w:val="0"/>
      <w:marTop w:val="0"/>
      <w:marBottom w:val="0"/>
      <w:divBdr>
        <w:top w:val="none" w:sz="0" w:space="0" w:color="auto"/>
        <w:left w:val="none" w:sz="0" w:space="0" w:color="auto"/>
        <w:bottom w:val="none" w:sz="0" w:space="0" w:color="auto"/>
        <w:right w:val="none" w:sz="0" w:space="0" w:color="auto"/>
      </w:divBdr>
    </w:div>
    <w:div w:id="2105566969">
      <w:bodyDiv w:val="1"/>
      <w:marLeft w:val="0"/>
      <w:marRight w:val="0"/>
      <w:marTop w:val="0"/>
      <w:marBottom w:val="0"/>
      <w:divBdr>
        <w:top w:val="none" w:sz="0" w:space="0" w:color="auto"/>
        <w:left w:val="none" w:sz="0" w:space="0" w:color="auto"/>
        <w:bottom w:val="none" w:sz="0" w:space="0" w:color="auto"/>
        <w:right w:val="none" w:sz="0" w:space="0" w:color="auto"/>
      </w:divBdr>
      <w:divsChild>
        <w:div w:id="1823619005">
          <w:marLeft w:val="0"/>
          <w:marRight w:val="0"/>
          <w:marTop w:val="0"/>
          <w:marBottom w:val="0"/>
          <w:divBdr>
            <w:top w:val="none" w:sz="0" w:space="0" w:color="auto"/>
            <w:left w:val="none" w:sz="0" w:space="0" w:color="auto"/>
            <w:bottom w:val="none" w:sz="0" w:space="0" w:color="auto"/>
            <w:right w:val="none" w:sz="0" w:space="0" w:color="auto"/>
          </w:divBdr>
          <w:divsChild>
            <w:div w:id="9649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26"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idades.ibge.gov.br/brasil/sp/sao-paulo/panorama" TargetMode="External"/><Relationship Id="rId14"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460E67D21E0F849AC1208911536E285" ma:contentTypeVersion="15" ma:contentTypeDescription="Crie um novo documento." ma:contentTypeScope="" ma:versionID="c4c605dc8b6d131b69e2595b80e8243e">
  <xsd:schema xmlns:xsd="http://www.w3.org/2001/XMLSchema" xmlns:xs="http://www.w3.org/2001/XMLSchema" xmlns:p="http://schemas.microsoft.com/office/2006/metadata/properties" xmlns:ns2="86dc8224-4dd2-4f56-84d5-8797b81c634b" xmlns:ns3="17ee227b-ea8c-4e01-8080-2515b5c2708d" targetNamespace="http://schemas.microsoft.com/office/2006/metadata/properties" ma:root="true" ma:fieldsID="50862831535ab01f3e455fff379a195f" ns2:_="" ns3:_="">
    <xsd:import namespace="86dc8224-4dd2-4f56-84d5-8797b81c634b"/>
    <xsd:import namespace="17ee227b-ea8c-4e01-8080-2515b5c27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8224-4dd2-4f56-84d5-8797b81c6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5749995-7309-4e7c-b947-d05ec1b167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227b-ea8c-4e01-8080-2515b5c270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dda914-1bf9-492b-a531-3cbb8bb152d6}" ma:internalName="TaxCatchAll" ma:showField="CatchAllData" ma:web="17ee227b-ea8c-4e01-8080-2515b5c270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ee227b-ea8c-4e01-8080-2515b5c2708d" xsi:nil="true"/>
    <lcf76f155ced4ddcb4097134ff3c332f xmlns="86dc8224-4dd2-4f56-84d5-8797b81c6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30947-5237-4CA1-97DA-A5C522E5CED4}">
  <ds:schemaRefs>
    <ds:schemaRef ds:uri="http://schemas.openxmlformats.org/officeDocument/2006/bibliography"/>
  </ds:schemaRefs>
</ds:datastoreItem>
</file>

<file path=customXml/itemProps2.xml><?xml version="1.0" encoding="utf-8"?>
<ds:datastoreItem xmlns:ds="http://schemas.openxmlformats.org/officeDocument/2006/customXml" ds:itemID="{4015E407-A37B-436B-852E-DDB12D558EB1}"/>
</file>

<file path=customXml/itemProps3.xml><?xml version="1.0" encoding="utf-8"?>
<ds:datastoreItem xmlns:ds="http://schemas.openxmlformats.org/officeDocument/2006/customXml" ds:itemID="{F674D48C-F7AB-4FC8-B764-C7E1DBAA3B1D}"/>
</file>

<file path=customXml/itemProps4.xml><?xml version="1.0" encoding="utf-8"?>
<ds:datastoreItem xmlns:ds="http://schemas.openxmlformats.org/officeDocument/2006/customXml" ds:itemID="{3B3B35B5-D96A-4920-A8C7-CD60FE651AA3}"/>
</file>

<file path=docProps/app.xml><?xml version="1.0" encoding="utf-8"?>
<Properties xmlns="http://schemas.openxmlformats.org/officeDocument/2006/extended-properties" xmlns:vt="http://schemas.openxmlformats.org/officeDocument/2006/docPropsVTypes">
  <Template>Normal</Template>
  <TotalTime>929</TotalTime>
  <Pages>103</Pages>
  <Words>27471</Words>
  <Characters>148347</Characters>
  <Application>Microsoft Office Word</Application>
  <DocSecurity>0</DocSecurity>
  <Lines>1236</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c:creator>
  <cp:lastModifiedBy>Gustavo Neri</cp:lastModifiedBy>
  <cp:revision>21</cp:revision>
  <cp:lastPrinted>2024-06-11T19:03:00Z</cp:lastPrinted>
  <dcterms:created xsi:type="dcterms:W3CDTF">2024-06-05T10:31:00Z</dcterms:created>
  <dcterms:modified xsi:type="dcterms:W3CDTF">2025-10-06T14:32:00Z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0x0101005460E67D21E0F849AC1208911536E285</vt:lpwstr>
  </property>
</Properties>
</file>