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E1E50" w14:textId="77777777" w:rsidR="00B10290" w:rsidRDefault="00B10290" w:rsidP="00B10290">
      <w:pPr>
        <w:pStyle w:val="Corpodetexto"/>
        <w:rPr>
          <w:rFonts w:ascii="Times New Roman"/>
          <w:sz w:val="20"/>
        </w:rPr>
      </w:pPr>
    </w:p>
    <w:p w14:paraId="288DE97C" w14:textId="77777777" w:rsidR="00B10290" w:rsidRDefault="00B10290" w:rsidP="00B10290">
      <w:pPr>
        <w:pStyle w:val="Corpodetexto"/>
        <w:jc w:val="center"/>
        <w:rPr>
          <w:rFonts w:ascii="Times New Roman"/>
          <w:sz w:val="13"/>
        </w:rPr>
      </w:pPr>
      <w:r w:rsidRPr="00E95A58">
        <w:rPr>
          <w:rFonts w:ascii="Times New Roman"/>
          <w:noProof/>
          <w:sz w:val="20"/>
        </w:rPr>
        <w:drawing>
          <wp:inline distT="0" distB="0" distL="0" distR="0" wp14:anchorId="1BA800D1" wp14:editId="17340900">
            <wp:extent cx="3004185" cy="848995"/>
            <wp:effectExtent l="0" t="0" r="0" b="0"/>
            <wp:docPr id="957975478"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4185" cy="848995"/>
                    </a:xfrm>
                    <a:prstGeom prst="rect">
                      <a:avLst/>
                    </a:prstGeom>
                    <a:noFill/>
                    <a:ln>
                      <a:noFill/>
                    </a:ln>
                  </pic:spPr>
                </pic:pic>
              </a:graphicData>
            </a:graphic>
          </wp:inline>
        </w:drawing>
      </w:r>
    </w:p>
    <w:p w14:paraId="67430ECA" w14:textId="77777777" w:rsidR="00B10290" w:rsidRDefault="00B10290" w:rsidP="00B10290">
      <w:pPr>
        <w:pStyle w:val="Corpodetexto"/>
        <w:ind w:left="2309"/>
        <w:rPr>
          <w:rFonts w:ascii="Times New Roman"/>
          <w:sz w:val="20"/>
        </w:rPr>
      </w:pPr>
    </w:p>
    <w:p w14:paraId="129B45EF" w14:textId="77777777" w:rsidR="00B10290" w:rsidRDefault="00B10290" w:rsidP="00B10290">
      <w:pPr>
        <w:pStyle w:val="Corpodetexto"/>
        <w:rPr>
          <w:rFonts w:ascii="Times New Roman"/>
          <w:sz w:val="20"/>
        </w:rPr>
      </w:pPr>
    </w:p>
    <w:p w14:paraId="69D6A089" w14:textId="77777777" w:rsidR="00B10290" w:rsidRDefault="00B10290" w:rsidP="00B10290">
      <w:pPr>
        <w:pStyle w:val="Corpodetexto"/>
        <w:rPr>
          <w:rFonts w:ascii="Times New Roman"/>
          <w:sz w:val="20"/>
        </w:rPr>
      </w:pPr>
    </w:p>
    <w:p w14:paraId="69D9A93E" w14:textId="77777777" w:rsidR="00B10290" w:rsidRDefault="00B10290" w:rsidP="00B10290">
      <w:pPr>
        <w:pStyle w:val="Corpodetexto"/>
        <w:rPr>
          <w:rFonts w:ascii="Times New Roman"/>
          <w:sz w:val="20"/>
        </w:rPr>
      </w:pPr>
    </w:p>
    <w:p w14:paraId="5E3EAAEE" w14:textId="77777777" w:rsidR="00B10290" w:rsidRDefault="00B10290" w:rsidP="00B10290">
      <w:pPr>
        <w:pStyle w:val="Corpodetexto"/>
        <w:rPr>
          <w:rFonts w:ascii="Times New Roman"/>
          <w:sz w:val="20"/>
        </w:rPr>
      </w:pPr>
    </w:p>
    <w:p w14:paraId="25304C85" w14:textId="77777777" w:rsidR="00B10290" w:rsidRDefault="00B10290" w:rsidP="00B10290">
      <w:pPr>
        <w:pStyle w:val="Corpodetexto"/>
        <w:rPr>
          <w:rFonts w:ascii="Times New Roman"/>
          <w:sz w:val="20"/>
        </w:rPr>
      </w:pPr>
    </w:p>
    <w:p w14:paraId="48F45EE9" w14:textId="77777777" w:rsidR="00B10290" w:rsidRDefault="00B10290" w:rsidP="00B10290">
      <w:pPr>
        <w:pStyle w:val="Corpodetexto"/>
        <w:rPr>
          <w:rFonts w:ascii="Times New Roman"/>
          <w:sz w:val="20"/>
        </w:rPr>
      </w:pPr>
    </w:p>
    <w:p w14:paraId="61E9ED41" w14:textId="77777777" w:rsidR="00B10290" w:rsidRDefault="00B10290" w:rsidP="00B10290">
      <w:pPr>
        <w:pStyle w:val="Corpodetexto"/>
        <w:spacing w:before="2"/>
        <w:rPr>
          <w:rFonts w:ascii="Times New Roman"/>
          <w:sz w:val="18"/>
        </w:rPr>
      </w:pPr>
    </w:p>
    <w:p w14:paraId="374C8230" w14:textId="599F5A73" w:rsidR="00B10290" w:rsidRPr="002542AD" w:rsidRDefault="004662C5" w:rsidP="00B10290">
      <w:pPr>
        <w:pStyle w:val="Ttulo"/>
        <w:spacing w:line="360" w:lineRule="auto"/>
        <w:jc w:val="center"/>
        <w:rPr>
          <w:rFonts w:asciiTheme="minorHAnsi" w:hAnsiTheme="minorHAnsi"/>
          <w:b/>
          <w:color w:val="0070C0"/>
        </w:rPr>
      </w:pPr>
      <w:r>
        <w:rPr>
          <w:rFonts w:asciiTheme="minorHAnsi" w:hAnsiTheme="minorHAnsi"/>
          <w:b/>
        </w:rPr>
        <w:t>PEDAGOGICAL COURSE PROJECT BACHELOR’S DEGREE IN PSYCHOLOGY</w:t>
      </w:r>
    </w:p>
    <w:p w14:paraId="0D2B4787" w14:textId="77777777" w:rsidR="00B10290" w:rsidRDefault="00B10290" w:rsidP="00B10290">
      <w:pPr>
        <w:pStyle w:val="Corpodetexto"/>
        <w:rPr>
          <w:rFonts w:ascii="UKIJ Inchike"/>
          <w:b/>
          <w:sz w:val="48"/>
        </w:rPr>
      </w:pPr>
    </w:p>
    <w:p w14:paraId="5063C296" w14:textId="77777777" w:rsidR="00B10290" w:rsidRDefault="00B10290" w:rsidP="00B10290">
      <w:pPr>
        <w:pStyle w:val="Corpodetexto"/>
        <w:rPr>
          <w:rFonts w:ascii="UKIJ Inchike"/>
          <w:b/>
          <w:sz w:val="48"/>
        </w:rPr>
      </w:pPr>
    </w:p>
    <w:p w14:paraId="1E2CC558" w14:textId="77777777" w:rsidR="00B10290" w:rsidRDefault="00B10290" w:rsidP="00B10290">
      <w:pPr>
        <w:pStyle w:val="Corpodetexto"/>
        <w:rPr>
          <w:rFonts w:ascii="UKIJ Inchike"/>
          <w:b/>
          <w:sz w:val="48"/>
        </w:rPr>
      </w:pPr>
    </w:p>
    <w:p w14:paraId="369B7412" w14:textId="77777777" w:rsidR="00B10290" w:rsidRDefault="00B10290" w:rsidP="00B10290">
      <w:pPr>
        <w:pStyle w:val="Corpodetexto"/>
        <w:spacing w:before="1"/>
        <w:rPr>
          <w:rFonts w:ascii="UKIJ Inchike"/>
          <w:b/>
          <w:sz w:val="60"/>
        </w:rPr>
      </w:pPr>
    </w:p>
    <w:p w14:paraId="04C0ABBD" w14:textId="77777777" w:rsidR="00B10290" w:rsidRPr="00504F2D" w:rsidRDefault="00B10290" w:rsidP="00B10290">
      <w:pPr>
        <w:jc w:val="center"/>
        <w:rPr>
          <w:b/>
          <w:sz w:val="28"/>
          <w:szCs w:val="28"/>
        </w:rPr>
      </w:pPr>
      <w:r w:rsidRPr="00504F2D">
        <w:rPr>
          <w:b/>
          <w:sz w:val="28"/>
          <w:szCs w:val="28"/>
        </w:rPr>
        <w:t>SÃO PAULO</w:t>
      </w:r>
    </w:p>
    <w:p w14:paraId="6E8912ED" w14:textId="77777777" w:rsidR="00B10290" w:rsidRPr="00504F2D" w:rsidRDefault="00B10290" w:rsidP="00B10290">
      <w:pPr>
        <w:jc w:val="center"/>
        <w:rPr>
          <w:b/>
          <w:sz w:val="28"/>
          <w:szCs w:val="28"/>
        </w:rPr>
      </w:pPr>
      <w:r w:rsidRPr="00504F2D">
        <w:rPr>
          <w:b/>
          <w:sz w:val="28"/>
          <w:szCs w:val="28"/>
        </w:rPr>
        <w:t>202</w:t>
      </w:r>
      <w:r>
        <w:rPr>
          <w:b/>
          <w:sz w:val="28"/>
          <w:szCs w:val="28"/>
        </w:rPr>
        <w:t>5</w:t>
      </w:r>
    </w:p>
    <w:p w14:paraId="069E706E" w14:textId="77777777" w:rsidR="00586836" w:rsidRDefault="00586836">
      <w:pPr>
        <w:keepNext/>
        <w:keepLines/>
        <w:spacing w:before="200" w:line="360" w:lineRule="auto"/>
        <w:jc w:val="center"/>
        <w:rPr>
          <w:b/>
          <w:sz w:val="24"/>
          <w:szCs w:val="24"/>
        </w:rPr>
      </w:pPr>
    </w:p>
    <w:p w14:paraId="7F80B8A8" w14:textId="482F483C" w:rsidR="00BA64AD" w:rsidRDefault="00ED66FC">
      <w:pPr>
        <w:keepNext/>
        <w:keepLines/>
        <w:spacing w:before="200" w:line="360" w:lineRule="auto"/>
        <w:jc w:val="center"/>
        <w:rPr>
          <w:b/>
          <w:sz w:val="24"/>
          <w:szCs w:val="24"/>
        </w:rPr>
      </w:pPr>
      <w:r>
        <w:rPr>
          <w:b/>
          <w:sz w:val="24"/>
          <w:szCs w:val="24"/>
        </w:rPr>
        <w:t>SUMMARY</w:t>
      </w:r>
    </w:p>
    <w:sdt>
      <w:sdtPr>
        <w:rPr>
          <w:rFonts w:ascii="Arial" w:eastAsia="Arial" w:hAnsi="Arial" w:cs="Arial"/>
          <w:color w:val="auto"/>
          <w:sz w:val="22"/>
          <w:szCs w:val="22"/>
        </w:rPr>
        <w:id w:val="-497423648"/>
        <w:docPartObj>
          <w:docPartGallery w:val="Table of Contents"/>
          <w:docPartUnique/>
        </w:docPartObj>
      </w:sdtPr>
      <w:sdtEndPr>
        <w:rPr>
          <w:b/>
          <w:bCs/>
        </w:rPr>
      </w:sdtEndPr>
      <w:sdtContent>
        <w:p w14:paraId="19767FD0" w14:textId="7A8E6D27" w:rsidR="00FF2838" w:rsidRDefault="00ED66FC">
          <w:pPr>
            <w:pStyle w:val="CabealhodoSumrio"/>
          </w:pPr>
          <w:r>
            <w:t>Table of Contents</w:t>
          </w:r>
          <w:bookmarkStart w:id="0" w:name="_GoBack"/>
          <w:bookmarkEnd w:id="0"/>
        </w:p>
        <w:p w14:paraId="2E360791" w14:textId="087FBABD" w:rsidR="00D078A9" w:rsidRPr="002A2377" w:rsidRDefault="00FF2838" w:rsidP="002A2377">
          <w:pPr>
            <w:pStyle w:val="Sumrio3"/>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07638011" w:history="1">
            <w:r w:rsidR="00D078A9" w:rsidRPr="002A2377">
              <w:rPr>
                <w:rStyle w:val="Hyperlink"/>
                <w:b w:val="0"/>
              </w:rPr>
              <w:t>1. INSTITU</w:t>
            </w:r>
            <w:r w:rsidR="002A2377" w:rsidRPr="002A2377">
              <w:rPr>
                <w:rStyle w:val="Hyperlink"/>
                <w:b w:val="0"/>
              </w:rPr>
              <w:t>T</w:t>
            </w:r>
            <w:r w:rsidR="00D078A9" w:rsidRPr="002A2377">
              <w:rPr>
                <w:rStyle w:val="Hyperlink"/>
                <w:b w:val="0"/>
              </w:rPr>
              <w:t>IONAL</w:t>
            </w:r>
            <w:r w:rsidR="002A2377" w:rsidRPr="002A2377">
              <w:rPr>
                <w:rStyle w:val="Hyperlink"/>
                <w:b w:val="0"/>
              </w:rPr>
              <w:t xml:space="preserve"> PROFILE</w:t>
            </w:r>
            <w:r w:rsidR="00D078A9" w:rsidRPr="002A2377">
              <w:rPr>
                <w:webHidden/>
              </w:rPr>
              <w:tab/>
            </w:r>
            <w:r w:rsidR="00D078A9" w:rsidRPr="002A2377">
              <w:rPr>
                <w:webHidden/>
              </w:rPr>
              <w:fldChar w:fldCharType="begin"/>
            </w:r>
            <w:r w:rsidR="00D078A9" w:rsidRPr="002A2377">
              <w:rPr>
                <w:webHidden/>
              </w:rPr>
              <w:instrText xml:space="preserve"> PAGEREF _Toc207638011 \h </w:instrText>
            </w:r>
            <w:r w:rsidR="00D078A9" w:rsidRPr="002A2377">
              <w:rPr>
                <w:webHidden/>
              </w:rPr>
            </w:r>
            <w:r w:rsidR="00D078A9" w:rsidRPr="002A2377">
              <w:rPr>
                <w:webHidden/>
              </w:rPr>
              <w:fldChar w:fldCharType="separate"/>
            </w:r>
            <w:r w:rsidR="00D078A9" w:rsidRPr="002A2377">
              <w:rPr>
                <w:webHidden/>
              </w:rPr>
              <w:t>4</w:t>
            </w:r>
            <w:r w:rsidR="00D078A9" w:rsidRPr="002A2377">
              <w:rPr>
                <w:webHidden/>
              </w:rPr>
              <w:fldChar w:fldCharType="end"/>
            </w:r>
          </w:hyperlink>
        </w:p>
        <w:p w14:paraId="69CD1E63" w14:textId="2C72C808" w:rsidR="00D078A9" w:rsidRDefault="005412A9">
          <w:pPr>
            <w:pStyle w:val="Sumrio1"/>
            <w:tabs>
              <w:tab w:val="right" w:leader="dot" w:pos="9019"/>
            </w:tabs>
            <w:rPr>
              <w:rFonts w:asciiTheme="minorHAnsi" w:eastAsiaTheme="minorEastAsia" w:hAnsiTheme="minorHAnsi" w:cstheme="minorBidi"/>
              <w:noProof/>
              <w:kern w:val="2"/>
              <w:sz w:val="24"/>
              <w:szCs w:val="24"/>
              <w14:ligatures w14:val="standardContextual"/>
            </w:rPr>
          </w:pPr>
          <w:hyperlink w:anchor="_Toc207638013" w:history="1">
            <w:r w:rsidR="00D078A9" w:rsidRPr="002A2377">
              <w:rPr>
                <w:rStyle w:val="Hyperlink"/>
                <w:b/>
                <w:noProof/>
              </w:rPr>
              <w:t>2. EDUCA</w:t>
            </w:r>
            <w:r w:rsidR="002A2377" w:rsidRPr="002A2377">
              <w:rPr>
                <w:rStyle w:val="Hyperlink"/>
                <w:b/>
                <w:noProof/>
              </w:rPr>
              <w:t>T</w:t>
            </w:r>
            <w:r w:rsidR="00D078A9" w:rsidRPr="002A2377">
              <w:rPr>
                <w:rStyle w:val="Hyperlink"/>
                <w:b/>
                <w:noProof/>
              </w:rPr>
              <w:t>IONAL</w:t>
            </w:r>
            <w:r w:rsidR="002A2377" w:rsidRPr="002A2377">
              <w:rPr>
                <w:rStyle w:val="Hyperlink"/>
                <w:b/>
                <w:noProof/>
              </w:rPr>
              <w:t xml:space="preserve"> CONTEXT</w:t>
            </w:r>
            <w:r w:rsidR="00D078A9" w:rsidRPr="002A2377">
              <w:rPr>
                <w:b/>
                <w:noProof/>
                <w:webHidden/>
              </w:rPr>
              <w:tab/>
            </w:r>
            <w:r w:rsidR="00D078A9" w:rsidRPr="002A2377">
              <w:rPr>
                <w:b/>
                <w:noProof/>
                <w:webHidden/>
              </w:rPr>
              <w:fldChar w:fldCharType="begin"/>
            </w:r>
            <w:r w:rsidR="00D078A9" w:rsidRPr="002A2377">
              <w:rPr>
                <w:b/>
                <w:noProof/>
                <w:webHidden/>
              </w:rPr>
              <w:instrText xml:space="preserve"> PAGEREF _Toc207638013 \h </w:instrText>
            </w:r>
            <w:r w:rsidR="00D078A9" w:rsidRPr="002A2377">
              <w:rPr>
                <w:b/>
                <w:noProof/>
                <w:webHidden/>
              </w:rPr>
            </w:r>
            <w:r w:rsidR="00D078A9" w:rsidRPr="002A2377">
              <w:rPr>
                <w:b/>
                <w:noProof/>
                <w:webHidden/>
              </w:rPr>
              <w:fldChar w:fldCharType="separate"/>
            </w:r>
            <w:r w:rsidR="00D078A9" w:rsidRPr="002A2377">
              <w:rPr>
                <w:b/>
                <w:noProof/>
                <w:webHidden/>
              </w:rPr>
              <w:t>6</w:t>
            </w:r>
            <w:r w:rsidR="00D078A9" w:rsidRPr="002A2377">
              <w:rPr>
                <w:b/>
                <w:noProof/>
                <w:webHidden/>
              </w:rPr>
              <w:fldChar w:fldCharType="end"/>
            </w:r>
          </w:hyperlink>
        </w:p>
        <w:p w14:paraId="7D13BE90" w14:textId="4BFDA2B0"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14" w:history="1">
            <w:r w:rsidR="00D078A9" w:rsidRPr="0009181D">
              <w:rPr>
                <w:rStyle w:val="Hyperlink"/>
                <w:noProof/>
              </w:rPr>
              <w:t xml:space="preserve">2.1 </w:t>
            </w:r>
            <w:r w:rsidR="002A2377">
              <w:t>Justification for Offering the Course</w:t>
            </w:r>
            <w:r w:rsidR="00D078A9">
              <w:rPr>
                <w:noProof/>
                <w:webHidden/>
              </w:rPr>
              <w:tab/>
            </w:r>
            <w:r w:rsidR="00D078A9">
              <w:rPr>
                <w:noProof/>
                <w:webHidden/>
              </w:rPr>
              <w:fldChar w:fldCharType="begin"/>
            </w:r>
            <w:r w:rsidR="00D078A9">
              <w:rPr>
                <w:noProof/>
                <w:webHidden/>
              </w:rPr>
              <w:instrText xml:space="preserve"> PAGEREF _Toc207638014 \h </w:instrText>
            </w:r>
            <w:r w:rsidR="00D078A9">
              <w:rPr>
                <w:noProof/>
                <w:webHidden/>
              </w:rPr>
            </w:r>
            <w:r w:rsidR="00D078A9">
              <w:rPr>
                <w:noProof/>
                <w:webHidden/>
              </w:rPr>
              <w:fldChar w:fldCharType="separate"/>
            </w:r>
            <w:r w:rsidR="00D078A9">
              <w:rPr>
                <w:noProof/>
                <w:webHidden/>
              </w:rPr>
              <w:t>6</w:t>
            </w:r>
            <w:r w:rsidR="00D078A9">
              <w:rPr>
                <w:noProof/>
                <w:webHidden/>
              </w:rPr>
              <w:fldChar w:fldCharType="end"/>
            </w:r>
          </w:hyperlink>
        </w:p>
        <w:p w14:paraId="79828B27" w14:textId="61A9EB44"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15" w:history="1">
            <w:r w:rsidR="00D078A9" w:rsidRPr="0009181D">
              <w:rPr>
                <w:rStyle w:val="Hyperlink"/>
                <w:noProof/>
              </w:rPr>
              <w:t xml:space="preserve">2.2 </w:t>
            </w:r>
            <w:r w:rsidR="002A2377">
              <w:t>Institutional History</w:t>
            </w:r>
            <w:r w:rsidR="00D078A9">
              <w:rPr>
                <w:noProof/>
                <w:webHidden/>
              </w:rPr>
              <w:tab/>
            </w:r>
            <w:r w:rsidR="00D078A9">
              <w:rPr>
                <w:noProof/>
                <w:webHidden/>
              </w:rPr>
              <w:fldChar w:fldCharType="begin"/>
            </w:r>
            <w:r w:rsidR="00D078A9">
              <w:rPr>
                <w:noProof/>
                <w:webHidden/>
              </w:rPr>
              <w:instrText xml:space="preserve"> PAGEREF _Toc207638015 \h </w:instrText>
            </w:r>
            <w:r w:rsidR="00D078A9">
              <w:rPr>
                <w:noProof/>
                <w:webHidden/>
              </w:rPr>
            </w:r>
            <w:r w:rsidR="00D078A9">
              <w:rPr>
                <w:noProof/>
                <w:webHidden/>
              </w:rPr>
              <w:fldChar w:fldCharType="separate"/>
            </w:r>
            <w:r w:rsidR="00D078A9">
              <w:rPr>
                <w:noProof/>
                <w:webHidden/>
              </w:rPr>
              <w:t>11</w:t>
            </w:r>
            <w:r w:rsidR="00D078A9">
              <w:rPr>
                <w:noProof/>
                <w:webHidden/>
              </w:rPr>
              <w:fldChar w:fldCharType="end"/>
            </w:r>
          </w:hyperlink>
        </w:p>
        <w:p w14:paraId="2021464A" w14:textId="0B2A7867"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16" w:history="1">
            <w:r w:rsidR="00D078A9" w:rsidRPr="0009181D">
              <w:rPr>
                <w:rStyle w:val="Hyperlink"/>
                <w:rFonts w:eastAsia="Times New Roman"/>
                <w:noProof/>
              </w:rPr>
              <w:t xml:space="preserve">2.3 </w:t>
            </w:r>
            <w:r w:rsidR="002A2377">
              <w:t>Institutional Declarations of the Higher Education Institution (HEI)</w:t>
            </w:r>
            <w:r w:rsidR="00D078A9">
              <w:rPr>
                <w:noProof/>
                <w:webHidden/>
              </w:rPr>
              <w:tab/>
            </w:r>
            <w:r w:rsidR="00D078A9">
              <w:rPr>
                <w:noProof/>
                <w:webHidden/>
              </w:rPr>
              <w:fldChar w:fldCharType="begin"/>
            </w:r>
            <w:r w:rsidR="00D078A9">
              <w:rPr>
                <w:noProof/>
                <w:webHidden/>
              </w:rPr>
              <w:instrText xml:space="preserve"> PAGEREF _Toc207638016 \h </w:instrText>
            </w:r>
            <w:r w:rsidR="00D078A9">
              <w:rPr>
                <w:noProof/>
                <w:webHidden/>
              </w:rPr>
            </w:r>
            <w:r w:rsidR="00D078A9">
              <w:rPr>
                <w:noProof/>
                <w:webHidden/>
              </w:rPr>
              <w:fldChar w:fldCharType="separate"/>
            </w:r>
            <w:r w:rsidR="00D078A9">
              <w:rPr>
                <w:noProof/>
                <w:webHidden/>
              </w:rPr>
              <w:t>12</w:t>
            </w:r>
            <w:r w:rsidR="00D078A9">
              <w:rPr>
                <w:noProof/>
                <w:webHidden/>
              </w:rPr>
              <w:fldChar w:fldCharType="end"/>
            </w:r>
          </w:hyperlink>
        </w:p>
        <w:p w14:paraId="379246BF" w14:textId="0F83CE4C" w:rsidR="00D078A9" w:rsidRDefault="005412A9">
          <w:pPr>
            <w:pStyle w:val="Sumrio1"/>
            <w:tabs>
              <w:tab w:val="right" w:leader="dot" w:pos="9019"/>
            </w:tabs>
            <w:rPr>
              <w:rFonts w:asciiTheme="minorHAnsi" w:eastAsiaTheme="minorEastAsia" w:hAnsiTheme="minorHAnsi" w:cstheme="minorBidi"/>
              <w:noProof/>
              <w:kern w:val="2"/>
              <w:sz w:val="24"/>
              <w:szCs w:val="24"/>
              <w14:ligatures w14:val="standardContextual"/>
            </w:rPr>
          </w:pPr>
          <w:hyperlink w:anchor="_Toc207638017" w:history="1">
            <w:r w:rsidR="00D078A9" w:rsidRPr="002A2377">
              <w:rPr>
                <w:rStyle w:val="Hyperlink"/>
                <w:b/>
                <w:noProof/>
              </w:rPr>
              <w:t xml:space="preserve">3. </w:t>
            </w:r>
            <w:r w:rsidR="002A2377" w:rsidRPr="002A2377">
              <w:rPr>
                <w:b/>
              </w:rPr>
              <w:t>DIDACTIC-PEDAGOGICAL ORGANIZATION</w:t>
            </w:r>
            <w:r w:rsidR="00D078A9" w:rsidRPr="002A2377">
              <w:rPr>
                <w:b/>
                <w:noProof/>
                <w:webHidden/>
              </w:rPr>
              <w:tab/>
            </w:r>
            <w:r w:rsidR="00D078A9" w:rsidRPr="002A2377">
              <w:rPr>
                <w:b/>
                <w:noProof/>
                <w:webHidden/>
              </w:rPr>
              <w:fldChar w:fldCharType="begin"/>
            </w:r>
            <w:r w:rsidR="00D078A9" w:rsidRPr="002A2377">
              <w:rPr>
                <w:b/>
                <w:noProof/>
                <w:webHidden/>
              </w:rPr>
              <w:instrText xml:space="preserve"> PAGEREF _Toc207638017 \h </w:instrText>
            </w:r>
            <w:r w:rsidR="00D078A9" w:rsidRPr="002A2377">
              <w:rPr>
                <w:b/>
                <w:noProof/>
                <w:webHidden/>
              </w:rPr>
            </w:r>
            <w:r w:rsidR="00D078A9" w:rsidRPr="002A2377">
              <w:rPr>
                <w:b/>
                <w:noProof/>
                <w:webHidden/>
              </w:rPr>
              <w:fldChar w:fldCharType="separate"/>
            </w:r>
            <w:r w:rsidR="00D078A9" w:rsidRPr="002A2377">
              <w:rPr>
                <w:b/>
                <w:noProof/>
                <w:webHidden/>
              </w:rPr>
              <w:t>13</w:t>
            </w:r>
            <w:r w:rsidR="00D078A9" w:rsidRPr="002A2377">
              <w:rPr>
                <w:b/>
                <w:noProof/>
                <w:webHidden/>
              </w:rPr>
              <w:fldChar w:fldCharType="end"/>
            </w:r>
          </w:hyperlink>
        </w:p>
        <w:p w14:paraId="01B0DA44" w14:textId="600AE6CC"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18" w:history="1">
            <w:r w:rsidR="00D078A9" w:rsidRPr="0009181D">
              <w:rPr>
                <w:rStyle w:val="Hyperlink"/>
                <w:noProof/>
              </w:rPr>
              <w:t xml:space="preserve">3.1 </w:t>
            </w:r>
            <w:r w:rsidR="00ED66FC">
              <w:t>Institutional Policies within the Scope of the Course According to the Institutional Development Plan (IDP)</w:t>
            </w:r>
            <w:r w:rsidR="00D078A9">
              <w:rPr>
                <w:noProof/>
                <w:webHidden/>
              </w:rPr>
              <w:tab/>
            </w:r>
            <w:r w:rsidR="00D078A9">
              <w:rPr>
                <w:noProof/>
                <w:webHidden/>
              </w:rPr>
              <w:fldChar w:fldCharType="begin"/>
            </w:r>
            <w:r w:rsidR="00D078A9">
              <w:rPr>
                <w:noProof/>
                <w:webHidden/>
              </w:rPr>
              <w:instrText xml:space="preserve"> PAGEREF _Toc207638018 \h </w:instrText>
            </w:r>
            <w:r w:rsidR="00D078A9">
              <w:rPr>
                <w:noProof/>
                <w:webHidden/>
              </w:rPr>
            </w:r>
            <w:r w:rsidR="00D078A9">
              <w:rPr>
                <w:noProof/>
                <w:webHidden/>
              </w:rPr>
              <w:fldChar w:fldCharType="separate"/>
            </w:r>
            <w:r w:rsidR="00D078A9">
              <w:rPr>
                <w:noProof/>
                <w:webHidden/>
              </w:rPr>
              <w:t>13</w:t>
            </w:r>
            <w:r w:rsidR="00D078A9">
              <w:rPr>
                <w:noProof/>
                <w:webHidden/>
              </w:rPr>
              <w:fldChar w:fldCharType="end"/>
            </w:r>
          </w:hyperlink>
        </w:p>
        <w:p w14:paraId="78B2241D" w14:textId="763F8B55"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19" w:history="1">
            <w:r w:rsidR="00D078A9" w:rsidRPr="0009181D">
              <w:rPr>
                <w:rStyle w:val="Hyperlink"/>
                <w:noProof/>
              </w:rPr>
              <w:t xml:space="preserve">3.2 </w:t>
            </w:r>
            <w:r w:rsidR="00ED66FC">
              <w:t>Course Objectives</w:t>
            </w:r>
            <w:r w:rsidR="00D078A9">
              <w:rPr>
                <w:noProof/>
                <w:webHidden/>
              </w:rPr>
              <w:tab/>
            </w:r>
            <w:r w:rsidR="00D078A9">
              <w:rPr>
                <w:noProof/>
                <w:webHidden/>
              </w:rPr>
              <w:fldChar w:fldCharType="begin"/>
            </w:r>
            <w:r w:rsidR="00D078A9">
              <w:rPr>
                <w:noProof/>
                <w:webHidden/>
              </w:rPr>
              <w:instrText xml:space="preserve"> PAGEREF _Toc207638019 \h </w:instrText>
            </w:r>
            <w:r w:rsidR="00D078A9">
              <w:rPr>
                <w:noProof/>
                <w:webHidden/>
              </w:rPr>
            </w:r>
            <w:r w:rsidR="00D078A9">
              <w:rPr>
                <w:noProof/>
                <w:webHidden/>
              </w:rPr>
              <w:fldChar w:fldCharType="separate"/>
            </w:r>
            <w:r w:rsidR="00D078A9">
              <w:rPr>
                <w:noProof/>
                <w:webHidden/>
              </w:rPr>
              <w:t>15</w:t>
            </w:r>
            <w:r w:rsidR="00D078A9">
              <w:rPr>
                <w:noProof/>
                <w:webHidden/>
              </w:rPr>
              <w:fldChar w:fldCharType="end"/>
            </w:r>
          </w:hyperlink>
        </w:p>
        <w:p w14:paraId="65205C54" w14:textId="193BA508"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20" w:history="1">
            <w:r w:rsidR="00D078A9" w:rsidRPr="0009181D">
              <w:rPr>
                <w:rStyle w:val="Hyperlink"/>
                <w:noProof/>
              </w:rPr>
              <w:t xml:space="preserve">3.4 </w:t>
            </w:r>
            <w:r w:rsidR="00ED66FC">
              <w:t>Curricular Structure</w:t>
            </w:r>
            <w:r w:rsidR="00D078A9">
              <w:rPr>
                <w:noProof/>
                <w:webHidden/>
              </w:rPr>
              <w:tab/>
            </w:r>
            <w:r w:rsidR="00D078A9">
              <w:rPr>
                <w:noProof/>
                <w:webHidden/>
              </w:rPr>
              <w:fldChar w:fldCharType="begin"/>
            </w:r>
            <w:r w:rsidR="00D078A9">
              <w:rPr>
                <w:noProof/>
                <w:webHidden/>
              </w:rPr>
              <w:instrText xml:space="preserve"> PAGEREF _Toc207638020 \h </w:instrText>
            </w:r>
            <w:r w:rsidR="00D078A9">
              <w:rPr>
                <w:noProof/>
                <w:webHidden/>
              </w:rPr>
            </w:r>
            <w:r w:rsidR="00D078A9">
              <w:rPr>
                <w:noProof/>
                <w:webHidden/>
              </w:rPr>
              <w:fldChar w:fldCharType="separate"/>
            </w:r>
            <w:r w:rsidR="00D078A9">
              <w:rPr>
                <w:noProof/>
                <w:webHidden/>
              </w:rPr>
              <w:t>19</w:t>
            </w:r>
            <w:r w:rsidR="00D078A9">
              <w:rPr>
                <w:noProof/>
                <w:webHidden/>
              </w:rPr>
              <w:fldChar w:fldCharType="end"/>
            </w:r>
          </w:hyperlink>
        </w:p>
        <w:p w14:paraId="2582F3BC" w14:textId="171FD888"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21" w:history="1">
            <w:r w:rsidR="00D078A9" w:rsidRPr="0009181D">
              <w:rPr>
                <w:rStyle w:val="Hyperlink"/>
                <w:noProof/>
              </w:rPr>
              <w:t xml:space="preserve">3.4.1 </w:t>
            </w:r>
            <w:r w:rsidR="00ED66FC">
              <w:t>Integration of Extension Activities</w:t>
            </w:r>
            <w:r w:rsidR="00D078A9">
              <w:rPr>
                <w:noProof/>
                <w:webHidden/>
              </w:rPr>
              <w:tab/>
            </w:r>
            <w:r w:rsidR="00D078A9">
              <w:rPr>
                <w:noProof/>
                <w:webHidden/>
              </w:rPr>
              <w:fldChar w:fldCharType="begin"/>
            </w:r>
            <w:r w:rsidR="00D078A9">
              <w:rPr>
                <w:noProof/>
                <w:webHidden/>
              </w:rPr>
              <w:instrText xml:space="preserve"> PAGEREF _Toc207638021 \h </w:instrText>
            </w:r>
            <w:r w:rsidR="00D078A9">
              <w:rPr>
                <w:noProof/>
                <w:webHidden/>
              </w:rPr>
            </w:r>
            <w:r w:rsidR="00D078A9">
              <w:rPr>
                <w:noProof/>
                <w:webHidden/>
              </w:rPr>
              <w:fldChar w:fldCharType="separate"/>
            </w:r>
            <w:r w:rsidR="00D078A9">
              <w:rPr>
                <w:noProof/>
                <w:webHidden/>
              </w:rPr>
              <w:t>22</w:t>
            </w:r>
            <w:r w:rsidR="00D078A9">
              <w:rPr>
                <w:noProof/>
                <w:webHidden/>
              </w:rPr>
              <w:fldChar w:fldCharType="end"/>
            </w:r>
          </w:hyperlink>
        </w:p>
        <w:p w14:paraId="2BCD3862" w14:textId="6969F5A3"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22" w:history="1">
            <w:r w:rsidR="00D078A9" w:rsidRPr="0009181D">
              <w:rPr>
                <w:rStyle w:val="Hyperlink"/>
                <w:noProof/>
              </w:rPr>
              <w:t xml:space="preserve">3.4.2 </w:t>
            </w:r>
            <w:r w:rsidR="00ED66FC" w:rsidRPr="00ED66FC">
              <w:rPr>
                <w:rStyle w:val="Forte"/>
                <w:b w:val="0"/>
              </w:rPr>
              <w:t>Interdisciplinarity</w:t>
            </w:r>
            <w:r w:rsidR="00D078A9">
              <w:rPr>
                <w:noProof/>
                <w:webHidden/>
              </w:rPr>
              <w:tab/>
            </w:r>
            <w:r w:rsidR="00D078A9">
              <w:rPr>
                <w:noProof/>
                <w:webHidden/>
              </w:rPr>
              <w:fldChar w:fldCharType="begin"/>
            </w:r>
            <w:r w:rsidR="00D078A9">
              <w:rPr>
                <w:noProof/>
                <w:webHidden/>
              </w:rPr>
              <w:instrText xml:space="preserve"> PAGEREF _Toc207638022 \h </w:instrText>
            </w:r>
            <w:r w:rsidR="00D078A9">
              <w:rPr>
                <w:noProof/>
                <w:webHidden/>
              </w:rPr>
            </w:r>
            <w:r w:rsidR="00D078A9">
              <w:rPr>
                <w:noProof/>
                <w:webHidden/>
              </w:rPr>
              <w:fldChar w:fldCharType="separate"/>
            </w:r>
            <w:r w:rsidR="00D078A9">
              <w:rPr>
                <w:noProof/>
                <w:webHidden/>
              </w:rPr>
              <w:t>23</w:t>
            </w:r>
            <w:r w:rsidR="00D078A9">
              <w:rPr>
                <w:noProof/>
                <w:webHidden/>
              </w:rPr>
              <w:fldChar w:fldCharType="end"/>
            </w:r>
          </w:hyperlink>
        </w:p>
        <w:p w14:paraId="7AF8CD35" w14:textId="4FF2C5F8"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23" w:history="1">
            <w:r w:rsidR="00D078A9" w:rsidRPr="0009181D">
              <w:rPr>
                <w:rStyle w:val="Hyperlink"/>
                <w:noProof/>
              </w:rPr>
              <w:t xml:space="preserve">3.4.3 </w:t>
            </w:r>
            <w:r w:rsidR="00ED66FC">
              <w:t>Curriculum Matrix</w:t>
            </w:r>
            <w:r w:rsidR="00D078A9">
              <w:rPr>
                <w:noProof/>
                <w:webHidden/>
              </w:rPr>
              <w:tab/>
            </w:r>
            <w:r w:rsidR="00D078A9">
              <w:rPr>
                <w:noProof/>
                <w:webHidden/>
              </w:rPr>
              <w:fldChar w:fldCharType="begin"/>
            </w:r>
            <w:r w:rsidR="00D078A9">
              <w:rPr>
                <w:noProof/>
                <w:webHidden/>
              </w:rPr>
              <w:instrText xml:space="preserve"> PAGEREF _Toc207638023 \h </w:instrText>
            </w:r>
            <w:r w:rsidR="00D078A9">
              <w:rPr>
                <w:noProof/>
                <w:webHidden/>
              </w:rPr>
            </w:r>
            <w:r w:rsidR="00D078A9">
              <w:rPr>
                <w:noProof/>
                <w:webHidden/>
              </w:rPr>
              <w:fldChar w:fldCharType="separate"/>
            </w:r>
            <w:r w:rsidR="00D078A9">
              <w:rPr>
                <w:noProof/>
                <w:webHidden/>
              </w:rPr>
              <w:t>27</w:t>
            </w:r>
            <w:r w:rsidR="00D078A9">
              <w:rPr>
                <w:noProof/>
                <w:webHidden/>
              </w:rPr>
              <w:fldChar w:fldCharType="end"/>
            </w:r>
          </w:hyperlink>
        </w:p>
        <w:p w14:paraId="35E560A4" w14:textId="548D0316"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24" w:history="1">
            <w:r w:rsidR="00D078A9" w:rsidRPr="0009181D">
              <w:rPr>
                <w:rStyle w:val="Hyperlink"/>
                <w:noProof/>
              </w:rPr>
              <w:t xml:space="preserve">3.5 </w:t>
            </w:r>
            <w:r w:rsidR="00ED66FC">
              <w:t>Curricular Contents</w:t>
            </w:r>
            <w:r w:rsidR="00D078A9">
              <w:rPr>
                <w:noProof/>
                <w:webHidden/>
              </w:rPr>
              <w:tab/>
            </w:r>
            <w:r w:rsidR="00D078A9">
              <w:rPr>
                <w:noProof/>
                <w:webHidden/>
              </w:rPr>
              <w:fldChar w:fldCharType="begin"/>
            </w:r>
            <w:r w:rsidR="00D078A9">
              <w:rPr>
                <w:noProof/>
                <w:webHidden/>
              </w:rPr>
              <w:instrText xml:space="preserve"> PAGEREF _Toc207638024 \h </w:instrText>
            </w:r>
            <w:r w:rsidR="00D078A9">
              <w:rPr>
                <w:noProof/>
                <w:webHidden/>
              </w:rPr>
            </w:r>
            <w:r w:rsidR="00D078A9">
              <w:rPr>
                <w:noProof/>
                <w:webHidden/>
              </w:rPr>
              <w:fldChar w:fldCharType="separate"/>
            </w:r>
            <w:r w:rsidR="00D078A9">
              <w:rPr>
                <w:noProof/>
                <w:webHidden/>
              </w:rPr>
              <w:t>30</w:t>
            </w:r>
            <w:r w:rsidR="00D078A9">
              <w:rPr>
                <w:noProof/>
                <w:webHidden/>
              </w:rPr>
              <w:fldChar w:fldCharType="end"/>
            </w:r>
          </w:hyperlink>
        </w:p>
        <w:p w14:paraId="3BB94D1E" w14:textId="53001139"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25" w:history="1">
            <w:r w:rsidR="00D078A9" w:rsidRPr="0009181D">
              <w:rPr>
                <w:rStyle w:val="Hyperlink"/>
                <w:noProof/>
              </w:rPr>
              <w:t xml:space="preserve">3.5.1 </w:t>
            </w:r>
            <w:r w:rsidR="00ED66FC">
              <w:t>Legal Requirements</w:t>
            </w:r>
            <w:r w:rsidR="00D078A9">
              <w:rPr>
                <w:noProof/>
                <w:webHidden/>
              </w:rPr>
              <w:tab/>
            </w:r>
            <w:r w:rsidR="00D078A9">
              <w:rPr>
                <w:noProof/>
                <w:webHidden/>
              </w:rPr>
              <w:fldChar w:fldCharType="begin"/>
            </w:r>
            <w:r w:rsidR="00D078A9">
              <w:rPr>
                <w:noProof/>
                <w:webHidden/>
              </w:rPr>
              <w:instrText xml:space="preserve"> PAGEREF _Toc207638025 \h </w:instrText>
            </w:r>
            <w:r w:rsidR="00D078A9">
              <w:rPr>
                <w:noProof/>
                <w:webHidden/>
              </w:rPr>
            </w:r>
            <w:r w:rsidR="00D078A9">
              <w:rPr>
                <w:noProof/>
                <w:webHidden/>
              </w:rPr>
              <w:fldChar w:fldCharType="separate"/>
            </w:r>
            <w:r w:rsidR="00D078A9">
              <w:rPr>
                <w:noProof/>
                <w:webHidden/>
              </w:rPr>
              <w:t>33</w:t>
            </w:r>
            <w:r w:rsidR="00D078A9">
              <w:rPr>
                <w:noProof/>
                <w:webHidden/>
              </w:rPr>
              <w:fldChar w:fldCharType="end"/>
            </w:r>
          </w:hyperlink>
        </w:p>
        <w:p w14:paraId="4ED0540F" w14:textId="749DCF08"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26" w:history="1">
            <w:r w:rsidR="00D078A9" w:rsidRPr="0009181D">
              <w:rPr>
                <w:rStyle w:val="Hyperlink"/>
                <w:noProof/>
              </w:rPr>
              <w:t xml:space="preserve">3.5.2 </w:t>
            </w:r>
            <w:r w:rsidR="00ED66FC">
              <w:t>Course Syllabus</w:t>
            </w:r>
            <w:r w:rsidR="00D078A9">
              <w:rPr>
                <w:noProof/>
                <w:webHidden/>
              </w:rPr>
              <w:tab/>
            </w:r>
            <w:r w:rsidR="00D078A9">
              <w:rPr>
                <w:noProof/>
                <w:webHidden/>
              </w:rPr>
              <w:fldChar w:fldCharType="begin"/>
            </w:r>
            <w:r w:rsidR="00D078A9">
              <w:rPr>
                <w:noProof/>
                <w:webHidden/>
              </w:rPr>
              <w:instrText xml:space="preserve"> PAGEREF _Toc207638026 \h </w:instrText>
            </w:r>
            <w:r w:rsidR="00D078A9">
              <w:rPr>
                <w:noProof/>
                <w:webHidden/>
              </w:rPr>
            </w:r>
            <w:r w:rsidR="00D078A9">
              <w:rPr>
                <w:noProof/>
                <w:webHidden/>
              </w:rPr>
              <w:fldChar w:fldCharType="separate"/>
            </w:r>
            <w:r w:rsidR="00D078A9">
              <w:rPr>
                <w:noProof/>
                <w:webHidden/>
              </w:rPr>
              <w:t>35</w:t>
            </w:r>
            <w:r w:rsidR="00D078A9">
              <w:rPr>
                <w:noProof/>
                <w:webHidden/>
              </w:rPr>
              <w:fldChar w:fldCharType="end"/>
            </w:r>
          </w:hyperlink>
        </w:p>
        <w:p w14:paraId="2935AD53" w14:textId="0363D9B5"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27" w:history="1">
            <w:r w:rsidR="00D078A9" w:rsidRPr="0009181D">
              <w:rPr>
                <w:rStyle w:val="Hyperlink"/>
                <w:noProof/>
              </w:rPr>
              <w:t xml:space="preserve">3.6 </w:t>
            </w:r>
            <w:r w:rsidR="00ED66FC">
              <w:t>Teaching Methodologies</w:t>
            </w:r>
            <w:r w:rsidR="00D078A9">
              <w:rPr>
                <w:noProof/>
                <w:webHidden/>
              </w:rPr>
              <w:tab/>
            </w:r>
            <w:r w:rsidR="00D078A9">
              <w:rPr>
                <w:noProof/>
                <w:webHidden/>
              </w:rPr>
              <w:fldChar w:fldCharType="begin"/>
            </w:r>
            <w:r w:rsidR="00D078A9">
              <w:rPr>
                <w:noProof/>
                <w:webHidden/>
              </w:rPr>
              <w:instrText xml:space="preserve"> PAGEREF _Toc207638027 \h </w:instrText>
            </w:r>
            <w:r w:rsidR="00D078A9">
              <w:rPr>
                <w:noProof/>
                <w:webHidden/>
              </w:rPr>
            </w:r>
            <w:r w:rsidR="00D078A9">
              <w:rPr>
                <w:noProof/>
                <w:webHidden/>
              </w:rPr>
              <w:fldChar w:fldCharType="separate"/>
            </w:r>
            <w:r w:rsidR="00D078A9">
              <w:rPr>
                <w:noProof/>
                <w:webHidden/>
              </w:rPr>
              <w:t>73</w:t>
            </w:r>
            <w:r w:rsidR="00D078A9">
              <w:rPr>
                <w:noProof/>
                <w:webHidden/>
              </w:rPr>
              <w:fldChar w:fldCharType="end"/>
            </w:r>
          </w:hyperlink>
        </w:p>
        <w:p w14:paraId="0B4715E2" w14:textId="110A0DB8"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28" w:history="1">
            <w:r w:rsidR="00D078A9" w:rsidRPr="0009181D">
              <w:rPr>
                <w:rStyle w:val="Hyperlink"/>
                <w:noProof/>
              </w:rPr>
              <w:t xml:space="preserve">3.7 </w:t>
            </w:r>
            <w:r w:rsidR="00ED66FC">
              <w:t>Supervised Internship</w:t>
            </w:r>
            <w:r w:rsidR="00D078A9">
              <w:rPr>
                <w:noProof/>
                <w:webHidden/>
              </w:rPr>
              <w:tab/>
            </w:r>
            <w:r w:rsidR="00D078A9">
              <w:rPr>
                <w:noProof/>
                <w:webHidden/>
              </w:rPr>
              <w:fldChar w:fldCharType="begin"/>
            </w:r>
            <w:r w:rsidR="00D078A9">
              <w:rPr>
                <w:noProof/>
                <w:webHidden/>
              </w:rPr>
              <w:instrText xml:space="preserve"> PAGEREF _Toc207638028 \h </w:instrText>
            </w:r>
            <w:r w:rsidR="00D078A9">
              <w:rPr>
                <w:noProof/>
                <w:webHidden/>
              </w:rPr>
            </w:r>
            <w:r w:rsidR="00D078A9">
              <w:rPr>
                <w:noProof/>
                <w:webHidden/>
              </w:rPr>
              <w:fldChar w:fldCharType="separate"/>
            </w:r>
            <w:r w:rsidR="00D078A9">
              <w:rPr>
                <w:noProof/>
                <w:webHidden/>
              </w:rPr>
              <w:t>75</w:t>
            </w:r>
            <w:r w:rsidR="00D078A9">
              <w:rPr>
                <w:noProof/>
                <w:webHidden/>
              </w:rPr>
              <w:fldChar w:fldCharType="end"/>
            </w:r>
          </w:hyperlink>
        </w:p>
        <w:p w14:paraId="411F3294" w14:textId="68013481"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29" w:history="1">
            <w:r w:rsidR="00D078A9" w:rsidRPr="0009181D">
              <w:rPr>
                <w:rStyle w:val="Hyperlink"/>
                <w:noProof/>
              </w:rPr>
              <w:t xml:space="preserve">3.8 </w:t>
            </w:r>
            <w:r w:rsidR="00ED66FC">
              <w:t>Complementary Activities</w:t>
            </w:r>
            <w:r w:rsidR="00D078A9">
              <w:rPr>
                <w:noProof/>
                <w:webHidden/>
              </w:rPr>
              <w:tab/>
            </w:r>
            <w:r w:rsidR="00D078A9">
              <w:rPr>
                <w:noProof/>
                <w:webHidden/>
              </w:rPr>
              <w:fldChar w:fldCharType="begin"/>
            </w:r>
            <w:r w:rsidR="00D078A9">
              <w:rPr>
                <w:noProof/>
                <w:webHidden/>
              </w:rPr>
              <w:instrText xml:space="preserve"> PAGEREF _Toc207638029 \h </w:instrText>
            </w:r>
            <w:r w:rsidR="00D078A9">
              <w:rPr>
                <w:noProof/>
                <w:webHidden/>
              </w:rPr>
            </w:r>
            <w:r w:rsidR="00D078A9">
              <w:rPr>
                <w:noProof/>
                <w:webHidden/>
              </w:rPr>
              <w:fldChar w:fldCharType="separate"/>
            </w:r>
            <w:r w:rsidR="00D078A9">
              <w:rPr>
                <w:noProof/>
                <w:webHidden/>
              </w:rPr>
              <w:t>78</w:t>
            </w:r>
            <w:r w:rsidR="00D078A9">
              <w:rPr>
                <w:noProof/>
                <w:webHidden/>
              </w:rPr>
              <w:fldChar w:fldCharType="end"/>
            </w:r>
          </w:hyperlink>
        </w:p>
        <w:p w14:paraId="64E4296F" w14:textId="6B36F9C1"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30" w:history="1">
            <w:r w:rsidR="00D078A9" w:rsidRPr="0009181D">
              <w:rPr>
                <w:rStyle w:val="Hyperlink"/>
                <w:noProof/>
              </w:rPr>
              <w:t xml:space="preserve">3.9 </w:t>
            </w:r>
            <w:r w:rsidR="00ED66FC">
              <w:t>Course Completion Work</w:t>
            </w:r>
            <w:r w:rsidR="00ED66FC">
              <w:t xml:space="preserve"> / Final Paper</w:t>
            </w:r>
            <w:r w:rsidR="00D078A9" w:rsidRPr="0009181D">
              <w:rPr>
                <w:rStyle w:val="Hyperlink"/>
                <w:noProof/>
              </w:rPr>
              <w:t xml:space="preserve"> (TCC)</w:t>
            </w:r>
            <w:r w:rsidR="00D078A9">
              <w:rPr>
                <w:noProof/>
                <w:webHidden/>
              </w:rPr>
              <w:tab/>
            </w:r>
            <w:r w:rsidR="00D078A9">
              <w:rPr>
                <w:noProof/>
                <w:webHidden/>
              </w:rPr>
              <w:fldChar w:fldCharType="begin"/>
            </w:r>
            <w:r w:rsidR="00D078A9">
              <w:rPr>
                <w:noProof/>
                <w:webHidden/>
              </w:rPr>
              <w:instrText xml:space="preserve"> PAGEREF _Toc207638030 \h </w:instrText>
            </w:r>
            <w:r w:rsidR="00D078A9">
              <w:rPr>
                <w:noProof/>
                <w:webHidden/>
              </w:rPr>
            </w:r>
            <w:r w:rsidR="00D078A9">
              <w:rPr>
                <w:noProof/>
                <w:webHidden/>
              </w:rPr>
              <w:fldChar w:fldCharType="separate"/>
            </w:r>
            <w:r w:rsidR="00D078A9">
              <w:rPr>
                <w:noProof/>
                <w:webHidden/>
              </w:rPr>
              <w:t>78</w:t>
            </w:r>
            <w:r w:rsidR="00D078A9">
              <w:rPr>
                <w:noProof/>
                <w:webHidden/>
              </w:rPr>
              <w:fldChar w:fldCharType="end"/>
            </w:r>
          </w:hyperlink>
        </w:p>
        <w:p w14:paraId="20168714" w14:textId="1B87340D"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31" w:history="1">
            <w:r w:rsidR="00D078A9" w:rsidRPr="0009181D">
              <w:rPr>
                <w:rStyle w:val="Hyperlink"/>
                <w:noProof/>
              </w:rPr>
              <w:t xml:space="preserve">3.9.1 </w:t>
            </w:r>
            <w:r w:rsidR="00ED66FC">
              <w:t>Structure and Regulations of the Course Completion Work</w:t>
            </w:r>
            <w:r w:rsidR="00D078A9">
              <w:rPr>
                <w:noProof/>
                <w:webHidden/>
              </w:rPr>
              <w:tab/>
            </w:r>
            <w:r w:rsidR="00D078A9">
              <w:rPr>
                <w:noProof/>
                <w:webHidden/>
              </w:rPr>
              <w:fldChar w:fldCharType="begin"/>
            </w:r>
            <w:r w:rsidR="00D078A9">
              <w:rPr>
                <w:noProof/>
                <w:webHidden/>
              </w:rPr>
              <w:instrText xml:space="preserve"> PAGEREF _Toc207638031 \h </w:instrText>
            </w:r>
            <w:r w:rsidR="00D078A9">
              <w:rPr>
                <w:noProof/>
                <w:webHidden/>
              </w:rPr>
            </w:r>
            <w:r w:rsidR="00D078A9">
              <w:rPr>
                <w:noProof/>
                <w:webHidden/>
              </w:rPr>
              <w:fldChar w:fldCharType="separate"/>
            </w:r>
            <w:r w:rsidR="00D078A9">
              <w:rPr>
                <w:noProof/>
                <w:webHidden/>
              </w:rPr>
              <w:t>79</w:t>
            </w:r>
            <w:r w:rsidR="00D078A9">
              <w:rPr>
                <w:noProof/>
                <w:webHidden/>
              </w:rPr>
              <w:fldChar w:fldCharType="end"/>
            </w:r>
          </w:hyperlink>
        </w:p>
        <w:p w14:paraId="1B48D87E" w14:textId="0596A622"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32" w:history="1">
            <w:r w:rsidR="00D078A9" w:rsidRPr="0009181D">
              <w:rPr>
                <w:rStyle w:val="Hyperlink"/>
                <w:noProof/>
              </w:rPr>
              <w:t xml:space="preserve">3.10 </w:t>
            </w:r>
            <w:r w:rsidR="00ED66FC">
              <w:t>Student Support</w:t>
            </w:r>
            <w:r w:rsidR="00D078A9">
              <w:rPr>
                <w:noProof/>
                <w:webHidden/>
              </w:rPr>
              <w:tab/>
            </w:r>
            <w:r w:rsidR="00D078A9">
              <w:rPr>
                <w:noProof/>
                <w:webHidden/>
              </w:rPr>
              <w:fldChar w:fldCharType="begin"/>
            </w:r>
            <w:r w:rsidR="00D078A9">
              <w:rPr>
                <w:noProof/>
                <w:webHidden/>
              </w:rPr>
              <w:instrText xml:space="preserve"> PAGEREF _Toc207638032 \h </w:instrText>
            </w:r>
            <w:r w:rsidR="00D078A9">
              <w:rPr>
                <w:noProof/>
                <w:webHidden/>
              </w:rPr>
            </w:r>
            <w:r w:rsidR="00D078A9">
              <w:rPr>
                <w:noProof/>
                <w:webHidden/>
              </w:rPr>
              <w:fldChar w:fldCharType="separate"/>
            </w:r>
            <w:r w:rsidR="00D078A9">
              <w:rPr>
                <w:noProof/>
                <w:webHidden/>
              </w:rPr>
              <w:t>81</w:t>
            </w:r>
            <w:r w:rsidR="00D078A9">
              <w:rPr>
                <w:noProof/>
                <w:webHidden/>
              </w:rPr>
              <w:fldChar w:fldCharType="end"/>
            </w:r>
          </w:hyperlink>
        </w:p>
        <w:p w14:paraId="54A62586" w14:textId="34CA2A17"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33" w:history="1">
            <w:r w:rsidR="00D078A9" w:rsidRPr="0009181D">
              <w:rPr>
                <w:rStyle w:val="Hyperlink"/>
                <w:noProof/>
              </w:rPr>
              <w:t xml:space="preserve">3.10.1 </w:t>
            </w:r>
            <w:r w:rsidR="00ED66FC">
              <w:t>Monitoring Learning Deficits</w:t>
            </w:r>
            <w:r w:rsidR="00D078A9">
              <w:rPr>
                <w:noProof/>
                <w:webHidden/>
              </w:rPr>
              <w:tab/>
            </w:r>
            <w:r w:rsidR="00D078A9">
              <w:rPr>
                <w:noProof/>
                <w:webHidden/>
              </w:rPr>
              <w:fldChar w:fldCharType="begin"/>
            </w:r>
            <w:r w:rsidR="00D078A9">
              <w:rPr>
                <w:noProof/>
                <w:webHidden/>
              </w:rPr>
              <w:instrText xml:space="preserve"> PAGEREF _Toc207638033 \h </w:instrText>
            </w:r>
            <w:r w:rsidR="00D078A9">
              <w:rPr>
                <w:noProof/>
                <w:webHidden/>
              </w:rPr>
            </w:r>
            <w:r w:rsidR="00D078A9">
              <w:rPr>
                <w:noProof/>
                <w:webHidden/>
              </w:rPr>
              <w:fldChar w:fldCharType="separate"/>
            </w:r>
            <w:r w:rsidR="00D078A9">
              <w:rPr>
                <w:noProof/>
                <w:webHidden/>
              </w:rPr>
              <w:t>84</w:t>
            </w:r>
            <w:r w:rsidR="00D078A9">
              <w:rPr>
                <w:noProof/>
                <w:webHidden/>
              </w:rPr>
              <w:fldChar w:fldCharType="end"/>
            </w:r>
          </w:hyperlink>
        </w:p>
        <w:p w14:paraId="04FA7806" w14:textId="16BD43BF"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34" w:history="1">
            <w:r w:rsidR="00D078A9" w:rsidRPr="0009181D">
              <w:rPr>
                <w:rStyle w:val="Hyperlink"/>
                <w:noProof/>
              </w:rPr>
              <w:t xml:space="preserve">3.11 </w:t>
            </w:r>
            <w:r w:rsidR="00ED66FC">
              <w:t>Course Management and Internal and External Evaluation Processes</w:t>
            </w:r>
            <w:r w:rsidR="00D078A9">
              <w:rPr>
                <w:noProof/>
                <w:webHidden/>
              </w:rPr>
              <w:tab/>
            </w:r>
            <w:r w:rsidR="00D078A9">
              <w:rPr>
                <w:noProof/>
                <w:webHidden/>
              </w:rPr>
              <w:fldChar w:fldCharType="begin"/>
            </w:r>
            <w:r w:rsidR="00D078A9">
              <w:rPr>
                <w:noProof/>
                <w:webHidden/>
              </w:rPr>
              <w:instrText xml:space="preserve"> PAGEREF _Toc207638034 \h </w:instrText>
            </w:r>
            <w:r w:rsidR="00D078A9">
              <w:rPr>
                <w:noProof/>
                <w:webHidden/>
              </w:rPr>
            </w:r>
            <w:r w:rsidR="00D078A9">
              <w:rPr>
                <w:noProof/>
                <w:webHidden/>
              </w:rPr>
              <w:fldChar w:fldCharType="separate"/>
            </w:r>
            <w:r w:rsidR="00D078A9">
              <w:rPr>
                <w:noProof/>
                <w:webHidden/>
              </w:rPr>
              <w:t>85</w:t>
            </w:r>
            <w:r w:rsidR="00D078A9">
              <w:rPr>
                <w:noProof/>
                <w:webHidden/>
              </w:rPr>
              <w:fldChar w:fldCharType="end"/>
            </w:r>
          </w:hyperlink>
        </w:p>
        <w:p w14:paraId="17DB38B4" w14:textId="4725AB95" w:rsidR="00D078A9" w:rsidRDefault="005412A9">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207638035" w:history="1">
            <w:r w:rsidR="00D078A9" w:rsidRPr="0009181D">
              <w:rPr>
                <w:rStyle w:val="Hyperlink"/>
                <w:noProof/>
              </w:rPr>
              <w:t xml:space="preserve">3.12 </w:t>
            </w:r>
            <w:r w:rsidR="00ED66FC">
              <w:t>Tutoring Activities within the Course</w:t>
            </w:r>
            <w:r w:rsidR="00D078A9">
              <w:rPr>
                <w:noProof/>
                <w:webHidden/>
              </w:rPr>
              <w:tab/>
            </w:r>
            <w:r w:rsidR="00D078A9">
              <w:rPr>
                <w:noProof/>
                <w:webHidden/>
              </w:rPr>
              <w:fldChar w:fldCharType="begin"/>
            </w:r>
            <w:r w:rsidR="00D078A9">
              <w:rPr>
                <w:noProof/>
                <w:webHidden/>
              </w:rPr>
              <w:instrText xml:space="preserve"> PAGEREF _Toc207638035 \h </w:instrText>
            </w:r>
            <w:r w:rsidR="00D078A9">
              <w:rPr>
                <w:noProof/>
                <w:webHidden/>
              </w:rPr>
            </w:r>
            <w:r w:rsidR="00D078A9">
              <w:rPr>
                <w:noProof/>
                <w:webHidden/>
              </w:rPr>
              <w:fldChar w:fldCharType="separate"/>
            </w:r>
            <w:r w:rsidR="00D078A9">
              <w:rPr>
                <w:noProof/>
                <w:webHidden/>
              </w:rPr>
              <w:t>87</w:t>
            </w:r>
            <w:r w:rsidR="00D078A9">
              <w:rPr>
                <w:noProof/>
                <w:webHidden/>
              </w:rPr>
              <w:fldChar w:fldCharType="end"/>
            </w:r>
          </w:hyperlink>
        </w:p>
        <w:p w14:paraId="7211FB4B" w14:textId="4C6EF684" w:rsidR="00FF2838" w:rsidRDefault="00FF2838">
          <w:r>
            <w:rPr>
              <w:b/>
              <w:bCs/>
            </w:rPr>
            <w:fldChar w:fldCharType="end"/>
          </w:r>
        </w:p>
      </w:sdtContent>
    </w:sdt>
    <w:p w14:paraId="7F44F087" w14:textId="77777777" w:rsidR="00866A36" w:rsidRDefault="00866A36" w:rsidP="00CE3DEB">
      <w:pPr>
        <w:pStyle w:val="Ttulo3"/>
      </w:pPr>
      <w:bookmarkStart w:id="1" w:name="_Toc207638011"/>
    </w:p>
    <w:p w14:paraId="466F0ABE" w14:textId="77777777" w:rsidR="00866A36" w:rsidRDefault="00866A36" w:rsidP="00CE3DEB">
      <w:pPr>
        <w:pStyle w:val="Ttulo3"/>
      </w:pPr>
    </w:p>
    <w:p w14:paraId="2A595983" w14:textId="12CC65EE" w:rsidR="00BA64AD" w:rsidRPr="00CE3DEB" w:rsidRDefault="09DC8C51" w:rsidP="00CE3DEB">
      <w:pPr>
        <w:pStyle w:val="Ttulo3"/>
        <w:rPr>
          <w:b w:val="0"/>
        </w:rPr>
      </w:pPr>
      <w:r w:rsidRPr="00CB3DC9">
        <w:t xml:space="preserve">1. </w:t>
      </w:r>
      <w:r w:rsidR="0EA325AC" w:rsidRPr="00145EF7">
        <w:rPr>
          <w:rFonts w:ascii="Times New Roman" w:eastAsia="Times New Roman" w:hAnsi="Times New Roman" w:cs="Times New Roman"/>
          <w:szCs w:val="24"/>
        </w:rPr>
        <w:t>INSTITU</w:t>
      </w:r>
      <w:r w:rsidR="00F75767" w:rsidRPr="00145EF7">
        <w:rPr>
          <w:rFonts w:ascii="Times New Roman" w:eastAsia="Times New Roman" w:hAnsi="Times New Roman" w:cs="Times New Roman"/>
          <w:szCs w:val="24"/>
        </w:rPr>
        <w:t>T</w:t>
      </w:r>
      <w:r w:rsidR="0EA325AC" w:rsidRPr="00145EF7">
        <w:rPr>
          <w:rFonts w:ascii="Times New Roman" w:eastAsia="Times New Roman" w:hAnsi="Times New Roman" w:cs="Times New Roman"/>
          <w:szCs w:val="24"/>
        </w:rPr>
        <w:t>IONAL</w:t>
      </w:r>
      <w:bookmarkEnd w:id="1"/>
      <w:r w:rsidR="00F75767" w:rsidRPr="00145EF7">
        <w:rPr>
          <w:rFonts w:ascii="Times New Roman" w:eastAsia="Times New Roman" w:hAnsi="Times New Roman" w:cs="Times New Roman"/>
          <w:szCs w:val="24"/>
        </w:rPr>
        <w:t xml:space="preserve"> PROFILE</w:t>
      </w:r>
      <w:bookmarkStart w:id="2" w:name="_cy73zm7qw889" w:colFirst="0" w:colLast="0"/>
      <w:bookmarkEnd w:id="2"/>
    </w:p>
    <w:p w14:paraId="05A407F1" w14:textId="77777777" w:rsidR="00F75767" w:rsidRPr="00F75767" w:rsidRDefault="00F75767" w:rsidP="00CE3DEB">
      <w:pPr>
        <w:spacing w:before="100" w:beforeAutospacing="1" w:after="100" w:afterAutospacing="1" w:line="360" w:lineRule="auto"/>
        <w:ind w:firstLine="720"/>
        <w:jc w:val="both"/>
        <w:rPr>
          <w:rFonts w:ascii="Times New Roman" w:eastAsia="Times New Roman" w:hAnsi="Times New Roman" w:cs="Times New Roman"/>
          <w:sz w:val="24"/>
          <w:szCs w:val="24"/>
        </w:rPr>
      </w:pPr>
      <w:r w:rsidRPr="00F75767">
        <w:rPr>
          <w:rFonts w:ascii="Times New Roman" w:eastAsia="Times New Roman" w:hAnsi="Times New Roman" w:cs="Times New Roman"/>
          <w:sz w:val="24"/>
          <w:szCs w:val="24"/>
        </w:rPr>
        <w:t>The Faculdade Santa Marcelina (FASM) is a private, faith-based, and independent higher education institution maintained by the Associação Santa Marcelina, founded by the Sisters of Saint Marcellina, a congregation of professed Religious Women of the Roman Catholic Apostolic Church.</w:t>
      </w:r>
    </w:p>
    <w:p w14:paraId="00D14AF2" w14:textId="77777777" w:rsidR="00F75767" w:rsidRPr="00F75767" w:rsidRDefault="00F75767" w:rsidP="00CE3DEB">
      <w:pPr>
        <w:spacing w:before="100" w:beforeAutospacing="1" w:after="100" w:afterAutospacing="1" w:line="360" w:lineRule="auto"/>
        <w:ind w:firstLine="720"/>
        <w:jc w:val="both"/>
        <w:rPr>
          <w:rFonts w:ascii="Times New Roman" w:eastAsia="Times New Roman" w:hAnsi="Times New Roman" w:cs="Times New Roman"/>
          <w:sz w:val="24"/>
          <w:szCs w:val="24"/>
        </w:rPr>
      </w:pPr>
      <w:r w:rsidRPr="00F75767">
        <w:rPr>
          <w:rFonts w:ascii="Times New Roman" w:eastAsia="Times New Roman" w:hAnsi="Times New Roman" w:cs="Times New Roman"/>
          <w:sz w:val="24"/>
          <w:szCs w:val="24"/>
        </w:rPr>
        <w:t>The Associação Santa Marcelina is a private, non-profit, confessional, charitable, and philanthropic association dedicated to education, culture, and social assistance, established under the teachings and charism of Blessed Monsignor Luigi Biraghi. Its bylaws are registered with the 1st Office of Deeds and Civil Registry of Legal Entities of the District of São Paulo, under number 340189, on December 11, 2007.</w:t>
      </w:r>
    </w:p>
    <w:p w14:paraId="4D0B05D8" w14:textId="3AEC0CC1" w:rsidR="00CE3DEB" w:rsidRDefault="00F75767" w:rsidP="00CE3DEB">
      <w:pPr>
        <w:spacing w:before="100" w:beforeAutospacing="1" w:after="100" w:afterAutospacing="1" w:line="360" w:lineRule="auto"/>
        <w:jc w:val="both"/>
        <w:rPr>
          <w:rFonts w:ascii="Times New Roman" w:eastAsia="Times New Roman" w:hAnsi="Times New Roman" w:cs="Times New Roman"/>
          <w:sz w:val="24"/>
          <w:szCs w:val="24"/>
        </w:rPr>
      </w:pPr>
      <w:r w:rsidRPr="00F75767">
        <w:rPr>
          <w:rFonts w:ascii="Times New Roman" w:eastAsia="Times New Roman" w:hAnsi="Times New Roman" w:cs="Times New Roman"/>
          <w:sz w:val="24"/>
          <w:szCs w:val="24"/>
        </w:rPr>
        <w:t>FASM is headquartered in the city of São Paulo and operates through two campuses: Perdizes and Itaquera.</w:t>
      </w:r>
    </w:p>
    <w:p w14:paraId="299F35E0" w14:textId="77777777" w:rsidR="00CE3DEB" w:rsidRDefault="00F75767" w:rsidP="00CE3DEB">
      <w:pPr>
        <w:spacing w:before="100" w:beforeAutospacing="1" w:after="100" w:afterAutospacing="1" w:line="360" w:lineRule="auto"/>
        <w:ind w:firstLine="720"/>
        <w:jc w:val="both"/>
        <w:rPr>
          <w:rFonts w:ascii="Times New Roman" w:eastAsia="Times New Roman" w:hAnsi="Times New Roman" w:cs="Times New Roman"/>
          <w:sz w:val="24"/>
          <w:szCs w:val="24"/>
        </w:rPr>
      </w:pPr>
      <w:r w:rsidRPr="00F75767">
        <w:rPr>
          <w:rFonts w:ascii="Times New Roman" w:eastAsia="Times New Roman" w:hAnsi="Times New Roman" w:cs="Times New Roman"/>
          <w:sz w:val="24"/>
          <w:szCs w:val="24"/>
        </w:rPr>
        <w:t>At the Perdizes campus, located in the western region of São Paulo’s capital, the institution offers on-site undergraduate programs in Visual Arts (Bachelor’s), Art Education, Fine Arts (Licentiate), Art Education – Music (Licentiate), Music (Bachelor’s), and Fashion (Bachelor’s).</w:t>
      </w:r>
    </w:p>
    <w:p w14:paraId="7834E7B3" w14:textId="5BE28B78" w:rsidR="00F75767" w:rsidRPr="00F75767" w:rsidRDefault="00F75767" w:rsidP="00CE3DEB">
      <w:pPr>
        <w:spacing w:before="100" w:beforeAutospacing="1" w:after="100" w:afterAutospacing="1" w:line="360" w:lineRule="auto"/>
        <w:ind w:firstLine="720"/>
        <w:jc w:val="both"/>
        <w:rPr>
          <w:rFonts w:ascii="Times New Roman" w:eastAsia="Times New Roman" w:hAnsi="Times New Roman" w:cs="Times New Roman"/>
          <w:sz w:val="24"/>
          <w:szCs w:val="24"/>
        </w:rPr>
      </w:pPr>
      <w:r w:rsidRPr="00F75767">
        <w:rPr>
          <w:rFonts w:ascii="Times New Roman" w:eastAsia="Times New Roman" w:hAnsi="Times New Roman" w:cs="Times New Roman"/>
          <w:sz w:val="24"/>
          <w:szCs w:val="24"/>
        </w:rPr>
        <w:t>At the Itaquera campus, located in the eastern region of the city, the institution offers on-site undergraduate programs in Business Administration, Accounting Sciences, Nursing, Physical Therapy, Medicine, Nutrition, and Psychology (Bachelor’s), as well as Technology programs in Radiology and Aesthetics &amp; Cosmetics.</w:t>
      </w:r>
    </w:p>
    <w:p w14:paraId="108D938A" w14:textId="77777777" w:rsidR="00BA64AD" w:rsidRPr="00CB3DC9" w:rsidRDefault="003A6054">
      <w:pPr>
        <w:keepNext/>
        <w:keepLines/>
        <w:shd w:val="clear" w:color="auto" w:fill="FFFFFF"/>
        <w:spacing w:line="360" w:lineRule="auto"/>
        <w:jc w:val="both"/>
        <w:rPr>
          <w:rFonts w:ascii="Times New Roman" w:eastAsia="Times New Roman" w:hAnsi="Times New Roman" w:cs="Times New Roman"/>
          <w:b/>
          <w:sz w:val="24"/>
          <w:szCs w:val="24"/>
        </w:rPr>
      </w:pPr>
      <w:r w:rsidRPr="00CB3DC9">
        <w:rPr>
          <w:rFonts w:ascii="Times New Roman" w:eastAsia="Times New Roman" w:hAnsi="Times New Roman" w:cs="Times New Roman"/>
          <w:b/>
          <w:sz w:val="24"/>
          <w:szCs w:val="24"/>
        </w:rPr>
        <w:t xml:space="preserve"> </w:t>
      </w:r>
    </w:p>
    <w:p w14:paraId="5DFE28F2" w14:textId="0309861F" w:rsidR="00BA64AD" w:rsidRDefault="00BA64AD" w:rsidP="00CE3DEB">
      <w:pPr>
        <w:pStyle w:val="Ttulo2"/>
      </w:pPr>
      <w:bookmarkStart w:id="3" w:name="_xdwzu6epxldz"/>
      <w:bookmarkEnd w:id="3"/>
    </w:p>
    <w:p w14:paraId="1F6B1786" w14:textId="6A72355D" w:rsidR="00CE3DEB" w:rsidRDefault="00CE3DEB" w:rsidP="00CE3DEB"/>
    <w:p w14:paraId="3A761EC8" w14:textId="6087AB02" w:rsidR="00CE3DEB" w:rsidRDefault="00CE3DEB" w:rsidP="00CE3DEB"/>
    <w:p w14:paraId="4FB84916" w14:textId="6BD8B744" w:rsidR="00CE3DEB" w:rsidRDefault="00CE3DEB" w:rsidP="00CE3DEB"/>
    <w:p w14:paraId="73FBA994" w14:textId="18A598F7" w:rsidR="00CE3DEB" w:rsidRDefault="00CE3DEB" w:rsidP="00CE3DEB"/>
    <w:p w14:paraId="23E9FB7F" w14:textId="77777777" w:rsidR="00CE3DEB" w:rsidRPr="00CE3DEB" w:rsidRDefault="00CE3DEB" w:rsidP="00CE3DEB"/>
    <w:p w14:paraId="7A75AD8B" w14:textId="77777777" w:rsidR="00BA64AD" w:rsidRDefault="00BA64AD">
      <w:pPr>
        <w:spacing w:line="360" w:lineRule="auto"/>
        <w:jc w:val="both"/>
        <w:rPr>
          <w:rFonts w:ascii="Times New Roman" w:eastAsia="Times New Roman" w:hAnsi="Times New Roman" w:cs="Times New Roman"/>
          <w:color w:val="202124"/>
          <w:sz w:val="24"/>
          <w:szCs w:val="24"/>
        </w:rPr>
      </w:pPr>
    </w:p>
    <w:p w14:paraId="7173B680" w14:textId="6943B0D7" w:rsidR="4FFA9F9D" w:rsidRDefault="4FFA9F9D" w:rsidP="4FFA9F9D">
      <w:pPr>
        <w:spacing w:line="360" w:lineRule="auto"/>
        <w:jc w:val="both"/>
        <w:rPr>
          <w:rFonts w:ascii="Times New Roman" w:eastAsia="Times New Roman" w:hAnsi="Times New Roman" w:cs="Times New Roman"/>
          <w:color w:val="202124"/>
          <w:sz w:val="24"/>
          <w:szCs w:val="24"/>
        </w:rPr>
      </w:pPr>
    </w:p>
    <w:p w14:paraId="67C404FE" w14:textId="77777777" w:rsidR="00CB3DC9" w:rsidRDefault="00CB3DC9" w:rsidP="1BB76C81">
      <w:pPr>
        <w:rPr>
          <w:b/>
          <w:bCs/>
        </w:rPr>
      </w:pPr>
      <w:bookmarkStart w:id="4" w:name="_48pi1tg"/>
      <w:bookmarkEnd w:id="4"/>
    </w:p>
    <w:p w14:paraId="05D510F5" w14:textId="76BF0AA3" w:rsidR="00C312BA" w:rsidRPr="00145EF7" w:rsidRDefault="00CE3DEB" w:rsidP="1BB76C81">
      <w:pPr>
        <w:rPr>
          <w:rFonts w:ascii="Times New Roman" w:eastAsia="Times New Roman" w:hAnsi="Times New Roman" w:cs="Times New Roman"/>
          <w:b/>
          <w:sz w:val="24"/>
          <w:szCs w:val="24"/>
        </w:rPr>
      </w:pPr>
      <w:r w:rsidRPr="00145EF7">
        <w:rPr>
          <w:rFonts w:ascii="Times New Roman" w:eastAsia="Times New Roman" w:hAnsi="Times New Roman" w:cs="Times New Roman"/>
          <w:b/>
          <w:sz w:val="24"/>
          <w:szCs w:val="24"/>
        </w:rPr>
        <w:t>Course Information</w:t>
      </w:r>
    </w:p>
    <w:p w14:paraId="5F5EC422" w14:textId="77777777" w:rsidR="00C312BA" w:rsidRPr="00C312BA" w:rsidRDefault="00C312BA" w:rsidP="1BB76C81">
      <w:pPr>
        <w:rPr>
          <w:b/>
          <w:bCs/>
          <w:sz w:val="24"/>
          <w:szCs w:val="24"/>
        </w:rPr>
      </w:pPr>
    </w:p>
    <w:p w14:paraId="3DC768A7" w14:textId="17F783A2" w:rsidR="3DBE5152" w:rsidRPr="00CE3DEB" w:rsidRDefault="00CE3DEB" w:rsidP="00CE3DEB">
      <w:pPr>
        <w:spacing w:after="180" w:line="360" w:lineRule="auto"/>
        <w:ind w:left="-20" w:right="-20"/>
        <w:rPr>
          <w:rFonts w:ascii="Times New Roman" w:eastAsia="Times New Roman" w:hAnsi="Times New Roman" w:cs="Times New Roman"/>
          <w:sz w:val="24"/>
          <w:szCs w:val="24"/>
        </w:rPr>
      </w:pPr>
      <w:r w:rsidRPr="00CE3DEB">
        <w:rPr>
          <w:rFonts w:ascii="Times New Roman" w:eastAsia="Times New Roman" w:hAnsi="Times New Roman" w:cs="Times New Roman"/>
          <w:b/>
          <w:bCs/>
          <w:sz w:val="24"/>
          <w:szCs w:val="24"/>
        </w:rPr>
        <w:t>Program:</w:t>
      </w:r>
      <w:r w:rsidRPr="00CE3DEB">
        <w:rPr>
          <w:rFonts w:ascii="Times New Roman" w:eastAsia="Times New Roman" w:hAnsi="Times New Roman" w:cs="Times New Roman"/>
          <w:sz w:val="24"/>
          <w:szCs w:val="24"/>
        </w:rPr>
        <w:t xml:space="preserve"> Bachelor’s Degree in Psychology</w:t>
      </w:r>
      <w:r w:rsidRPr="00CE3DEB">
        <w:rPr>
          <w:rFonts w:ascii="Times New Roman" w:eastAsia="Times New Roman" w:hAnsi="Times New Roman" w:cs="Times New Roman"/>
          <w:sz w:val="24"/>
          <w:szCs w:val="24"/>
        </w:rPr>
        <w:br/>
      </w:r>
      <w:r w:rsidRPr="00CE3DEB">
        <w:rPr>
          <w:rFonts w:ascii="Times New Roman" w:eastAsia="Times New Roman" w:hAnsi="Times New Roman" w:cs="Times New Roman"/>
          <w:b/>
          <w:bCs/>
          <w:sz w:val="24"/>
          <w:szCs w:val="24"/>
        </w:rPr>
        <w:t>Modality:</w:t>
      </w:r>
      <w:r w:rsidRPr="00CE3DEB">
        <w:rPr>
          <w:rFonts w:ascii="Times New Roman" w:eastAsia="Times New Roman" w:hAnsi="Times New Roman" w:cs="Times New Roman"/>
          <w:sz w:val="24"/>
          <w:szCs w:val="24"/>
        </w:rPr>
        <w:t xml:space="preserve"> On-site (Undergraduate)</w:t>
      </w:r>
      <w:r w:rsidRPr="00CE3DEB">
        <w:rPr>
          <w:rFonts w:ascii="Times New Roman" w:eastAsia="Times New Roman" w:hAnsi="Times New Roman" w:cs="Times New Roman"/>
          <w:sz w:val="24"/>
          <w:szCs w:val="24"/>
        </w:rPr>
        <w:br/>
      </w:r>
      <w:r w:rsidRPr="00CE3DEB">
        <w:rPr>
          <w:rFonts w:ascii="Times New Roman" w:eastAsia="Times New Roman" w:hAnsi="Times New Roman" w:cs="Times New Roman"/>
          <w:b/>
          <w:bCs/>
          <w:sz w:val="24"/>
          <w:szCs w:val="24"/>
        </w:rPr>
        <w:t>Degree Awarded:</w:t>
      </w:r>
      <w:r w:rsidRPr="00CE3DEB">
        <w:rPr>
          <w:rFonts w:ascii="Times New Roman" w:eastAsia="Times New Roman" w:hAnsi="Times New Roman" w:cs="Times New Roman"/>
          <w:sz w:val="24"/>
          <w:szCs w:val="24"/>
        </w:rPr>
        <w:t xml:space="preserve"> Bachelor of Psychology</w:t>
      </w:r>
      <w:r w:rsidRPr="00CE3DEB">
        <w:rPr>
          <w:rFonts w:ascii="Times New Roman" w:eastAsia="Times New Roman" w:hAnsi="Times New Roman" w:cs="Times New Roman"/>
          <w:sz w:val="24"/>
          <w:szCs w:val="24"/>
        </w:rPr>
        <w:br/>
      </w:r>
      <w:r w:rsidRPr="00CE3DEB">
        <w:rPr>
          <w:rFonts w:ascii="Times New Roman" w:eastAsia="Times New Roman" w:hAnsi="Times New Roman" w:cs="Times New Roman"/>
          <w:b/>
          <w:bCs/>
          <w:sz w:val="24"/>
          <w:szCs w:val="24"/>
        </w:rPr>
        <w:t>Total Annual Vacancies:</w:t>
      </w:r>
      <w:r w:rsidRPr="00CE3DEB">
        <w:rPr>
          <w:rFonts w:ascii="Times New Roman" w:eastAsia="Times New Roman" w:hAnsi="Times New Roman" w:cs="Times New Roman"/>
          <w:sz w:val="24"/>
          <w:szCs w:val="24"/>
        </w:rPr>
        <w:t xml:space="preserve"> 100</w:t>
      </w:r>
      <w:r w:rsidRPr="00CE3DEB">
        <w:rPr>
          <w:rFonts w:ascii="Times New Roman" w:eastAsia="Times New Roman" w:hAnsi="Times New Roman" w:cs="Times New Roman"/>
          <w:sz w:val="24"/>
          <w:szCs w:val="24"/>
        </w:rPr>
        <w:br/>
      </w:r>
      <w:r w:rsidRPr="00CE3DEB">
        <w:rPr>
          <w:rFonts w:ascii="Times New Roman" w:eastAsia="Times New Roman" w:hAnsi="Times New Roman" w:cs="Times New Roman"/>
          <w:b/>
          <w:bCs/>
          <w:sz w:val="24"/>
          <w:szCs w:val="24"/>
        </w:rPr>
        <w:t>Academic System:</w:t>
      </w:r>
      <w:r w:rsidRPr="00CE3DEB">
        <w:rPr>
          <w:rFonts w:ascii="Times New Roman" w:eastAsia="Times New Roman" w:hAnsi="Times New Roman" w:cs="Times New Roman"/>
          <w:sz w:val="24"/>
          <w:szCs w:val="24"/>
        </w:rPr>
        <w:t xml:space="preserve"> Semester-based</w:t>
      </w:r>
      <w:r w:rsidRPr="00CE3DEB">
        <w:rPr>
          <w:rFonts w:ascii="Times New Roman" w:eastAsia="Times New Roman" w:hAnsi="Times New Roman" w:cs="Times New Roman"/>
          <w:sz w:val="24"/>
          <w:szCs w:val="24"/>
        </w:rPr>
        <w:br/>
      </w:r>
      <w:r w:rsidRPr="00CE3DEB">
        <w:rPr>
          <w:rFonts w:ascii="Times New Roman" w:eastAsia="Times New Roman" w:hAnsi="Times New Roman" w:cs="Times New Roman"/>
          <w:b/>
          <w:bCs/>
          <w:sz w:val="24"/>
          <w:szCs w:val="24"/>
        </w:rPr>
        <w:t>Period:</w:t>
      </w:r>
      <w:r w:rsidRPr="00CE3DEB">
        <w:rPr>
          <w:rFonts w:ascii="Times New Roman" w:eastAsia="Times New Roman" w:hAnsi="Times New Roman" w:cs="Times New Roman"/>
          <w:sz w:val="24"/>
          <w:szCs w:val="24"/>
        </w:rPr>
        <w:t xml:space="preserve"> Evening</w:t>
      </w:r>
      <w:r w:rsidRPr="00CE3DEB">
        <w:rPr>
          <w:rFonts w:ascii="Times New Roman" w:eastAsia="Times New Roman" w:hAnsi="Times New Roman" w:cs="Times New Roman"/>
          <w:sz w:val="24"/>
          <w:szCs w:val="24"/>
        </w:rPr>
        <w:br/>
      </w:r>
      <w:r w:rsidRPr="00CE3DEB">
        <w:rPr>
          <w:rFonts w:ascii="Times New Roman" w:eastAsia="Times New Roman" w:hAnsi="Times New Roman" w:cs="Times New Roman"/>
          <w:b/>
          <w:bCs/>
          <w:sz w:val="24"/>
          <w:szCs w:val="24"/>
        </w:rPr>
        <w:t>Total Course Workload:</w:t>
      </w:r>
      <w:r w:rsidRPr="00CE3DEB">
        <w:rPr>
          <w:rFonts w:ascii="Times New Roman" w:eastAsia="Times New Roman" w:hAnsi="Times New Roman" w:cs="Times New Roman"/>
          <w:sz w:val="24"/>
          <w:szCs w:val="24"/>
        </w:rPr>
        <w:t xml:space="preserve"> 4,000 clock hours (equivalent to 4,800 class hours)</w:t>
      </w:r>
      <w:r w:rsidRPr="00CE3DEB">
        <w:rPr>
          <w:rFonts w:ascii="Times New Roman" w:eastAsia="Times New Roman" w:hAnsi="Times New Roman" w:cs="Times New Roman"/>
          <w:sz w:val="24"/>
          <w:szCs w:val="24"/>
        </w:rPr>
        <w:br/>
      </w:r>
      <w:r w:rsidRPr="00CE3DEB">
        <w:rPr>
          <w:rFonts w:ascii="Times New Roman" w:eastAsia="Times New Roman" w:hAnsi="Times New Roman" w:cs="Times New Roman"/>
          <w:b/>
          <w:bCs/>
          <w:sz w:val="24"/>
          <w:szCs w:val="24"/>
        </w:rPr>
        <w:t>Course Duration:</w:t>
      </w:r>
      <w:r w:rsidRPr="00CE3DEB">
        <w:rPr>
          <w:rFonts w:ascii="Times New Roman" w:eastAsia="Times New Roman" w:hAnsi="Times New Roman" w:cs="Times New Roman"/>
          <w:sz w:val="24"/>
          <w:szCs w:val="24"/>
        </w:rPr>
        <w:t xml:space="preserve"> Minimum of 10 semesters; maximum of 18 semesters</w:t>
      </w:r>
      <w:r w:rsidRPr="00CE3DEB">
        <w:rPr>
          <w:rFonts w:ascii="Times New Roman" w:eastAsia="Times New Roman" w:hAnsi="Times New Roman" w:cs="Times New Roman"/>
          <w:sz w:val="24"/>
          <w:szCs w:val="24"/>
        </w:rPr>
        <w:br/>
      </w:r>
      <w:r w:rsidRPr="00CE3DEB">
        <w:rPr>
          <w:rFonts w:ascii="Times New Roman" w:eastAsia="Times New Roman" w:hAnsi="Times New Roman" w:cs="Times New Roman"/>
          <w:b/>
          <w:bCs/>
          <w:sz w:val="24"/>
          <w:szCs w:val="24"/>
        </w:rPr>
        <w:t>Campus Location:</w:t>
      </w:r>
      <w:r w:rsidRPr="00CE3DEB">
        <w:rPr>
          <w:rFonts w:ascii="Times New Roman" w:eastAsia="Times New Roman" w:hAnsi="Times New Roman" w:cs="Times New Roman"/>
          <w:sz w:val="24"/>
          <w:szCs w:val="24"/>
        </w:rPr>
        <w:t xml:space="preserve"> Itaquera Unit – Rua Cachoeira de Utupanema, 40 – Itaquera – ZIP Code 08270-140 – São Paulo/SP, Brazil</w:t>
      </w:r>
      <w:r w:rsidRPr="00CE3DEB">
        <w:rPr>
          <w:rFonts w:ascii="Times New Roman" w:eastAsia="Times New Roman" w:hAnsi="Times New Roman" w:cs="Times New Roman"/>
          <w:sz w:val="24"/>
          <w:szCs w:val="24"/>
        </w:rPr>
        <w:br/>
      </w:r>
      <w:r w:rsidRPr="00CE3DEB">
        <w:rPr>
          <w:rFonts w:ascii="Times New Roman" w:eastAsia="Times New Roman" w:hAnsi="Times New Roman" w:cs="Times New Roman"/>
          <w:b/>
          <w:bCs/>
          <w:sz w:val="24"/>
          <w:szCs w:val="24"/>
        </w:rPr>
        <w:t>Program Coordinator:</w:t>
      </w:r>
      <w:r w:rsidRPr="00CE3DEB">
        <w:rPr>
          <w:rFonts w:ascii="Times New Roman" w:eastAsia="Times New Roman" w:hAnsi="Times New Roman" w:cs="Times New Roman"/>
          <w:sz w:val="24"/>
          <w:szCs w:val="24"/>
        </w:rPr>
        <w:t xml:space="preserve"> Prof. Mª. Maria Teresa de Almeida Fernandes</w:t>
      </w:r>
      <w:r w:rsidRPr="00CE3DEB">
        <w:rPr>
          <w:rFonts w:ascii="Times New Roman" w:eastAsia="Times New Roman" w:hAnsi="Times New Roman" w:cs="Times New Roman"/>
          <w:sz w:val="24"/>
          <w:szCs w:val="24"/>
        </w:rPr>
        <w:br/>
      </w:r>
      <w:r w:rsidRPr="00CE3DEB">
        <w:rPr>
          <w:rFonts w:ascii="Times New Roman" w:eastAsia="Times New Roman" w:hAnsi="Times New Roman" w:cs="Times New Roman"/>
          <w:b/>
          <w:bCs/>
          <w:sz w:val="24"/>
          <w:szCs w:val="24"/>
        </w:rPr>
        <w:t>Regulatory Act in Force:</w:t>
      </w:r>
      <w:r w:rsidRPr="00CE3DEB">
        <w:rPr>
          <w:rFonts w:ascii="Times New Roman" w:eastAsia="Times New Roman" w:hAnsi="Times New Roman" w:cs="Times New Roman"/>
          <w:sz w:val="24"/>
          <w:szCs w:val="24"/>
        </w:rPr>
        <w:t xml:space="preserve"> Course Authorization – SERES Ordinance No. 452, dated February 5, 2022, published in the Official Gazette (D.O.U.) on February 8, 2022.</w:t>
      </w:r>
    </w:p>
    <w:p w14:paraId="49DB5528" w14:textId="1077ECAB" w:rsidR="3DBE5152" w:rsidRDefault="3DBE5152" w:rsidP="3DBE5152">
      <w:pPr>
        <w:spacing w:line="360" w:lineRule="auto"/>
        <w:jc w:val="both"/>
        <w:rPr>
          <w:rFonts w:ascii="Times New Roman" w:eastAsia="Times New Roman" w:hAnsi="Times New Roman" w:cs="Times New Roman"/>
          <w:sz w:val="24"/>
          <w:szCs w:val="24"/>
        </w:rPr>
      </w:pPr>
    </w:p>
    <w:p w14:paraId="0C681B0F" w14:textId="77777777" w:rsidR="00BA64AD" w:rsidRDefault="003A6054">
      <w:pPr>
        <w:spacing w:before="240" w:line="360" w:lineRule="auto"/>
        <w:jc w:val="both"/>
        <w:rPr>
          <w:rFonts w:ascii="Times New Roman" w:eastAsia="Times New Roman" w:hAnsi="Times New Roman" w:cs="Times New Roman"/>
          <w:sz w:val="24"/>
          <w:szCs w:val="24"/>
        </w:rPr>
      </w:pPr>
      <w:r>
        <w:br w:type="page"/>
      </w:r>
      <w:r>
        <w:rPr>
          <w:noProof/>
        </w:rPr>
        <mc:AlternateContent>
          <mc:Choice Requires="wps">
            <w:drawing>
              <wp:anchor distT="0" distB="0" distL="114300" distR="114300" simplePos="0" relativeHeight="251658240" behindDoc="0" locked="0" layoutInCell="1" hidden="0" allowOverlap="1" wp14:anchorId="3469C985" wp14:editId="5964D0FA">
                <wp:simplePos x="0" y="0"/>
                <wp:positionH relativeFrom="column">
                  <wp:posOffset>5245100</wp:posOffset>
                </wp:positionH>
                <wp:positionV relativeFrom="paragraph">
                  <wp:posOffset>1460500</wp:posOffset>
                </wp:positionV>
                <wp:extent cx="629249" cy="698261"/>
                <wp:effectExtent l="0" t="0" r="0" b="0"/>
                <wp:wrapNone/>
                <wp:docPr id="1" name="Retângulo 1"/>
                <wp:cNvGraphicFramePr/>
                <a:graphic xmlns:a="http://schemas.openxmlformats.org/drawingml/2006/main">
                  <a:graphicData uri="http://schemas.microsoft.com/office/word/2010/wordprocessingShape">
                    <wps:wsp>
                      <wps:cNvSpPr/>
                      <wps:spPr>
                        <a:xfrm>
                          <a:off x="5044076" y="3443570"/>
                          <a:ext cx="603849" cy="672861"/>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0BB1E29C" w14:textId="77777777" w:rsidR="00526957" w:rsidRDefault="00526957">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469C985" id="Retângulo 1" o:spid="_x0000_s1026" style="position:absolute;left:0;text-align:left;margin-left:413pt;margin-top:115pt;width:49.55pt;height: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" fillcolor="white [3201]" strokecolor="white [3201]" strokeweight="1pt">
                <v:stroke startarrowwidth="narrow" startarrowlength="short" endarrowwidth="narrow" endarrowlength="short"/>
                <v:textbox inset="2.53958mm,2.53958mm,2.53958mm,2.53958mm">
                  <w:txbxContent>
                    <w:p w14:paraId="0BB1E29C" w14:textId="77777777" w:rsidR="00526957" w:rsidRDefault="00526957">
                      <w:pPr>
                        <w:spacing w:line="240" w:lineRule="auto"/>
                        <w:textDirection w:val="btLr"/>
                      </w:pPr>
                    </w:p>
                  </w:txbxContent>
                </v:textbox>
              </v:rect>
            </w:pict>
          </mc:Fallback>
        </mc:AlternateContent>
      </w:r>
    </w:p>
    <w:p w14:paraId="545DB2D9" w14:textId="77777777" w:rsidR="00CE3DEB" w:rsidRDefault="0E8302E4" w:rsidP="00CE3DEB">
      <w:pPr>
        <w:pStyle w:val="NormalWeb"/>
      </w:pPr>
      <w:bookmarkStart w:id="5" w:name="_Toc207638013"/>
      <w:r w:rsidRPr="00CE3DEB">
        <w:rPr>
          <w:b/>
        </w:rPr>
        <w:lastRenderedPageBreak/>
        <w:t>2</w:t>
      </w:r>
      <w:r w:rsidR="30734256" w:rsidRPr="00CE3DEB">
        <w:rPr>
          <w:b/>
        </w:rPr>
        <w:t>.</w:t>
      </w:r>
      <w:r w:rsidR="30734256">
        <w:t xml:space="preserve"> </w:t>
      </w:r>
      <w:bookmarkEnd w:id="5"/>
      <w:r w:rsidR="00CE3DEB">
        <w:rPr>
          <w:rStyle w:val="Forte"/>
        </w:rPr>
        <w:t>EDUCATIONAL CONTEXT</w:t>
      </w:r>
    </w:p>
    <w:p w14:paraId="29A308F9" w14:textId="77777777" w:rsidR="00CE3DEB" w:rsidRDefault="00CE3DEB" w:rsidP="00EB4DE7">
      <w:pPr>
        <w:pStyle w:val="NormalWeb"/>
        <w:spacing w:line="360" w:lineRule="auto"/>
        <w:ind w:firstLine="720"/>
        <w:jc w:val="both"/>
      </w:pPr>
      <w:r>
        <w:t xml:space="preserve">The </w:t>
      </w:r>
      <w:r>
        <w:rPr>
          <w:rStyle w:val="Forte"/>
        </w:rPr>
        <w:t>Pedagogical Course Project (PPC)</w:t>
      </w:r>
      <w:r>
        <w:t xml:space="preserve"> of the undergraduate program in Psychology at </w:t>
      </w:r>
      <w:r>
        <w:rPr>
          <w:rStyle w:val="nfase"/>
        </w:rPr>
        <w:t>Faculdade Santa Marcelina</w:t>
      </w:r>
      <w:r>
        <w:t xml:space="preserve"> is a document designed to present how the course is structured and organized before the academic community. It encompasses the didactic and pedagogical organization of the program, the teaching and tutorial staff, and the infrastructure available for its implementation.</w:t>
      </w:r>
    </w:p>
    <w:p w14:paraId="6E9BFFA3" w14:textId="77777777" w:rsidR="00CE3DEB" w:rsidRDefault="00CE3DEB" w:rsidP="00EB4DE7">
      <w:pPr>
        <w:pStyle w:val="NormalWeb"/>
        <w:spacing w:line="360" w:lineRule="auto"/>
        <w:ind w:firstLine="720"/>
        <w:jc w:val="both"/>
      </w:pPr>
      <w:r>
        <w:t xml:space="preserve">Aligned with the </w:t>
      </w:r>
      <w:r>
        <w:rPr>
          <w:rStyle w:val="Forte"/>
        </w:rPr>
        <w:t>Institutional Development Plan (PDI)</w:t>
      </w:r>
      <w:r>
        <w:t>, the PPC serves as the foundation for all actions and decisions related to the course. It is a guiding instrument for the management carried out by the Course Coordination, the Collegiate, and the Structuring Teaching Core (NDE), both in the present and in the future. Its purpose is to promote transformative education grounded in comprehensive, humanistic, and technical-professional training.</w:t>
      </w:r>
    </w:p>
    <w:p w14:paraId="71AAFF7B" w14:textId="77777777" w:rsidR="00CE3DEB" w:rsidRDefault="00CE3DEB" w:rsidP="00EB4DE7">
      <w:pPr>
        <w:pStyle w:val="NormalWeb"/>
        <w:spacing w:line="360" w:lineRule="auto"/>
        <w:ind w:firstLine="720"/>
        <w:jc w:val="both"/>
      </w:pPr>
      <w:r>
        <w:t xml:space="preserve">This project is based on the </w:t>
      </w:r>
      <w:r>
        <w:rPr>
          <w:rStyle w:val="Forte"/>
        </w:rPr>
        <w:t>National Curriculum Guidelines for the Psychology course</w:t>
      </w:r>
      <w:r>
        <w:t>, on current higher education legislation, and on the mission, values, and principles that have always guided Santa Marcelina’s actions. It aims to train professionals who are capable of performing, in a full and innovative way, activities within the job market. Furthermore, it seeks to form critical, active professionals capable of contributing to local, regional, and national development.</w:t>
      </w:r>
    </w:p>
    <w:p w14:paraId="481807D8" w14:textId="77777777" w:rsidR="00CE3DEB" w:rsidRDefault="00CE3DEB" w:rsidP="00EB4DE7">
      <w:pPr>
        <w:pStyle w:val="NormalWeb"/>
        <w:spacing w:line="360" w:lineRule="auto"/>
        <w:ind w:firstLine="720"/>
        <w:jc w:val="both"/>
      </w:pPr>
      <w:r>
        <w:t xml:space="preserve">In this sense, </w:t>
      </w:r>
      <w:r>
        <w:rPr>
          <w:rStyle w:val="nfase"/>
        </w:rPr>
        <w:t>Faculdade Santa Marcelina</w:t>
      </w:r>
      <w:r>
        <w:t xml:space="preserve"> reaffirms its commitment to continuous improvement, to the quality of teaching, to the development of its teaching and administrative staff, and to the articulation between teaching and extension programs, self-assessment initiatives, and the maintenance of high-quality physical infrastructure, such as laboratories, libraries, and classrooms.</w:t>
      </w:r>
    </w:p>
    <w:p w14:paraId="5CF1D48A" w14:textId="77777777" w:rsidR="00CE3DEB" w:rsidRDefault="00CE3DEB" w:rsidP="00EB4DE7">
      <w:pPr>
        <w:pStyle w:val="NormalWeb"/>
        <w:spacing w:line="360" w:lineRule="auto"/>
        <w:ind w:firstLine="720"/>
        <w:jc w:val="both"/>
      </w:pPr>
      <w:r>
        <w:t>Thus, this PPC reinforces the institution’s commitment to education by ensuring access to higher education for a public that requires both quality and affordability, while also responding to the demands of an increasingly complex and diverse social reality.</w:t>
      </w:r>
    </w:p>
    <w:p w14:paraId="4473A1A0" w14:textId="58F84774" w:rsidR="00CE3DEB" w:rsidRDefault="00CE3DEB" w:rsidP="00CE3DEB"/>
    <w:p w14:paraId="230C5BC1" w14:textId="77777777" w:rsidR="00CE3DEB" w:rsidRPr="00CE3DEB" w:rsidRDefault="00CE3DEB" w:rsidP="00EB4DE7">
      <w:pPr>
        <w:pStyle w:val="Ttulo3"/>
        <w:spacing w:line="360" w:lineRule="auto"/>
        <w:jc w:val="both"/>
        <w:rPr>
          <w:rFonts w:ascii="Times New Roman" w:eastAsia="Times New Roman" w:hAnsi="Times New Roman" w:cs="Times New Roman"/>
          <w:b w:val="0"/>
          <w:szCs w:val="24"/>
        </w:rPr>
      </w:pPr>
      <w:r w:rsidRPr="00CE3DEB">
        <w:rPr>
          <w:rFonts w:ascii="Times New Roman" w:eastAsia="Times New Roman" w:hAnsi="Times New Roman" w:cs="Times New Roman"/>
          <w:szCs w:val="24"/>
        </w:rPr>
        <w:lastRenderedPageBreak/>
        <w:t>2.1 Justification for Offering the Program</w:t>
      </w:r>
    </w:p>
    <w:p w14:paraId="2C28D2C8" w14:textId="77777777" w:rsidR="00CE3DEB" w:rsidRDefault="00CE3DEB" w:rsidP="00EB4DE7">
      <w:pPr>
        <w:pStyle w:val="NormalWeb"/>
        <w:spacing w:line="360" w:lineRule="auto"/>
        <w:ind w:firstLine="720"/>
        <w:jc w:val="both"/>
      </w:pPr>
      <w:r>
        <w:t xml:space="preserve">In the view of </w:t>
      </w:r>
      <w:r>
        <w:rPr>
          <w:rStyle w:val="nfase"/>
        </w:rPr>
        <w:t>Faculdade Santa Marcelina</w:t>
      </w:r>
      <w:r>
        <w:t xml:space="preserve">, the undergraduate Psychology program must operate within a social context through an </w:t>
      </w:r>
      <w:r>
        <w:rPr>
          <w:rStyle w:val="Forte"/>
        </w:rPr>
        <w:t>ethical, creative, dynamic, and flexible approach</w:t>
      </w:r>
      <w:r>
        <w:t>, equipping graduates to face adversities, overcome challenges, and make decisions that strengthen the organizations in which they will work.</w:t>
      </w:r>
    </w:p>
    <w:p w14:paraId="352B0A10" w14:textId="77777777" w:rsidR="00CE3DEB" w:rsidRDefault="00CE3DEB" w:rsidP="00EB4DE7">
      <w:pPr>
        <w:pStyle w:val="NormalWeb"/>
        <w:spacing w:line="360" w:lineRule="auto"/>
        <w:ind w:firstLine="720"/>
        <w:jc w:val="both"/>
      </w:pPr>
      <w:r>
        <w:t xml:space="preserve">The justification for offering the program is supported by significant contextual data. </w:t>
      </w:r>
      <w:r>
        <w:rPr>
          <w:rStyle w:val="nfase"/>
        </w:rPr>
        <w:t>Faculdade Santa Marcelina (FASM)</w:t>
      </w:r>
      <w:r>
        <w:t xml:space="preserve"> operates in </w:t>
      </w:r>
      <w:r>
        <w:rPr>
          <w:rStyle w:val="Forte"/>
        </w:rPr>
        <w:t>São Paulo</w:t>
      </w:r>
      <w:r>
        <w:t>, the largest metropolis in South America and one of the most developed regions in terms of economy, culture, industry, and agriculture. The city has one of the best transportation and energy infrastructures in Brazil, standing as both the country’s most populous and industrialized city and its national metropolis.</w:t>
      </w:r>
    </w:p>
    <w:p w14:paraId="4F2DE59F" w14:textId="77777777" w:rsidR="00CE3DEB" w:rsidRDefault="00CE3DEB" w:rsidP="00EB4DE7">
      <w:pPr>
        <w:pStyle w:val="NormalWeb"/>
        <w:spacing w:line="360" w:lineRule="auto"/>
        <w:ind w:firstLine="720"/>
        <w:jc w:val="both"/>
      </w:pPr>
      <w:r>
        <w:t xml:space="preserve">However, São Paulo also faces profound </w:t>
      </w:r>
      <w:r>
        <w:rPr>
          <w:rStyle w:val="Forte"/>
        </w:rPr>
        <w:t>social and territorial inequalities</w:t>
      </w:r>
      <w:r>
        <w:t>. Its intra-urban reality has been the subject of various public policy studies, given the need to understand the dynamics of one of Brazil’s most complex urban centers. The city simultaneously exhibits a high concentration of wealth and elevated levels of poverty, revealing a stark contrast in income distribution and access to goods and services.</w:t>
      </w:r>
    </w:p>
    <w:p w14:paraId="2ECEEE7D" w14:textId="77777777" w:rsidR="00CE3DEB" w:rsidRDefault="00CE3DEB" w:rsidP="00EB4DE7">
      <w:pPr>
        <w:pStyle w:val="NormalWeb"/>
        <w:spacing w:line="360" w:lineRule="auto"/>
        <w:ind w:firstLine="720"/>
        <w:jc w:val="both"/>
      </w:pPr>
      <w:r>
        <w:t xml:space="preserve">According to </w:t>
      </w:r>
      <w:r>
        <w:rPr>
          <w:rStyle w:val="Forte"/>
        </w:rPr>
        <w:t>Fundação SEADE</w:t>
      </w:r>
      <w:r>
        <w:t xml:space="preserve">, the municipality of São Paulo had a </w:t>
      </w:r>
      <w:r>
        <w:rPr>
          <w:rStyle w:val="Forte"/>
        </w:rPr>
        <w:t>projected population of 11,429,865 inhabitants in 2023</w:t>
      </w:r>
      <w:r>
        <w:t xml:space="preserve">, while the metropolitan region reached </w:t>
      </w:r>
      <w:r>
        <w:rPr>
          <w:rStyle w:val="Forte"/>
        </w:rPr>
        <w:t>21,252,384 inhabitants</w:t>
      </w:r>
      <w:r>
        <w:t xml:space="preserve"> (</w:t>
      </w:r>
      <w:r>
        <w:rPr>
          <w:rStyle w:val="nfase"/>
        </w:rPr>
        <w:t>source: Fundação SEADE/Perfil Seade.gov.br</w:t>
      </w:r>
      <w:r>
        <w:t xml:space="preserve">). Data from the </w:t>
      </w:r>
      <w:r>
        <w:rPr>
          <w:rStyle w:val="Forte"/>
        </w:rPr>
        <w:t>IBGE (2021)</w:t>
      </w:r>
      <w:r>
        <w:t xml:space="preserve"> indicate </w:t>
      </w:r>
      <w:r>
        <w:rPr>
          <w:rStyle w:val="Forte"/>
        </w:rPr>
        <w:t>425,639 enrollments in secondary education</w:t>
      </w:r>
      <w:r>
        <w:t xml:space="preserve"> and </w:t>
      </w:r>
      <w:r>
        <w:rPr>
          <w:rStyle w:val="Forte"/>
        </w:rPr>
        <w:t>1,365,068 in elementary education</w:t>
      </w:r>
      <w:r>
        <w:t xml:space="preserve">, totaling </w:t>
      </w:r>
      <w:r>
        <w:rPr>
          <w:rStyle w:val="Forte"/>
        </w:rPr>
        <w:t>1,790,707 students</w:t>
      </w:r>
      <w:r>
        <w:t>—representing the potential future demand for higher education in the city.</w:t>
      </w:r>
    </w:p>
    <w:p w14:paraId="539FF033" w14:textId="77777777" w:rsidR="00CE3DEB" w:rsidRDefault="00CE3DEB" w:rsidP="00EB4DE7">
      <w:pPr>
        <w:pStyle w:val="NormalWeb"/>
        <w:spacing w:line="360" w:lineRule="auto"/>
        <w:ind w:firstLine="720"/>
        <w:jc w:val="both"/>
      </w:pPr>
      <w:r>
        <w:t xml:space="preserve">São Paulo’s metropolitan area is one of the </w:t>
      </w:r>
      <w:r>
        <w:rPr>
          <w:rStyle w:val="Forte"/>
        </w:rPr>
        <w:t>main industrial centers in Latin America</w:t>
      </w:r>
      <w:r>
        <w:t xml:space="preserve">, housing the continent’s largest concentration of industries, a vast commercial network, and a robust service sector. It accounts for over </w:t>
      </w:r>
      <w:r>
        <w:rPr>
          <w:rStyle w:val="Forte"/>
        </w:rPr>
        <w:t>half of the state’s industrial activity (53.7%)</w:t>
      </w:r>
      <w:r>
        <w:t xml:space="preserve">, </w:t>
      </w:r>
      <w:r>
        <w:rPr>
          <w:rStyle w:val="Forte"/>
        </w:rPr>
        <w:t>50% of its commerce</w:t>
      </w:r>
      <w:r>
        <w:t xml:space="preserve">, and </w:t>
      </w:r>
      <w:r>
        <w:rPr>
          <w:rStyle w:val="Forte"/>
        </w:rPr>
        <w:t>70.8% of its added value in services</w:t>
      </w:r>
      <w:r>
        <w:t xml:space="preserve">. It is Brazil’s financial hub, home to major communication and media companies, consulting firms, law offices, advertising agencies, and financial institutions such as </w:t>
      </w:r>
      <w:r>
        <w:rPr>
          <w:rStyle w:val="Forte"/>
        </w:rPr>
        <w:t>B3 (formerly BOVESPA)</w:t>
      </w:r>
      <w:r>
        <w:t xml:space="preserve"> and the </w:t>
      </w:r>
      <w:r>
        <w:rPr>
          <w:rStyle w:val="Forte"/>
        </w:rPr>
        <w:t>BM&amp;F</w:t>
      </w:r>
      <w:r>
        <w:t>.</w:t>
      </w:r>
    </w:p>
    <w:p w14:paraId="39CEB69C" w14:textId="77777777" w:rsidR="00CE3DEB" w:rsidRDefault="00CE3DEB" w:rsidP="00EB4DE7">
      <w:pPr>
        <w:pStyle w:val="NormalWeb"/>
        <w:spacing w:line="360" w:lineRule="auto"/>
        <w:ind w:firstLine="720"/>
        <w:jc w:val="both"/>
      </w:pPr>
      <w:r>
        <w:lastRenderedPageBreak/>
        <w:t xml:space="preserve">The choice of </w:t>
      </w:r>
      <w:r>
        <w:rPr>
          <w:rStyle w:val="Forte"/>
        </w:rPr>
        <w:t>São Paulo’s East Zone (Zona Leste)</w:t>
      </w:r>
      <w:r>
        <w:t xml:space="preserve"> as the site for the Psychology program is based on </w:t>
      </w:r>
      <w:r>
        <w:rPr>
          <w:rStyle w:val="Forte"/>
        </w:rPr>
        <w:t>demographic, social, and institutional factors</w:t>
      </w:r>
      <w:r>
        <w:t xml:space="preserve"> that demonstrate both a shortage of quality higher education offerings and the potential for significant social impact.</w:t>
      </w:r>
    </w:p>
    <w:p w14:paraId="4A404F98" w14:textId="77777777" w:rsidR="00CE3DEB" w:rsidRDefault="00CE3DEB" w:rsidP="00EB4DE7">
      <w:pPr>
        <w:pStyle w:val="NormalWeb"/>
        <w:spacing w:line="360" w:lineRule="auto"/>
        <w:ind w:firstLine="720"/>
        <w:jc w:val="both"/>
      </w:pPr>
      <w:r>
        <w:t xml:space="preserve">The East Zone is home to </w:t>
      </w:r>
      <w:r>
        <w:rPr>
          <w:rStyle w:val="Forte"/>
        </w:rPr>
        <w:t>over 4 million inhabitants</w:t>
      </w:r>
      <w:r>
        <w:t xml:space="preserve">—about one-third of São Paulo’s total population—and is marked by strong </w:t>
      </w:r>
      <w:r>
        <w:rPr>
          <w:rStyle w:val="Forte"/>
        </w:rPr>
        <w:t>territorial inequality</w:t>
      </w:r>
      <w:r>
        <w:t xml:space="preserve">. Ten of the city’s twenty districts with the lowest </w:t>
      </w:r>
      <w:r>
        <w:rPr>
          <w:rStyle w:val="Forte"/>
        </w:rPr>
        <w:t>Municipal Human Development Index (IDHM)</w:t>
      </w:r>
      <w:r>
        <w:t xml:space="preserve"> are located in this area. Despite this, the region is internally diverse, combining well-developed neighborhoods (such as Mooca, Penha, and Vila Prudente) with peripheral zones that exhibit lower socioeconomic indicators.</w:t>
      </w:r>
    </w:p>
    <w:p w14:paraId="203A5AA7" w14:textId="77777777" w:rsidR="00CE3DEB" w:rsidRDefault="00CE3DEB" w:rsidP="00EB4DE7">
      <w:pPr>
        <w:pStyle w:val="NormalWeb"/>
        <w:spacing w:line="360" w:lineRule="auto"/>
        <w:ind w:firstLine="720"/>
        <w:jc w:val="both"/>
      </w:pPr>
      <w:r>
        <w:t xml:space="preserve">While São Paulo’s overall </w:t>
      </w:r>
      <w:r>
        <w:rPr>
          <w:rStyle w:val="Forte"/>
        </w:rPr>
        <w:t>Human Development Index (HDI)</w:t>
      </w:r>
      <w:r>
        <w:t xml:space="preserve"> is very high (0.805), there are notable disparities: central districts often score above 0.9, while many peripheral areas, particularly in the East Zone, record values near or below 0.7. Recent demographic shifts show population decline in districts like Cidade Tiradentes, Itaim Paulista, São Miguel Paulista, Sapopemba, and Ermelino Matarazzo, though some areas such as São Mateus and Itaquera have experienced growth.</w:t>
      </w:r>
    </w:p>
    <w:p w14:paraId="79B489BD" w14:textId="77777777" w:rsidR="00CE3DEB" w:rsidRDefault="00CE3DEB" w:rsidP="00EB4DE7">
      <w:pPr>
        <w:pStyle w:val="NormalWeb"/>
        <w:spacing w:line="360" w:lineRule="auto"/>
        <w:ind w:firstLine="720"/>
        <w:jc w:val="both"/>
      </w:pPr>
      <w:r>
        <w:t xml:space="preserve">The East Zone also hosts significant </w:t>
      </w:r>
      <w:r>
        <w:rPr>
          <w:rStyle w:val="Forte"/>
        </w:rPr>
        <w:t>healthcare infrastructure</w:t>
      </w:r>
      <w:r>
        <w:t xml:space="preserve">—including </w:t>
      </w:r>
      <w:r>
        <w:rPr>
          <w:rStyle w:val="nfase"/>
        </w:rPr>
        <w:t>Hospital Santa Marcelina</w:t>
      </w:r>
      <w:r>
        <w:t xml:space="preserve">, </w:t>
      </w:r>
      <w:r>
        <w:rPr>
          <w:rStyle w:val="nfase"/>
        </w:rPr>
        <w:t>UBS</w:t>
      </w:r>
      <w:r>
        <w:t xml:space="preserve">, </w:t>
      </w:r>
      <w:r>
        <w:rPr>
          <w:rStyle w:val="nfase"/>
        </w:rPr>
        <w:t>AMAs</w:t>
      </w:r>
      <w:r>
        <w:t xml:space="preserve">, and </w:t>
      </w:r>
      <w:r>
        <w:rPr>
          <w:rStyle w:val="nfase"/>
        </w:rPr>
        <w:t>CAPS</w:t>
      </w:r>
      <w:r>
        <w:t>—and reflects rich urban, cultural, and community diversity. This combination presents both a social challenge and an opportunity for knowledge generation and transformative action through Psychology.</w:t>
      </w:r>
    </w:p>
    <w:p w14:paraId="1E150608" w14:textId="77777777" w:rsidR="00CE3DEB" w:rsidRDefault="00CE3DEB" w:rsidP="00EB4DE7">
      <w:pPr>
        <w:pStyle w:val="NormalWeb"/>
        <w:spacing w:line="360" w:lineRule="auto"/>
        <w:ind w:firstLine="720"/>
        <w:jc w:val="both"/>
      </w:pPr>
      <w:r>
        <w:t xml:space="preserve">Therefore, the </w:t>
      </w:r>
      <w:r>
        <w:rPr>
          <w:rStyle w:val="Forte"/>
        </w:rPr>
        <w:t>Psychology Program at FASM</w:t>
      </w:r>
      <w:r>
        <w:t xml:space="preserve"> serves as a </w:t>
      </w:r>
      <w:r>
        <w:rPr>
          <w:rStyle w:val="Forte"/>
        </w:rPr>
        <w:t>strategic and socially relevant initiative</w:t>
      </w:r>
      <w:r>
        <w:t xml:space="preserve">, promoting access to higher education aligned with the multifaceted reality of the East Zone. The institution reaffirms its commitment to </w:t>
      </w:r>
      <w:r>
        <w:rPr>
          <w:rStyle w:val="Forte"/>
        </w:rPr>
        <w:t>equity, citizenship, and local professional capacity building</w:t>
      </w:r>
      <w:r>
        <w:t>, fostering academic and social leadership in São Paulo’s most populous and complex region.</w:t>
      </w:r>
    </w:p>
    <w:p w14:paraId="279529D0" w14:textId="77777777" w:rsidR="00CE3DEB" w:rsidRDefault="00CE3DEB" w:rsidP="00EB4DE7">
      <w:pPr>
        <w:pStyle w:val="NormalWeb"/>
        <w:spacing w:line="360" w:lineRule="auto"/>
        <w:ind w:firstLine="720"/>
        <w:jc w:val="both"/>
      </w:pPr>
      <w:r>
        <w:t xml:space="preserve">Within the course, teaching is designed to </w:t>
      </w:r>
      <w:r>
        <w:rPr>
          <w:rStyle w:val="Forte"/>
        </w:rPr>
        <w:t>integrate knowledge construction with critical reflection</w:t>
      </w:r>
      <w:r>
        <w:t xml:space="preserve">, viewed as an ongoing and investigative process rather than mere content transmission. The program emphasizes the development of </w:t>
      </w:r>
      <w:r>
        <w:rPr>
          <w:rStyle w:val="Forte"/>
        </w:rPr>
        <w:t>autonomy, scientific mastery, and professional competence</w:t>
      </w:r>
      <w:r>
        <w:t xml:space="preserve"> within the field of Psychology.</w:t>
      </w:r>
    </w:p>
    <w:p w14:paraId="2071E04A" w14:textId="77777777" w:rsidR="00CE3DEB" w:rsidRDefault="00CE3DEB" w:rsidP="00EB4DE7">
      <w:pPr>
        <w:pStyle w:val="NormalWeb"/>
        <w:spacing w:line="360" w:lineRule="auto"/>
        <w:ind w:firstLine="720"/>
        <w:jc w:val="both"/>
      </w:pPr>
      <w:r>
        <w:lastRenderedPageBreak/>
        <w:t xml:space="preserve">Given the rapid </w:t>
      </w:r>
      <w:r>
        <w:rPr>
          <w:rStyle w:val="Forte"/>
        </w:rPr>
        <w:t>economic and technological transformations</w:t>
      </w:r>
      <w:r>
        <w:t xml:space="preserve"> of the modern world, undergraduate education must prepare students to respond to economic, social, cultural, and innovative challenges, enabling them to solve internal and external problems within organizations.</w:t>
      </w:r>
    </w:p>
    <w:p w14:paraId="4BB6348C" w14:textId="77777777" w:rsidR="00CE3DEB" w:rsidRDefault="00CE3DEB" w:rsidP="00EB4DE7">
      <w:pPr>
        <w:pStyle w:val="NormalWeb"/>
        <w:spacing w:line="360" w:lineRule="auto"/>
        <w:ind w:firstLine="720"/>
        <w:jc w:val="both"/>
      </w:pPr>
      <w:r>
        <w:t xml:space="preserve">Thus, FASM aims to train </w:t>
      </w:r>
      <w:r>
        <w:rPr>
          <w:rStyle w:val="Forte"/>
        </w:rPr>
        <w:t>multifunctional professionals</w:t>
      </w:r>
      <w:r>
        <w:t xml:space="preserve"> with broad knowledge of all operational stages and an understanding of the industries in which they work. The </w:t>
      </w:r>
      <w:r>
        <w:rPr>
          <w:rStyle w:val="Forte"/>
        </w:rPr>
        <w:t>Psychology program</w:t>
      </w:r>
      <w:r>
        <w:t xml:space="preserve"> seeks to develop </w:t>
      </w:r>
      <w:r>
        <w:rPr>
          <w:rStyle w:val="Forte"/>
        </w:rPr>
        <w:t>multidisciplinary, skilled, and critically minded professionals</w:t>
      </w:r>
      <w:r>
        <w:t>, equipped for ethical and analytical practice.</w:t>
      </w:r>
    </w:p>
    <w:p w14:paraId="280ACB82" w14:textId="77777777" w:rsidR="00CE3DEB" w:rsidRDefault="00CE3DEB" w:rsidP="00EB4DE7">
      <w:pPr>
        <w:pStyle w:val="NormalWeb"/>
        <w:spacing w:line="360" w:lineRule="auto"/>
        <w:ind w:firstLine="720"/>
        <w:jc w:val="both"/>
      </w:pPr>
      <w:r>
        <w:t xml:space="preserve">FASM stands out for its </w:t>
      </w:r>
      <w:r>
        <w:rPr>
          <w:rStyle w:val="Forte"/>
        </w:rPr>
        <w:t>small class sizes</w:t>
      </w:r>
      <w:r>
        <w:t xml:space="preserve">, which facilitate close student–teacher interaction; its </w:t>
      </w:r>
      <w:r>
        <w:rPr>
          <w:rStyle w:val="Forte"/>
        </w:rPr>
        <w:t>modern facilities</w:t>
      </w:r>
      <w:r>
        <w:t xml:space="preserve">, including updated libraries and practical laboratories; and </w:t>
      </w:r>
      <w:r>
        <w:rPr>
          <w:rStyle w:val="Forte"/>
        </w:rPr>
        <w:t>free transportation</w:t>
      </w:r>
      <w:r>
        <w:t xml:space="preserve"> between the Itaquera campus and the nearby metro station, ensuring accessibility and student well-being.</w:t>
      </w:r>
    </w:p>
    <w:p w14:paraId="412DFC3D" w14:textId="77777777" w:rsidR="00CE3DEB" w:rsidRDefault="00CE3DEB" w:rsidP="00EB4DE7">
      <w:pPr>
        <w:pStyle w:val="NormalWeb"/>
        <w:spacing w:line="360" w:lineRule="auto"/>
        <w:ind w:firstLine="720"/>
        <w:jc w:val="both"/>
      </w:pPr>
      <w:r>
        <w:t xml:space="preserve">A major differential is its </w:t>
      </w:r>
      <w:r>
        <w:rPr>
          <w:rStyle w:val="Forte"/>
        </w:rPr>
        <w:t>direct integration with the Santa Marcelina Health Network</w:t>
      </w:r>
      <w:r>
        <w:t xml:space="preserve">, composed of hospitals, </w:t>
      </w:r>
      <w:r>
        <w:rPr>
          <w:rStyle w:val="nfase"/>
        </w:rPr>
        <w:t>UBS</w:t>
      </w:r>
      <w:r>
        <w:t xml:space="preserve">, </w:t>
      </w:r>
      <w:r>
        <w:rPr>
          <w:rStyle w:val="nfase"/>
        </w:rPr>
        <w:t>CAPS</w:t>
      </w:r>
      <w:r>
        <w:t xml:space="preserve">, rehabilitation centers, and other public and private health services. This connection provides Psychology students with </w:t>
      </w:r>
      <w:r>
        <w:rPr>
          <w:rStyle w:val="Forte"/>
        </w:rPr>
        <w:t>unparalleled practical experience</w:t>
      </w:r>
      <w:r>
        <w:t xml:space="preserve"> across all levels of healthcare, from primary care to high-complexity hospital settings.</w:t>
      </w:r>
    </w:p>
    <w:p w14:paraId="1C328AFA" w14:textId="77777777" w:rsidR="00CE3DEB" w:rsidRDefault="00CE3DEB" w:rsidP="00EB4DE7">
      <w:pPr>
        <w:pStyle w:val="NormalWeb"/>
        <w:spacing w:line="360" w:lineRule="auto"/>
        <w:ind w:firstLine="720"/>
        <w:jc w:val="both"/>
      </w:pPr>
      <w:r>
        <w:t xml:space="preserve">This hands-on experience, combined with FASM’s social and community commitment, enables students to develop </w:t>
      </w:r>
      <w:r>
        <w:rPr>
          <w:rStyle w:val="Forte"/>
        </w:rPr>
        <w:t>clinical, ethical, and social competencies</w:t>
      </w:r>
      <w:r>
        <w:t xml:space="preserve"> aligned with real population needs—training highly qualified, socially responsible professionals.</w:t>
      </w:r>
    </w:p>
    <w:p w14:paraId="5A0A51FD" w14:textId="77777777" w:rsidR="00CE3DEB" w:rsidRDefault="00CE3DEB" w:rsidP="00EB4DE7">
      <w:pPr>
        <w:pStyle w:val="NormalWeb"/>
        <w:spacing w:line="360" w:lineRule="auto"/>
        <w:ind w:firstLine="720"/>
        <w:jc w:val="both"/>
      </w:pPr>
      <w:r>
        <w:t xml:space="preserve">Through this integrated approach, FASM not only distinguishes itself from other institutions in the region but also affirms its position as a </w:t>
      </w:r>
      <w:r>
        <w:rPr>
          <w:rStyle w:val="Forte"/>
        </w:rPr>
        <w:t>reference in high-quality education</w:t>
      </w:r>
      <w:r>
        <w:t xml:space="preserve"> in the city of São Paulo.</w:t>
      </w:r>
    </w:p>
    <w:p w14:paraId="07000411" w14:textId="26A8B873" w:rsidR="00EB4DE7" w:rsidRPr="00EB4DE7" w:rsidRDefault="00EB4DE7" w:rsidP="00EB4DE7">
      <w:pPr>
        <w:pStyle w:val="Ttulo3"/>
        <w:spacing w:line="360" w:lineRule="auto"/>
        <w:jc w:val="both"/>
        <w:rPr>
          <w:rFonts w:ascii="Times New Roman" w:eastAsia="Times New Roman" w:hAnsi="Times New Roman" w:cs="Times New Roman"/>
          <w:szCs w:val="24"/>
        </w:rPr>
      </w:pPr>
      <w:r w:rsidRPr="00EB4DE7">
        <w:rPr>
          <w:rFonts w:ascii="Times New Roman" w:eastAsia="Times New Roman" w:hAnsi="Times New Roman" w:cs="Times New Roman"/>
          <w:szCs w:val="24"/>
        </w:rPr>
        <w:t>2.1.1 Justification for the Changes in the Psychology Course Pedagogical Project</w:t>
      </w:r>
    </w:p>
    <w:p w14:paraId="48A6D72C" w14:textId="72717E1D" w:rsidR="00EB4DE7" w:rsidRDefault="00EB4DE7" w:rsidP="00EB4DE7">
      <w:pPr>
        <w:pStyle w:val="NormalWeb"/>
        <w:spacing w:line="360" w:lineRule="auto"/>
        <w:ind w:firstLine="360"/>
        <w:jc w:val="both"/>
      </w:pPr>
      <w:r>
        <w:t xml:space="preserve">With the objective of improving the curricular organization and aligning academic training with the contemporary demands of the field of Psychology, modifications were made to the Course Pedagogical Project (PPC). The decisions were discussed and approved in meetings of </w:t>
      </w:r>
      <w:r>
        <w:lastRenderedPageBreak/>
        <w:t>the Course Collegiate and the Structuring Teaching Core (NDE), ensuring collegial participation in the curricular update process.</w:t>
      </w:r>
    </w:p>
    <w:p w14:paraId="439991FE" w14:textId="77777777" w:rsidR="00EB4DE7" w:rsidRDefault="00EB4DE7" w:rsidP="0072414B">
      <w:pPr>
        <w:pStyle w:val="NormalWeb"/>
        <w:numPr>
          <w:ilvl w:val="0"/>
          <w:numId w:val="22"/>
        </w:numPr>
        <w:spacing w:line="360" w:lineRule="auto"/>
        <w:jc w:val="both"/>
      </w:pPr>
      <w:r w:rsidRPr="00EB4DE7">
        <w:rPr>
          <w:b/>
          <w:bCs/>
        </w:rPr>
        <w:t>Inclusion of the syllabi for the distance learning (EAD) courses</w:t>
      </w:r>
      <w:r>
        <w:t xml:space="preserve">, in order to provide greater pedagogical detail and clarity regarding the content, methodologies, and formative objectives of each curricular component. The following subjects were included: </w:t>
      </w:r>
      <w:r w:rsidRPr="00EB4DE7">
        <w:rPr>
          <w:i/>
          <w:iCs/>
        </w:rPr>
        <w:t>Philosophical Anthropology, Sociology, Portuguese Language, Scientific Methodology, Public Health Policies, Environment and Health, Technological Innovation in Health, Health Management, Epidemiology,</w:t>
      </w:r>
      <w:r>
        <w:t xml:space="preserve"> and </w:t>
      </w:r>
      <w:r w:rsidRPr="00EB4DE7">
        <w:rPr>
          <w:i/>
          <w:iCs/>
        </w:rPr>
        <w:t>Biostatistics.</w:t>
      </w:r>
    </w:p>
    <w:p w14:paraId="7582A366" w14:textId="77777777" w:rsidR="00EB4DE7" w:rsidRDefault="00EB4DE7" w:rsidP="0072414B">
      <w:pPr>
        <w:pStyle w:val="NormalWeb"/>
        <w:numPr>
          <w:ilvl w:val="0"/>
          <w:numId w:val="22"/>
        </w:numPr>
        <w:spacing w:line="360" w:lineRule="auto"/>
        <w:jc w:val="both"/>
      </w:pPr>
      <w:r w:rsidRPr="00EB4DE7">
        <w:rPr>
          <w:b/>
          <w:bCs/>
        </w:rPr>
        <w:t>Inclusion of the course Technological Innovation in Health</w:t>
      </w:r>
      <w:r>
        <w:t xml:space="preserve">, replacing the former </w:t>
      </w:r>
      <w:r w:rsidRPr="00EB4DE7">
        <w:rPr>
          <w:i/>
          <w:iCs/>
        </w:rPr>
        <w:t>Health Informatics</w:t>
      </w:r>
      <w:r>
        <w:t xml:space="preserve"> course, aiming to incorporate more current and applicable content that promotes the integration of Psychology, technology, and innovation in professional practice contexts.</w:t>
      </w:r>
    </w:p>
    <w:p w14:paraId="2FC37000" w14:textId="77777777" w:rsidR="00EB4DE7" w:rsidRDefault="00EB4DE7" w:rsidP="0072414B">
      <w:pPr>
        <w:pStyle w:val="NormalWeb"/>
        <w:numPr>
          <w:ilvl w:val="0"/>
          <w:numId w:val="22"/>
        </w:numPr>
        <w:spacing w:line="360" w:lineRule="auto"/>
        <w:jc w:val="both"/>
      </w:pPr>
      <w:r w:rsidRPr="00EB4DE7">
        <w:rPr>
          <w:b/>
          <w:bCs/>
        </w:rPr>
        <w:t>Adjustment of the course workload</w:t>
      </w:r>
      <w:r>
        <w:t>, promoting a better balance between theory and practice, ensuring interdisciplinary articulation and compliance with the minimum workload required by the National Curriculum Guidelines.</w:t>
      </w:r>
    </w:p>
    <w:p w14:paraId="1B1F5F00" w14:textId="5B011B83" w:rsidR="00EB4DE7" w:rsidRDefault="00EB4DE7" w:rsidP="0072414B">
      <w:pPr>
        <w:pStyle w:val="NormalWeb"/>
        <w:numPr>
          <w:ilvl w:val="0"/>
          <w:numId w:val="22"/>
        </w:numPr>
        <w:spacing w:line="360" w:lineRule="auto"/>
        <w:jc w:val="both"/>
      </w:pPr>
      <w:r w:rsidRPr="00EB4DE7">
        <w:rPr>
          <w:b/>
          <w:bCs/>
        </w:rPr>
        <w:t>Replacement of the course General Psychology with Personality Theories</w:t>
      </w:r>
      <w:r>
        <w:t>, in order to deepen the study of the main theoretical approaches underlying the understanding of personality, ensuring greater coherence with the course’s formative objectives and the competencies to be developed by students.</w:t>
      </w:r>
    </w:p>
    <w:p w14:paraId="5DCF1BEB" w14:textId="090B0648" w:rsidR="00261661" w:rsidRPr="004731C7" w:rsidRDefault="00EB4DE7" w:rsidP="004731C7">
      <w:pPr>
        <w:pStyle w:val="NormalWeb"/>
        <w:spacing w:line="360" w:lineRule="auto"/>
        <w:ind w:firstLine="360"/>
        <w:jc w:val="both"/>
      </w:pPr>
      <w:r>
        <w:t>These changes aim to update the PPC, aligning it with academic, scientific, and professional requirements in the field of Psychology, while strengthening the critical, ethical, and technical training of future psychologists.</w:t>
      </w:r>
    </w:p>
    <w:p w14:paraId="263478D2" w14:textId="62465606" w:rsidR="004731C7" w:rsidRPr="004731C7" w:rsidRDefault="004731C7" w:rsidP="004731C7">
      <w:pPr>
        <w:pStyle w:val="Ttulo3"/>
        <w:rPr>
          <w:rFonts w:ascii="Times New Roman" w:eastAsia="Times New Roman" w:hAnsi="Times New Roman" w:cs="Times New Roman"/>
          <w:szCs w:val="24"/>
        </w:rPr>
      </w:pPr>
      <w:bookmarkStart w:id="6" w:name="_Toc207638017"/>
      <w:r w:rsidRPr="004731C7">
        <w:rPr>
          <w:rFonts w:ascii="Times New Roman" w:eastAsia="Times New Roman" w:hAnsi="Times New Roman" w:cs="Times New Roman"/>
          <w:szCs w:val="24"/>
        </w:rPr>
        <w:t>2.2 Institutional History</w:t>
      </w:r>
    </w:p>
    <w:p w14:paraId="1A4DE986" w14:textId="2CFBE61A" w:rsidR="004731C7" w:rsidRDefault="004731C7" w:rsidP="00866A36">
      <w:pPr>
        <w:pStyle w:val="NormalWeb"/>
        <w:spacing w:line="360" w:lineRule="auto"/>
        <w:ind w:firstLine="720"/>
        <w:jc w:val="both"/>
      </w:pPr>
      <w:r>
        <w:t xml:space="preserve">FASM is located in the city of São Paulo and structured into two campuses: </w:t>
      </w:r>
      <w:r w:rsidRPr="004731C7">
        <w:rPr>
          <w:b/>
          <w:bCs/>
        </w:rPr>
        <w:t>Perdizes</w:t>
      </w:r>
      <w:r>
        <w:t xml:space="preserve"> and </w:t>
      </w:r>
      <w:r w:rsidRPr="004731C7">
        <w:rPr>
          <w:b/>
          <w:bCs/>
        </w:rPr>
        <w:t>Itaquera</w:t>
      </w:r>
      <w:r w:rsidR="00866A36">
        <w:rPr>
          <w:b/>
          <w:bCs/>
        </w:rPr>
        <w:t>.</w:t>
      </w:r>
    </w:p>
    <w:p w14:paraId="147394D6" w14:textId="6DA89161" w:rsidR="004731C7" w:rsidRDefault="004731C7" w:rsidP="004731C7">
      <w:pPr>
        <w:pStyle w:val="NormalWeb"/>
        <w:spacing w:line="360" w:lineRule="auto"/>
        <w:ind w:firstLine="720"/>
        <w:jc w:val="both"/>
      </w:pPr>
      <w:r>
        <w:t xml:space="preserve">At the </w:t>
      </w:r>
      <w:r w:rsidRPr="004731C7">
        <w:rPr>
          <w:b/>
          <w:bCs/>
        </w:rPr>
        <w:t>Perdizes campus</w:t>
      </w:r>
      <w:r>
        <w:t xml:space="preserve">, located in the western region of São Paulo, the following on-site undergraduate programs are offered: </w:t>
      </w:r>
      <w:r w:rsidRPr="004731C7">
        <w:rPr>
          <w:i/>
          <w:iCs/>
        </w:rPr>
        <w:t>Visual Arts (bachelor’s degree), Art Education, Music (licentiate), Music (bachelor’s degree),</w:t>
      </w:r>
      <w:r>
        <w:t xml:space="preserve"> and </w:t>
      </w:r>
      <w:r w:rsidRPr="004731C7">
        <w:rPr>
          <w:i/>
          <w:iCs/>
        </w:rPr>
        <w:t>Fashion (bachelor’s degree).</w:t>
      </w:r>
    </w:p>
    <w:p w14:paraId="425ED6FE" w14:textId="4B6A996D" w:rsidR="004731C7" w:rsidRDefault="004731C7" w:rsidP="004731C7">
      <w:pPr>
        <w:pStyle w:val="NormalWeb"/>
        <w:spacing w:line="360" w:lineRule="auto"/>
        <w:ind w:firstLine="720"/>
        <w:jc w:val="both"/>
      </w:pPr>
      <w:r>
        <w:lastRenderedPageBreak/>
        <w:t xml:space="preserve">At the </w:t>
      </w:r>
      <w:r w:rsidRPr="004731C7">
        <w:rPr>
          <w:b/>
          <w:bCs/>
        </w:rPr>
        <w:t>Itaquera campus</w:t>
      </w:r>
      <w:r>
        <w:t xml:space="preserve">, located in the eastern region of the city, the institution offers the following on-site undergraduate programs: </w:t>
      </w:r>
      <w:r w:rsidRPr="004731C7">
        <w:rPr>
          <w:i/>
          <w:iCs/>
        </w:rPr>
        <w:t>Administration, Accounting Sciences, Nursing, Physiotherapy, Medicine, Nutrition, Psychology,</w:t>
      </w:r>
      <w:r>
        <w:t xml:space="preserve"> and </w:t>
      </w:r>
      <w:r w:rsidRPr="004731C7">
        <w:rPr>
          <w:i/>
          <w:iCs/>
        </w:rPr>
        <w:t>Technology in Radiology and Aesthetics and Cosmetics.</w:t>
      </w:r>
    </w:p>
    <w:p w14:paraId="5B69E212" w14:textId="0812C46E" w:rsidR="004731C7" w:rsidRDefault="004731C7" w:rsidP="004731C7">
      <w:pPr>
        <w:pStyle w:val="NormalWeb"/>
        <w:spacing w:line="360" w:lineRule="auto"/>
        <w:ind w:firstLine="720"/>
        <w:jc w:val="both"/>
      </w:pPr>
      <w:r>
        <w:t xml:space="preserve">The </w:t>
      </w:r>
      <w:r w:rsidRPr="004731C7">
        <w:rPr>
          <w:b/>
          <w:bCs/>
        </w:rPr>
        <w:t>Congregation of the Marceline Sisters</w:t>
      </w:r>
      <w:r>
        <w:t xml:space="preserve"> is a religious organization present in the following countries: Italy (its headquarters), Brazil, Switzerland, England, Albania, Benin, Canada, and Mexico.</w:t>
      </w:r>
    </w:p>
    <w:p w14:paraId="34F9AA31" w14:textId="6902E4CD" w:rsidR="004731C7" w:rsidRDefault="004731C7" w:rsidP="004731C7">
      <w:pPr>
        <w:pStyle w:val="NormalWeb"/>
        <w:spacing w:line="360" w:lineRule="auto"/>
        <w:ind w:firstLine="720"/>
        <w:jc w:val="both"/>
      </w:pPr>
      <w:r>
        <w:t xml:space="preserve">In </w:t>
      </w:r>
      <w:r w:rsidRPr="004731C7">
        <w:rPr>
          <w:b/>
          <w:bCs/>
        </w:rPr>
        <w:t>Brazil</w:t>
      </w:r>
      <w:r>
        <w:t xml:space="preserve">, activities began in </w:t>
      </w:r>
      <w:r w:rsidRPr="004731C7">
        <w:rPr>
          <w:b/>
          <w:bCs/>
        </w:rPr>
        <w:t>1912</w:t>
      </w:r>
      <w:r>
        <w:t>, and since then, several associations have been established in the fields of education, health, culture, and social assistance. Although independent, these associations share the same values and principles, working in partnership under the administration of the Marceline Sisters.</w:t>
      </w:r>
    </w:p>
    <w:p w14:paraId="48BE93A5" w14:textId="52330D83" w:rsidR="00145EF7" w:rsidRDefault="004731C7" w:rsidP="004731C7">
      <w:pPr>
        <w:pStyle w:val="NormalWeb"/>
        <w:spacing w:line="360" w:lineRule="auto"/>
        <w:ind w:firstLine="720"/>
        <w:jc w:val="both"/>
      </w:pPr>
      <w:r>
        <w:t xml:space="preserve">The </w:t>
      </w:r>
      <w:r w:rsidRPr="004731C7">
        <w:rPr>
          <w:b/>
          <w:bCs/>
        </w:rPr>
        <w:t>Marceline educational charism</w:t>
      </w:r>
      <w:r>
        <w:t>, when applied to the Brazilian context, highlighted its role in higher education. Although the Marceline Sisters initially focused on educational work from childhood to adolescence, various factors contributed to the expansion of their activities into higher education.</w:t>
      </w:r>
    </w:p>
    <w:p w14:paraId="36FC8492" w14:textId="1076B434" w:rsidR="00145EF7" w:rsidRDefault="004731C7" w:rsidP="00145EF7">
      <w:pPr>
        <w:pStyle w:val="NormalWeb"/>
        <w:spacing w:line="360" w:lineRule="auto"/>
        <w:ind w:firstLine="720"/>
        <w:jc w:val="both"/>
      </w:pPr>
      <w:r>
        <w:t xml:space="preserve">During the </w:t>
      </w:r>
      <w:r w:rsidRPr="004731C7">
        <w:rPr>
          <w:b/>
          <w:bCs/>
        </w:rPr>
        <w:t>1920s and 1930s</w:t>
      </w:r>
      <w:r>
        <w:t>, new educational experiences emerged in Brazilian society, providing opportunities for higher-level training in the fields of Arts and Music, as well as for evangelizing outreach. This evolution was driven both by local circumstances and by the increasing maturity and recognition of the Marceline educational mission.</w:t>
      </w:r>
    </w:p>
    <w:p w14:paraId="7ABBAC63" w14:textId="77777777" w:rsidR="00145EF7" w:rsidRDefault="004731C7" w:rsidP="00145EF7">
      <w:pPr>
        <w:pStyle w:val="NormalWeb"/>
        <w:spacing w:line="360" w:lineRule="auto"/>
        <w:ind w:firstLine="720"/>
        <w:jc w:val="both"/>
      </w:pPr>
      <w:r>
        <w:t xml:space="preserve">The </w:t>
      </w:r>
      <w:r w:rsidRPr="004731C7">
        <w:rPr>
          <w:b/>
          <w:bCs/>
        </w:rPr>
        <w:t>Faculdade Santa Marcelina</w:t>
      </w:r>
      <w:r>
        <w:t xml:space="preserve"> began its activities in São Paulo in </w:t>
      </w:r>
      <w:r w:rsidRPr="004731C7">
        <w:rPr>
          <w:b/>
          <w:bCs/>
        </w:rPr>
        <w:t>1929</w:t>
      </w:r>
      <w:r>
        <w:t xml:space="preserve"> under the name </w:t>
      </w:r>
      <w:r w:rsidRPr="004731C7">
        <w:rPr>
          <w:i/>
          <w:iCs/>
        </w:rPr>
        <w:t>Instituto Musical Santa Marcelina</w:t>
      </w:r>
      <w:r>
        <w:t xml:space="preserve">, recognized by Federal Decree No. 2,704 of May 31, 1938, offering a bachelor’s degree in Music, with concentrations in </w:t>
      </w:r>
      <w:r w:rsidRPr="004731C7">
        <w:rPr>
          <w:i/>
          <w:iCs/>
        </w:rPr>
        <w:t>Singing, Composition, Instrument,</w:t>
      </w:r>
      <w:r>
        <w:t xml:space="preserve"> and </w:t>
      </w:r>
      <w:r w:rsidRPr="004731C7">
        <w:rPr>
          <w:i/>
          <w:iCs/>
        </w:rPr>
        <w:t>Conducting.</w:t>
      </w:r>
    </w:p>
    <w:p w14:paraId="7F2CF6EC" w14:textId="77777777" w:rsidR="00145EF7" w:rsidRDefault="004731C7" w:rsidP="00145EF7">
      <w:pPr>
        <w:pStyle w:val="NormalWeb"/>
        <w:spacing w:line="360" w:lineRule="auto"/>
        <w:ind w:firstLine="720"/>
        <w:jc w:val="both"/>
      </w:pPr>
      <w:r>
        <w:t xml:space="preserve">The institution’s name was changed to </w:t>
      </w:r>
      <w:r w:rsidRPr="004731C7">
        <w:rPr>
          <w:i/>
          <w:iCs/>
        </w:rPr>
        <w:t>Escola Superior de Música Santa Marcelina</w:t>
      </w:r>
      <w:r>
        <w:t xml:space="preserve"> by Federal Decree No. 64,354 of April 15, 1969. At that time, it also obtained authorization to offer the </w:t>
      </w:r>
      <w:r w:rsidRPr="004731C7">
        <w:rPr>
          <w:i/>
          <w:iCs/>
        </w:rPr>
        <w:t>Licentiate in Music Education</w:t>
      </w:r>
      <w:r>
        <w:t xml:space="preserve"> program, later transformed into </w:t>
      </w:r>
      <w:r w:rsidRPr="004731C7">
        <w:rPr>
          <w:i/>
          <w:iCs/>
        </w:rPr>
        <w:t>Art Education</w:t>
      </w:r>
      <w:r>
        <w:t xml:space="preserve"> by Federal Decree No. 74,410/74.</w:t>
      </w:r>
    </w:p>
    <w:p w14:paraId="748C94F9" w14:textId="77777777" w:rsidR="00145EF7" w:rsidRDefault="004731C7" w:rsidP="00145EF7">
      <w:pPr>
        <w:pStyle w:val="NormalWeb"/>
        <w:spacing w:line="360" w:lineRule="auto"/>
        <w:ind w:firstLine="720"/>
        <w:jc w:val="both"/>
      </w:pPr>
      <w:r>
        <w:lastRenderedPageBreak/>
        <w:t xml:space="preserve">In </w:t>
      </w:r>
      <w:r w:rsidRPr="004731C7">
        <w:rPr>
          <w:b/>
          <w:bCs/>
        </w:rPr>
        <w:t>1975</w:t>
      </w:r>
      <w:r>
        <w:t xml:space="preserve">, the </w:t>
      </w:r>
      <w:r w:rsidRPr="004731C7">
        <w:rPr>
          <w:i/>
          <w:iCs/>
        </w:rPr>
        <w:t>Escola Superior de Artes Santa Marcelina</w:t>
      </w:r>
      <w:r>
        <w:t xml:space="preserve"> was established, recognized by Decree No. 47,671 of January 19, 1960, offering programs in </w:t>
      </w:r>
      <w:r w:rsidRPr="004731C7">
        <w:rPr>
          <w:i/>
          <w:iCs/>
        </w:rPr>
        <w:t>Painting, Sculpture,</w:t>
      </w:r>
      <w:r>
        <w:t xml:space="preserve"> and </w:t>
      </w:r>
      <w:r w:rsidRPr="004731C7">
        <w:rPr>
          <w:i/>
          <w:iCs/>
        </w:rPr>
        <w:t>Drawing Education</w:t>
      </w:r>
      <w:r>
        <w:t xml:space="preserve">, later transformed into </w:t>
      </w:r>
      <w:r w:rsidRPr="004731C7">
        <w:rPr>
          <w:i/>
          <w:iCs/>
        </w:rPr>
        <w:t>Art Education – specialization in Drawing and Fine Arts (licentiate)</w:t>
      </w:r>
      <w:r>
        <w:t>, as per Federal Decree No. 74,410 of August 14, 1974.</w:t>
      </w:r>
    </w:p>
    <w:p w14:paraId="1E6C30F6" w14:textId="77777777" w:rsidR="00145EF7" w:rsidRDefault="004731C7" w:rsidP="00145EF7">
      <w:pPr>
        <w:pStyle w:val="NormalWeb"/>
        <w:spacing w:line="360" w:lineRule="auto"/>
        <w:ind w:firstLine="720"/>
        <w:jc w:val="both"/>
      </w:pPr>
      <w:r>
        <w:t xml:space="preserve">Through CFE Opinion No. 1,314/80, the institution was authorized to offer bachelor’s degrees in </w:t>
      </w:r>
      <w:r w:rsidRPr="004731C7">
        <w:rPr>
          <w:i/>
          <w:iCs/>
        </w:rPr>
        <w:t>Fine Arts</w:t>
      </w:r>
      <w:r>
        <w:t xml:space="preserve"> and </w:t>
      </w:r>
      <w:r w:rsidRPr="004731C7">
        <w:rPr>
          <w:i/>
          <w:iCs/>
        </w:rPr>
        <w:t>Drawing</w:t>
      </w:r>
      <w:r>
        <w:t xml:space="preserve">, with the latter later accredited exclusively for </w:t>
      </w:r>
      <w:r w:rsidRPr="004731C7">
        <w:rPr>
          <w:i/>
          <w:iCs/>
        </w:rPr>
        <w:t>Fashion Design</w:t>
      </w:r>
      <w:r>
        <w:t xml:space="preserve"> in 1987, according to CFE Opinions Nos. 1,021/87 and 498/89.</w:t>
      </w:r>
    </w:p>
    <w:p w14:paraId="0D33D161" w14:textId="77777777" w:rsidR="00145EF7" w:rsidRDefault="004731C7" w:rsidP="00145EF7">
      <w:pPr>
        <w:pStyle w:val="NormalWeb"/>
        <w:spacing w:line="360" w:lineRule="auto"/>
        <w:ind w:firstLine="720"/>
        <w:jc w:val="both"/>
      </w:pPr>
      <w:r>
        <w:t xml:space="preserve">The two institutions — </w:t>
      </w:r>
      <w:r w:rsidRPr="004731C7">
        <w:rPr>
          <w:i/>
          <w:iCs/>
        </w:rPr>
        <w:t>Escola Superior de Música Santa Marcelina</w:t>
      </w:r>
      <w:r>
        <w:t xml:space="preserve"> and </w:t>
      </w:r>
      <w:r w:rsidRPr="004731C7">
        <w:rPr>
          <w:i/>
          <w:iCs/>
        </w:rPr>
        <w:t>Escola Superior de Artes Santa Marcelina</w:t>
      </w:r>
      <w:r>
        <w:t xml:space="preserve"> — were unified by CFE Opinion No. 1,043/80, resulting in the accreditation of the </w:t>
      </w:r>
      <w:r w:rsidRPr="004731C7">
        <w:rPr>
          <w:i/>
          <w:iCs/>
        </w:rPr>
        <w:t>Faculdade Santa Marcelina</w:t>
      </w:r>
      <w:r>
        <w:t xml:space="preserve"> by MEC Ordinance No. 519 of August 31, 1981.</w:t>
      </w:r>
    </w:p>
    <w:p w14:paraId="00FAB23E" w14:textId="56B74D6F" w:rsidR="004731C7" w:rsidRPr="004731C7" w:rsidRDefault="004731C7" w:rsidP="00866A36">
      <w:pPr>
        <w:pStyle w:val="NormalWeb"/>
        <w:spacing w:line="360" w:lineRule="auto"/>
        <w:ind w:firstLine="720"/>
        <w:jc w:val="both"/>
      </w:pPr>
      <w:r>
        <w:t xml:space="preserve">The most recent </w:t>
      </w:r>
      <w:r w:rsidRPr="004731C7">
        <w:rPr>
          <w:b/>
          <w:bCs/>
        </w:rPr>
        <w:t>reaccreditation</w:t>
      </w:r>
      <w:r>
        <w:t xml:space="preserve"> of Faculdade Santa Marcelina was approved by Ordinance No. 1,365 of December 19, 2018 (Official Gazette of December 20, 2018).</w:t>
      </w:r>
    </w:p>
    <w:p w14:paraId="2C94A53A" w14:textId="77777777" w:rsidR="004731C7" w:rsidRPr="00145EF7" w:rsidRDefault="004731C7" w:rsidP="004731C7">
      <w:pPr>
        <w:pStyle w:val="Ttulo3"/>
        <w:spacing w:line="360" w:lineRule="auto"/>
        <w:jc w:val="both"/>
        <w:rPr>
          <w:rFonts w:ascii="Times New Roman" w:eastAsia="Times New Roman" w:hAnsi="Times New Roman" w:cs="Times New Roman"/>
          <w:szCs w:val="24"/>
        </w:rPr>
      </w:pPr>
      <w:r w:rsidRPr="00145EF7">
        <w:rPr>
          <w:rFonts w:ascii="Times New Roman" w:eastAsia="Times New Roman" w:hAnsi="Times New Roman" w:cs="Times New Roman"/>
          <w:szCs w:val="24"/>
        </w:rPr>
        <w:t>2.3 Institutional Declarations</w:t>
      </w:r>
    </w:p>
    <w:p w14:paraId="5D937E75" w14:textId="77777777" w:rsidR="004731C7" w:rsidRDefault="004731C7" w:rsidP="004731C7">
      <w:pPr>
        <w:pStyle w:val="NormalWeb"/>
        <w:spacing w:line="360" w:lineRule="auto"/>
        <w:jc w:val="both"/>
      </w:pPr>
      <w:r>
        <w:t xml:space="preserve">Faculdade Santa Marcelina’s </w:t>
      </w:r>
      <w:r w:rsidRPr="004731C7">
        <w:rPr>
          <w:b/>
          <w:bCs/>
        </w:rPr>
        <w:t>mission</w:t>
      </w:r>
      <w:r>
        <w:t xml:space="preserve"> and </w:t>
      </w:r>
      <w:r w:rsidRPr="004731C7">
        <w:rPr>
          <w:b/>
          <w:bCs/>
        </w:rPr>
        <w:t>vision</w:t>
      </w:r>
      <w:r>
        <w:t xml:space="preserve"> are aligned with those declared by its maintainer, the </w:t>
      </w:r>
      <w:r w:rsidRPr="004731C7">
        <w:rPr>
          <w:b/>
          <w:bCs/>
        </w:rPr>
        <w:t>Associação Santa Marcelina</w:t>
      </w:r>
      <w:r>
        <w:t>.</w:t>
      </w:r>
    </w:p>
    <w:p w14:paraId="7E67326B" w14:textId="77777777" w:rsidR="004731C7" w:rsidRDefault="004731C7" w:rsidP="004731C7">
      <w:pPr>
        <w:pStyle w:val="NormalWeb"/>
        <w:spacing w:line="360" w:lineRule="auto"/>
        <w:jc w:val="both"/>
      </w:pPr>
      <w:r w:rsidRPr="004731C7">
        <w:rPr>
          <w:b/>
          <w:bCs/>
        </w:rPr>
        <w:t>Mission</w:t>
      </w:r>
    </w:p>
    <w:p w14:paraId="58062835" w14:textId="77777777" w:rsidR="004731C7" w:rsidRDefault="004731C7" w:rsidP="0072414B">
      <w:pPr>
        <w:pStyle w:val="NormalWeb"/>
        <w:numPr>
          <w:ilvl w:val="0"/>
          <w:numId w:val="23"/>
        </w:numPr>
        <w:spacing w:line="360" w:lineRule="auto"/>
        <w:jc w:val="both"/>
      </w:pPr>
      <w:r>
        <w:t>To transform society in the light of the Gospel, using science as both an instrument and a means, offering human beings a holistic education.</w:t>
      </w:r>
    </w:p>
    <w:p w14:paraId="7F416479" w14:textId="77777777" w:rsidR="004731C7" w:rsidRDefault="004731C7" w:rsidP="004731C7">
      <w:pPr>
        <w:pStyle w:val="NormalWeb"/>
        <w:spacing w:line="360" w:lineRule="auto"/>
        <w:jc w:val="both"/>
      </w:pPr>
      <w:r w:rsidRPr="004731C7">
        <w:rPr>
          <w:b/>
          <w:bCs/>
        </w:rPr>
        <w:t>Vision</w:t>
      </w:r>
    </w:p>
    <w:p w14:paraId="0BC350BC" w14:textId="5B9B64AF" w:rsidR="00145EF7" w:rsidRPr="00866A36" w:rsidRDefault="004731C7" w:rsidP="0072414B">
      <w:pPr>
        <w:pStyle w:val="NormalWeb"/>
        <w:numPr>
          <w:ilvl w:val="0"/>
          <w:numId w:val="24"/>
        </w:numPr>
        <w:spacing w:line="360" w:lineRule="auto"/>
        <w:jc w:val="both"/>
      </w:pPr>
      <w:r>
        <w:t>The Marceline Sisters, in communion with lay collaborators, aim to offer excellence in education, culture, health, and social assistance, in a family spirit, grounded in ethical, moral, and Christian values, attentive to the signs of the times.</w:t>
      </w:r>
    </w:p>
    <w:p w14:paraId="612F7980" w14:textId="17F421D9" w:rsidR="004731C7" w:rsidRDefault="004731C7" w:rsidP="004731C7">
      <w:pPr>
        <w:pStyle w:val="NormalWeb"/>
        <w:spacing w:line="360" w:lineRule="auto"/>
        <w:jc w:val="both"/>
      </w:pPr>
      <w:r w:rsidRPr="004731C7">
        <w:rPr>
          <w:b/>
          <w:bCs/>
        </w:rPr>
        <w:t>Principles</w:t>
      </w:r>
    </w:p>
    <w:p w14:paraId="755509D9" w14:textId="77777777" w:rsidR="004731C7" w:rsidRDefault="004731C7" w:rsidP="0072414B">
      <w:pPr>
        <w:pStyle w:val="NormalWeb"/>
        <w:numPr>
          <w:ilvl w:val="0"/>
          <w:numId w:val="25"/>
        </w:numPr>
        <w:spacing w:line="360" w:lineRule="auto"/>
        <w:jc w:val="both"/>
      </w:pPr>
      <w:r>
        <w:t>Faith in Jesus Christ according to the Scriptures</w:t>
      </w:r>
    </w:p>
    <w:p w14:paraId="5A67CEAE" w14:textId="77777777" w:rsidR="004731C7" w:rsidRDefault="004731C7" w:rsidP="0072414B">
      <w:pPr>
        <w:pStyle w:val="NormalWeb"/>
        <w:numPr>
          <w:ilvl w:val="0"/>
          <w:numId w:val="25"/>
        </w:numPr>
        <w:spacing w:line="360" w:lineRule="auto"/>
        <w:jc w:val="both"/>
      </w:pPr>
      <w:r>
        <w:lastRenderedPageBreak/>
        <w:t>Human dignity</w:t>
      </w:r>
    </w:p>
    <w:p w14:paraId="5B70C4FF" w14:textId="77777777" w:rsidR="004731C7" w:rsidRDefault="004731C7" w:rsidP="0072414B">
      <w:pPr>
        <w:pStyle w:val="NormalWeb"/>
        <w:numPr>
          <w:ilvl w:val="0"/>
          <w:numId w:val="25"/>
        </w:numPr>
        <w:spacing w:line="360" w:lineRule="auto"/>
        <w:jc w:val="both"/>
      </w:pPr>
      <w:r>
        <w:t>Fidelity and obedience to the Magisterium of the Church and the Congregation</w:t>
      </w:r>
    </w:p>
    <w:p w14:paraId="10425809" w14:textId="77777777" w:rsidR="004731C7" w:rsidRDefault="004731C7" w:rsidP="0072414B">
      <w:pPr>
        <w:pStyle w:val="NormalWeb"/>
        <w:numPr>
          <w:ilvl w:val="0"/>
          <w:numId w:val="25"/>
        </w:numPr>
        <w:spacing w:line="360" w:lineRule="auto"/>
        <w:jc w:val="both"/>
      </w:pPr>
      <w:r>
        <w:t>Witness of life</w:t>
      </w:r>
    </w:p>
    <w:p w14:paraId="5C380C3D" w14:textId="77777777" w:rsidR="004731C7" w:rsidRDefault="004731C7" w:rsidP="0072414B">
      <w:pPr>
        <w:pStyle w:val="NormalWeb"/>
        <w:numPr>
          <w:ilvl w:val="0"/>
          <w:numId w:val="25"/>
        </w:numPr>
        <w:spacing w:line="360" w:lineRule="auto"/>
        <w:jc w:val="both"/>
      </w:pPr>
      <w:r>
        <w:t>Family spirit</w:t>
      </w:r>
    </w:p>
    <w:p w14:paraId="6D3A5820" w14:textId="77777777" w:rsidR="004731C7" w:rsidRDefault="004731C7" w:rsidP="0072414B">
      <w:pPr>
        <w:pStyle w:val="NormalWeb"/>
        <w:numPr>
          <w:ilvl w:val="0"/>
          <w:numId w:val="25"/>
        </w:numPr>
        <w:spacing w:line="360" w:lineRule="auto"/>
        <w:jc w:val="both"/>
      </w:pPr>
      <w:r>
        <w:t>Firmness and gentleness</w:t>
      </w:r>
    </w:p>
    <w:p w14:paraId="7253A6E7" w14:textId="77777777" w:rsidR="004731C7" w:rsidRDefault="004731C7" w:rsidP="0072414B">
      <w:pPr>
        <w:pStyle w:val="NormalWeb"/>
        <w:numPr>
          <w:ilvl w:val="0"/>
          <w:numId w:val="25"/>
        </w:numPr>
        <w:spacing w:line="360" w:lineRule="auto"/>
        <w:jc w:val="both"/>
      </w:pPr>
      <w:r>
        <w:t>Ethics, truth, and transparency</w:t>
      </w:r>
    </w:p>
    <w:p w14:paraId="0E36DFB0" w14:textId="77777777" w:rsidR="004731C7" w:rsidRDefault="004731C7" w:rsidP="0072414B">
      <w:pPr>
        <w:pStyle w:val="NormalWeb"/>
        <w:numPr>
          <w:ilvl w:val="0"/>
          <w:numId w:val="25"/>
        </w:numPr>
        <w:spacing w:line="360" w:lineRule="auto"/>
        <w:jc w:val="both"/>
      </w:pPr>
      <w:r>
        <w:t>Attentiveness to the signs of the times</w:t>
      </w:r>
    </w:p>
    <w:p w14:paraId="6A300879" w14:textId="77777777" w:rsidR="004731C7" w:rsidRDefault="004731C7" w:rsidP="0072414B">
      <w:pPr>
        <w:pStyle w:val="NormalWeb"/>
        <w:numPr>
          <w:ilvl w:val="0"/>
          <w:numId w:val="25"/>
        </w:numPr>
        <w:spacing w:line="360" w:lineRule="auto"/>
        <w:jc w:val="both"/>
      </w:pPr>
      <w:r>
        <w:t>Unity in diversity</w:t>
      </w:r>
    </w:p>
    <w:p w14:paraId="4FC20A3C" w14:textId="77777777" w:rsidR="004731C7" w:rsidRDefault="004731C7" w:rsidP="004731C7">
      <w:pPr>
        <w:pStyle w:val="NormalWeb"/>
        <w:spacing w:line="360" w:lineRule="auto"/>
        <w:jc w:val="both"/>
      </w:pPr>
      <w:r w:rsidRPr="004731C7">
        <w:rPr>
          <w:b/>
          <w:bCs/>
        </w:rPr>
        <w:t>Values</w:t>
      </w:r>
    </w:p>
    <w:p w14:paraId="620F786F" w14:textId="77777777" w:rsidR="004731C7" w:rsidRDefault="004731C7" w:rsidP="0072414B">
      <w:pPr>
        <w:pStyle w:val="NormalWeb"/>
        <w:numPr>
          <w:ilvl w:val="0"/>
          <w:numId w:val="26"/>
        </w:numPr>
        <w:spacing w:line="360" w:lineRule="auto"/>
        <w:jc w:val="both"/>
      </w:pPr>
      <w:r>
        <w:t>Action and contemplation</w:t>
      </w:r>
    </w:p>
    <w:p w14:paraId="068C35F6" w14:textId="77777777" w:rsidR="004731C7" w:rsidRDefault="004731C7" w:rsidP="0072414B">
      <w:pPr>
        <w:pStyle w:val="NormalWeb"/>
        <w:numPr>
          <w:ilvl w:val="0"/>
          <w:numId w:val="26"/>
        </w:numPr>
        <w:spacing w:line="360" w:lineRule="auto"/>
        <w:jc w:val="both"/>
      </w:pPr>
      <w:r>
        <w:t>Dedication and commitment</w:t>
      </w:r>
    </w:p>
    <w:p w14:paraId="4BFEC69A" w14:textId="77777777" w:rsidR="004731C7" w:rsidRDefault="004731C7" w:rsidP="0072414B">
      <w:pPr>
        <w:pStyle w:val="NormalWeb"/>
        <w:numPr>
          <w:ilvl w:val="0"/>
          <w:numId w:val="26"/>
        </w:numPr>
        <w:spacing w:line="360" w:lineRule="auto"/>
        <w:jc w:val="both"/>
      </w:pPr>
      <w:r>
        <w:t>Welcoming and care</w:t>
      </w:r>
    </w:p>
    <w:p w14:paraId="0815F08B" w14:textId="77777777" w:rsidR="004731C7" w:rsidRDefault="004731C7" w:rsidP="0072414B">
      <w:pPr>
        <w:pStyle w:val="NormalWeb"/>
        <w:numPr>
          <w:ilvl w:val="0"/>
          <w:numId w:val="26"/>
        </w:numPr>
        <w:spacing w:line="360" w:lineRule="auto"/>
        <w:jc w:val="both"/>
      </w:pPr>
      <w:r>
        <w:t>Fraternal coexistence</w:t>
      </w:r>
    </w:p>
    <w:p w14:paraId="4CB9BBDE" w14:textId="77777777" w:rsidR="004731C7" w:rsidRDefault="004731C7" w:rsidP="0072414B">
      <w:pPr>
        <w:pStyle w:val="NormalWeb"/>
        <w:numPr>
          <w:ilvl w:val="0"/>
          <w:numId w:val="26"/>
        </w:numPr>
        <w:spacing w:line="360" w:lineRule="auto"/>
        <w:jc w:val="both"/>
      </w:pPr>
      <w:r>
        <w:t>Cooperation and selflessness</w:t>
      </w:r>
    </w:p>
    <w:p w14:paraId="0C691668" w14:textId="77777777" w:rsidR="004731C7" w:rsidRDefault="004731C7" w:rsidP="0072414B">
      <w:pPr>
        <w:pStyle w:val="NormalWeb"/>
        <w:numPr>
          <w:ilvl w:val="0"/>
          <w:numId w:val="26"/>
        </w:numPr>
        <w:spacing w:line="360" w:lineRule="auto"/>
        <w:jc w:val="both"/>
      </w:pPr>
      <w:r>
        <w:t>Simplicity and humility</w:t>
      </w:r>
    </w:p>
    <w:p w14:paraId="368D56B1" w14:textId="77777777" w:rsidR="004731C7" w:rsidRDefault="004731C7" w:rsidP="0072414B">
      <w:pPr>
        <w:pStyle w:val="NormalWeb"/>
        <w:numPr>
          <w:ilvl w:val="0"/>
          <w:numId w:val="26"/>
        </w:numPr>
        <w:spacing w:line="360" w:lineRule="auto"/>
        <w:jc w:val="both"/>
      </w:pPr>
      <w:r>
        <w:t>Justice and honesty</w:t>
      </w:r>
    </w:p>
    <w:p w14:paraId="6743A601" w14:textId="77777777" w:rsidR="004731C7" w:rsidRDefault="004731C7" w:rsidP="0072414B">
      <w:pPr>
        <w:pStyle w:val="NormalWeb"/>
        <w:numPr>
          <w:ilvl w:val="0"/>
          <w:numId w:val="26"/>
        </w:numPr>
        <w:spacing w:line="360" w:lineRule="auto"/>
        <w:jc w:val="both"/>
      </w:pPr>
      <w:r>
        <w:t>Coherence of life</w:t>
      </w:r>
    </w:p>
    <w:p w14:paraId="29446F2C" w14:textId="77777777" w:rsidR="004731C7" w:rsidRDefault="004731C7" w:rsidP="0072414B">
      <w:pPr>
        <w:pStyle w:val="NormalWeb"/>
        <w:numPr>
          <w:ilvl w:val="0"/>
          <w:numId w:val="26"/>
        </w:numPr>
        <w:spacing w:line="360" w:lineRule="auto"/>
        <w:jc w:val="both"/>
      </w:pPr>
      <w:r>
        <w:t>Joy and enthusiasm in serving</w:t>
      </w:r>
    </w:p>
    <w:p w14:paraId="4169B9A9" w14:textId="77777777" w:rsidR="004731C7" w:rsidRDefault="004731C7" w:rsidP="0072414B">
      <w:pPr>
        <w:pStyle w:val="NormalWeb"/>
        <w:numPr>
          <w:ilvl w:val="0"/>
          <w:numId w:val="26"/>
        </w:numPr>
        <w:spacing w:line="360" w:lineRule="auto"/>
        <w:jc w:val="both"/>
      </w:pPr>
      <w:r>
        <w:t>Scientific and cultural updating</w:t>
      </w:r>
    </w:p>
    <w:p w14:paraId="10045799" w14:textId="77777777" w:rsidR="004731C7" w:rsidRDefault="004731C7" w:rsidP="0072414B">
      <w:pPr>
        <w:pStyle w:val="NormalWeb"/>
        <w:numPr>
          <w:ilvl w:val="0"/>
          <w:numId w:val="26"/>
        </w:numPr>
        <w:spacing w:line="360" w:lineRule="auto"/>
        <w:jc w:val="both"/>
      </w:pPr>
      <w:r>
        <w:t>Professional competence</w:t>
      </w:r>
    </w:p>
    <w:p w14:paraId="040DD0B4" w14:textId="45FA460E" w:rsidR="00CA4CB3" w:rsidRDefault="004731C7" w:rsidP="0072414B">
      <w:pPr>
        <w:pStyle w:val="NormalWeb"/>
        <w:numPr>
          <w:ilvl w:val="0"/>
          <w:numId w:val="26"/>
        </w:numPr>
        <w:spacing w:line="360" w:lineRule="auto"/>
        <w:jc w:val="both"/>
      </w:pPr>
      <w:r>
        <w:t>Sustainability: economic, social, and environmental</w:t>
      </w:r>
      <w:bookmarkEnd w:id="6"/>
    </w:p>
    <w:p w14:paraId="0B5659DC" w14:textId="6E7B1CD4" w:rsidR="00785F26" w:rsidRPr="00CA4CB3" w:rsidRDefault="00785F26" w:rsidP="00CA4CB3">
      <w:pPr>
        <w:pStyle w:val="Ttulo3"/>
        <w:spacing w:line="360" w:lineRule="auto"/>
        <w:jc w:val="both"/>
        <w:rPr>
          <w:rFonts w:ascii="Times New Roman" w:eastAsia="Times New Roman" w:hAnsi="Times New Roman" w:cs="Times New Roman"/>
          <w:bCs/>
          <w:szCs w:val="24"/>
        </w:rPr>
      </w:pPr>
      <w:r w:rsidRPr="00CA4CB3">
        <w:rPr>
          <w:rFonts w:ascii="Times New Roman" w:eastAsia="Times New Roman" w:hAnsi="Times New Roman" w:cs="Times New Roman"/>
          <w:bCs/>
          <w:szCs w:val="24"/>
        </w:rPr>
        <w:t>3. PEDAGOGICAL AND DIDACTIC ORGANIZATION</w:t>
      </w:r>
    </w:p>
    <w:p w14:paraId="05C83D0E" w14:textId="2D5E547D" w:rsidR="00785F26" w:rsidRPr="00CA4CB3" w:rsidRDefault="00785F26" w:rsidP="00CA4CB3">
      <w:pPr>
        <w:pStyle w:val="Ttulo4"/>
        <w:spacing w:line="360" w:lineRule="auto"/>
        <w:jc w:val="both"/>
        <w:rPr>
          <w:rFonts w:ascii="Times New Roman" w:eastAsia="Times New Roman" w:hAnsi="Times New Roman" w:cs="Times New Roman"/>
          <w:b/>
          <w:bCs/>
          <w:color w:val="auto"/>
        </w:rPr>
      </w:pPr>
      <w:r w:rsidRPr="00CA4CB3">
        <w:rPr>
          <w:rFonts w:ascii="Times New Roman" w:eastAsia="Times New Roman" w:hAnsi="Times New Roman" w:cs="Times New Roman"/>
          <w:b/>
          <w:bCs/>
          <w:color w:val="auto"/>
        </w:rPr>
        <w:t>3.1 Institutional Policies within the Course According to the Institutional Development Plan (PDI)</w:t>
      </w:r>
      <w:r w:rsidR="00866A36">
        <w:rPr>
          <w:rFonts w:ascii="Times New Roman" w:eastAsia="Times New Roman" w:hAnsi="Times New Roman" w:cs="Times New Roman"/>
          <w:b/>
          <w:bCs/>
          <w:color w:val="auto"/>
        </w:rPr>
        <w:t>.</w:t>
      </w:r>
    </w:p>
    <w:p w14:paraId="22BFB729" w14:textId="2FE26AD3" w:rsidR="00785F26" w:rsidRDefault="00785F26" w:rsidP="00CA4CB3">
      <w:pPr>
        <w:pStyle w:val="NormalWeb"/>
        <w:spacing w:line="360" w:lineRule="auto"/>
        <w:ind w:firstLine="720"/>
        <w:jc w:val="both"/>
        <w:rPr>
          <w:bCs/>
        </w:rPr>
      </w:pPr>
      <w:r w:rsidRPr="00785F26">
        <w:rPr>
          <w:bCs/>
        </w:rPr>
        <w:t xml:space="preserve">The construction of the </w:t>
      </w:r>
      <w:r w:rsidRPr="00CA4CB3">
        <w:rPr>
          <w:bCs/>
        </w:rPr>
        <w:t>Pedagogical Project</w:t>
      </w:r>
      <w:r w:rsidRPr="00785F26">
        <w:rPr>
          <w:bCs/>
        </w:rPr>
        <w:t xml:space="preserve"> for each undergraduate and technological program—both on-site and distance learning—at </w:t>
      </w:r>
      <w:r w:rsidRPr="00CA4CB3">
        <w:rPr>
          <w:bCs/>
        </w:rPr>
        <w:t>Faculdade Santa Marcelina (FASM)</w:t>
      </w:r>
      <w:r w:rsidRPr="00785F26">
        <w:rPr>
          <w:bCs/>
        </w:rPr>
        <w:t xml:space="preserve"> takes place collectively, with the </w:t>
      </w:r>
      <w:r w:rsidRPr="00CA4CB3">
        <w:rPr>
          <w:bCs/>
        </w:rPr>
        <w:t>student as the central agent of learning</w:t>
      </w:r>
      <w:r w:rsidRPr="00785F26">
        <w:rPr>
          <w:bCs/>
        </w:rPr>
        <w:t xml:space="preserve"> and the </w:t>
      </w:r>
      <w:r w:rsidRPr="00CA4CB3">
        <w:rPr>
          <w:bCs/>
        </w:rPr>
        <w:t>professor as facilitator and mediator</w:t>
      </w:r>
      <w:r w:rsidRPr="00785F26">
        <w:rPr>
          <w:bCs/>
        </w:rPr>
        <w:t xml:space="preserve"> of the teaching-learning process. The project is designed to ensure the </w:t>
      </w:r>
      <w:r w:rsidRPr="00CA4CB3">
        <w:rPr>
          <w:bCs/>
        </w:rPr>
        <w:t>comprehensive and adequate education of graduates</w:t>
      </w:r>
      <w:r w:rsidRPr="00785F26">
        <w:rPr>
          <w:bCs/>
        </w:rPr>
        <w:t xml:space="preserve">, through the articulation of </w:t>
      </w:r>
      <w:r w:rsidRPr="00CA4CB3">
        <w:rPr>
          <w:bCs/>
        </w:rPr>
        <w:t xml:space="preserve">teaching, </w:t>
      </w:r>
      <w:r w:rsidRPr="00CA4CB3">
        <w:rPr>
          <w:bCs/>
        </w:rPr>
        <w:lastRenderedPageBreak/>
        <w:t>research, and extension</w:t>
      </w:r>
      <w:r w:rsidRPr="00785F26">
        <w:rPr>
          <w:bCs/>
        </w:rPr>
        <w:t xml:space="preserve">, fully aligned with the Institution’s </w:t>
      </w:r>
      <w:r w:rsidRPr="00CA4CB3">
        <w:rPr>
          <w:bCs/>
        </w:rPr>
        <w:t>Institutional Development Plan (PDI)</w:t>
      </w:r>
      <w:r w:rsidRPr="00785F26">
        <w:rPr>
          <w:bCs/>
        </w:rPr>
        <w:t>.</w:t>
      </w:r>
    </w:p>
    <w:p w14:paraId="4BE5C221" w14:textId="77777777" w:rsidR="00785F26" w:rsidRDefault="00785F26" w:rsidP="00CA4CB3">
      <w:pPr>
        <w:pStyle w:val="NormalWeb"/>
        <w:spacing w:line="360" w:lineRule="auto"/>
        <w:ind w:firstLine="720"/>
        <w:jc w:val="both"/>
        <w:rPr>
          <w:bCs/>
        </w:rPr>
      </w:pPr>
      <w:r w:rsidRPr="00785F26">
        <w:rPr>
          <w:bCs/>
        </w:rPr>
        <w:t xml:space="preserve">The theoretical-conceptual foundation is </w:t>
      </w:r>
      <w:r w:rsidRPr="00CA4CB3">
        <w:rPr>
          <w:bCs/>
        </w:rPr>
        <w:t>education for citizenship</w:t>
      </w:r>
      <w:r w:rsidRPr="00785F26">
        <w:rPr>
          <w:bCs/>
        </w:rPr>
        <w:t xml:space="preserve">, which seeks to enable students to participate fully in society by implementing active teaching-learning methodologies that encourage them to reflect on human singularities, social groupings, and the process of </w:t>
      </w:r>
      <w:r w:rsidRPr="00CA4CB3">
        <w:rPr>
          <w:bCs/>
        </w:rPr>
        <w:t>learning to learn</w:t>
      </w:r>
      <w:r w:rsidRPr="00785F26">
        <w:rPr>
          <w:bCs/>
        </w:rPr>
        <w:t>.</w:t>
      </w:r>
    </w:p>
    <w:p w14:paraId="2413F2D1" w14:textId="77777777" w:rsidR="00785F26" w:rsidRDefault="00785F26" w:rsidP="00CA4CB3">
      <w:pPr>
        <w:pStyle w:val="NormalWeb"/>
        <w:spacing w:line="360" w:lineRule="auto"/>
        <w:ind w:firstLine="720"/>
        <w:jc w:val="both"/>
        <w:rPr>
          <w:bCs/>
        </w:rPr>
      </w:pPr>
      <w:r w:rsidRPr="00785F26">
        <w:rPr>
          <w:bCs/>
        </w:rPr>
        <w:t xml:space="preserve">At FASM, the development of </w:t>
      </w:r>
      <w:r w:rsidRPr="00CA4CB3">
        <w:rPr>
          <w:bCs/>
        </w:rPr>
        <w:t>interdisciplinary projects</w:t>
      </w:r>
      <w:r w:rsidRPr="00785F26">
        <w:rPr>
          <w:bCs/>
        </w:rPr>
        <w:t xml:space="preserve"> aims to foster a systemic vision and the acquisition of competencies. The </w:t>
      </w:r>
      <w:r w:rsidRPr="00CA4CB3">
        <w:rPr>
          <w:bCs/>
        </w:rPr>
        <w:t>teacher is viewed as an active agent</w:t>
      </w:r>
      <w:r w:rsidRPr="00785F26">
        <w:rPr>
          <w:bCs/>
        </w:rPr>
        <w:t xml:space="preserve"> who considers the student’s educational and social context, acting as a facilitator who promotes integration, cooperation, and harmony within the group.</w:t>
      </w:r>
    </w:p>
    <w:p w14:paraId="418EE5BC" w14:textId="77777777" w:rsidR="00785F26" w:rsidRDefault="00785F26" w:rsidP="00CA4CB3">
      <w:pPr>
        <w:pStyle w:val="NormalWeb"/>
        <w:spacing w:line="360" w:lineRule="auto"/>
        <w:ind w:firstLine="720"/>
        <w:jc w:val="both"/>
        <w:rPr>
          <w:bCs/>
        </w:rPr>
      </w:pPr>
      <w:r w:rsidRPr="00785F26">
        <w:rPr>
          <w:bCs/>
        </w:rPr>
        <w:t xml:space="preserve">The </w:t>
      </w:r>
      <w:r w:rsidRPr="00CA4CB3">
        <w:rPr>
          <w:bCs/>
        </w:rPr>
        <w:t>teaching practice</w:t>
      </w:r>
      <w:r w:rsidRPr="00785F26">
        <w:rPr>
          <w:bCs/>
        </w:rPr>
        <w:t xml:space="preserve"> is guided by the development of </w:t>
      </w:r>
      <w:r w:rsidRPr="00CA4CB3">
        <w:rPr>
          <w:bCs/>
        </w:rPr>
        <w:t>affirmative human development actions</w:t>
      </w:r>
      <w:r w:rsidRPr="00785F26">
        <w:rPr>
          <w:bCs/>
        </w:rPr>
        <w:t xml:space="preserve">, encompassing </w:t>
      </w:r>
      <w:r w:rsidRPr="00CA4CB3">
        <w:rPr>
          <w:bCs/>
        </w:rPr>
        <w:t>cultural, technical-scientific, and applied knowledge</w:t>
      </w:r>
      <w:r w:rsidRPr="00785F26">
        <w:rPr>
          <w:bCs/>
        </w:rPr>
        <w:t xml:space="preserve">, as well </w:t>
      </w:r>
      <w:proofErr w:type="gramStart"/>
      <w:r w:rsidRPr="00785F26">
        <w:rPr>
          <w:bCs/>
        </w:rPr>
        <w:t xml:space="preserve">as </w:t>
      </w:r>
      <w:r w:rsidRPr="00CA4CB3">
        <w:rPr>
          <w:bCs/>
        </w:rPr>
        <w:t>social</w:t>
      </w:r>
      <w:proofErr w:type="gramEnd"/>
      <w:r w:rsidRPr="00CA4CB3">
        <w:rPr>
          <w:bCs/>
        </w:rPr>
        <w:t>, environmental, and civic responsibility</w:t>
      </w:r>
      <w:r w:rsidRPr="00785F26">
        <w:rPr>
          <w:bCs/>
        </w:rPr>
        <w:t xml:space="preserve">—ensuring that the student’s </w:t>
      </w:r>
      <w:r w:rsidRPr="00CA4CB3">
        <w:rPr>
          <w:bCs/>
        </w:rPr>
        <w:t>right to learn and to transform knowledge</w:t>
      </w:r>
      <w:r w:rsidRPr="00785F26">
        <w:rPr>
          <w:bCs/>
        </w:rPr>
        <w:t xml:space="preserve"> is fulfilled. Thus, teaching is not limited to the transmission of content, but rather to ensuring that </w:t>
      </w:r>
      <w:r w:rsidRPr="00CA4CB3">
        <w:rPr>
          <w:bCs/>
        </w:rPr>
        <w:t>learning effectively occurs</w:t>
      </w:r>
      <w:r w:rsidRPr="00785F26">
        <w:rPr>
          <w:bCs/>
        </w:rPr>
        <w:t xml:space="preserve"> as a result of pedagogical work.</w:t>
      </w:r>
    </w:p>
    <w:p w14:paraId="55FE5724" w14:textId="77777777" w:rsidR="00785F26" w:rsidRDefault="00785F26" w:rsidP="00CA4CB3">
      <w:pPr>
        <w:pStyle w:val="NormalWeb"/>
        <w:spacing w:line="360" w:lineRule="auto"/>
        <w:ind w:firstLine="720"/>
        <w:jc w:val="both"/>
        <w:rPr>
          <w:bCs/>
        </w:rPr>
      </w:pPr>
      <w:r w:rsidRPr="00785F26">
        <w:rPr>
          <w:bCs/>
        </w:rPr>
        <w:t xml:space="preserve">In accordance with the pedagogical guidelines, </w:t>
      </w:r>
      <w:r w:rsidRPr="00CA4CB3">
        <w:rPr>
          <w:bCs/>
        </w:rPr>
        <w:t>professional practice</w:t>
      </w:r>
      <w:r w:rsidRPr="00785F26">
        <w:rPr>
          <w:bCs/>
        </w:rPr>
        <w:t xml:space="preserve"> is not treated as an isolated or terminal stage of the course, but as a </w:t>
      </w:r>
      <w:r w:rsidRPr="00CA4CB3">
        <w:rPr>
          <w:bCs/>
        </w:rPr>
        <w:t>teaching methodology</w:t>
      </w:r>
      <w:r w:rsidRPr="00785F26">
        <w:rPr>
          <w:bCs/>
        </w:rPr>
        <w:t xml:space="preserve"> that contextualizes and activates learning throughout the program. It includes </w:t>
      </w:r>
      <w:r w:rsidRPr="00CA4CB3">
        <w:rPr>
          <w:bCs/>
        </w:rPr>
        <w:t>activities developed continuously</w:t>
      </w:r>
      <w:r w:rsidRPr="00785F26">
        <w:rPr>
          <w:bCs/>
        </w:rPr>
        <w:t xml:space="preserve"> across different curricular stages.</w:t>
      </w:r>
    </w:p>
    <w:p w14:paraId="61C8AC54" w14:textId="77777777" w:rsidR="00785F26" w:rsidRDefault="00785F26" w:rsidP="00CA4CB3">
      <w:pPr>
        <w:pStyle w:val="NormalWeb"/>
        <w:spacing w:line="360" w:lineRule="auto"/>
        <w:ind w:firstLine="720"/>
        <w:jc w:val="both"/>
        <w:rPr>
          <w:bCs/>
        </w:rPr>
      </w:pPr>
      <w:r w:rsidRPr="00785F26">
        <w:rPr>
          <w:bCs/>
        </w:rPr>
        <w:t xml:space="preserve">The program includes </w:t>
      </w:r>
      <w:r w:rsidRPr="00CA4CB3">
        <w:rPr>
          <w:bCs/>
        </w:rPr>
        <w:t>extension activities and social projects</w:t>
      </w:r>
      <w:r w:rsidRPr="00785F26">
        <w:rPr>
          <w:bCs/>
        </w:rPr>
        <w:t xml:space="preserve"> designed to integrate practical and instructional actions across various fields of knowledge. These activities aim to develop, alongside the course’s pedagogical proposal, </w:t>
      </w:r>
      <w:r w:rsidRPr="00CA4CB3">
        <w:rPr>
          <w:bCs/>
        </w:rPr>
        <w:t>the essential competencies</w:t>
      </w:r>
      <w:r w:rsidRPr="00785F26">
        <w:rPr>
          <w:bCs/>
        </w:rPr>
        <w:t xml:space="preserve"> required for professional practice, while also fostering </w:t>
      </w:r>
      <w:r w:rsidRPr="00CA4CB3">
        <w:rPr>
          <w:bCs/>
        </w:rPr>
        <w:t>citizenship and social engagement</w:t>
      </w:r>
      <w:r w:rsidRPr="00785F26">
        <w:rPr>
          <w:bCs/>
        </w:rPr>
        <w:t>.</w:t>
      </w:r>
    </w:p>
    <w:p w14:paraId="20060CF8" w14:textId="77777777" w:rsidR="00785F26" w:rsidRDefault="00785F26" w:rsidP="00CA4CB3">
      <w:pPr>
        <w:pStyle w:val="NormalWeb"/>
        <w:spacing w:line="360" w:lineRule="auto"/>
        <w:ind w:firstLine="720"/>
        <w:jc w:val="both"/>
        <w:rPr>
          <w:bCs/>
        </w:rPr>
      </w:pPr>
      <w:r w:rsidRPr="00785F26">
        <w:rPr>
          <w:bCs/>
        </w:rPr>
        <w:t xml:space="preserve">Students are encouraged to participate in </w:t>
      </w:r>
      <w:r w:rsidRPr="00CA4CB3">
        <w:rPr>
          <w:bCs/>
        </w:rPr>
        <w:t>exhibitions, professional weeks, technical-scientific fairs, symposia, academic congresses, and cultural presentations</w:t>
      </w:r>
      <w:r w:rsidRPr="00785F26">
        <w:rPr>
          <w:bCs/>
        </w:rPr>
        <w:t>, all planned throughout the academic year to enrich their training.</w:t>
      </w:r>
    </w:p>
    <w:p w14:paraId="614EF575" w14:textId="77777777" w:rsidR="00785F26" w:rsidRDefault="00785F26" w:rsidP="00CA4CB3">
      <w:pPr>
        <w:pStyle w:val="NormalWeb"/>
        <w:spacing w:line="360" w:lineRule="auto"/>
        <w:ind w:firstLine="720"/>
        <w:jc w:val="both"/>
        <w:rPr>
          <w:bCs/>
        </w:rPr>
      </w:pPr>
      <w:r w:rsidRPr="00785F26">
        <w:rPr>
          <w:bCs/>
        </w:rPr>
        <w:lastRenderedPageBreak/>
        <w:t xml:space="preserve">The </w:t>
      </w:r>
      <w:r w:rsidRPr="00CA4CB3">
        <w:rPr>
          <w:bCs/>
        </w:rPr>
        <w:t>Pedagogical Project</w:t>
      </w:r>
      <w:r w:rsidRPr="00785F26">
        <w:rPr>
          <w:bCs/>
        </w:rPr>
        <w:t xml:space="preserve"> of the </w:t>
      </w:r>
      <w:r w:rsidRPr="00CA4CB3">
        <w:rPr>
          <w:bCs/>
        </w:rPr>
        <w:t>Undergraduate Psychology Program</w:t>
      </w:r>
      <w:r w:rsidRPr="00785F26">
        <w:rPr>
          <w:bCs/>
        </w:rPr>
        <w:t xml:space="preserve"> complies with </w:t>
      </w:r>
      <w:r w:rsidRPr="00CA4CB3">
        <w:rPr>
          <w:bCs/>
        </w:rPr>
        <w:t>Resolution CNE/CES No. 1, dated October 11, 2023</w:t>
      </w:r>
      <w:r w:rsidRPr="00785F26">
        <w:rPr>
          <w:bCs/>
        </w:rPr>
        <w:t xml:space="preserve">, thereby aligning with the </w:t>
      </w:r>
      <w:r w:rsidRPr="00CA4CB3">
        <w:rPr>
          <w:bCs/>
        </w:rPr>
        <w:t>most recent National Curriculum Guidelines (DCNs)</w:t>
      </w:r>
      <w:r w:rsidRPr="00785F26">
        <w:rPr>
          <w:bCs/>
        </w:rPr>
        <w:t xml:space="preserve"> for Psychology programs.</w:t>
      </w:r>
    </w:p>
    <w:p w14:paraId="0DAA9084" w14:textId="0235BE81" w:rsidR="00785F26" w:rsidRDefault="00785F26" w:rsidP="00CA4CB3">
      <w:pPr>
        <w:pStyle w:val="NormalWeb"/>
        <w:spacing w:line="360" w:lineRule="auto"/>
        <w:ind w:firstLine="720"/>
        <w:jc w:val="both"/>
        <w:rPr>
          <w:bCs/>
        </w:rPr>
      </w:pPr>
      <w:r w:rsidRPr="00785F26">
        <w:rPr>
          <w:bCs/>
        </w:rPr>
        <w:t xml:space="preserve">In accordance with these guidelines, the program </w:t>
      </w:r>
      <w:proofErr w:type="gramStart"/>
      <w:r w:rsidRPr="00785F26">
        <w:rPr>
          <w:bCs/>
        </w:rPr>
        <w:t>includes</w:t>
      </w:r>
      <w:r w:rsidR="00880BE0">
        <w:rPr>
          <w:bCs/>
        </w:rPr>
        <w:t xml:space="preserve"> </w:t>
      </w:r>
      <w:r w:rsidRPr="00CA4CB3">
        <w:rPr>
          <w:bCs/>
        </w:rPr>
        <w:t>general</w:t>
      </w:r>
      <w:proofErr w:type="gramEnd"/>
      <w:r w:rsidRPr="00CA4CB3">
        <w:rPr>
          <w:bCs/>
        </w:rPr>
        <w:t xml:space="preserve"> and specific knowledge areas</w:t>
      </w:r>
      <w:r w:rsidRPr="00785F26">
        <w:rPr>
          <w:bCs/>
        </w:rPr>
        <w:t xml:space="preserve">, using </w:t>
      </w:r>
      <w:r w:rsidRPr="00CA4CB3">
        <w:rPr>
          <w:bCs/>
        </w:rPr>
        <w:t>technological tools and innovative strategies</w:t>
      </w:r>
      <w:r w:rsidRPr="00785F26">
        <w:rPr>
          <w:bCs/>
        </w:rPr>
        <w:t xml:space="preserve"> to enhance learning. From the </w:t>
      </w:r>
      <w:r w:rsidRPr="00CA4CB3">
        <w:rPr>
          <w:bCs/>
        </w:rPr>
        <w:t>beginning of the course</w:t>
      </w:r>
      <w:r w:rsidRPr="00785F26">
        <w:rPr>
          <w:bCs/>
        </w:rPr>
        <w:t xml:space="preserve">, students engage in </w:t>
      </w:r>
      <w:r w:rsidRPr="00CA4CB3">
        <w:rPr>
          <w:bCs/>
        </w:rPr>
        <w:t>technical visits and social initiatives</w:t>
      </w:r>
      <w:r w:rsidRPr="00785F26">
        <w:rPr>
          <w:bCs/>
        </w:rPr>
        <w:t xml:space="preserve"> that bridge theoretical and practical learning, allowing them to better understand the professional reality of Psychology.</w:t>
      </w:r>
    </w:p>
    <w:p w14:paraId="3970408B" w14:textId="77777777" w:rsidR="00785F26" w:rsidRDefault="00785F26" w:rsidP="00CA4CB3">
      <w:pPr>
        <w:pStyle w:val="NormalWeb"/>
        <w:spacing w:line="360" w:lineRule="auto"/>
        <w:ind w:firstLine="720"/>
        <w:jc w:val="both"/>
        <w:rPr>
          <w:bCs/>
        </w:rPr>
      </w:pPr>
      <w:r w:rsidRPr="00785F26">
        <w:rPr>
          <w:bCs/>
        </w:rPr>
        <w:t xml:space="preserve">Furthermore, </w:t>
      </w:r>
      <w:r w:rsidRPr="00CA4CB3">
        <w:rPr>
          <w:bCs/>
        </w:rPr>
        <w:t>curricular extension activities</w:t>
      </w:r>
      <w:r w:rsidRPr="00785F26">
        <w:rPr>
          <w:bCs/>
        </w:rPr>
        <w:t xml:space="preserve"> integrate students into the </w:t>
      </w:r>
      <w:r w:rsidRPr="00CA4CB3">
        <w:rPr>
          <w:bCs/>
        </w:rPr>
        <w:t>community context</w:t>
      </w:r>
      <w:r w:rsidRPr="00785F26">
        <w:rPr>
          <w:bCs/>
        </w:rPr>
        <w:t xml:space="preserve">, aiming to </w:t>
      </w:r>
      <w:r w:rsidRPr="00CA4CB3">
        <w:rPr>
          <w:bCs/>
        </w:rPr>
        <w:t>transform local realities</w:t>
      </w:r>
      <w:r w:rsidRPr="00785F26">
        <w:rPr>
          <w:bCs/>
        </w:rPr>
        <w:t xml:space="preserve"> through academic action. For this purpose, the </w:t>
      </w:r>
      <w:r w:rsidRPr="00CA4CB3">
        <w:rPr>
          <w:bCs/>
        </w:rPr>
        <w:t>DreamShaper platform</w:t>
      </w:r>
      <w:r w:rsidRPr="00785F26">
        <w:rPr>
          <w:bCs/>
        </w:rPr>
        <w:t xml:space="preserve"> is used to document, monitor, and finalize projects, providing real-time records and final reports of the activities.</w:t>
      </w:r>
    </w:p>
    <w:p w14:paraId="58884D04" w14:textId="77777777" w:rsidR="00785F26" w:rsidRDefault="00785F26" w:rsidP="00CA4CB3">
      <w:pPr>
        <w:pStyle w:val="NormalWeb"/>
        <w:spacing w:line="360" w:lineRule="auto"/>
        <w:ind w:firstLine="720"/>
        <w:jc w:val="both"/>
        <w:rPr>
          <w:bCs/>
        </w:rPr>
      </w:pPr>
      <w:r w:rsidRPr="00785F26">
        <w:rPr>
          <w:bCs/>
        </w:rPr>
        <w:t xml:space="preserve">Additionally, the </w:t>
      </w:r>
      <w:r w:rsidRPr="00CA4CB3">
        <w:rPr>
          <w:bCs/>
        </w:rPr>
        <w:t>Preparaedu Platform</w:t>
      </w:r>
      <w:r w:rsidRPr="00785F26">
        <w:rPr>
          <w:bCs/>
        </w:rPr>
        <w:t xml:space="preserve"> offers both students and professors an innovative experience by enabling the creation of </w:t>
      </w:r>
      <w:r w:rsidRPr="00CA4CB3">
        <w:rPr>
          <w:bCs/>
        </w:rPr>
        <w:t>practice questions for internal and external assessments</w:t>
      </w:r>
      <w:r w:rsidRPr="00785F26">
        <w:rPr>
          <w:bCs/>
        </w:rPr>
        <w:t xml:space="preserve">, including the </w:t>
      </w:r>
      <w:r w:rsidRPr="00CA4CB3">
        <w:rPr>
          <w:bCs/>
        </w:rPr>
        <w:t>ENADE</w:t>
      </w:r>
      <w:r w:rsidRPr="00785F26">
        <w:rPr>
          <w:bCs/>
        </w:rPr>
        <w:t xml:space="preserve"> exam.</w:t>
      </w:r>
    </w:p>
    <w:p w14:paraId="0E18CE47" w14:textId="16DC0B3E" w:rsidR="0E553E37" w:rsidRPr="00866A36" w:rsidRDefault="00785F26" w:rsidP="00866A36">
      <w:pPr>
        <w:pStyle w:val="NormalWeb"/>
        <w:spacing w:line="360" w:lineRule="auto"/>
        <w:ind w:firstLine="720"/>
        <w:jc w:val="both"/>
        <w:rPr>
          <w:bCs/>
        </w:rPr>
      </w:pPr>
      <w:r w:rsidRPr="00785F26">
        <w:rPr>
          <w:bCs/>
        </w:rPr>
        <w:t xml:space="preserve">Psychology students also have access to a </w:t>
      </w:r>
      <w:r w:rsidRPr="00CA4CB3">
        <w:rPr>
          <w:bCs/>
        </w:rPr>
        <w:t>solid Internationalization Program</w:t>
      </w:r>
      <w:r w:rsidRPr="00785F26">
        <w:rPr>
          <w:bCs/>
        </w:rPr>
        <w:t xml:space="preserve">, which allows them to study </w:t>
      </w:r>
      <w:r w:rsidRPr="00CA4CB3">
        <w:rPr>
          <w:bCs/>
        </w:rPr>
        <w:t>up to 25 different languages</w:t>
      </w:r>
      <w:r w:rsidRPr="00785F26">
        <w:rPr>
          <w:bCs/>
        </w:rPr>
        <w:t xml:space="preserve"> through the </w:t>
      </w:r>
      <w:r w:rsidRPr="00CA4CB3">
        <w:rPr>
          <w:bCs/>
        </w:rPr>
        <w:t>Altíssia Language Platform</w:t>
      </w:r>
      <w:r w:rsidRPr="00785F26">
        <w:rPr>
          <w:bCs/>
        </w:rPr>
        <w:t>, broadening their global academic and professional horizons.</w:t>
      </w:r>
    </w:p>
    <w:p w14:paraId="58433144" w14:textId="77777777" w:rsidR="003F6B6A" w:rsidRPr="003F6B6A" w:rsidRDefault="003F6B6A" w:rsidP="003F6B6A">
      <w:pPr>
        <w:pStyle w:val="Ttulo3"/>
        <w:spacing w:line="360" w:lineRule="auto"/>
        <w:jc w:val="both"/>
        <w:rPr>
          <w:rStyle w:val="Forte"/>
          <w:rFonts w:ascii="Times New Roman" w:eastAsia="Times New Roman" w:hAnsi="Times New Roman" w:cs="Times New Roman"/>
          <w:b/>
          <w:szCs w:val="24"/>
        </w:rPr>
      </w:pPr>
      <w:bookmarkStart w:id="7" w:name="_Toc207638020"/>
      <w:r w:rsidRPr="003F6B6A">
        <w:rPr>
          <w:rStyle w:val="Forte"/>
          <w:rFonts w:ascii="Times New Roman" w:eastAsia="Times New Roman" w:hAnsi="Times New Roman" w:cs="Times New Roman"/>
          <w:b/>
          <w:szCs w:val="24"/>
        </w:rPr>
        <w:t>3.2 Course Objectives</w:t>
      </w:r>
    </w:p>
    <w:p w14:paraId="5B95B3F8" w14:textId="19262250" w:rsidR="009B665F" w:rsidRPr="009B665F" w:rsidRDefault="003F6B6A" w:rsidP="009B665F">
      <w:pPr>
        <w:pStyle w:val="Ttulo4"/>
        <w:spacing w:line="360" w:lineRule="auto"/>
        <w:jc w:val="both"/>
        <w:rPr>
          <w:rFonts w:ascii="Times New Roman" w:eastAsia="Times New Roman" w:hAnsi="Times New Roman" w:cs="Times New Roman"/>
          <w:b/>
          <w:bCs/>
          <w:color w:val="auto"/>
        </w:rPr>
      </w:pPr>
      <w:r w:rsidRPr="003F6B6A">
        <w:rPr>
          <w:rStyle w:val="Forte"/>
          <w:rFonts w:ascii="Times New Roman" w:eastAsia="Times New Roman" w:hAnsi="Times New Roman" w:cs="Times New Roman"/>
          <w:color w:val="auto"/>
        </w:rPr>
        <w:t>General Objective</w:t>
      </w:r>
    </w:p>
    <w:p w14:paraId="4874E988" w14:textId="77777777" w:rsidR="009B665F" w:rsidRDefault="003F6B6A" w:rsidP="009B665F">
      <w:pPr>
        <w:pStyle w:val="NormalWeb"/>
        <w:spacing w:line="360" w:lineRule="auto"/>
        <w:ind w:firstLine="720"/>
        <w:jc w:val="both"/>
      </w:pPr>
      <w:r w:rsidRPr="003F6B6A">
        <w:t xml:space="preserve">The </w:t>
      </w:r>
      <w:r w:rsidRPr="003F6B6A">
        <w:rPr>
          <w:rStyle w:val="Forte"/>
          <w:b w:val="0"/>
        </w:rPr>
        <w:t>Undergraduate Program in Psychology (Bachelor’s Degree)</w:t>
      </w:r>
      <w:r w:rsidRPr="003F6B6A">
        <w:t xml:space="preserve"> at </w:t>
      </w:r>
      <w:r w:rsidRPr="003F6B6A">
        <w:rPr>
          <w:rStyle w:val="Forte"/>
          <w:b w:val="0"/>
        </w:rPr>
        <w:t>Faculdade Santa Marcelina (FASM)</w:t>
      </w:r>
      <w:r w:rsidRPr="003F6B6A">
        <w:t xml:space="preserve">, in alignment with the Institution’s </w:t>
      </w:r>
      <w:r w:rsidRPr="003F6B6A">
        <w:rPr>
          <w:rStyle w:val="Forte"/>
          <w:b w:val="0"/>
        </w:rPr>
        <w:t>Mission and Values</w:t>
      </w:r>
      <w:r w:rsidRPr="003F6B6A">
        <w:t xml:space="preserve"> and in compliance with </w:t>
      </w:r>
      <w:r w:rsidRPr="003F6B6A">
        <w:rPr>
          <w:rStyle w:val="Forte"/>
          <w:b w:val="0"/>
        </w:rPr>
        <w:t>Resolution CNE/CES No. 1, of October 11, 2023</w:t>
      </w:r>
      <w:r w:rsidRPr="003F6B6A">
        <w:t xml:space="preserve">, which establishes the </w:t>
      </w:r>
      <w:r w:rsidRPr="003F6B6A">
        <w:rPr>
          <w:rStyle w:val="Forte"/>
          <w:b w:val="0"/>
        </w:rPr>
        <w:t>National Curriculum Guidelines for Undergraduate Psychology Programs</w:t>
      </w:r>
      <w:r w:rsidRPr="003F6B6A">
        <w:t xml:space="preserve">, aims primarily to </w:t>
      </w:r>
      <w:r w:rsidRPr="003F6B6A">
        <w:rPr>
          <w:rStyle w:val="Forte"/>
          <w:b w:val="0"/>
        </w:rPr>
        <w:t>educate professionals with a generalist, pluralistic, and critical background</w:t>
      </w:r>
      <w:r w:rsidRPr="003F6B6A">
        <w:t xml:space="preserve">, who understand </w:t>
      </w:r>
      <w:r w:rsidRPr="003F6B6A">
        <w:rPr>
          <w:rStyle w:val="Forte"/>
          <w:b w:val="0"/>
        </w:rPr>
        <w:t>Psychology as both a science and a profession</w:t>
      </w:r>
      <w:r w:rsidRPr="003F6B6A">
        <w:t>.</w:t>
      </w:r>
    </w:p>
    <w:p w14:paraId="1BC18AEB" w14:textId="63E7A369" w:rsidR="003F6B6A" w:rsidRPr="003F6B6A" w:rsidRDefault="003F6B6A" w:rsidP="009B665F">
      <w:pPr>
        <w:pStyle w:val="NormalWeb"/>
        <w:spacing w:line="360" w:lineRule="auto"/>
        <w:ind w:firstLine="720"/>
        <w:jc w:val="both"/>
      </w:pPr>
      <w:r w:rsidRPr="003F6B6A">
        <w:lastRenderedPageBreak/>
        <w:t xml:space="preserve">The program seeks to train </w:t>
      </w:r>
      <w:r w:rsidRPr="003F6B6A">
        <w:rPr>
          <w:rStyle w:val="Forte"/>
          <w:b w:val="0"/>
        </w:rPr>
        <w:t>ethically committed and socially responsible psychologists</w:t>
      </w:r>
      <w:r w:rsidRPr="003F6B6A">
        <w:t xml:space="preserve">, aware of contemporary transformations and capable of working in diverse contexts—locally, regionally, and globally—guided by the </w:t>
      </w:r>
      <w:r w:rsidRPr="003F6B6A">
        <w:rPr>
          <w:rStyle w:val="Forte"/>
          <w:b w:val="0"/>
        </w:rPr>
        <w:t>defense of citizenship, human dignity, democracy, and human rights</w:t>
      </w:r>
      <w:r w:rsidRPr="003F6B6A">
        <w:t>.</w:t>
      </w:r>
    </w:p>
    <w:p w14:paraId="6AFB2B57" w14:textId="77777777" w:rsidR="003F6B6A" w:rsidRPr="003F6B6A" w:rsidRDefault="003F6B6A" w:rsidP="003F6B6A">
      <w:pPr>
        <w:pStyle w:val="Ttulo4"/>
        <w:spacing w:line="360" w:lineRule="auto"/>
        <w:jc w:val="both"/>
        <w:rPr>
          <w:rFonts w:ascii="Times New Roman" w:eastAsia="Times New Roman" w:hAnsi="Times New Roman" w:cs="Times New Roman"/>
          <w:b/>
          <w:color w:val="auto"/>
        </w:rPr>
      </w:pPr>
      <w:r w:rsidRPr="003F6B6A">
        <w:rPr>
          <w:rFonts w:ascii="Times New Roman" w:eastAsia="Times New Roman" w:hAnsi="Times New Roman" w:cs="Times New Roman"/>
          <w:b/>
          <w:color w:val="auto"/>
        </w:rPr>
        <w:t>Specific Objectives</w:t>
      </w:r>
    </w:p>
    <w:p w14:paraId="40BA9DDE" w14:textId="77777777" w:rsidR="003F6B6A" w:rsidRPr="003F6B6A" w:rsidRDefault="003F6B6A" w:rsidP="009B665F">
      <w:pPr>
        <w:pStyle w:val="NormalWeb"/>
        <w:spacing w:line="360" w:lineRule="auto"/>
        <w:ind w:firstLine="720"/>
        <w:jc w:val="both"/>
      </w:pPr>
      <w:r w:rsidRPr="003F6B6A">
        <w:t xml:space="preserve">The specific objectives of the Psychology undergraduate program are defined according to the principles and commitments established by the </w:t>
      </w:r>
      <w:r w:rsidRPr="003F6B6A">
        <w:rPr>
          <w:rStyle w:val="Forte"/>
          <w:b w:val="0"/>
        </w:rPr>
        <w:t>new National Curriculum Guidelines</w:t>
      </w:r>
      <w:r w:rsidRPr="003F6B6A">
        <w:t>, focusing on the development of knowledge, skills, and attitudes aimed at:</w:t>
      </w:r>
    </w:p>
    <w:p w14:paraId="1992F02E" w14:textId="310E4E23" w:rsidR="003F6B6A" w:rsidRPr="003F6B6A" w:rsidRDefault="009B665F" w:rsidP="009B665F">
      <w:pPr>
        <w:pStyle w:val="NormalWeb"/>
        <w:spacing w:line="360" w:lineRule="auto"/>
        <w:jc w:val="both"/>
      </w:pPr>
      <w:r w:rsidRPr="00866A36">
        <w:rPr>
          <w:b/>
        </w:rPr>
        <w:t>I.</w:t>
      </w:r>
      <w:r>
        <w:t xml:space="preserve"> </w:t>
      </w:r>
      <w:r w:rsidR="003F6B6A" w:rsidRPr="003F6B6A">
        <w:t>Building and developing scientific knowledge in Psychology, understanding science as a system of knowledge that is both useful for life and a tool for interpreting reality, in dialogue with society;</w:t>
      </w:r>
      <w:r w:rsidR="003F6B6A" w:rsidRPr="003F6B6A">
        <w:br/>
      </w:r>
      <w:r w:rsidR="003F6B6A" w:rsidRPr="00866A36">
        <w:rPr>
          <w:b/>
        </w:rPr>
        <w:t>II.</w:t>
      </w:r>
      <w:r w:rsidR="003F6B6A" w:rsidRPr="003F6B6A">
        <w:t xml:space="preserve"> Recognizing the epistemological, theoretical, and methodological diversity of Psychology, encouraging dialogue with related fields to grasp the complexity and multidetermination of psychological phenomena;</w:t>
      </w:r>
      <w:r w:rsidR="003F6B6A" w:rsidRPr="003F6B6A">
        <w:br/>
      </w:r>
      <w:r w:rsidR="003F6B6A" w:rsidRPr="00866A36">
        <w:rPr>
          <w:b/>
        </w:rPr>
        <w:t>III.</w:t>
      </w:r>
      <w:r w:rsidR="003F6B6A" w:rsidRPr="003F6B6A">
        <w:t xml:space="preserve"> Critically understanding historical, social, economic, cultural, and political phenomena, considering Brazil’s regional diversity, its insertion in Latin America, and its ties with Portuguese-speaking countries, thereby strengthening the psychologist’s role as a social agent;</w:t>
      </w:r>
      <w:r w:rsidR="003F6B6A" w:rsidRPr="003F6B6A">
        <w:br/>
      </w:r>
      <w:r w:rsidR="003F6B6A" w:rsidRPr="00866A36">
        <w:rPr>
          <w:b/>
        </w:rPr>
        <w:t>IV.</w:t>
      </w:r>
      <w:r w:rsidR="003F6B6A" w:rsidRPr="003F6B6A">
        <w:t xml:space="preserve"> Acting in different social, institutional, and cultural contexts, promoting health, quality of life, social inclusion, and citizenship, in alignment with public policies and emerging social demands;</w:t>
      </w:r>
      <w:r w:rsidR="003F6B6A" w:rsidRPr="003F6B6A">
        <w:br/>
      </w:r>
      <w:r w:rsidR="003F6B6A" w:rsidRPr="00866A36">
        <w:rPr>
          <w:b/>
        </w:rPr>
        <w:t>V.</w:t>
      </w:r>
      <w:r w:rsidR="003F6B6A" w:rsidRPr="003F6B6A">
        <w:t xml:space="preserve"> Practicing the profession with respect for ethics and diversity, recognizing human rights and the commitment to practices that promote dignity, equity, and social justice;</w:t>
      </w:r>
      <w:r w:rsidR="003F6B6A" w:rsidRPr="003F6B6A">
        <w:br/>
      </w:r>
      <w:r w:rsidR="003F6B6A" w:rsidRPr="00866A36">
        <w:rPr>
          <w:b/>
        </w:rPr>
        <w:t>VI.</w:t>
      </w:r>
      <w:r w:rsidR="003F6B6A" w:rsidRPr="003F6B6A">
        <w:t xml:space="preserve"> Valuing lifelong learning and continuous improvement by promoting scientific, technical, and cultural development for students and faculty, as well as academic mobility and cooperation in national and international networks;</w:t>
      </w:r>
      <w:r w:rsidR="003F6B6A" w:rsidRPr="003F6B6A">
        <w:br/>
      </w:r>
      <w:r w:rsidR="003F6B6A" w:rsidRPr="00866A36">
        <w:rPr>
          <w:b/>
        </w:rPr>
        <w:t>VII.</w:t>
      </w:r>
      <w:r w:rsidR="003F6B6A" w:rsidRPr="003F6B6A">
        <w:t xml:space="preserve"> Developing professional and scientific competencies to conduct assessments, diagnoses, interventions, guidance, mediation, and counseling, critically and based on evidence;</w:t>
      </w:r>
      <w:r w:rsidR="003F6B6A" w:rsidRPr="003F6B6A">
        <w:br/>
      </w:r>
      <w:r w:rsidR="003F6B6A" w:rsidRPr="00866A36">
        <w:rPr>
          <w:b/>
        </w:rPr>
        <w:t>VIII.</w:t>
      </w:r>
      <w:r w:rsidR="003F6B6A" w:rsidRPr="003F6B6A">
        <w:t xml:space="preserve"> Preparing students for multiprofessional and interdisciplinary practice, developing communication, leadership, decision-making, administration, and management skills at various levels of complexity;</w:t>
      </w:r>
      <w:r w:rsidR="003F6B6A" w:rsidRPr="003F6B6A">
        <w:br/>
      </w:r>
      <w:r w:rsidR="003F6B6A" w:rsidRPr="00866A36">
        <w:rPr>
          <w:b/>
        </w:rPr>
        <w:t>IX.</w:t>
      </w:r>
      <w:r w:rsidR="003F6B6A" w:rsidRPr="003F6B6A">
        <w:t xml:space="preserve"> Encouraging critical reflection on professional practice and self-evaluation, fostering social </w:t>
      </w:r>
      <w:r w:rsidR="003F6B6A" w:rsidRPr="003F6B6A">
        <w:lastRenderedPageBreak/>
        <w:t>responsibility, flexibility, creativity, and adaptability in the face of social and technological transformations.</w:t>
      </w:r>
    </w:p>
    <w:p w14:paraId="50994692" w14:textId="233523EF" w:rsidR="00866A36" w:rsidRPr="00866A36" w:rsidRDefault="003F6B6A" w:rsidP="00866A36">
      <w:pPr>
        <w:pStyle w:val="Ttulo3"/>
        <w:spacing w:line="360" w:lineRule="auto"/>
        <w:jc w:val="both"/>
        <w:rPr>
          <w:rFonts w:ascii="Times New Roman" w:eastAsia="Times New Roman" w:hAnsi="Times New Roman" w:cs="Times New Roman"/>
          <w:bCs/>
          <w:szCs w:val="24"/>
        </w:rPr>
      </w:pPr>
      <w:r w:rsidRPr="003F6B6A">
        <w:rPr>
          <w:rStyle w:val="Forte"/>
          <w:rFonts w:ascii="Times New Roman" w:eastAsia="Times New Roman" w:hAnsi="Times New Roman" w:cs="Times New Roman"/>
          <w:b/>
          <w:szCs w:val="24"/>
        </w:rPr>
        <w:t>3.3 Graduate Profile</w:t>
      </w:r>
    </w:p>
    <w:p w14:paraId="307775C0" w14:textId="71ED229C" w:rsidR="00866A36" w:rsidRDefault="003F6B6A" w:rsidP="00866A36">
      <w:pPr>
        <w:pStyle w:val="NormalWeb"/>
        <w:spacing w:line="360" w:lineRule="auto"/>
        <w:ind w:firstLine="720"/>
        <w:jc w:val="both"/>
      </w:pPr>
      <w:r w:rsidRPr="003F6B6A">
        <w:t xml:space="preserve">The </w:t>
      </w:r>
      <w:r w:rsidRPr="003F6B6A">
        <w:rPr>
          <w:rStyle w:val="Forte"/>
          <w:b w:val="0"/>
        </w:rPr>
        <w:t>Psychologist</w:t>
      </w:r>
      <w:r w:rsidRPr="003F6B6A">
        <w:t xml:space="preserve"> graduating from the FASM Psychology Program is expected to be a </w:t>
      </w:r>
      <w:r w:rsidRPr="003F6B6A">
        <w:rPr>
          <w:rStyle w:val="Forte"/>
          <w:b w:val="0"/>
        </w:rPr>
        <w:t>critical, reflective, and ethical citizen</w:t>
      </w:r>
      <w:r w:rsidRPr="003F6B6A">
        <w:t xml:space="preserve">, committed to building a </w:t>
      </w:r>
      <w:r w:rsidRPr="003F6B6A">
        <w:rPr>
          <w:rStyle w:val="Forte"/>
          <w:b w:val="0"/>
        </w:rPr>
        <w:t>democratic, inclusive, and socially just society</w:t>
      </w:r>
      <w:r w:rsidRPr="003F6B6A">
        <w:t>, in tune with contemporary social transformations.</w:t>
      </w:r>
    </w:p>
    <w:p w14:paraId="3F28C98E" w14:textId="1AC92BE6" w:rsidR="00866A36" w:rsidRDefault="003F6B6A" w:rsidP="00866A36">
      <w:pPr>
        <w:pStyle w:val="NormalWeb"/>
        <w:spacing w:line="360" w:lineRule="auto"/>
        <w:ind w:firstLine="720"/>
        <w:jc w:val="both"/>
      </w:pPr>
      <w:r w:rsidRPr="003F6B6A">
        <w:t xml:space="preserve">The </w:t>
      </w:r>
      <w:r w:rsidRPr="003F6B6A">
        <w:rPr>
          <w:rStyle w:val="Forte"/>
          <w:b w:val="0"/>
        </w:rPr>
        <w:t>social role of the psychologist</w:t>
      </w:r>
      <w:r w:rsidRPr="003F6B6A">
        <w:t xml:space="preserve"> serves as the central reference for course planning across various fields—</w:t>
      </w:r>
      <w:r w:rsidRPr="003F6B6A">
        <w:rPr>
          <w:rStyle w:val="Forte"/>
          <w:b w:val="0"/>
        </w:rPr>
        <w:t>education, clinical practice, health, organizations, institutions, communities, and public policy</w:t>
      </w:r>
      <w:r w:rsidRPr="003F6B6A">
        <w:t xml:space="preserve">—always grounded in the defense of </w:t>
      </w:r>
      <w:r w:rsidRPr="003F6B6A">
        <w:rPr>
          <w:rStyle w:val="Forte"/>
          <w:b w:val="0"/>
        </w:rPr>
        <w:t>citizenship, human dignity, and human rights</w:t>
      </w:r>
      <w:r w:rsidRPr="003F6B6A">
        <w:t>.</w:t>
      </w:r>
    </w:p>
    <w:p w14:paraId="1D89637A" w14:textId="3ABA0288" w:rsidR="00866A36" w:rsidRDefault="003F6B6A" w:rsidP="00866A36">
      <w:pPr>
        <w:pStyle w:val="NormalWeb"/>
        <w:spacing w:line="360" w:lineRule="auto"/>
        <w:ind w:firstLine="720"/>
        <w:jc w:val="both"/>
      </w:pPr>
      <w:r w:rsidRPr="003F6B6A">
        <w:t xml:space="preserve">The professional profile of psychologists trained at FASM aligns with the </w:t>
      </w:r>
      <w:r w:rsidRPr="003F6B6A">
        <w:rPr>
          <w:rStyle w:val="Forte"/>
          <w:b w:val="0"/>
        </w:rPr>
        <w:t>National Curriculum Guidelines (DCNs)</w:t>
      </w:r>
      <w:r w:rsidRPr="003F6B6A">
        <w:t xml:space="preserve"> established by </w:t>
      </w:r>
      <w:r w:rsidRPr="003F6B6A">
        <w:rPr>
          <w:rStyle w:val="Forte"/>
          <w:b w:val="0"/>
        </w:rPr>
        <w:t>Resolution CNE/CES No. 1, of 2023</w:t>
      </w:r>
      <w:r w:rsidRPr="003F6B6A">
        <w:t xml:space="preserve">, ensuring that the defined </w:t>
      </w:r>
      <w:r w:rsidRPr="003F6B6A">
        <w:rPr>
          <w:rStyle w:val="Forte"/>
          <w:b w:val="0"/>
        </w:rPr>
        <w:t>competencies</w:t>
      </w:r>
      <w:r w:rsidRPr="003F6B6A">
        <w:t xml:space="preserve"> correspond to the skills and performances required of Psychology graduates. These competencies guarantee that professionals master both </w:t>
      </w:r>
      <w:r w:rsidRPr="003F6B6A">
        <w:rPr>
          <w:rStyle w:val="Forte"/>
          <w:b w:val="0"/>
        </w:rPr>
        <w:t>basic and advanced psychological knowledge</w:t>
      </w:r>
      <w:r w:rsidRPr="003F6B6A">
        <w:t xml:space="preserve"> and can apply it critically across diverse contexts that demand </w:t>
      </w:r>
      <w:r w:rsidRPr="003F6B6A">
        <w:rPr>
          <w:rStyle w:val="Forte"/>
          <w:b w:val="0"/>
        </w:rPr>
        <w:t>research, analysis, evaluation, prevention, psychological and psychosocial health promotion, and improvement of quality of life</w:t>
      </w:r>
      <w:r w:rsidRPr="003F6B6A">
        <w:t>.</w:t>
      </w:r>
    </w:p>
    <w:p w14:paraId="7DFC08C4" w14:textId="32A5CBD4" w:rsidR="003F6B6A" w:rsidRPr="003F6B6A" w:rsidRDefault="003F6B6A" w:rsidP="00866A36">
      <w:pPr>
        <w:pStyle w:val="NormalWeb"/>
        <w:spacing w:line="360" w:lineRule="auto"/>
        <w:ind w:firstLine="720"/>
        <w:jc w:val="both"/>
      </w:pPr>
      <w:r w:rsidRPr="003F6B6A">
        <w:t xml:space="preserve">FASM’s Psychology faculty possess extensive experience in higher education teaching, which enables them to identify and implement actions that support students in the teaching-learning process through </w:t>
      </w:r>
      <w:r w:rsidRPr="003F6B6A">
        <w:rPr>
          <w:rStyle w:val="Forte"/>
          <w:b w:val="0"/>
        </w:rPr>
        <w:t>active methodologies</w:t>
      </w:r>
      <w:r w:rsidRPr="003F6B6A">
        <w:t xml:space="preserve">, </w:t>
      </w:r>
      <w:r w:rsidRPr="003F6B6A">
        <w:rPr>
          <w:rStyle w:val="Forte"/>
          <w:b w:val="0"/>
        </w:rPr>
        <w:t>accessible language</w:t>
      </w:r>
      <w:r w:rsidRPr="003F6B6A">
        <w:t xml:space="preserve">, and the </w:t>
      </w:r>
      <w:r w:rsidRPr="003F6B6A">
        <w:rPr>
          <w:rStyle w:val="Forte"/>
          <w:b w:val="0"/>
        </w:rPr>
        <w:t>integration of theory and practice</w:t>
      </w:r>
      <w:r w:rsidRPr="003F6B6A">
        <w:t>. These actions ensure that graduates are able to:</w:t>
      </w:r>
    </w:p>
    <w:p w14:paraId="7B176D07" w14:textId="77777777" w:rsidR="003F6B6A" w:rsidRDefault="003F6B6A" w:rsidP="003F6B6A">
      <w:pPr>
        <w:pStyle w:val="NormalWeb"/>
        <w:spacing w:line="360" w:lineRule="auto"/>
        <w:jc w:val="both"/>
      </w:pPr>
      <w:r w:rsidRPr="00866A36">
        <w:rPr>
          <w:b/>
        </w:rPr>
        <w:t>I.</w:t>
      </w:r>
      <w:r w:rsidRPr="003F6B6A">
        <w:t xml:space="preserve"> Critically analyze the professional field and its contemporary challenges, considering social demands and public policies;</w:t>
      </w:r>
      <w:r w:rsidRPr="003F6B6A">
        <w:br/>
      </w:r>
      <w:r w:rsidRPr="00866A36">
        <w:rPr>
          <w:b/>
        </w:rPr>
        <w:t>II.</w:t>
      </w:r>
      <w:r w:rsidRPr="003F6B6A">
        <w:t xml:space="preserve"> Understand and analyze their professional context in its institutional, organizational, community, and sociocultural dimensions, articulating the dynamics of interaction among social agents;</w:t>
      </w:r>
      <w:r w:rsidRPr="003F6B6A">
        <w:br/>
      </w:r>
      <w:r w:rsidRPr="00866A36">
        <w:rPr>
          <w:b/>
        </w:rPr>
        <w:t>III.</w:t>
      </w:r>
      <w:r w:rsidRPr="003F6B6A">
        <w:t xml:space="preserve"> Identify and analyze psychological needs, and design diagnoses, projects, and action plans consistent with theoretical frameworks and the characteristics of the target population, guided by ethical principles;</w:t>
      </w:r>
      <w:r w:rsidRPr="003F6B6A">
        <w:br/>
      </w:r>
      <w:r w:rsidRPr="00866A36">
        <w:rPr>
          <w:b/>
        </w:rPr>
        <w:lastRenderedPageBreak/>
        <w:t>IV.</w:t>
      </w:r>
      <w:r w:rsidRPr="003F6B6A">
        <w:t xml:space="preserve"> Formulate and investigate scientific questions in the field of Psychology, selecting appropriate methods for data collection, analysis, and interpretation;</w:t>
      </w:r>
      <w:r w:rsidRPr="003F6B6A">
        <w:br/>
      </w:r>
      <w:r w:rsidRPr="00866A36">
        <w:rPr>
          <w:b/>
        </w:rPr>
        <w:t>V.</w:t>
      </w:r>
      <w:r w:rsidRPr="003F6B6A">
        <w:t xml:space="preserve"> Choose and apply, critically and ethically, psychological assessment instruments and procedures relevant to the presented demands;</w:t>
      </w:r>
      <w:r w:rsidRPr="003F6B6A">
        <w:br/>
      </w:r>
      <w:r w:rsidRPr="00866A36">
        <w:rPr>
          <w:b/>
        </w:rPr>
        <w:t>VI.</w:t>
      </w:r>
      <w:r w:rsidRPr="003F6B6A">
        <w:t xml:space="preserve"> Evaluate human phenomena of cognitive, affective, behavioral, and social nature across different contexts and life cycles;</w:t>
      </w:r>
      <w:r w:rsidRPr="003F6B6A">
        <w:br/>
      </w:r>
      <w:r w:rsidRPr="00866A36">
        <w:rPr>
          <w:b/>
        </w:rPr>
        <w:t>VII.</w:t>
      </w:r>
      <w:r w:rsidRPr="003F6B6A">
        <w:t xml:space="preserve"> Conduct diagnoses and assessments of psychological processes in individuals, groups, institutions, and communities, considering diversity and contextual complexity;</w:t>
      </w:r>
      <w:r w:rsidRPr="003F6B6A">
        <w:br/>
      </w:r>
      <w:r w:rsidRPr="00866A36">
        <w:rPr>
          <w:b/>
        </w:rPr>
        <w:t>VIII.</w:t>
      </w:r>
      <w:r w:rsidRPr="003F6B6A">
        <w:t xml:space="preserve"> Coordinate, manage, and evaluate group processes while respecting individual, cultural, and ethnic-racial differences;</w:t>
      </w:r>
      <w:r w:rsidRPr="003F6B6A">
        <w:br/>
      </w:r>
      <w:r w:rsidRPr="00866A36">
        <w:rPr>
          <w:b/>
        </w:rPr>
        <w:t>IX.</w:t>
      </w:r>
      <w:r w:rsidRPr="003F6B6A">
        <w:t xml:space="preserve"> Work collaboratively and interdisciplinarily within inter- and multiprofessional teams, promoting integrality of care and quality of services;</w:t>
      </w:r>
      <w:r w:rsidRPr="003F6B6A">
        <w:br/>
      </w:r>
      <w:r w:rsidRPr="00866A36">
        <w:rPr>
          <w:b/>
        </w:rPr>
        <w:t>X.</w:t>
      </w:r>
      <w:r w:rsidRPr="003F6B6A">
        <w:t xml:space="preserve"> Establish ethical and empathetic professional relationships that foster the development of interpersonal bonds suitable for psychological practice;</w:t>
      </w:r>
      <w:r w:rsidRPr="003F6B6A">
        <w:br/>
      </w:r>
      <w:r w:rsidRPr="00866A36">
        <w:rPr>
          <w:b/>
        </w:rPr>
        <w:t>XI.</w:t>
      </w:r>
      <w:r w:rsidRPr="003F6B6A">
        <w:t xml:space="preserve"> Intervene at different levels of action (preventive, promotional, interventionist, and therapeutic), considering the specificities of each context and problem;</w:t>
      </w:r>
      <w:r w:rsidRPr="003F6B6A">
        <w:br/>
      </w:r>
      <w:r w:rsidRPr="00866A36">
        <w:rPr>
          <w:b/>
        </w:rPr>
        <w:t>XII.</w:t>
      </w:r>
      <w:r w:rsidRPr="003F6B6A">
        <w:t xml:space="preserve"> Provide guidance, counseling, psychosocial interventions, and psychotherapy, respecting ethical principles and the needs of different populations;</w:t>
      </w:r>
      <w:r w:rsidRPr="003F6B6A">
        <w:br/>
      </w:r>
      <w:r w:rsidRPr="00866A36">
        <w:rPr>
          <w:b/>
        </w:rPr>
        <w:t>XIII.</w:t>
      </w:r>
      <w:r w:rsidRPr="003F6B6A">
        <w:t xml:space="preserve"> Prepare and communicate, clearly and objectively, scientific reports, technical opinions, psychological assessments, professional documents, and scientific dissemination materials;</w:t>
      </w:r>
      <w:r w:rsidRPr="003F6B6A">
        <w:br/>
      </w:r>
      <w:r w:rsidRPr="00866A36">
        <w:rPr>
          <w:b/>
        </w:rPr>
        <w:t>XIV.</w:t>
      </w:r>
      <w:r w:rsidRPr="003F6B6A">
        <w:t xml:space="preserve"> Present research, dialogue, and debate ideas in academic, social, and </w:t>
      </w:r>
      <w:proofErr w:type="gramStart"/>
      <w:r w:rsidRPr="003F6B6A">
        <w:t>professional settings</w:t>
      </w:r>
      <w:proofErr w:type="gramEnd"/>
      <w:r w:rsidRPr="003F6B6A">
        <w:t xml:space="preserve"> using multiple forms of communication (oral, written, digital, visual, corporal);</w:t>
      </w:r>
      <w:r w:rsidRPr="003F6B6A">
        <w:br/>
      </w:r>
      <w:r w:rsidRPr="00866A36">
        <w:rPr>
          <w:b/>
        </w:rPr>
        <w:t>XV.</w:t>
      </w:r>
      <w:r w:rsidRPr="003F6B6A">
        <w:t xml:space="preserve"> Seek, critically analyze, and apply the scientific knowledge necessary for professional practice, while generating new knowledge through research and practical experience;</w:t>
      </w:r>
      <w:r w:rsidRPr="003F6B6A">
        <w:br/>
      </w:r>
      <w:r w:rsidRPr="00866A36">
        <w:rPr>
          <w:b/>
        </w:rPr>
        <w:t>XVI.</w:t>
      </w:r>
      <w:r w:rsidRPr="003F6B6A">
        <w:t xml:space="preserve"> Value diversity, inclusion, and human rights, acting with cultural competence in various sociocultural, ethnic-racial, gender, and religious contexts;</w:t>
      </w:r>
      <w:r w:rsidRPr="003F6B6A">
        <w:br/>
      </w:r>
      <w:r w:rsidRPr="00866A36">
        <w:rPr>
          <w:b/>
        </w:rPr>
        <w:t>XVII.</w:t>
      </w:r>
      <w:r w:rsidRPr="003F6B6A">
        <w:t xml:space="preserve"> Commit to lifelong learning and continuous professional development through academic mobility, scientific exchange, and cooperation in national and international networks.</w:t>
      </w:r>
    </w:p>
    <w:p w14:paraId="196F20FC" w14:textId="62532C62" w:rsidR="00880BE0" w:rsidRPr="00880BE0" w:rsidRDefault="003F6B6A" w:rsidP="00B30630">
      <w:pPr>
        <w:pStyle w:val="NormalWeb"/>
        <w:spacing w:line="360" w:lineRule="auto"/>
        <w:ind w:firstLine="720"/>
        <w:jc w:val="both"/>
      </w:pPr>
      <w:r w:rsidRPr="003F6B6A">
        <w:t xml:space="preserve">The institution will adopt </w:t>
      </w:r>
      <w:r w:rsidRPr="003F6B6A">
        <w:rPr>
          <w:rStyle w:val="Forte"/>
          <w:b w:val="0"/>
        </w:rPr>
        <w:t>pedagogical practices</w:t>
      </w:r>
      <w:r w:rsidRPr="003F6B6A">
        <w:t xml:space="preserve"> that ensure graduates receive a </w:t>
      </w:r>
      <w:r w:rsidRPr="003F6B6A">
        <w:rPr>
          <w:rStyle w:val="Forte"/>
          <w:b w:val="0"/>
        </w:rPr>
        <w:t>solid theoretical, methodological, and practical education</w:t>
      </w:r>
      <w:r w:rsidRPr="003F6B6A">
        <w:t xml:space="preserve">, integrating </w:t>
      </w:r>
      <w:r w:rsidRPr="003F6B6A">
        <w:rPr>
          <w:rStyle w:val="Forte"/>
          <w:b w:val="0"/>
        </w:rPr>
        <w:t>teaching, research, and extension</w:t>
      </w:r>
      <w:r w:rsidRPr="003F6B6A">
        <w:t xml:space="preserve"> to prepare professionals equipped with the </w:t>
      </w:r>
      <w:r w:rsidRPr="003F6B6A">
        <w:rPr>
          <w:rStyle w:val="Forte"/>
          <w:b w:val="0"/>
        </w:rPr>
        <w:t>knowledge, skills, and attitudes</w:t>
      </w:r>
      <w:r w:rsidRPr="003F6B6A">
        <w:t xml:space="preserve"> necessary </w:t>
      </w:r>
      <w:r w:rsidRPr="003F6B6A">
        <w:lastRenderedPageBreak/>
        <w:t xml:space="preserve">to exercise the </w:t>
      </w:r>
      <w:r w:rsidRPr="003F6B6A">
        <w:rPr>
          <w:rStyle w:val="Forte"/>
          <w:b w:val="0"/>
        </w:rPr>
        <w:t>general and specific competencies</w:t>
      </w:r>
      <w:r w:rsidRPr="003F6B6A">
        <w:t xml:space="preserve"> of Psychology, in full compliance with the </w:t>
      </w:r>
      <w:r w:rsidRPr="003F6B6A">
        <w:rPr>
          <w:rStyle w:val="Forte"/>
          <w:b w:val="0"/>
        </w:rPr>
        <w:t>new National Curriculum Guidelines</w:t>
      </w:r>
      <w:r w:rsidRPr="003F6B6A">
        <w:t>.</w:t>
      </w:r>
    </w:p>
    <w:bookmarkEnd w:id="7"/>
    <w:p w14:paraId="4156DE81" w14:textId="3CA2E137" w:rsidR="00B30630" w:rsidRPr="00B30630" w:rsidRDefault="009B665F" w:rsidP="00B30630">
      <w:pPr>
        <w:pStyle w:val="Ttulo3"/>
        <w:rPr>
          <w:rFonts w:ascii="Times New Roman" w:eastAsia="Times New Roman" w:hAnsi="Times New Roman" w:cs="Times New Roman"/>
          <w:b w:val="0"/>
          <w:szCs w:val="24"/>
        </w:rPr>
      </w:pPr>
      <w:r w:rsidRPr="00B30630">
        <w:rPr>
          <w:rFonts w:ascii="Times New Roman" w:eastAsia="Times New Roman" w:hAnsi="Times New Roman" w:cs="Times New Roman"/>
          <w:szCs w:val="24"/>
        </w:rPr>
        <w:t>3.4 Curriculum Structure</w:t>
      </w:r>
    </w:p>
    <w:p w14:paraId="4EF185F1" w14:textId="22AC54FB" w:rsidR="00B30630" w:rsidRDefault="009B665F" w:rsidP="00B30630">
      <w:pPr>
        <w:pStyle w:val="NormalWeb"/>
        <w:spacing w:line="360" w:lineRule="auto"/>
        <w:ind w:firstLine="720"/>
        <w:jc w:val="both"/>
      </w:pPr>
      <w:r>
        <w:t>The curriculum matrix of the undergraduate program in Psychology complies with the National Curriculum Guidelines for the course, the professional profile of the graduate, and takes into consideration flexibility, interdisciplinarity, methodological accessibility, and the compatibility of the total course workload. The established formative path highlights the articulation between theory and practice.</w:t>
      </w:r>
    </w:p>
    <w:p w14:paraId="155CB506" w14:textId="2099679F" w:rsidR="00B30630" w:rsidRDefault="009B665F" w:rsidP="00B30630">
      <w:pPr>
        <w:pStyle w:val="NormalWeb"/>
        <w:spacing w:line="360" w:lineRule="auto"/>
        <w:ind w:firstLine="720"/>
        <w:jc w:val="both"/>
      </w:pPr>
      <w:r>
        <w:t>The construction of a curriculum matrix should not be understood merely as an enumeration of curricular components or teaching-learning activities, but rather as the establishment of a field of inquiry into relevant and motivating themes for professional practice. Its foundation depends not only on adherence to current legislation but also on a plan for developing intellectual, socio-emotional, and practical skills and competencies.</w:t>
      </w:r>
    </w:p>
    <w:p w14:paraId="5D337959" w14:textId="1AC33D60" w:rsidR="00B30630" w:rsidRDefault="009B665F" w:rsidP="00B30630">
      <w:pPr>
        <w:pStyle w:val="NormalWeb"/>
        <w:spacing w:line="360" w:lineRule="auto"/>
        <w:ind w:firstLine="720"/>
        <w:jc w:val="both"/>
      </w:pPr>
      <w:r>
        <w:t>Connections between teaching and outreach occur in an integrated manner, particularly through the implementation of extension curricularization, as established by Resolution CNE/CES No. 7, dated December 18, 2018. The program fosters the articulation between theory and practice through guided activities within courses that simulate real-world professional demands and through Extension, where students have the opportunity to apply the knowledge acquired in the classroom. In Extension activities, students can diagnose social issues and develop projects that benefit the community.</w:t>
      </w:r>
    </w:p>
    <w:p w14:paraId="2629D31B" w14:textId="2D9486F4" w:rsidR="00B30630" w:rsidRDefault="009B665F" w:rsidP="00B30630">
      <w:pPr>
        <w:pStyle w:val="NormalWeb"/>
        <w:spacing w:line="360" w:lineRule="auto"/>
        <w:ind w:firstLine="720"/>
        <w:jc w:val="both"/>
      </w:pPr>
      <w:r>
        <w:t>In the context of course completion, the relationship between theory and practice is fundamental to the learning process. Theory constitutes an indispensable part of learning, enabling students to establish a solid knowledge base for their professional area and to guide their career trajectory.</w:t>
      </w:r>
    </w:p>
    <w:p w14:paraId="3C401985" w14:textId="021FDB70" w:rsidR="00B30630" w:rsidRDefault="009B665F" w:rsidP="00B30630">
      <w:pPr>
        <w:pStyle w:val="NormalWeb"/>
        <w:spacing w:line="360" w:lineRule="auto"/>
        <w:ind w:firstLine="720"/>
        <w:jc w:val="both"/>
      </w:pPr>
      <w:r>
        <w:t xml:space="preserve">The Supervised Internship follows its own regulation, presented to students at the beginning of each academic semester for their awareness and agreement, and aligns with the guidelines established in CNE/CES No. 1 of October 11, 2023; CFP 31/2024; CFP 05/2025; and the </w:t>
      </w:r>
      <w:r w:rsidRPr="00B30630">
        <w:rPr>
          <w:i/>
          <w:iCs/>
        </w:rPr>
        <w:t>Guidance Document on Undergraduate Psychology Internships</w:t>
      </w:r>
      <w:r>
        <w:t xml:space="preserve"> issued by the Federal Council of Psychology (CFP).</w:t>
      </w:r>
    </w:p>
    <w:p w14:paraId="67A435CC" w14:textId="21B0AFB9" w:rsidR="00B30630" w:rsidRPr="00B30630" w:rsidRDefault="009B665F" w:rsidP="00B30630">
      <w:pPr>
        <w:pStyle w:val="NormalWeb"/>
        <w:spacing w:line="360" w:lineRule="auto"/>
        <w:ind w:firstLine="720"/>
        <w:jc w:val="both"/>
      </w:pPr>
      <w:r w:rsidRPr="00B30630">
        <w:lastRenderedPageBreak/>
        <w:t xml:space="preserve">Thus, the structure and curricular design were developed to support projects aligned with the institution’s identity, mission, and objectives, as well as to foster innovation, the use of modern educational technologies, knowledge production, and participation in community activities and commitments. The curriculum structure consists of </w:t>
      </w:r>
      <w:r w:rsidRPr="00B30630">
        <w:rPr>
          <w:bCs/>
        </w:rPr>
        <w:t>4,000 hours</w:t>
      </w:r>
      <w:r w:rsidRPr="00B30630">
        <w:t xml:space="preserve"> (clock hours), distributed over ten academic semesters (five years), comprising </w:t>
      </w:r>
      <w:r w:rsidRPr="00B30630">
        <w:rPr>
          <w:bCs/>
        </w:rPr>
        <w:t>2,633 hours</w:t>
      </w:r>
      <w:r w:rsidRPr="00B30630">
        <w:t xml:space="preserve"> of coursework, </w:t>
      </w:r>
      <w:r w:rsidRPr="00B30630">
        <w:rPr>
          <w:bCs/>
        </w:rPr>
        <w:t>800 hours</w:t>
      </w:r>
      <w:r w:rsidRPr="00B30630">
        <w:t xml:space="preserve"> of supervised internship, </w:t>
      </w:r>
      <w:r w:rsidRPr="00B30630">
        <w:rPr>
          <w:bCs/>
        </w:rPr>
        <w:t>400 hours</w:t>
      </w:r>
      <w:r w:rsidRPr="00B30630">
        <w:t xml:space="preserve"> of extension activities, and </w:t>
      </w:r>
      <w:r w:rsidRPr="00B30630">
        <w:rPr>
          <w:bCs/>
        </w:rPr>
        <w:t>167 hours</w:t>
      </w:r>
      <w:r w:rsidRPr="00B30630">
        <w:t xml:space="preserve"> of complementary activities.</w:t>
      </w:r>
    </w:p>
    <w:p w14:paraId="71B60C9E" w14:textId="700F0BD9" w:rsidR="00B30630" w:rsidRDefault="009B665F" w:rsidP="00B30630">
      <w:pPr>
        <w:pStyle w:val="NormalWeb"/>
        <w:spacing w:line="360" w:lineRule="auto"/>
        <w:ind w:firstLine="720"/>
        <w:jc w:val="both"/>
      </w:pPr>
      <w:r>
        <w:t xml:space="preserve">Methodological, pedagogical, and attitudinal diversity and accessibility will be addressed transversally, particularly in courses related to inclusion, diversity, ethnic-racial relations, and human rights education, as well as in complementary and extension activities. In this regard, curricular components such as the extensive workload of Curricularized University Extension, </w:t>
      </w:r>
      <w:r w:rsidRPr="00B30630">
        <w:rPr>
          <w:i/>
          <w:iCs/>
        </w:rPr>
        <w:t>Social Psychology</w:t>
      </w:r>
      <w:r>
        <w:t xml:space="preserve">, </w:t>
      </w:r>
      <w:r w:rsidRPr="00B30630">
        <w:rPr>
          <w:i/>
          <w:iCs/>
        </w:rPr>
        <w:t>Health Psychology</w:t>
      </w:r>
      <w:r>
        <w:t xml:space="preserve">, </w:t>
      </w:r>
      <w:r w:rsidRPr="00B30630">
        <w:rPr>
          <w:i/>
          <w:iCs/>
        </w:rPr>
        <w:t>Psychology and Mental Health</w:t>
      </w:r>
      <w:r>
        <w:t xml:space="preserve">, </w:t>
      </w:r>
      <w:r w:rsidRPr="00B30630">
        <w:rPr>
          <w:i/>
          <w:iCs/>
        </w:rPr>
        <w:t>Public Health Policies</w:t>
      </w:r>
      <w:r>
        <w:t xml:space="preserve">, </w:t>
      </w:r>
      <w:r w:rsidRPr="00B30630">
        <w:rPr>
          <w:i/>
          <w:iCs/>
        </w:rPr>
        <w:t>Sociology</w:t>
      </w:r>
      <w:r>
        <w:t xml:space="preserve">, and </w:t>
      </w:r>
      <w:r w:rsidRPr="00B30630">
        <w:rPr>
          <w:i/>
          <w:iCs/>
        </w:rPr>
        <w:t>Philosophical Anthropology</w:t>
      </w:r>
      <w:r>
        <w:t xml:space="preserve"> are emphasized. These promote critical reflection on social, cultural, and ethical issues, expanding the commitment to the training of professionals sensitive to diversity and committed to human rights.</w:t>
      </w:r>
    </w:p>
    <w:p w14:paraId="03E31175" w14:textId="39216B74" w:rsidR="00B30630" w:rsidRDefault="009B665F" w:rsidP="00B30630">
      <w:pPr>
        <w:pStyle w:val="NormalWeb"/>
        <w:spacing w:line="360" w:lineRule="auto"/>
        <w:ind w:firstLine="720"/>
        <w:jc w:val="both"/>
      </w:pPr>
      <w:r>
        <w:t>Curricular flexibility entails providing students with an open and dynamic learning environment that accommodates emerging demands across different fields of knowledge and professional practice. The curriculum organization of the Psychology program, in accordance with the DCNs, will include flexibility through elective courses, complementary activities, and extension, as well as through subjects that include activities such as seminars, workshops, internships, and lectures on current topics.</w:t>
      </w:r>
    </w:p>
    <w:p w14:paraId="4CE9EF57" w14:textId="458FB732" w:rsidR="00B30630" w:rsidRDefault="009B665F" w:rsidP="00B30630">
      <w:pPr>
        <w:pStyle w:val="NormalWeb"/>
        <w:spacing w:line="360" w:lineRule="auto"/>
        <w:ind w:firstLine="720"/>
        <w:jc w:val="both"/>
      </w:pPr>
      <w:r>
        <w:t xml:space="preserve">These components promote contextual learning and critical reflection. Particularly noteworthy are the courses </w:t>
      </w:r>
      <w:r w:rsidRPr="00B30630">
        <w:rPr>
          <w:i/>
          <w:iCs/>
        </w:rPr>
        <w:t>Extension I–VI</w:t>
      </w:r>
      <w:r>
        <w:t xml:space="preserve">, which connect students with the community and integrate theory and practice; </w:t>
      </w:r>
      <w:r w:rsidRPr="00B30630">
        <w:rPr>
          <w:i/>
          <w:iCs/>
        </w:rPr>
        <w:t>Basic Curricular Internships I and II</w:t>
      </w:r>
      <w:r>
        <w:t xml:space="preserve"> and </w:t>
      </w:r>
      <w:r w:rsidRPr="00B30630">
        <w:rPr>
          <w:i/>
          <w:iCs/>
        </w:rPr>
        <w:t>Specific Curricular Internships I and II</w:t>
      </w:r>
      <w:r>
        <w:t xml:space="preserve">, which expose students to various </w:t>
      </w:r>
      <w:proofErr w:type="gramStart"/>
      <w:r>
        <w:t>professional settings</w:t>
      </w:r>
      <w:proofErr w:type="gramEnd"/>
      <w:r>
        <w:t>; and project- and workshop-based learning activities that enhance critical reflection, interdisciplinarity, and applied learning. These initiatives strengthen the ethical and socially responsible formation of graduates, in line with contemporary demands in Psychology.</w:t>
      </w:r>
    </w:p>
    <w:p w14:paraId="0E21760F" w14:textId="52241296" w:rsidR="009B665F" w:rsidRPr="00B30630" w:rsidRDefault="009B665F" w:rsidP="00B30630">
      <w:pPr>
        <w:pStyle w:val="NormalWeb"/>
        <w:spacing w:line="360" w:lineRule="auto"/>
        <w:ind w:firstLine="720"/>
        <w:jc w:val="both"/>
      </w:pPr>
      <w:r>
        <w:t xml:space="preserve">The primary goals of curricular flexibility are to develop students’ autonomy and to encourage deep conceptual understanding through interdisciplinary and multidisciplinary </w:t>
      </w:r>
      <w:r>
        <w:lastRenderedPageBreak/>
        <w:t>approaches. From this perspective, flexibility allows students to be more participatory during their studies, fostering broad-based education aligned with the evolving demands of diverse scientific and professional fields. In essence, it reflects the dynamism and diversity of modern undergraduate curricula.</w:t>
      </w:r>
    </w:p>
    <w:p w14:paraId="352B194A" w14:textId="5175FDDB" w:rsidR="00B30630" w:rsidRPr="00B30630" w:rsidRDefault="009B665F" w:rsidP="00B30630">
      <w:pPr>
        <w:pStyle w:val="Ttulo3"/>
        <w:rPr>
          <w:rFonts w:ascii="Times New Roman" w:eastAsia="Times New Roman" w:hAnsi="Times New Roman" w:cs="Times New Roman"/>
          <w:b w:val="0"/>
          <w:szCs w:val="24"/>
        </w:rPr>
      </w:pPr>
      <w:r w:rsidRPr="00B30630">
        <w:rPr>
          <w:rFonts w:ascii="Times New Roman" w:eastAsia="Times New Roman" w:hAnsi="Times New Roman" w:cs="Times New Roman"/>
          <w:szCs w:val="24"/>
        </w:rPr>
        <w:t>3.4.1 Extension Curriculum Integration</w:t>
      </w:r>
    </w:p>
    <w:p w14:paraId="14DE319C" w14:textId="2B21FAED" w:rsidR="00B30630" w:rsidRDefault="009B665F" w:rsidP="00B30630">
      <w:pPr>
        <w:pStyle w:val="NormalWeb"/>
        <w:spacing w:line="360" w:lineRule="auto"/>
        <w:ind w:firstLine="720"/>
        <w:jc w:val="both"/>
      </w:pPr>
      <w:r w:rsidRPr="00B30630">
        <w:t>The integration between teaching and extension occurs in a unified and complementary way, particularly through the implementation of extension curricularization, as set forth in Resolution CNE/CES No. 7 of December 18, 2018. The program enables students to articulate theory and practice in most courses, with the practical outcomes of their learning being returned to the community through extension activities.</w:t>
      </w:r>
    </w:p>
    <w:p w14:paraId="1ECDE041" w14:textId="36988976" w:rsidR="009B665F" w:rsidRPr="00B30630" w:rsidRDefault="009B665F" w:rsidP="00B30630">
      <w:pPr>
        <w:pStyle w:val="NormalWeb"/>
        <w:spacing w:line="360" w:lineRule="auto"/>
        <w:ind w:firstLine="360"/>
        <w:jc w:val="both"/>
      </w:pPr>
      <w:r w:rsidRPr="00B30630">
        <w:t xml:space="preserve">In accordance with institutional policies, FASM structures its Extension Program based on its Mission, adopting </w:t>
      </w:r>
      <w:r w:rsidRPr="00B30630">
        <w:rPr>
          <w:bCs/>
        </w:rPr>
        <w:t>three main areas of action</w:t>
      </w:r>
      <w:r w:rsidRPr="00B30630">
        <w:t xml:space="preserve">: (1) </w:t>
      </w:r>
      <w:r w:rsidRPr="00B30630">
        <w:rPr>
          <w:bCs/>
        </w:rPr>
        <w:t>Knowledge Dissemination</w:t>
      </w:r>
      <w:r w:rsidRPr="00B30630">
        <w:t xml:space="preserve">, (2) </w:t>
      </w:r>
      <w:r w:rsidRPr="00B30630">
        <w:rPr>
          <w:bCs/>
        </w:rPr>
        <w:t>Community Engagement</w:t>
      </w:r>
      <w:r w:rsidRPr="00B30630">
        <w:t xml:space="preserve">, and (3) </w:t>
      </w:r>
      <w:r w:rsidRPr="00B30630">
        <w:rPr>
          <w:bCs/>
        </w:rPr>
        <w:t>Pastoral and Community Action</w:t>
      </w:r>
      <w:r w:rsidRPr="00B30630">
        <w:t>.</w:t>
      </w:r>
    </w:p>
    <w:p w14:paraId="5B20E3F8" w14:textId="77777777" w:rsidR="009B665F" w:rsidRPr="00B30630" w:rsidRDefault="009B665F" w:rsidP="0072414B">
      <w:pPr>
        <w:pStyle w:val="NormalWeb"/>
        <w:numPr>
          <w:ilvl w:val="0"/>
          <w:numId w:val="27"/>
        </w:numPr>
        <w:spacing w:line="360" w:lineRule="auto"/>
        <w:jc w:val="both"/>
      </w:pPr>
      <w:r w:rsidRPr="00B30630">
        <w:t xml:space="preserve">The </w:t>
      </w:r>
      <w:r w:rsidRPr="00B30630">
        <w:rPr>
          <w:bCs/>
        </w:rPr>
        <w:t>first area</w:t>
      </w:r>
      <w:r w:rsidRPr="00B30630">
        <w:t xml:space="preserve">, </w:t>
      </w:r>
      <w:r w:rsidRPr="00B30630">
        <w:rPr>
          <w:i/>
          <w:iCs/>
        </w:rPr>
        <w:t>Knowledge Dissemination</w:t>
      </w:r>
      <w:r w:rsidRPr="00B30630">
        <w:t>, encompasses formative processes designed to meet specific demands not covered in the regular undergraduate or graduate curriculum, or arising from technological and social innovations, aiming to guide, educate, and train.</w:t>
      </w:r>
    </w:p>
    <w:p w14:paraId="17D69071" w14:textId="77777777" w:rsidR="009B665F" w:rsidRPr="00B30630" w:rsidRDefault="009B665F" w:rsidP="0072414B">
      <w:pPr>
        <w:pStyle w:val="NormalWeb"/>
        <w:numPr>
          <w:ilvl w:val="0"/>
          <w:numId w:val="27"/>
        </w:numPr>
        <w:spacing w:line="360" w:lineRule="auto"/>
        <w:jc w:val="both"/>
      </w:pPr>
      <w:r w:rsidRPr="00B30630">
        <w:t xml:space="preserve">The </w:t>
      </w:r>
      <w:r w:rsidRPr="00B30630">
        <w:rPr>
          <w:bCs/>
        </w:rPr>
        <w:t>second area</w:t>
      </w:r>
      <w:r w:rsidRPr="00B30630">
        <w:t xml:space="preserve">, </w:t>
      </w:r>
      <w:r w:rsidRPr="00B30630">
        <w:rPr>
          <w:i/>
          <w:iCs/>
        </w:rPr>
        <w:t>Community Engagement</w:t>
      </w:r>
      <w:r w:rsidRPr="00B30630">
        <w:t>, serves as a link between the academic community and society at large, promoting citizenship and social responsibility through initiatives that value diversity, human and Christian values, and social inclusion.</w:t>
      </w:r>
    </w:p>
    <w:p w14:paraId="1E9FAC1A" w14:textId="44A887FB" w:rsidR="00B30630" w:rsidRDefault="009B665F" w:rsidP="0072414B">
      <w:pPr>
        <w:pStyle w:val="NormalWeb"/>
        <w:numPr>
          <w:ilvl w:val="0"/>
          <w:numId w:val="27"/>
        </w:numPr>
        <w:spacing w:line="360" w:lineRule="auto"/>
        <w:jc w:val="both"/>
      </w:pPr>
      <w:r w:rsidRPr="00B30630">
        <w:t xml:space="preserve">The </w:t>
      </w:r>
      <w:r w:rsidRPr="00B30630">
        <w:rPr>
          <w:bCs/>
        </w:rPr>
        <w:t>third area</w:t>
      </w:r>
      <w:r w:rsidRPr="00B30630">
        <w:t xml:space="preserve">, </w:t>
      </w:r>
      <w:proofErr w:type="gramStart"/>
      <w:r w:rsidRPr="00B30630">
        <w:rPr>
          <w:i/>
          <w:iCs/>
        </w:rPr>
        <w:t>Pastoral</w:t>
      </w:r>
      <w:proofErr w:type="gramEnd"/>
      <w:r w:rsidRPr="00B30630">
        <w:rPr>
          <w:i/>
          <w:iCs/>
        </w:rPr>
        <w:t xml:space="preserve"> and Community Action</w:t>
      </w:r>
      <w:r w:rsidRPr="00B30630">
        <w:t>, seeks to integrate the academic process with human, moral, social, and spiritual dimensions, fostering professional competence alongside ethical and faith-based development, encouraging ecumenical dialogue between reason and faith.</w:t>
      </w:r>
    </w:p>
    <w:p w14:paraId="04359272" w14:textId="163FD524" w:rsidR="00B30630" w:rsidRDefault="009B665F" w:rsidP="00B30630">
      <w:pPr>
        <w:pStyle w:val="NormalWeb"/>
        <w:spacing w:line="360" w:lineRule="auto"/>
        <w:ind w:firstLine="360"/>
        <w:jc w:val="both"/>
      </w:pPr>
      <w:r w:rsidRPr="00B30630">
        <w:t>Extension is an organized activity led by Higher Education Institutions (HEIs) with the objective of promoting interaction between society and the academic community — including students, faculty, and staff. This interaction aims to generate a positive impact on society, fostering mutual development between students, HEIs, and other agents involved in the production of scientific knowledge at local, regional, and national levels, in alignment with national development policies.</w:t>
      </w:r>
    </w:p>
    <w:p w14:paraId="16F34477" w14:textId="10756F25" w:rsidR="009B665F" w:rsidRPr="00B30630" w:rsidRDefault="009B665F" w:rsidP="00B30630">
      <w:pPr>
        <w:pStyle w:val="NormalWeb"/>
        <w:spacing w:line="360" w:lineRule="auto"/>
        <w:ind w:firstLine="720"/>
        <w:jc w:val="both"/>
      </w:pPr>
      <w:r w:rsidRPr="00B30630">
        <w:lastRenderedPageBreak/>
        <w:t>Extension activities are those that directly engage external communities and are linked to students’ training, whether initiated by the institution itself or in partnership with other organizations.</w:t>
      </w:r>
    </w:p>
    <w:p w14:paraId="0D9647B9" w14:textId="77777777" w:rsidR="009B665F" w:rsidRPr="00B30630" w:rsidRDefault="009B665F" w:rsidP="00B30630">
      <w:pPr>
        <w:pStyle w:val="NormalWeb"/>
        <w:spacing w:line="360" w:lineRule="auto"/>
        <w:ind w:firstLine="720"/>
        <w:jc w:val="both"/>
      </w:pPr>
      <w:r w:rsidRPr="00B30630">
        <w:t xml:space="preserve">In the Psychology program, the curriculum includes </w:t>
      </w:r>
      <w:r w:rsidRPr="00B30630">
        <w:rPr>
          <w:bCs/>
        </w:rPr>
        <w:t>400 hours of extension activities</w:t>
      </w:r>
      <w:r w:rsidRPr="00B30630">
        <w:t xml:space="preserve">, representing </w:t>
      </w:r>
      <w:r w:rsidRPr="00B30630">
        <w:rPr>
          <w:bCs/>
        </w:rPr>
        <w:t>10% of the total course workload</w:t>
      </w:r>
      <w:r w:rsidRPr="00B30630">
        <w:t>, as required by Resolution CNE/CES No. 7 of December 18, 2018, which establishes the national guidelines for Extension in Brazilian Higher Education.</w:t>
      </w:r>
    </w:p>
    <w:p w14:paraId="594A4A6A" w14:textId="77777777" w:rsidR="009B665F" w:rsidRPr="00B30630" w:rsidRDefault="009B665F" w:rsidP="00B30630">
      <w:pPr>
        <w:pStyle w:val="NormalWeb"/>
        <w:spacing w:line="360" w:lineRule="auto"/>
        <w:ind w:firstLine="360"/>
        <w:jc w:val="both"/>
      </w:pPr>
      <w:r w:rsidRPr="00B30630">
        <w:t>To fulfill this requirement, the extension projects are aligned with the curricular content and competencies necessary for graduate training. These projects aim to actively engage students in the teaching-learning process through strategies such as:</w:t>
      </w:r>
    </w:p>
    <w:p w14:paraId="1215A5EB" w14:textId="77777777" w:rsidR="009B665F" w:rsidRPr="00B30630" w:rsidRDefault="009B665F" w:rsidP="0072414B">
      <w:pPr>
        <w:pStyle w:val="NormalWeb"/>
        <w:numPr>
          <w:ilvl w:val="0"/>
          <w:numId w:val="28"/>
        </w:numPr>
        <w:spacing w:line="360" w:lineRule="auto"/>
        <w:jc w:val="both"/>
      </w:pPr>
      <w:r w:rsidRPr="00B30630">
        <w:t>Community intervention projects focused on mental health promotion, violence prevention, and strengthening social bonds;</w:t>
      </w:r>
    </w:p>
    <w:p w14:paraId="638AE0F1" w14:textId="77777777" w:rsidR="009B665F" w:rsidRPr="00B30630" w:rsidRDefault="009B665F" w:rsidP="0072414B">
      <w:pPr>
        <w:pStyle w:val="NormalWeb"/>
        <w:numPr>
          <w:ilvl w:val="0"/>
          <w:numId w:val="28"/>
        </w:numPr>
        <w:spacing w:line="360" w:lineRule="auto"/>
        <w:jc w:val="both"/>
      </w:pPr>
      <w:r w:rsidRPr="00B30630">
        <w:t>Discussion groups and thematic circles fostering qualified listening and dialogue with the community on issues of health, diversity, and human rights;</w:t>
      </w:r>
    </w:p>
    <w:p w14:paraId="61E45CB5" w14:textId="77777777" w:rsidR="009B665F" w:rsidRPr="00B30630" w:rsidRDefault="009B665F" w:rsidP="0072414B">
      <w:pPr>
        <w:pStyle w:val="NormalWeb"/>
        <w:numPr>
          <w:ilvl w:val="0"/>
          <w:numId w:val="28"/>
        </w:numPr>
        <w:spacing w:line="360" w:lineRule="auto"/>
        <w:jc w:val="both"/>
      </w:pPr>
      <w:r w:rsidRPr="00B30630">
        <w:t>Psychoeducational workshops addressing topics such as self-care, family relationships, social inclusion, and citizenship;</w:t>
      </w:r>
    </w:p>
    <w:p w14:paraId="10C57FD2" w14:textId="77777777" w:rsidR="009B665F" w:rsidRPr="00B30630" w:rsidRDefault="009B665F" w:rsidP="0072414B">
      <w:pPr>
        <w:pStyle w:val="NormalWeb"/>
        <w:numPr>
          <w:ilvl w:val="0"/>
          <w:numId w:val="28"/>
        </w:numPr>
        <w:spacing w:line="360" w:lineRule="auto"/>
        <w:jc w:val="both"/>
      </w:pPr>
      <w:r w:rsidRPr="00B30630">
        <w:t>Academic-community events — including seminars, symposiums, and health campaigns — that bring together students, faculty, professionals, and the public;</w:t>
      </w:r>
    </w:p>
    <w:p w14:paraId="03C55CA1" w14:textId="77777777" w:rsidR="009B665F" w:rsidRPr="00B30630" w:rsidRDefault="009B665F" w:rsidP="0072414B">
      <w:pPr>
        <w:pStyle w:val="NormalWeb"/>
        <w:numPr>
          <w:ilvl w:val="0"/>
          <w:numId w:val="28"/>
        </w:numPr>
        <w:spacing w:line="360" w:lineRule="auto"/>
        <w:jc w:val="both"/>
      </w:pPr>
      <w:r w:rsidRPr="00B30630">
        <w:t>Dissemination of extension results through reports, academic meetings, and community presentations;</w:t>
      </w:r>
    </w:p>
    <w:p w14:paraId="457F4EF3" w14:textId="77777777" w:rsidR="009B665F" w:rsidRPr="00B30630" w:rsidRDefault="009B665F" w:rsidP="0072414B">
      <w:pPr>
        <w:pStyle w:val="NormalWeb"/>
        <w:numPr>
          <w:ilvl w:val="0"/>
          <w:numId w:val="28"/>
        </w:numPr>
        <w:spacing w:line="360" w:lineRule="auto"/>
        <w:jc w:val="both"/>
      </w:pPr>
      <w:r w:rsidRPr="00B30630">
        <w:t>Presentation of final projects (</w:t>
      </w:r>
      <w:r w:rsidRPr="00B30630">
        <w:rPr>
          <w:i/>
          <w:iCs/>
        </w:rPr>
        <w:t>Undergraduate Thesis/Capstone Project</w:t>
      </w:r>
      <w:r w:rsidRPr="00B30630">
        <w:t>).</w:t>
      </w:r>
    </w:p>
    <w:p w14:paraId="40049E8A" w14:textId="77777777" w:rsidR="009B665F" w:rsidRPr="00B30630" w:rsidRDefault="009B665F" w:rsidP="00B30630">
      <w:pPr>
        <w:pStyle w:val="NormalWeb"/>
        <w:spacing w:line="360" w:lineRule="auto"/>
        <w:ind w:firstLine="360"/>
        <w:jc w:val="both"/>
      </w:pPr>
      <w:r w:rsidRPr="00B30630">
        <w:t xml:space="preserve">All extension projects will be registered on the </w:t>
      </w:r>
      <w:r w:rsidRPr="00B30630">
        <w:rPr>
          <w:bCs/>
        </w:rPr>
        <w:t>DreamShaper platform</w:t>
      </w:r>
      <w:r w:rsidRPr="00B30630">
        <w:t>, serving as a record and evidence repository that generates a report containing all project information upon completion. The extension output for each curricular unit will consist of an analytical and diagnostic project aimed at identifying and prioritizing issues for intervention within the target social group. The results will then be shared with the community through courses, workshops, events, or services, depending on the project’s nature — always emphasizing social engagement and academic-practical integration.</w:t>
      </w:r>
    </w:p>
    <w:p w14:paraId="7BD61BF9" w14:textId="5B2340A9" w:rsidR="009B665F" w:rsidRPr="00B30630" w:rsidRDefault="009B665F" w:rsidP="00B30630">
      <w:pPr>
        <w:pStyle w:val="NormalWeb"/>
        <w:spacing w:line="360" w:lineRule="auto"/>
        <w:ind w:firstLine="720"/>
        <w:jc w:val="both"/>
      </w:pPr>
      <w:r w:rsidRPr="00B30630">
        <w:lastRenderedPageBreak/>
        <w:t>Learning assessment will be conducted individually and/or collectively throughout the educational process. The evaluation instruments and criteria will be detailed in the Course Syllabus, prepared by the respective instructor.</w:t>
      </w:r>
    </w:p>
    <w:p w14:paraId="24FFDE9C" w14:textId="070BE024" w:rsidR="00B30630" w:rsidRPr="00B30630" w:rsidRDefault="009B665F" w:rsidP="00B30630">
      <w:pPr>
        <w:pStyle w:val="Ttulo3"/>
        <w:rPr>
          <w:rFonts w:ascii="Times New Roman" w:eastAsia="Times New Roman" w:hAnsi="Times New Roman" w:cs="Times New Roman"/>
          <w:b w:val="0"/>
          <w:szCs w:val="24"/>
        </w:rPr>
      </w:pPr>
      <w:r w:rsidRPr="00B30630">
        <w:rPr>
          <w:rFonts w:ascii="Times New Roman" w:eastAsia="Times New Roman" w:hAnsi="Times New Roman" w:cs="Times New Roman"/>
          <w:szCs w:val="24"/>
        </w:rPr>
        <w:t>3.4.2 Interdisciplinarity</w:t>
      </w:r>
    </w:p>
    <w:p w14:paraId="0C457948" w14:textId="604A6525" w:rsidR="00B30630" w:rsidRDefault="009B665F" w:rsidP="00B30630">
      <w:pPr>
        <w:pStyle w:val="NormalWeb"/>
        <w:spacing w:line="360" w:lineRule="auto"/>
        <w:ind w:firstLine="720"/>
        <w:jc w:val="both"/>
      </w:pPr>
      <w:r>
        <w:t>Interdisciplinarity is reflected in a coordinated set of essential subjects that collectively support professional practice. These are organized within the curriculum among the foundational, professional, quantitative, and complementary learning cores, enabling students to engage with content related to environmental education, social responsibility and sustainability, ethnic-racial education, and human rights. This approach encourages the development of a reflective and socially conscious professional profile, allowing students to cultivate autonomy, critical thinking, and intellectual maturity.</w:t>
      </w:r>
    </w:p>
    <w:p w14:paraId="0E45B3C1" w14:textId="230DA445" w:rsidR="00B30630" w:rsidRDefault="009B665F" w:rsidP="00B30630">
      <w:pPr>
        <w:pStyle w:val="NormalWeb"/>
        <w:spacing w:line="360" w:lineRule="auto"/>
        <w:ind w:firstLine="720"/>
        <w:jc w:val="both"/>
      </w:pPr>
      <w:r>
        <w:t>From this standpoint, interdisciplinarity provides a new perspective on knowledge, recognizing the individual as a holistic being. It proposes an educational model that integrates theoretical learning with lived experiences, ensuring a comprehensive and transformative understanding that transcends disciplinary boundaries.</w:t>
      </w:r>
    </w:p>
    <w:p w14:paraId="6F23282D" w14:textId="211719CE" w:rsidR="009B665F" w:rsidRDefault="009B665F" w:rsidP="00B30630">
      <w:pPr>
        <w:pStyle w:val="NormalWeb"/>
        <w:spacing w:line="360" w:lineRule="auto"/>
        <w:ind w:firstLine="360"/>
        <w:jc w:val="both"/>
      </w:pPr>
      <w:r>
        <w:t>In the established curriculum, interdisciplinarity is particularly evident in the following aspects:</w:t>
      </w:r>
    </w:p>
    <w:p w14:paraId="32C93E89" w14:textId="77777777" w:rsidR="009B665F" w:rsidRDefault="009B665F" w:rsidP="0072414B">
      <w:pPr>
        <w:pStyle w:val="NormalWeb"/>
        <w:numPr>
          <w:ilvl w:val="0"/>
          <w:numId w:val="29"/>
        </w:numPr>
        <w:spacing w:line="360" w:lineRule="auto"/>
        <w:jc w:val="both"/>
      </w:pPr>
      <w:r>
        <w:t>The teaching and learning tools employed by faculty, such as case discussions, multidisciplinary and multiprofessional assessments, internal academic events, and encouragement of participation in scientific conferences;</w:t>
      </w:r>
    </w:p>
    <w:p w14:paraId="6D70CEBB" w14:textId="77777777" w:rsidR="009B665F" w:rsidRDefault="009B665F" w:rsidP="0072414B">
      <w:pPr>
        <w:pStyle w:val="NormalWeb"/>
        <w:numPr>
          <w:ilvl w:val="0"/>
          <w:numId w:val="29"/>
        </w:numPr>
        <w:spacing w:line="360" w:lineRule="auto"/>
        <w:jc w:val="both"/>
      </w:pPr>
      <w:r>
        <w:t>The interdisciplinary activities defined in this Pedagogical Course Project (PCP), which are mandatory and guided by a team of instructors and tutors from various knowledge areas.</w:t>
      </w:r>
    </w:p>
    <w:p w14:paraId="1BB7C848" w14:textId="77777777" w:rsidR="009B665F" w:rsidRDefault="009B665F" w:rsidP="00B30630">
      <w:pPr>
        <w:pStyle w:val="NormalWeb"/>
        <w:spacing w:line="360" w:lineRule="auto"/>
        <w:ind w:firstLine="360"/>
        <w:jc w:val="both"/>
      </w:pPr>
      <w:r>
        <w:t xml:space="preserve">At the beginning of each semester, the teaching staff — through the </w:t>
      </w:r>
      <w:r w:rsidRPr="00B30630">
        <w:rPr>
          <w:b/>
          <w:bCs/>
        </w:rPr>
        <w:t>Course Structuring Teaching Core (NDE)</w:t>
      </w:r>
      <w:r>
        <w:t xml:space="preserve"> — defines the interdisciplinary themes to be addressed in extension projects and course activities, based on the learning units and transversal themes that comprise the curriculum matrix.</w:t>
      </w:r>
    </w:p>
    <w:p w14:paraId="748B3ECE" w14:textId="77777777" w:rsidR="009B665F" w:rsidRDefault="009B665F" w:rsidP="00B30630">
      <w:pPr>
        <w:pStyle w:val="NormalWeb"/>
        <w:spacing w:line="360" w:lineRule="auto"/>
        <w:ind w:firstLine="720"/>
        <w:jc w:val="both"/>
      </w:pPr>
      <w:r>
        <w:lastRenderedPageBreak/>
        <w:t xml:space="preserve">Thus, the proposed curriculum matrix integrates flexibility, interdisciplinarity, methodological accessibility, and compatibility with the total workload (in clock hours). It ensures articulation between theory and practice, includes </w:t>
      </w:r>
      <w:r w:rsidRPr="00B30630">
        <w:rPr>
          <w:i/>
          <w:iCs/>
        </w:rPr>
        <w:t>Brazilian Sign Language (LIBRAS)</w:t>
      </w:r>
      <w:r>
        <w:t xml:space="preserve"> as a mandatory subject, and offers elective courses such as </w:t>
      </w:r>
      <w:r w:rsidRPr="00B30630">
        <w:rPr>
          <w:i/>
          <w:iCs/>
        </w:rPr>
        <w:t>Emerging Practices in Psychology</w:t>
      </w:r>
      <w:r>
        <w:t>. It also explicitly outlines the integration between curricular components, presents innovative elements, and adheres to the National Curriculum Guidelines and current legislation.</w:t>
      </w:r>
    </w:p>
    <w:p w14:paraId="1CF55E13" w14:textId="77777777" w:rsidR="009B665F" w:rsidRPr="00F06ED7" w:rsidRDefault="009B665F" w:rsidP="00B30630">
      <w:pPr>
        <w:pStyle w:val="NormalWeb"/>
        <w:spacing w:line="360" w:lineRule="auto"/>
        <w:ind w:firstLine="720"/>
        <w:jc w:val="both"/>
      </w:pPr>
      <w:r w:rsidRPr="00F06ED7">
        <w:t xml:space="preserve">Any modifications to the curriculum are discussed and approved by the </w:t>
      </w:r>
      <w:r w:rsidRPr="00F06ED7">
        <w:rPr>
          <w:bCs/>
        </w:rPr>
        <w:t>Course Structuring Teaching Core (NDE)</w:t>
      </w:r>
      <w:r w:rsidRPr="00F06ED7">
        <w:t>. Course syllabi, provided to students, include the following elements: course description, general objectives, intended competencies, program content, methodology, assessment criteria, bibliography, and academic schedule.</w:t>
      </w:r>
    </w:p>
    <w:p w14:paraId="0A1AA604" w14:textId="0FB2A292" w:rsidR="00B30630" w:rsidRPr="00F06ED7" w:rsidRDefault="009B665F" w:rsidP="00F06ED7">
      <w:pPr>
        <w:pStyle w:val="NormalWeb"/>
        <w:spacing w:line="360" w:lineRule="auto"/>
        <w:ind w:firstLine="720"/>
        <w:jc w:val="both"/>
      </w:pPr>
      <w:r w:rsidRPr="00F06ED7">
        <w:t xml:space="preserve">According to the National Curriculum Guidelines, the undergraduate Psychology course must be organized into </w:t>
      </w:r>
      <w:r w:rsidRPr="00F06ED7">
        <w:rPr>
          <w:bCs/>
        </w:rPr>
        <w:t>two major cores</w:t>
      </w:r>
      <w:r w:rsidRPr="00F06ED7">
        <w:t>:</w:t>
      </w:r>
    </w:p>
    <w:p w14:paraId="75F7C043" w14:textId="77777777" w:rsidR="00B30630" w:rsidRPr="00B30630" w:rsidRDefault="00B30630" w:rsidP="00B30630">
      <w:pPr>
        <w:spacing w:before="100" w:beforeAutospacing="1" w:after="100" w:afterAutospacing="1" w:line="360" w:lineRule="auto"/>
        <w:jc w:val="both"/>
        <w:rPr>
          <w:rFonts w:ascii="Times New Roman" w:eastAsia="Times New Roman" w:hAnsi="Times New Roman" w:cs="Times New Roman"/>
          <w:b/>
          <w:sz w:val="24"/>
          <w:szCs w:val="24"/>
        </w:rPr>
      </w:pPr>
      <w:r w:rsidRPr="00B30630">
        <w:rPr>
          <w:rFonts w:ascii="Times New Roman" w:eastAsia="Times New Roman" w:hAnsi="Times New Roman" w:cs="Times New Roman"/>
          <w:b/>
          <w:sz w:val="24"/>
          <w:szCs w:val="24"/>
        </w:rPr>
        <w:t>Common Core of Psychology Education</w:t>
      </w:r>
    </w:p>
    <w:p w14:paraId="3C97B2F1" w14:textId="77777777" w:rsidR="00B30630" w:rsidRPr="00B30630" w:rsidRDefault="00B30630" w:rsidP="00B30630">
      <w:pPr>
        <w:spacing w:before="100" w:beforeAutospacing="1" w:after="100" w:afterAutospacing="1" w:line="360" w:lineRule="auto"/>
        <w:ind w:firstLine="360"/>
        <w:jc w:val="both"/>
        <w:rPr>
          <w:rFonts w:ascii="Times New Roman" w:eastAsia="Times New Roman" w:hAnsi="Times New Roman" w:cs="Times New Roman"/>
          <w:sz w:val="24"/>
          <w:szCs w:val="24"/>
        </w:rPr>
      </w:pPr>
      <w:r w:rsidRPr="00B30630">
        <w:rPr>
          <w:rFonts w:ascii="Times New Roman" w:eastAsia="Times New Roman" w:hAnsi="Times New Roman" w:cs="Times New Roman"/>
          <w:sz w:val="24"/>
          <w:szCs w:val="24"/>
        </w:rPr>
        <w:t>The Common Core is mandatory and forms the foundation of the psychologist’s identity, ensuring a solid and generalist education that integrates theoretical, methodological, scientific, and practical fundamentals. Although the curriculum structure follows the 2023 National Curriculum Guidelines, the proposed matrix remains consistent with the tradition of Psychology education, encompassing in an integrated manner the epistemological, methodological, scientific research, psychological processes, interdisciplinary interfaces, and professional practice axes. This structure reinforces the unity between theoretical foundations, research methodologies, and professional practice, ensuring a comprehensive and socially relevant education.</w:t>
      </w:r>
    </w:p>
    <w:p w14:paraId="22B890E8" w14:textId="77777777" w:rsidR="00B30630" w:rsidRPr="00B30630" w:rsidRDefault="00B30630" w:rsidP="0072414B">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B30630">
        <w:rPr>
          <w:rFonts w:ascii="Times New Roman" w:eastAsia="Times New Roman" w:hAnsi="Times New Roman" w:cs="Times New Roman"/>
          <w:sz w:val="24"/>
          <w:szCs w:val="24"/>
        </w:rPr>
        <w:t>Epistemological and Historical Foundations Axis – Study of the historical and philosophical bases of Psychology, promoting critical analysis of the various schools of thought that structure psychological knowledge.</w:t>
      </w:r>
    </w:p>
    <w:p w14:paraId="1D9BE774" w14:textId="77777777" w:rsidR="00B30630" w:rsidRPr="00B30630" w:rsidRDefault="00B30630" w:rsidP="0072414B">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B30630">
        <w:rPr>
          <w:rFonts w:ascii="Times New Roman" w:eastAsia="Times New Roman" w:hAnsi="Times New Roman" w:cs="Times New Roman"/>
          <w:sz w:val="24"/>
          <w:szCs w:val="24"/>
        </w:rPr>
        <w:t>Theoretical-Methodological Foundations Axis – Critical adoption of methodologies, methods, and research strategies, ensuring a broad understanding of the different approaches within Psychology.</w:t>
      </w:r>
    </w:p>
    <w:p w14:paraId="010B1873" w14:textId="77777777" w:rsidR="00B30630" w:rsidRPr="00B30630" w:rsidRDefault="00B30630" w:rsidP="0072414B">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B30630">
        <w:rPr>
          <w:rFonts w:ascii="Times New Roman" w:eastAsia="Times New Roman" w:hAnsi="Times New Roman" w:cs="Times New Roman"/>
          <w:sz w:val="24"/>
          <w:szCs w:val="24"/>
        </w:rPr>
        <w:lastRenderedPageBreak/>
        <w:t>Psychological Phenomena and Processes Axis – Understanding of the main psychological functions and processes (cognition, emotion, motivation, personality, social behavior), as well as the explanatory models that support them.</w:t>
      </w:r>
    </w:p>
    <w:p w14:paraId="21B595F2" w14:textId="77777777" w:rsidR="00B30630" w:rsidRPr="00B30630" w:rsidRDefault="00B30630" w:rsidP="0072414B">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B30630">
        <w:rPr>
          <w:rFonts w:ascii="Times New Roman" w:eastAsia="Times New Roman" w:hAnsi="Times New Roman" w:cs="Times New Roman"/>
          <w:sz w:val="24"/>
          <w:szCs w:val="24"/>
        </w:rPr>
        <w:t>Scientific Research and Professional Practice Procedures Axis – Development of skills to use, assess, and select instruments, techniques, and strategies for research and professional practice in Psychology.</w:t>
      </w:r>
    </w:p>
    <w:p w14:paraId="4E463829" w14:textId="77777777" w:rsidR="00B30630" w:rsidRPr="00B30630" w:rsidRDefault="00B30630" w:rsidP="0072414B">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B30630">
        <w:rPr>
          <w:rFonts w:ascii="Times New Roman" w:eastAsia="Times New Roman" w:hAnsi="Times New Roman" w:cs="Times New Roman"/>
          <w:sz w:val="24"/>
          <w:szCs w:val="24"/>
        </w:rPr>
        <w:t>Interfaces with Related Fields Axis – Integration of psychological knowledge with related areas such as neuroscience, biology, education, sociology, and anthropology, broadening the interdisciplinary perspective.</w:t>
      </w:r>
    </w:p>
    <w:p w14:paraId="57D42524" w14:textId="389E2DEF" w:rsidR="00B30630" w:rsidRPr="00F06ED7" w:rsidRDefault="00B30630" w:rsidP="0072414B">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B30630">
        <w:rPr>
          <w:rFonts w:ascii="Times New Roman" w:eastAsia="Times New Roman" w:hAnsi="Times New Roman" w:cs="Times New Roman"/>
          <w:sz w:val="24"/>
          <w:szCs w:val="24"/>
        </w:rPr>
        <w:t>Professional Practice Axis – Educational experiences that ensure contact with diverse social and institutional contexts, guaranteeing the acquisition of essential competencies for the psychologist’s professional performance and intervention.</w:t>
      </w:r>
    </w:p>
    <w:p w14:paraId="00A1B9D0" w14:textId="77777777" w:rsidR="00B30630" w:rsidRPr="00B30630" w:rsidRDefault="00B30630" w:rsidP="00B30630">
      <w:pPr>
        <w:spacing w:before="100" w:beforeAutospacing="1" w:after="100" w:afterAutospacing="1" w:line="360" w:lineRule="auto"/>
        <w:jc w:val="both"/>
        <w:rPr>
          <w:rFonts w:ascii="Times New Roman" w:eastAsia="Times New Roman" w:hAnsi="Times New Roman" w:cs="Times New Roman"/>
          <w:b/>
          <w:sz w:val="24"/>
          <w:szCs w:val="24"/>
        </w:rPr>
      </w:pPr>
      <w:r w:rsidRPr="00B30630">
        <w:rPr>
          <w:rFonts w:ascii="Times New Roman" w:eastAsia="Times New Roman" w:hAnsi="Times New Roman" w:cs="Times New Roman"/>
          <w:b/>
          <w:sz w:val="24"/>
          <w:szCs w:val="24"/>
        </w:rPr>
        <w:t>Curricular Emphasis Areas</w:t>
      </w:r>
    </w:p>
    <w:p w14:paraId="57620AF9" w14:textId="77777777" w:rsidR="00B30630" w:rsidRPr="00B30630" w:rsidRDefault="00B30630" w:rsidP="00B30630">
      <w:pPr>
        <w:spacing w:before="100" w:beforeAutospacing="1" w:after="100" w:afterAutospacing="1" w:line="360" w:lineRule="auto"/>
        <w:ind w:firstLine="720"/>
        <w:jc w:val="both"/>
        <w:rPr>
          <w:rFonts w:ascii="Times New Roman" w:eastAsia="Times New Roman" w:hAnsi="Times New Roman" w:cs="Times New Roman"/>
          <w:sz w:val="24"/>
          <w:szCs w:val="24"/>
        </w:rPr>
      </w:pPr>
      <w:r w:rsidRPr="00B30630">
        <w:rPr>
          <w:rFonts w:ascii="Times New Roman" w:eastAsia="Times New Roman" w:hAnsi="Times New Roman" w:cs="Times New Roman"/>
          <w:sz w:val="24"/>
          <w:szCs w:val="24"/>
        </w:rPr>
        <w:t>The Curricular Emphases allow students to deepen their knowledge and practice in specific areas of psychological work. FASM’s program will offer four emphasis areas:</w:t>
      </w:r>
    </w:p>
    <w:p w14:paraId="674BC4F4" w14:textId="77777777" w:rsidR="00B30630" w:rsidRPr="00B30630" w:rsidRDefault="00B30630" w:rsidP="00B30630">
      <w:pPr>
        <w:spacing w:before="100" w:beforeAutospacing="1" w:after="100" w:afterAutospacing="1" w:line="360" w:lineRule="auto"/>
        <w:jc w:val="both"/>
        <w:rPr>
          <w:rFonts w:ascii="Times New Roman" w:eastAsia="Times New Roman" w:hAnsi="Times New Roman" w:cs="Times New Roman"/>
          <w:sz w:val="24"/>
          <w:szCs w:val="24"/>
        </w:rPr>
      </w:pPr>
      <w:r w:rsidRPr="00B30630">
        <w:rPr>
          <w:rFonts w:ascii="Times New Roman" w:eastAsia="Times New Roman" w:hAnsi="Times New Roman" w:cs="Times New Roman"/>
          <w:sz w:val="24"/>
          <w:szCs w:val="24"/>
        </w:rPr>
        <w:t>• Clinical Processes – Focus on developing competencies for assessment, diagnosis, intervention, and psychological follow-up in individual and group clinical settings, considering different theoretical frameworks and individual needs.</w:t>
      </w:r>
    </w:p>
    <w:p w14:paraId="60CFA96B" w14:textId="77777777" w:rsidR="00B30630" w:rsidRPr="00B30630" w:rsidRDefault="00B30630" w:rsidP="00B30630">
      <w:pPr>
        <w:spacing w:before="100" w:beforeAutospacing="1" w:after="100" w:afterAutospacing="1" w:line="360" w:lineRule="auto"/>
        <w:jc w:val="both"/>
        <w:rPr>
          <w:rFonts w:ascii="Times New Roman" w:eastAsia="Times New Roman" w:hAnsi="Times New Roman" w:cs="Times New Roman"/>
          <w:sz w:val="24"/>
          <w:szCs w:val="24"/>
        </w:rPr>
      </w:pPr>
      <w:r w:rsidRPr="00B30630">
        <w:rPr>
          <w:rFonts w:ascii="Times New Roman" w:eastAsia="Times New Roman" w:hAnsi="Times New Roman" w:cs="Times New Roman"/>
          <w:sz w:val="24"/>
          <w:szCs w:val="24"/>
        </w:rPr>
        <w:t>• Health and Well-Being Promotion and Prevention – Development of preventive and promotional actions in mental health, quality of life, and citizenship, in both individual and collective contexts.</w:t>
      </w:r>
    </w:p>
    <w:p w14:paraId="19A3537A" w14:textId="77777777" w:rsidR="00B30630" w:rsidRPr="00B30630" w:rsidRDefault="00B30630" w:rsidP="00B30630">
      <w:pPr>
        <w:spacing w:before="100" w:beforeAutospacing="1" w:after="100" w:afterAutospacing="1" w:line="360" w:lineRule="auto"/>
        <w:jc w:val="both"/>
        <w:rPr>
          <w:rFonts w:ascii="Times New Roman" w:eastAsia="Times New Roman" w:hAnsi="Times New Roman" w:cs="Times New Roman"/>
          <w:sz w:val="24"/>
          <w:szCs w:val="24"/>
        </w:rPr>
      </w:pPr>
      <w:r w:rsidRPr="00B30630">
        <w:rPr>
          <w:rFonts w:ascii="Times New Roman" w:eastAsia="Times New Roman" w:hAnsi="Times New Roman" w:cs="Times New Roman"/>
          <w:sz w:val="24"/>
          <w:szCs w:val="24"/>
        </w:rPr>
        <w:t>• Educational Processes – Training to understand and intervene in teaching-learning processes, developing diagnostic, guidance, and intervention practices in educational and community institutions.</w:t>
      </w:r>
    </w:p>
    <w:p w14:paraId="6D45AF8A" w14:textId="7951435A" w:rsidR="00BA64AD" w:rsidRDefault="00B30630" w:rsidP="00B30630">
      <w:pPr>
        <w:spacing w:before="100" w:beforeAutospacing="1" w:after="100" w:afterAutospacing="1" w:line="360" w:lineRule="auto"/>
        <w:jc w:val="both"/>
        <w:rPr>
          <w:rFonts w:ascii="Times New Roman" w:eastAsia="Times New Roman" w:hAnsi="Times New Roman" w:cs="Times New Roman"/>
          <w:sz w:val="24"/>
          <w:szCs w:val="24"/>
        </w:rPr>
      </w:pPr>
      <w:r w:rsidRPr="00B30630">
        <w:rPr>
          <w:rFonts w:ascii="Times New Roman" w:eastAsia="Times New Roman" w:hAnsi="Times New Roman" w:cs="Times New Roman"/>
          <w:sz w:val="24"/>
          <w:szCs w:val="24"/>
        </w:rPr>
        <w:t>• People Management and Development Processes – Training for diagnosis, planning, intervention, and results evaluation in people management, groups, and teams across various organizational contexts, such as companies, public agencies, cooperatives, unions, healthcare units, educational institutions, and sports organizations.</w:t>
      </w:r>
    </w:p>
    <w:p w14:paraId="37612AE7" w14:textId="4912778C" w:rsidR="00BA64AD" w:rsidRPr="00B30630" w:rsidRDefault="406A4D14" w:rsidP="00B30630">
      <w:pPr>
        <w:pStyle w:val="Ttulo2"/>
      </w:pPr>
      <w:bookmarkStart w:id="8" w:name="_Toc207638023"/>
      <w:r w:rsidRPr="00706043">
        <w:lastRenderedPageBreak/>
        <w:t xml:space="preserve">3.4.3 </w:t>
      </w:r>
      <w:r w:rsidR="00706043" w:rsidRPr="00706043">
        <w:t>C</w:t>
      </w:r>
      <w:r w:rsidRPr="00706043">
        <w:t>urricular</w:t>
      </w:r>
      <w:bookmarkEnd w:id="8"/>
      <w:r w:rsidR="00706043" w:rsidRPr="00706043">
        <w:t xml:space="preserve"> </w:t>
      </w:r>
      <w:r w:rsidR="00706043" w:rsidRPr="00706043">
        <w:t>Matri</w:t>
      </w:r>
      <w:r w:rsidR="00706043" w:rsidRPr="00706043">
        <w:t>x</w:t>
      </w:r>
    </w:p>
    <w:p w14:paraId="23698DDE" w14:textId="617F9A1F" w:rsidR="00706043" w:rsidRPr="00D77E0F" w:rsidRDefault="00706043" w:rsidP="00D77E0F">
      <w:pPr>
        <w:spacing w:after="200" w:line="360" w:lineRule="auto"/>
        <w:jc w:val="both"/>
        <w:rPr>
          <w:rFonts w:ascii="Times New Roman" w:eastAsia="Times New Roman" w:hAnsi="Times New Roman" w:cs="Times New Roman"/>
          <w:sz w:val="24"/>
          <w:szCs w:val="24"/>
        </w:rPr>
      </w:pPr>
      <w:r w:rsidRPr="00D77E0F">
        <w:rPr>
          <w:rFonts w:ascii="Times New Roman" w:eastAsia="Times New Roman" w:hAnsi="Times New Roman" w:cs="Times New Roman"/>
          <w:sz w:val="24"/>
          <w:szCs w:val="24"/>
        </w:rPr>
        <w:t>The curriculum of the Undergraduate Psychology Program</w:t>
      </w:r>
      <w:r w:rsidRPr="00D77E0F">
        <w:rPr>
          <w:rFonts w:ascii="Times New Roman" w:eastAsia="Times New Roman" w:hAnsi="Times New Roman" w:cs="Times New Roman"/>
          <w:sz w:val="24"/>
          <w:szCs w:val="24"/>
        </w:rPr>
        <w:t xml:space="preserve"> was carefully designed to meet both the students’ educational needs and the demands of the job market. It is based on the following principles: </w:t>
      </w:r>
      <w:r w:rsidRPr="00D77E0F">
        <w:rPr>
          <w:rFonts w:ascii="Times New Roman" w:eastAsia="Times New Roman" w:hAnsi="Times New Roman" w:cs="Times New Roman"/>
          <w:sz w:val="24"/>
          <w:szCs w:val="24"/>
        </w:rPr>
        <w:t>flexibility, interdisciplinarity, methodological accessibility, and the integration of theory and practice.</w:t>
      </w:r>
    </w:p>
    <w:p w14:paraId="59EC7436" w14:textId="0963FEE8" w:rsidR="00BA64AD" w:rsidRDefault="00706043" w:rsidP="6C52B8A5">
      <w:pPr>
        <w:spacing w:after="200" w:line="240" w:lineRule="auto"/>
        <w:rPr>
          <w:rFonts w:ascii="Times New Roman" w:eastAsia="Times New Roman" w:hAnsi="Times New Roman" w:cs="Times New Roman"/>
          <w:i/>
          <w:iCs/>
          <w:color w:val="44546A"/>
          <w:sz w:val="18"/>
          <w:szCs w:val="18"/>
        </w:rPr>
      </w:pPr>
      <w:r w:rsidRPr="00706043">
        <w:rPr>
          <w:rFonts w:ascii="Calibri" w:eastAsia="Calibri" w:hAnsi="Calibri" w:cs="Calibri"/>
          <w:i/>
          <w:iCs/>
          <w:color w:val="44546A"/>
          <w:sz w:val="18"/>
          <w:szCs w:val="18"/>
        </w:rPr>
        <w:t>Table 1 – Curriculum Matrix of the Psychology Degree Program</w:t>
      </w:r>
      <w:r w:rsidR="007436EC">
        <w:rPr>
          <w:rFonts w:ascii="Calibri" w:eastAsia="Calibri" w:hAnsi="Calibri" w:cs="Calibri"/>
          <w:i/>
          <w:iCs/>
          <w:color w:val="44546A"/>
          <w:sz w:val="18"/>
          <w:szCs w:val="18"/>
        </w:rPr>
        <w:t xml:space="preserve"> </w:t>
      </w: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6"/>
        <w:gridCol w:w="3104"/>
        <w:gridCol w:w="879"/>
        <w:gridCol w:w="992"/>
        <w:gridCol w:w="895"/>
        <w:gridCol w:w="572"/>
        <w:gridCol w:w="570"/>
        <w:gridCol w:w="782"/>
      </w:tblGrid>
      <w:tr w:rsidR="00AB51AA" w14:paraId="73D9B63D" w14:textId="77777777" w:rsidTr="00706043">
        <w:trPr>
          <w:gridAfter w:val="7"/>
          <w:wAfter w:w="7794" w:type="dxa"/>
          <w:trHeight w:val="288"/>
        </w:trPr>
        <w:tc>
          <w:tcPr>
            <w:tcW w:w="1376" w:type="dxa"/>
            <w:shd w:val="clear" w:color="000000" w:fill="70AD47"/>
            <w:noWrap/>
            <w:vAlign w:val="center"/>
            <w:hideMark/>
          </w:tcPr>
          <w:p w14:paraId="5B87627A" w14:textId="03DECB70" w:rsidR="00AB51AA" w:rsidRDefault="00AB51AA">
            <w:pPr>
              <w:jc w:val="center"/>
              <w:rPr>
                <w:rFonts w:ascii="Calibri" w:hAnsi="Calibri" w:cs="Calibri"/>
                <w:b/>
                <w:bCs/>
                <w:color w:val="FFFFFF"/>
              </w:rPr>
            </w:pPr>
            <w:r>
              <w:rPr>
                <w:rFonts w:ascii="Calibri" w:hAnsi="Calibri" w:cs="Calibri"/>
                <w:b/>
                <w:bCs/>
                <w:color w:val="FFFFFF"/>
              </w:rPr>
              <w:t>PS</w:t>
            </w:r>
            <w:r w:rsidR="00706043">
              <w:rPr>
                <w:rFonts w:ascii="Calibri" w:hAnsi="Calibri" w:cs="Calibri"/>
                <w:b/>
                <w:bCs/>
                <w:color w:val="FFFFFF"/>
              </w:rPr>
              <w:t>Y</w:t>
            </w:r>
            <w:r>
              <w:rPr>
                <w:rFonts w:ascii="Calibri" w:hAnsi="Calibri" w:cs="Calibri"/>
                <w:b/>
                <w:bCs/>
                <w:color w:val="FFFFFF"/>
              </w:rPr>
              <w:t>C</w:t>
            </w:r>
            <w:r w:rsidR="00706043">
              <w:rPr>
                <w:rFonts w:ascii="Calibri" w:hAnsi="Calibri" w:cs="Calibri"/>
                <w:b/>
                <w:bCs/>
                <w:color w:val="FFFFFF"/>
              </w:rPr>
              <w:t>H</w:t>
            </w:r>
            <w:r>
              <w:rPr>
                <w:rFonts w:ascii="Calibri" w:hAnsi="Calibri" w:cs="Calibri"/>
                <w:b/>
                <w:bCs/>
                <w:color w:val="FFFFFF"/>
              </w:rPr>
              <w:t>OLOG</w:t>
            </w:r>
            <w:r w:rsidR="00706043">
              <w:rPr>
                <w:rFonts w:ascii="Calibri" w:hAnsi="Calibri" w:cs="Calibri"/>
                <w:b/>
                <w:bCs/>
                <w:color w:val="FFFFFF"/>
              </w:rPr>
              <w:t>Y</w:t>
            </w:r>
          </w:p>
        </w:tc>
      </w:tr>
      <w:tr w:rsidR="00AB51AA" w14:paraId="6BB04381" w14:textId="77777777" w:rsidTr="00706043">
        <w:trPr>
          <w:trHeight w:val="420"/>
        </w:trPr>
        <w:tc>
          <w:tcPr>
            <w:tcW w:w="1376" w:type="dxa"/>
            <w:shd w:val="clear" w:color="000000" w:fill="4472C4"/>
            <w:vAlign w:val="center"/>
            <w:hideMark/>
          </w:tcPr>
          <w:p w14:paraId="02312CCA" w14:textId="07115774" w:rsidR="007436EC" w:rsidRDefault="00706043">
            <w:pPr>
              <w:jc w:val="center"/>
              <w:rPr>
                <w:rFonts w:ascii="Calibri" w:hAnsi="Calibri" w:cs="Calibri"/>
                <w:b/>
                <w:bCs/>
                <w:color w:val="FFFFFF"/>
              </w:rPr>
            </w:pPr>
            <w:r>
              <w:rPr>
                <w:rFonts w:ascii="Calibri" w:hAnsi="Calibri" w:cs="Calibri"/>
                <w:b/>
                <w:bCs/>
                <w:color w:val="FFFFFF"/>
              </w:rPr>
              <w:t>SEMESTER</w:t>
            </w:r>
          </w:p>
        </w:tc>
        <w:tc>
          <w:tcPr>
            <w:tcW w:w="3104" w:type="dxa"/>
            <w:shd w:val="clear" w:color="000000" w:fill="4472C4"/>
            <w:vAlign w:val="center"/>
            <w:hideMark/>
          </w:tcPr>
          <w:p w14:paraId="338FE0C7" w14:textId="4C3FCEA5" w:rsidR="007436EC" w:rsidRDefault="007436EC">
            <w:pPr>
              <w:jc w:val="center"/>
              <w:rPr>
                <w:rFonts w:ascii="Calibri" w:hAnsi="Calibri" w:cs="Calibri"/>
                <w:b/>
                <w:bCs/>
                <w:color w:val="FFFFFF"/>
              </w:rPr>
            </w:pPr>
            <w:r>
              <w:rPr>
                <w:rFonts w:ascii="Calibri" w:hAnsi="Calibri" w:cs="Calibri"/>
                <w:b/>
                <w:bCs/>
                <w:color w:val="FFFFFF"/>
              </w:rPr>
              <w:t>COMPONENT</w:t>
            </w:r>
          </w:p>
        </w:tc>
        <w:tc>
          <w:tcPr>
            <w:tcW w:w="879" w:type="dxa"/>
            <w:shd w:val="clear" w:color="000000" w:fill="4472C4"/>
            <w:noWrap/>
            <w:vAlign w:val="center"/>
            <w:hideMark/>
          </w:tcPr>
          <w:p w14:paraId="31AF1042" w14:textId="3DC40984" w:rsidR="007436EC" w:rsidRDefault="007436EC">
            <w:pPr>
              <w:jc w:val="center"/>
              <w:rPr>
                <w:rFonts w:ascii="Calibri" w:hAnsi="Calibri" w:cs="Calibri"/>
                <w:b/>
                <w:bCs/>
                <w:color w:val="FFFFFF"/>
              </w:rPr>
            </w:pPr>
            <w:r>
              <w:rPr>
                <w:rFonts w:ascii="Calibri" w:hAnsi="Calibri" w:cs="Calibri"/>
                <w:b/>
                <w:bCs/>
                <w:color w:val="FFFFFF"/>
              </w:rPr>
              <w:t>T</w:t>
            </w:r>
            <w:r w:rsidR="00706043">
              <w:rPr>
                <w:rFonts w:ascii="Calibri" w:hAnsi="Calibri" w:cs="Calibri"/>
                <w:b/>
                <w:bCs/>
                <w:color w:val="FFFFFF"/>
              </w:rPr>
              <w:t>HEO WL</w:t>
            </w:r>
          </w:p>
        </w:tc>
        <w:tc>
          <w:tcPr>
            <w:tcW w:w="992" w:type="dxa"/>
            <w:shd w:val="clear" w:color="000000" w:fill="4472C4"/>
            <w:noWrap/>
            <w:vAlign w:val="center"/>
            <w:hideMark/>
          </w:tcPr>
          <w:p w14:paraId="240F75EA" w14:textId="47EC385C" w:rsidR="007436EC" w:rsidRDefault="007436EC">
            <w:pPr>
              <w:jc w:val="center"/>
              <w:rPr>
                <w:rFonts w:ascii="Calibri" w:hAnsi="Calibri" w:cs="Calibri"/>
                <w:b/>
                <w:bCs/>
                <w:color w:val="FFFFFF"/>
              </w:rPr>
            </w:pPr>
            <w:r>
              <w:rPr>
                <w:rFonts w:ascii="Calibri" w:hAnsi="Calibri" w:cs="Calibri"/>
                <w:b/>
                <w:bCs/>
                <w:color w:val="FFFFFF"/>
              </w:rPr>
              <w:t>PRA</w:t>
            </w:r>
            <w:r w:rsidR="00706043">
              <w:rPr>
                <w:rFonts w:ascii="Calibri" w:hAnsi="Calibri" w:cs="Calibri"/>
                <w:b/>
                <w:bCs/>
                <w:color w:val="FFFFFF"/>
              </w:rPr>
              <w:t>C</w:t>
            </w:r>
            <w:r>
              <w:rPr>
                <w:rFonts w:ascii="Calibri" w:hAnsi="Calibri" w:cs="Calibri"/>
                <w:b/>
                <w:bCs/>
                <w:color w:val="FFFFFF"/>
              </w:rPr>
              <w:t>T</w:t>
            </w:r>
            <w:r w:rsidR="00706043">
              <w:rPr>
                <w:rFonts w:ascii="Calibri" w:hAnsi="Calibri" w:cs="Calibri"/>
                <w:b/>
                <w:bCs/>
                <w:color w:val="FFFFFF"/>
              </w:rPr>
              <w:t xml:space="preserve"> WL</w:t>
            </w:r>
          </w:p>
        </w:tc>
        <w:tc>
          <w:tcPr>
            <w:tcW w:w="895" w:type="dxa"/>
            <w:shd w:val="clear" w:color="000000" w:fill="4472C4"/>
            <w:noWrap/>
            <w:vAlign w:val="center"/>
            <w:hideMark/>
          </w:tcPr>
          <w:p w14:paraId="002B65DB" w14:textId="59CA488A" w:rsidR="007436EC" w:rsidRDefault="00706043">
            <w:pPr>
              <w:jc w:val="center"/>
              <w:rPr>
                <w:rFonts w:ascii="Calibri" w:hAnsi="Calibri" w:cs="Calibri"/>
                <w:b/>
                <w:bCs/>
                <w:color w:val="FFFFFF"/>
              </w:rPr>
            </w:pPr>
            <w:r>
              <w:rPr>
                <w:rFonts w:ascii="Calibri" w:hAnsi="Calibri" w:cs="Calibri"/>
                <w:b/>
                <w:bCs/>
                <w:color w:val="FFFFFF"/>
              </w:rPr>
              <w:t>e-LEA WL</w:t>
            </w:r>
          </w:p>
        </w:tc>
        <w:tc>
          <w:tcPr>
            <w:tcW w:w="572" w:type="dxa"/>
            <w:shd w:val="clear" w:color="000000" w:fill="4472C4"/>
            <w:noWrap/>
            <w:vAlign w:val="center"/>
            <w:hideMark/>
          </w:tcPr>
          <w:p w14:paraId="1BEF3FDA" w14:textId="77777777" w:rsidR="007436EC" w:rsidRDefault="007436EC">
            <w:pPr>
              <w:jc w:val="center"/>
              <w:rPr>
                <w:rFonts w:ascii="Calibri" w:hAnsi="Calibri" w:cs="Calibri"/>
                <w:b/>
                <w:bCs/>
                <w:color w:val="FFFFFF"/>
              </w:rPr>
            </w:pPr>
            <w:r>
              <w:rPr>
                <w:rFonts w:ascii="Calibri" w:hAnsi="Calibri" w:cs="Calibri"/>
                <w:b/>
                <w:bCs/>
                <w:color w:val="FFFFFF"/>
              </w:rPr>
              <w:t>EXT</w:t>
            </w:r>
          </w:p>
        </w:tc>
        <w:tc>
          <w:tcPr>
            <w:tcW w:w="570" w:type="dxa"/>
            <w:shd w:val="clear" w:color="000000" w:fill="4472C4"/>
            <w:noWrap/>
            <w:vAlign w:val="center"/>
            <w:hideMark/>
          </w:tcPr>
          <w:p w14:paraId="44715800" w14:textId="77777777" w:rsidR="007436EC" w:rsidRDefault="007436EC">
            <w:pPr>
              <w:jc w:val="center"/>
              <w:rPr>
                <w:rFonts w:ascii="Calibri" w:hAnsi="Calibri" w:cs="Calibri"/>
                <w:b/>
                <w:bCs/>
                <w:color w:val="FFFFFF"/>
              </w:rPr>
            </w:pPr>
            <w:r>
              <w:rPr>
                <w:rFonts w:ascii="Calibri" w:hAnsi="Calibri" w:cs="Calibri"/>
                <w:b/>
                <w:bCs/>
                <w:color w:val="FFFFFF"/>
              </w:rPr>
              <w:t>EST</w:t>
            </w:r>
          </w:p>
        </w:tc>
        <w:tc>
          <w:tcPr>
            <w:tcW w:w="782" w:type="dxa"/>
            <w:shd w:val="clear" w:color="000000" w:fill="4472C4"/>
            <w:noWrap/>
            <w:vAlign w:val="center"/>
            <w:hideMark/>
          </w:tcPr>
          <w:p w14:paraId="4B49DD01" w14:textId="77777777" w:rsidR="007436EC" w:rsidRDefault="007436EC">
            <w:pPr>
              <w:jc w:val="center"/>
              <w:rPr>
                <w:rFonts w:ascii="Calibri" w:hAnsi="Calibri" w:cs="Calibri"/>
                <w:b/>
                <w:bCs/>
                <w:color w:val="FFFFFF"/>
              </w:rPr>
            </w:pPr>
            <w:r>
              <w:rPr>
                <w:rFonts w:ascii="Calibri" w:hAnsi="Calibri" w:cs="Calibri"/>
                <w:b/>
                <w:bCs/>
                <w:color w:val="FFFFFF"/>
              </w:rPr>
              <w:t>TOTAL</w:t>
            </w:r>
          </w:p>
        </w:tc>
      </w:tr>
      <w:tr w:rsidR="00592090" w14:paraId="1DEFBE77" w14:textId="77777777" w:rsidTr="006D5BA4">
        <w:trPr>
          <w:trHeight w:val="420"/>
        </w:trPr>
        <w:tc>
          <w:tcPr>
            <w:tcW w:w="1376" w:type="dxa"/>
            <w:vMerge w:val="restart"/>
            <w:noWrap/>
            <w:vAlign w:val="center"/>
            <w:hideMark/>
          </w:tcPr>
          <w:p w14:paraId="641AAB64" w14:textId="77777777" w:rsidR="00592090" w:rsidRDefault="00592090" w:rsidP="00592090">
            <w:pPr>
              <w:jc w:val="center"/>
              <w:rPr>
                <w:rFonts w:ascii="Aptos Narrow" w:hAnsi="Aptos Narrow" w:cs="Times New Roman"/>
                <w:color w:val="000000"/>
              </w:rPr>
            </w:pPr>
            <w:r>
              <w:rPr>
                <w:rFonts w:ascii="Aptos Narrow" w:hAnsi="Aptos Narrow"/>
                <w:color w:val="000000"/>
              </w:rPr>
              <w:t>1</w:t>
            </w: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2"/>
            </w:tblGrid>
            <w:tr w:rsidR="00592090" w:rsidRPr="00592090" w14:paraId="2B6BB45F" w14:textId="77777777" w:rsidTr="00CD5A27">
              <w:trPr>
                <w:tblCellSpacing w:w="15" w:type="dxa"/>
              </w:trPr>
              <w:tc>
                <w:tcPr>
                  <w:tcW w:w="0" w:type="auto"/>
                  <w:vAlign w:val="center"/>
                  <w:hideMark/>
                </w:tcPr>
                <w:p w14:paraId="73B615B5" w14:textId="77777777" w:rsidR="00592090" w:rsidRPr="00592090" w:rsidRDefault="00592090" w:rsidP="00592090">
                  <w:pPr>
                    <w:rPr>
                      <w:rFonts w:ascii="Calibri" w:hAnsi="Calibri" w:cs="Calibri"/>
                      <w:color w:val="000000"/>
                    </w:rPr>
                  </w:pPr>
                  <w:r w:rsidRPr="00592090">
                    <w:rPr>
                      <w:rFonts w:ascii="Calibri" w:hAnsi="Calibri" w:cs="Calibri"/>
                      <w:color w:val="000000"/>
                    </w:rPr>
                    <w:t>Psychology of Development I</w:t>
                  </w:r>
                </w:p>
              </w:tc>
            </w:tr>
          </w:tbl>
          <w:p w14:paraId="6E2DFB29" w14:textId="7DA66678"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750939F2"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992" w:type="dxa"/>
            <w:shd w:val="clear" w:color="000000" w:fill="FFFFFF"/>
            <w:noWrap/>
            <w:vAlign w:val="center"/>
            <w:hideMark/>
          </w:tcPr>
          <w:p w14:paraId="7E00E209"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02EC6D7B"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4330C50D"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4104547F"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5E2A75A2"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6C78606B" w14:textId="77777777" w:rsidTr="006D5BA4">
        <w:trPr>
          <w:trHeight w:val="570"/>
        </w:trPr>
        <w:tc>
          <w:tcPr>
            <w:tcW w:w="1376" w:type="dxa"/>
            <w:vMerge/>
            <w:vAlign w:val="center"/>
            <w:hideMark/>
          </w:tcPr>
          <w:p w14:paraId="116AA351"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83"/>
            </w:tblGrid>
            <w:tr w:rsidR="00592090" w:rsidRPr="00592090" w14:paraId="28CE63EE" w14:textId="77777777" w:rsidTr="00CD5A27">
              <w:trPr>
                <w:tblCellSpacing w:w="15" w:type="dxa"/>
              </w:trPr>
              <w:tc>
                <w:tcPr>
                  <w:tcW w:w="0" w:type="auto"/>
                  <w:vAlign w:val="center"/>
                  <w:hideMark/>
                </w:tcPr>
                <w:p w14:paraId="5C7C507A" w14:textId="77777777" w:rsidR="00592090" w:rsidRPr="00592090" w:rsidRDefault="00592090" w:rsidP="00592090">
                  <w:pPr>
                    <w:rPr>
                      <w:rFonts w:ascii="Calibri" w:hAnsi="Calibri" w:cs="Calibri"/>
                      <w:color w:val="000000"/>
                    </w:rPr>
                  </w:pPr>
                </w:p>
              </w:tc>
              <w:tc>
                <w:tcPr>
                  <w:tcW w:w="0" w:type="auto"/>
                  <w:vAlign w:val="center"/>
                  <w:hideMark/>
                </w:tcPr>
                <w:p w14:paraId="28283037" w14:textId="77777777" w:rsidR="00592090" w:rsidRPr="00592090" w:rsidRDefault="00592090" w:rsidP="00592090">
                  <w:pPr>
                    <w:rPr>
                      <w:rFonts w:ascii="Calibri" w:hAnsi="Calibri" w:cs="Calibri"/>
                      <w:color w:val="000000"/>
                    </w:rPr>
                  </w:pPr>
                  <w:r w:rsidRPr="00592090">
                    <w:rPr>
                      <w:rFonts w:ascii="Calibri" w:hAnsi="Calibri" w:cs="Calibri"/>
                      <w:color w:val="000000"/>
                    </w:rPr>
                    <w:t>History and Epistemology of Psychology</w:t>
                  </w:r>
                </w:p>
              </w:tc>
            </w:tr>
          </w:tbl>
          <w:p w14:paraId="430803DC" w14:textId="5DF35E7A"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2588F9EC"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992" w:type="dxa"/>
            <w:shd w:val="clear" w:color="000000" w:fill="FFFFFF"/>
            <w:noWrap/>
            <w:vAlign w:val="center"/>
            <w:hideMark/>
          </w:tcPr>
          <w:p w14:paraId="12E894E6"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7FA4FDF0"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77AEDDD7"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0A81727A"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23115F0E"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099C0196" w14:textId="77777777" w:rsidTr="006D5BA4">
        <w:trPr>
          <w:trHeight w:val="420"/>
        </w:trPr>
        <w:tc>
          <w:tcPr>
            <w:tcW w:w="1376" w:type="dxa"/>
            <w:vMerge/>
            <w:vAlign w:val="center"/>
            <w:hideMark/>
          </w:tcPr>
          <w:p w14:paraId="6117DBE2"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276"/>
            </w:tblGrid>
            <w:tr w:rsidR="00592090" w:rsidRPr="00592090" w14:paraId="35E3B578" w14:textId="77777777" w:rsidTr="00CD5A27">
              <w:trPr>
                <w:tblCellSpacing w:w="15" w:type="dxa"/>
              </w:trPr>
              <w:tc>
                <w:tcPr>
                  <w:tcW w:w="0" w:type="auto"/>
                  <w:vAlign w:val="center"/>
                  <w:hideMark/>
                </w:tcPr>
                <w:p w14:paraId="74311920" w14:textId="77777777" w:rsidR="00592090" w:rsidRPr="00592090" w:rsidRDefault="00592090" w:rsidP="00592090">
                  <w:pPr>
                    <w:rPr>
                      <w:rFonts w:ascii="Calibri" w:hAnsi="Calibri" w:cs="Calibri"/>
                      <w:color w:val="000000"/>
                    </w:rPr>
                  </w:pPr>
                </w:p>
              </w:tc>
              <w:tc>
                <w:tcPr>
                  <w:tcW w:w="0" w:type="auto"/>
                  <w:vAlign w:val="center"/>
                  <w:hideMark/>
                </w:tcPr>
                <w:p w14:paraId="1A9DE194" w14:textId="77777777" w:rsidR="00592090" w:rsidRPr="00592090" w:rsidRDefault="00592090" w:rsidP="00592090">
                  <w:pPr>
                    <w:rPr>
                      <w:rFonts w:ascii="Calibri" w:hAnsi="Calibri" w:cs="Calibri"/>
                      <w:color w:val="000000"/>
                    </w:rPr>
                  </w:pPr>
                  <w:r w:rsidRPr="00592090">
                    <w:rPr>
                      <w:rFonts w:ascii="Calibri" w:hAnsi="Calibri" w:cs="Calibri"/>
                      <w:color w:val="000000"/>
                    </w:rPr>
                    <w:t>Anatomy and Physiology</w:t>
                  </w:r>
                </w:p>
              </w:tc>
            </w:tr>
          </w:tbl>
          <w:p w14:paraId="6B5B6668" w14:textId="10DC72E9"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2C74A6E8" w14:textId="77777777" w:rsidR="00592090" w:rsidRDefault="00592090" w:rsidP="00592090">
            <w:pPr>
              <w:jc w:val="center"/>
              <w:rPr>
                <w:rFonts w:ascii="Calibri" w:hAnsi="Calibri" w:cs="Calibri"/>
                <w:color w:val="000000"/>
              </w:rPr>
            </w:pPr>
            <w:r>
              <w:rPr>
                <w:rFonts w:ascii="Calibri" w:hAnsi="Calibri" w:cs="Calibri"/>
                <w:color w:val="000000"/>
              </w:rPr>
              <w:t>20</w:t>
            </w:r>
          </w:p>
        </w:tc>
        <w:tc>
          <w:tcPr>
            <w:tcW w:w="992" w:type="dxa"/>
            <w:shd w:val="clear" w:color="000000" w:fill="FFFFFF"/>
            <w:noWrap/>
            <w:vAlign w:val="center"/>
            <w:hideMark/>
          </w:tcPr>
          <w:p w14:paraId="1233E754" w14:textId="77777777" w:rsidR="00592090" w:rsidRDefault="00592090" w:rsidP="00592090">
            <w:pPr>
              <w:jc w:val="center"/>
              <w:rPr>
                <w:rFonts w:ascii="Calibri" w:hAnsi="Calibri" w:cs="Calibri"/>
                <w:color w:val="000000"/>
              </w:rPr>
            </w:pPr>
            <w:r>
              <w:rPr>
                <w:rFonts w:ascii="Calibri" w:hAnsi="Calibri" w:cs="Calibri"/>
                <w:color w:val="000000"/>
              </w:rPr>
              <w:t>20</w:t>
            </w:r>
          </w:p>
        </w:tc>
        <w:tc>
          <w:tcPr>
            <w:tcW w:w="895" w:type="dxa"/>
            <w:vAlign w:val="center"/>
            <w:hideMark/>
          </w:tcPr>
          <w:p w14:paraId="6C3E3B35"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2A725B36"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0022034F"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33E59543"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4B80B985" w14:textId="77777777" w:rsidTr="006D5BA4">
        <w:trPr>
          <w:trHeight w:val="420"/>
        </w:trPr>
        <w:tc>
          <w:tcPr>
            <w:tcW w:w="1376" w:type="dxa"/>
            <w:vMerge/>
            <w:vAlign w:val="center"/>
            <w:hideMark/>
          </w:tcPr>
          <w:p w14:paraId="40F59BFA"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504"/>
            </w:tblGrid>
            <w:tr w:rsidR="00592090" w:rsidRPr="00592090" w14:paraId="715B1D93" w14:textId="77777777" w:rsidTr="00CD5A27">
              <w:trPr>
                <w:tblCellSpacing w:w="15" w:type="dxa"/>
              </w:trPr>
              <w:tc>
                <w:tcPr>
                  <w:tcW w:w="0" w:type="auto"/>
                  <w:vAlign w:val="center"/>
                  <w:hideMark/>
                </w:tcPr>
                <w:p w14:paraId="00E5CBAA" w14:textId="77777777" w:rsidR="00592090" w:rsidRPr="00592090" w:rsidRDefault="00592090" w:rsidP="00592090">
                  <w:pPr>
                    <w:rPr>
                      <w:rFonts w:ascii="Calibri" w:hAnsi="Calibri" w:cs="Calibri"/>
                      <w:color w:val="000000"/>
                    </w:rPr>
                  </w:pPr>
                </w:p>
              </w:tc>
              <w:tc>
                <w:tcPr>
                  <w:tcW w:w="0" w:type="auto"/>
                  <w:vAlign w:val="center"/>
                  <w:hideMark/>
                </w:tcPr>
                <w:p w14:paraId="0AC2E1BF" w14:textId="77777777" w:rsidR="00592090" w:rsidRPr="00592090" w:rsidRDefault="00592090" w:rsidP="00592090">
                  <w:pPr>
                    <w:rPr>
                      <w:rFonts w:ascii="Calibri" w:hAnsi="Calibri" w:cs="Calibri"/>
                      <w:color w:val="000000"/>
                    </w:rPr>
                  </w:pPr>
                  <w:r w:rsidRPr="00592090">
                    <w:rPr>
                      <w:rFonts w:ascii="Calibri" w:hAnsi="Calibri" w:cs="Calibri"/>
                      <w:color w:val="000000"/>
                    </w:rPr>
                    <w:t>Psychoanalysis I</w:t>
                  </w:r>
                </w:p>
              </w:tc>
            </w:tr>
          </w:tbl>
          <w:p w14:paraId="296DA069" w14:textId="7BB59A1A"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6DAFA6C5"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992" w:type="dxa"/>
            <w:shd w:val="clear" w:color="000000" w:fill="FFFFFF"/>
            <w:noWrap/>
            <w:vAlign w:val="center"/>
            <w:hideMark/>
          </w:tcPr>
          <w:p w14:paraId="069DD07A"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6F538400"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71FBF03A"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693BE790"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3A2F8150"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7927BEA4" w14:textId="77777777" w:rsidTr="006D5BA4">
        <w:trPr>
          <w:trHeight w:val="420"/>
        </w:trPr>
        <w:tc>
          <w:tcPr>
            <w:tcW w:w="1376" w:type="dxa"/>
            <w:vMerge/>
            <w:vAlign w:val="center"/>
            <w:hideMark/>
          </w:tcPr>
          <w:p w14:paraId="245A0CE4"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126"/>
            </w:tblGrid>
            <w:tr w:rsidR="00592090" w:rsidRPr="00592090" w14:paraId="0DD3D79D" w14:textId="77777777" w:rsidTr="00CD5A27">
              <w:trPr>
                <w:tblCellSpacing w:w="15" w:type="dxa"/>
              </w:trPr>
              <w:tc>
                <w:tcPr>
                  <w:tcW w:w="0" w:type="auto"/>
                  <w:vAlign w:val="center"/>
                  <w:hideMark/>
                </w:tcPr>
                <w:p w14:paraId="0DFC18A6" w14:textId="77777777" w:rsidR="00592090" w:rsidRPr="00592090" w:rsidRDefault="00592090" w:rsidP="00592090">
                  <w:pPr>
                    <w:rPr>
                      <w:rFonts w:ascii="Calibri" w:hAnsi="Calibri" w:cs="Calibri"/>
                      <w:color w:val="000000"/>
                    </w:rPr>
                  </w:pPr>
                </w:p>
              </w:tc>
              <w:tc>
                <w:tcPr>
                  <w:tcW w:w="0" w:type="auto"/>
                  <w:vAlign w:val="center"/>
                  <w:hideMark/>
                </w:tcPr>
                <w:p w14:paraId="1B4A560C" w14:textId="77777777" w:rsidR="00592090" w:rsidRPr="00592090" w:rsidRDefault="00592090" w:rsidP="00592090">
                  <w:pPr>
                    <w:rPr>
                      <w:rFonts w:ascii="Calibri" w:hAnsi="Calibri" w:cs="Calibri"/>
                      <w:color w:val="000000"/>
                    </w:rPr>
                  </w:pPr>
                  <w:r w:rsidRPr="00592090">
                    <w:rPr>
                      <w:rFonts w:ascii="Calibri" w:hAnsi="Calibri" w:cs="Calibri"/>
                      <w:color w:val="000000"/>
                    </w:rPr>
                    <w:t>Theories of Personality</w:t>
                  </w:r>
                </w:p>
              </w:tc>
            </w:tr>
          </w:tbl>
          <w:p w14:paraId="2DAD5E0C" w14:textId="4F8A76CB"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6EFDB651"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992" w:type="dxa"/>
            <w:shd w:val="clear" w:color="000000" w:fill="FFFFFF"/>
            <w:noWrap/>
            <w:vAlign w:val="center"/>
            <w:hideMark/>
          </w:tcPr>
          <w:p w14:paraId="164837F7"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6B97BFFE"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37AD5521"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0FA7B586"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2FEB83B0"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718B22CB" w14:textId="77777777" w:rsidTr="006D5BA4">
        <w:trPr>
          <w:trHeight w:val="420"/>
        </w:trPr>
        <w:tc>
          <w:tcPr>
            <w:tcW w:w="1376" w:type="dxa"/>
            <w:vMerge/>
            <w:vAlign w:val="center"/>
            <w:hideMark/>
          </w:tcPr>
          <w:p w14:paraId="04C99344"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83"/>
            </w:tblGrid>
            <w:tr w:rsidR="00592090" w:rsidRPr="00592090" w14:paraId="3974CB58" w14:textId="77777777" w:rsidTr="00CD5A27">
              <w:trPr>
                <w:tblCellSpacing w:w="15" w:type="dxa"/>
              </w:trPr>
              <w:tc>
                <w:tcPr>
                  <w:tcW w:w="0" w:type="auto"/>
                  <w:vAlign w:val="center"/>
                  <w:hideMark/>
                </w:tcPr>
                <w:p w14:paraId="0383E24A" w14:textId="77777777" w:rsidR="00592090" w:rsidRPr="00592090" w:rsidRDefault="00592090" w:rsidP="00592090">
                  <w:pPr>
                    <w:rPr>
                      <w:rFonts w:ascii="Calibri" w:hAnsi="Calibri" w:cs="Calibri"/>
                      <w:color w:val="000000"/>
                    </w:rPr>
                  </w:pPr>
                </w:p>
              </w:tc>
              <w:tc>
                <w:tcPr>
                  <w:tcW w:w="0" w:type="auto"/>
                  <w:vAlign w:val="center"/>
                  <w:hideMark/>
                </w:tcPr>
                <w:p w14:paraId="758CE687" w14:textId="77777777" w:rsidR="00592090" w:rsidRPr="00592090" w:rsidRDefault="00592090" w:rsidP="00592090">
                  <w:pPr>
                    <w:rPr>
                      <w:rFonts w:ascii="Calibri" w:hAnsi="Calibri" w:cs="Calibri"/>
                      <w:color w:val="000000"/>
                    </w:rPr>
                  </w:pPr>
                  <w:proofErr w:type="gramStart"/>
                  <w:r w:rsidRPr="00592090">
                    <w:rPr>
                      <w:rFonts w:ascii="Calibri" w:hAnsi="Calibri" w:cs="Calibri"/>
                      <w:color w:val="000000"/>
                    </w:rPr>
                    <w:t>Cognitive Processes</w:t>
                  </w:r>
                  <w:proofErr w:type="gramEnd"/>
                  <w:r w:rsidRPr="00592090">
                    <w:rPr>
                      <w:rFonts w:ascii="Calibri" w:hAnsi="Calibri" w:cs="Calibri"/>
                      <w:color w:val="000000"/>
                    </w:rPr>
                    <w:t xml:space="preserve"> and Neuroscience</w:t>
                  </w:r>
                </w:p>
              </w:tc>
            </w:tr>
          </w:tbl>
          <w:p w14:paraId="44234A94" w14:textId="13035FEE"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18F0F66C"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992" w:type="dxa"/>
            <w:shd w:val="clear" w:color="000000" w:fill="FFFFFF"/>
            <w:noWrap/>
            <w:vAlign w:val="center"/>
            <w:hideMark/>
          </w:tcPr>
          <w:p w14:paraId="6F2A3ADD"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422121E0"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0C1D764E"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61503F56"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5E9ABE80"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489BF425" w14:textId="77777777" w:rsidTr="006D5BA4">
        <w:trPr>
          <w:trHeight w:val="420"/>
        </w:trPr>
        <w:tc>
          <w:tcPr>
            <w:tcW w:w="1376" w:type="dxa"/>
            <w:vMerge/>
            <w:vAlign w:val="center"/>
            <w:hideMark/>
          </w:tcPr>
          <w:p w14:paraId="01C2ADFA"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551"/>
            </w:tblGrid>
            <w:tr w:rsidR="00592090" w:rsidRPr="00592090" w14:paraId="71E8D2AA" w14:textId="77777777" w:rsidTr="00CD5A27">
              <w:trPr>
                <w:tblCellSpacing w:w="15" w:type="dxa"/>
              </w:trPr>
              <w:tc>
                <w:tcPr>
                  <w:tcW w:w="0" w:type="auto"/>
                  <w:vAlign w:val="center"/>
                  <w:hideMark/>
                </w:tcPr>
                <w:p w14:paraId="1BD18727" w14:textId="77777777" w:rsidR="00592090" w:rsidRPr="00592090" w:rsidRDefault="00592090" w:rsidP="00592090">
                  <w:pPr>
                    <w:rPr>
                      <w:rFonts w:ascii="Calibri" w:hAnsi="Calibri" w:cs="Calibri"/>
                      <w:color w:val="000000"/>
                    </w:rPr>
                  </w:pPr>
                </w:p>
              </w:tc>
              <w:tc>
                <w:tcPr>
                  <w:tcW w:w="0" w:type="auto"/>
                  <w:vAlign w:val="center"/>
                  <w:hideMark/>
                </w:tcPr>
                <w:p w14:paraId="503A9166" w14:textId="77777777" w:rsidR="00592090" w:rsidRPr="00592090" w:rsidRDefault="00592090" w:rsidP="00592090">
                  <w:pPr>
                    <w:rPr>
                      <w:rFonts w:ascii="Calibri" w:hAnsi="Calibri" w:cs="Calibri"/>
                      <w:color w:val="000000"/>
                    </w:rPr>
                  </w:pPr>
                  <w:r w:rsidRPr="00592090">
                    <w:rPr>
                      <w:rFonts w:ascii="Calibri" w:hAnsi="Calibri" w:cs="Calibri"/>
                      <w:color w:val="000000"/>
                    </w:rPr>
                    <w:t>Human Genetics</w:t>
                  </w:r>
                </w:p>
              </w:tc>
            </w:tr>
          </w:tbl>
          <w:p w14:paraId="2498F669" w14:textId="50A9C403"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1B31E288" w14:textId="77777777" w:rsidR="00592090" w:rsidRDefault="00592090" w:rsidP="00592090">
            <w:pPr>
              <w:jc w:val="center"/>
              <w:rPr>
                <w:rFonts w:ascii="Calibri" w:hAnsi="Calibri" w:cs="Calibri"/>
                <w:color w:val="000000"/>
              </w:rPr>
            </w:pPr>
            <w:r>
              <w:rPr>
                <w:rFonts w:ascii="Calibri" w:hAnsi="Calibri" w:cs="Calibri"/>
                <w:color w:val="000000"/>
              </w:rPr>
              <w:t>20</w:t>
            </w:r>
          </w:p>
        </w:tc>
        <w:tc>
          <w:tcPr>
            <w:tcW w:w="992" w:type="dxa"/>
            <w:shd w:val="clear" w:color="000000" w:fill="FFFFFF"/>
            <w:noWrap/>
            <w:vAlign w:val="center"/>
            <w:hideMark/>
          </w:tcPr>
          <w:p w14:paraId="63CC315A" w14:textId="77777777" w:rsidR="00592090" w:rsidRDefault="00592090" w:rsidP="00592090">
            <w:pPr>
              <w:jc w:val="center"/>
              <w:rPr>
                <w:rFonts w:ascii="Calibri" w:hAnsi="Calibri" w:cs="Calibri"/>
                <w:color w:val="000000"/>
              </w:rPr>
            </w:pPr>
            <w:r>
              <w:rPr>
                <w:rFonts w:ascii="Calibri" w:hAnsi="Calibri" w:cs="Calibri"/>
                <w:color w:val="000000"/>
              </w:rPr>
              <w:t>20</w:t>
            </w:r>
          </w:p>
        </w:tc>
        <w:tc>
          <w:tcPr>
            <w:tcW w:w="895" w:type="dxa"/>
            <w:vAlign w:val="center"/>
            <w:hideMark/>
          </w:tcPr>
          <w:p w14:paraId="2B8E4182"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0B73DCB7"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76E70CB4"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18DF4663"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730519EE" w14:textId="77777777" w:rsidTr="006D5BA4">
        <w:trPr>
          <w:trHeight w:val="288"/>
        </w:trPr>
        <w:tc>
          <w:tcPr>
            <w:tcW w:w="1376" w:type="dxa"/>
            <w:vMerge/>
            <w:vAlign w:val="center"/>
            <w:hideMark/>
          </w:tcPr>
          <w:p w14:paraId="21F2016A"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710"/>
            </w:tblGrid>
            <w:tr w:rsidR="00592090" w:rsidRPr="00592090" w14:paraId="15B0B634" w14:textId="77777777" w:rsidTr="00CD5A27">
              <w:trPr>
                <w:tblCellSpacing w:w="15" w:type="dxa"/>
              </w:trPr>
              <w:tc>
                <w:tcPr>
                  <w:tcW w:w="0" w:type="auto"/>
                  <w:vAlign w:val="center"/>
                  <w:hideMark/>
                </w:tcPr>
                <w:p w14:paraId="2C2426B5" w14:textId="77777777" w:rsidR="00592090" w:rsidRPr="00592090" w:rsidRDefault="00592090" w:rsidP="00592090">
                  <w:pPr>
                    <w:rPr>
                      <w:rFonts w:ascii="Calibri" w:hAnsi="Calibri" w:cs="Calibri"/>
                      <w:color w:val="000000"/>
                    </w:rPr>
                  </w:pPr>
                </w:p>
              </w:tc>
              <w:tc>
                <w:tcPr>
                  <w:tcW w:w="0" w:type="auto"/>
                  <w:vAlign w:val="center"/>
                  <w:hideMark/>
                </w:tcPr>
                <w:p w14:paraId="01EDAA73" w14:textId="77777777" w:rsidR="00592090" w:rsidRPr="00592090" w:rsidRDefault="00592090" w:rsidP="00592090">
                  <w:pPr>
                    <w:rPr>
                      <w:rFonts w:ascii="Calibri" w:hAnsi="Calibri" w:cs="Calibri"/>
                      <w:color w:val="000000"/>
                    </w:rPr>
                  </w:pPr>
                  <w:r w:rsidRPr="00592090">
                    <w:rPr>
                      <w:rFonts w:ascii="Calibri" w:hAnsi="Calibri" w:cs="Calibri"/>
                      <w:color w:val="000000"/>
                    </w:rPr>
                    <w:t>Health Psychology</w:t>
                  </w:r>
                </w:p>
              </w:tc>
            </w:tr>
          </w:tbl>
          <w:p w14:paraId="5C2D0E68" w14:textId="0BE6B115"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478E8FE3"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992" w:type="dxa"/>
            <w:shd w:val="clear" w:color="000000" w:fill="FFFFFF"/>
            <w:noWrap/>
            <w:vAlign w:val="center"/>
            <w:hideMark/>
          </w:tcPr>
          <w:p w14:paraId="4332C4B7"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0DB184BD"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6E3DFB7B"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5AE5A00F"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363A3B63"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4BCCBB1E" w14:textId="77777777" w:rsidTr="006D5BA4">
        <w:trPr>
          <w:trHeight w:val="288"/>
        </w:trPr>
        <w:tc>
          <w:tcPr>
            <w:tcW w:w="1376" w:type="dxa"/>
            <w:vMerge/>
            <w:vAlign w:val="center"/>
            <w:hideMark/>
          </w:tcPr>
          <w:p w14:paraId="25C0BEEA" w14:textId="77777777" w:rsidR="00592090" w:rsidRDefault="00592090" w:rsidP="00592090">
            <w:pPr>
              <w:rPr>
                <w:rFonts w:ascii="Aptos Narrow" w:hAnsi="Aptos Narrow"/>
                <w:color w:val="000000"/>
              </w:rPr>
            </w:pPr>
          </w:p>
        </w:tc>
        <w:tc>
          <w:tcPr>
            <w:tcW w:w="3104" w:type="dxa"/>
            <w:shd w:val="clear" w:color="000000" w:fill="8EA9D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83"/>
            </w:tblGrid>
            <w:tr w:rsidR="00592090" w:rsidRPr="00592090" w14:paraId="416EAE8D" w14:textId="77777777" w:rsidTr="00CD5A27">
              <w:trPr>
                <w:tblCellSpacing w:w="15" w:type="dxa"/>
              </w:trPr>
              <w:tc>
                <w:tcPr>
                  <w:tcW w:w="0" w:type="auto"/>
                  <w:vAlign w:val="center"/>
                  <w:hideMark/>
                </w:tcPr>
                <w:p w14:paraId="431319B2" w14:textId="77777777" w:rsidR="00592090" w:rsidRPr="00592090" w:rsidRDefault="00592090" w:rsidP="00592090">
                  <w:pPr>
                    <w:rPr>
                      <w:rFonts w:ascii="Calibri" w:hAnsi="Calibri" w:cs="Calibri"/>
                      <w:color w:val="000000"/>
                    </w:rPr>
                  </w:pPr>
                </w:p>
              </w:tc>
              <w:tc>
                <w:tcPr>
                  <w:tcW w:w="0" w:type="auto"/>
                  <w:vAlign w:val="center"/>
                  <w:hideMark/>
                </w:tcPr>
                <w:p w14:paraId="4ECD9F8C" w14:textId="77777777" w:rsidR="00592090" w:rsidRPr="00592090" w:rsidRDefault="00592090" w:rsidP="00592090">
                  <w:pPr>
                    <w:rPr>
                      <w:rFonts w:ascii="Calibri" w:hAnsi="Calibri" w:cs="Calibri"/>
                      <w:color w:val="000000"/>
                    </w:rPr>
                  </w:pPr>
                  <w:r w:rsidRPr="00592090">
                    <w:rPr>
                      <w:rFonts w:ascii="Calibri" w:hAnsi="Calibri" w:cs="Calibri"/>
                      <w:color w:val="000000"/>
                    </w:rPr>
                    <w:t xml:space="preserve">Philosophical Anthropology </w:t>
                  </w:r>
                  <w:r w:rsidRPr="00592090">
                    <w:rPr>
                      <w:rFonts w:ascii="Calibri" w:hAnsi="Calibri" w:cs="Calibri"/>
                      <w:i/>
                      <w:iCs/>
                      <w:color w:val="000000"/>
                    </w:rPr>
                    <w:t>(Distance Learning)</w:t>
                  </w:r>
                </w:p>
              </w:tc>
            </w:tr>
          </w:tbl>
          <w:p w14:paraId="6E68EFCC" w14:textId="374A93C1" w:rsidR="00592090" w:rsidRDefault="00592090" w:rsidP="00592090">
            <w:pPr>
              <w:jc w:val="center"/>
              <w:rPr>
                <w:rFonts w:ascii="Calibri" w:hAnsi="Calibri" w:cs="Calibri"/>
                <w:color w:val="000000"/>
              </w:rPr>
            </w:pPr>
          </w:p>
        </w:tc>
        <w:tc>
          <w:tcPr>
            <w:tcW w:w="879" w:type="dxa"/>
            <w:shd w:val="clear" w:color="000000" w:fill="8EA9DB"/>
            <w:noWrap/>
            <w:vAlign w:val="center"/>
            <w:hideMark/>
          </w:tcPr>
          <w:p w14:paraId="4AC44850"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992" w:type="dxa"/>
            <w:shd w:val="clear" w:color="000000" w:fill="8EA9DB"/>
            <w:noWrap/>
            <w:vAlign w:val="center"/>
            <w:hideMark/>
          </w:tcPr>
          <w:p w14:paraId="671711C8"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shd w:val="clear" w:color="000000" w:fill="8EA9DB"/>
            <w:vAlign w:val="center"/>
            <w:hideMark/>
          </w:tcPr>
          <w:p w14:paraId="7B1214FF"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572" w:type="dxa"/>
            <w:shd w:val="clear" w:color="000000" w:fill="8EA9DB"/>
            <w:vAlign w:val="center"/>
            <w:hideMark/>
          </w:tcPr>
          <w:p w14:paraId="7FBC77B0" w14:textId="77777777" w:rsidR="00592090" w:rsidRDefault="00592090" w:rsidP="00592090">
            <w:pPr>
              <w:jc w:val="center"/>
              <w:rPr>
                <w:color w:val="000000"/>
                <w:sz w:val="14"/>
                <w:szCs w:val="14"/>
              </w:rPr>
            </w:pPr>
            <w:r>
              <w:rPr>
                <w:color w:val="000000"/>
                <w:sz w:val="14"/>
                <w:szCs w:val="14"/>
              </w:rPr>
              <w:t> </w:t>
            </w:r>
          </w:p>
        </w:tc>
        <w:tc>
          <w:tcPr>
            <w:tcW w:w="570" w:type="dxa"/>
            <w:shd w:val="clear" w:color="000000" w:fill="8EA9DB"/>
            <w:vAlign w:val="center"/>
            <w:hideMark/>
          </w:tcPr>
          <w:p w14:paraId="7C48A148"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09603B39"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10DA5D0E" w14:textId="77777777" w:rsidTr="006D5BA4">
        <w:trPr>
          <w:trHeight w:val="420"/>
        </w:trPr>
        <w:tc>
          <w:tcPr>
            <w:tcW w:w="1376" w:type="dxa"/>
            <w:vMerge/>
            <w:vAlign w:val="center"/>
            <w:hideMark/>
          </w:tcPr>
          <w:p w14:paraId="08335DB2" w14:textId="77777777" w:rsidR="00592090" w:rsidRDefault="00592090" w:rsidP="00592090">
            <w:pPr>
              <w:rPr>
                <w:rFonts w:ascii="Aptos Narrow" w:hAnsi="Aptos Narrow"/>
                <w:color w:val="000000"/>
              </w:rPr>
            </w:pPr>
          </w:p>
        </w:tc>
        <w:tc>
          <w:tcPr>
            <w:tcW w:w="3104" w:type="dxa"/>
            <w:shd w:val="clear" w:color="000000" w:fill="8EA9D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83"/>
            </w:tblGrid>
            <w:tr w:rsidR="00592090" w:rsidRPr="00592090" w14:paraId="0827C475" w14:textId="77777777" w:rsidTr="00CD5A27">
              <w:trPr>
                <w:tblCellSpacing w:w="15" w:type="dxa"/>
              </w:trPr>
              <w:tc>
                <w:tcPr>
                  <w:tcW w:w="0" w:type="auto"/>
                  <w:vAlign w:val="center"/>
                  <w:hideMark/>
                </w:tcPr>
                <w:p w14:paraId="6B19F811" w14:textId="77777777" w:rsidR="00592090" w:rsidRPr="00592090" w:rsidRDefault="00592090" w:rsidP="00592090">
                  <w:pPr>
                    <w:rPr>
                      <w:rFonts w:ascii="Calibri" w:hAnsi="Calibri" w:cs="Calibri"/>
                      <w:color w:val="000000"/>
                    </w:rPr>
                  </w:pPr>
                </w:p>
              </w:tc>
              <w:tc>
                <w:tcPr>
                  <w:tcW w:w="0" w:type="auto"/>
                  <w:vAlign w:val="center"/>
                  <w:hideMark/>
                </w:tcPr>
                <w:p w14:paraId="5E4E97F0" w14:textId="77777777" w:rsidR="00592090" w:rsidRPr="00592090" w:rsidRDefault="00592090" w:rsidP="00592090">
                  <w:pPr>
                    <w:rPr>
                      <w:rFonts w:ascii="Calibri" w:hAnsi="Calibri" w:cs="Calibri"/>
                      <w:color w:val="000000"/>
                    </w:rPr>
                  </w:pPr>
                  <w:r w:rsidRPr="00592090">
                    <w:rPr>
                      <w:rFonts w:ascii="Calibri" w:hAnsi="Calibri" w:cs="Calibri"/>
                      <w:color w:val="000000"/>
                    </w:rPr>
                    <w:t xml:space="preserve">Portuguese Language </w:t>
                  </w:r>
                  <w:r w:rsidRPr="00592090">
                    <w:rPr>
                      <w:rFonts w:ascii="Calibri" w:hAnsi="Calibri" w:cs="Calibri"/>
                      <w:i/>
                      <w:iCs/>
                      <w:color w:val="000000"/>
                    </w:rPr>
                    <w:t>(Distance Learning)</w:t>
                  </w:r>
                </w:p>
              </w:tc>
            </w:tr>
          </w:tbl>
          <w:p w14:paraId="359E2971" w14:textId="4E2B3841" w:rsidR="00592090" w:rsidRDefault="00592090" w:rsidP="00592090">
            <w:pPr>
              <w:jc w:val="center"/>
              <w:rPr>
                <w:rFonts w:ascii="Calibri" w:hAnsi="Calibri" w:cs="Calibri"/>
                <w:color w:val="000000"/>
              </w:rPr>
            </w:pPr>
          </w:p>
        </w:tc>
        <w:tc>
          <w:tcPr>
            <w:tcW w:w="879" w:type="dxa"/>
            <w:shd w:val="clear" w:color="000000" w:fill="8EA9DB"/>
            <w:noWrap/>
            <w:vAlign w:val="center"/>
            <w:hideMark/>
          </w:tcPr>
          <w:p w14:paraId="0FA89B3C"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992" w:type="dxa"/>
            <w:shd w:val="clear" w:color="000000" w:fill="8EA9DB"/>
            <w:noWrap/>
            <w:vAlign w:val="center"/>
            <w:hideMark/>
          </w:tcPr>
          <w:p w14:paraId="525815B4"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shd w:val="clear" w:color="000000" w:fill="8EA9DB"/>
            <w:vAlign w:val="center"/>
            <w:hideMark/>
          </w:tcPr>
          <w:p w14:paraId="18456A1E"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572" w:type="dxa"/>
            <w:shd w:val="clear" w:color="000000" w:fill="8EA9DB"/>
            <w:vAlign w:val="center"/>
            <w:hideMark/>
          </w:tcPr>
          <w:p w14:paraId="3A04BE91" w14:textId="77777777" w:rsidR="00592090" w:rsidRDefault="00592090" w:rsidP="00592090">
            <w:pPr>
              <w:jc w:val="center"/>
              <w:rPr>
                <w:color w:val="000000"/>
                <w:sz w:val="14"/>
                <w:szCs w:val="14"/>
              </w:rPr>
            </w:pPr>
            <w:r>
              <w:rPr>
                <w:color w:val="000000"/>
                <w:sz w:val="14"/>
                <w:szCs w:val="14"/>
              </w:rPr>
              <w:t> </w:t>
            </w:r>
          </w:p>
        </w:tc>
        <w:tc>
          <w:tcPr>
            <w:tcW w:w="570" w:type="dxa"/>
            <w:shd w:val="clear" w:color="000000" w:fill="8EA9DB"/>
            <w:vAlign w:val="center"/>
            <w:hideMark/>
          </w:tcPr>
          <w:p w14:paraId="630F86F5"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65B94D61"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AB51AA" w14:paraId="56A43A89" w14:textId="77777777" w:rsidTr="00706043">
        <w:trPr>
          <w:trHeight w:val="420"/>
        </w:trPr>
        <w:tc>
          <w:tcPr>
            <w:tcW w:w="1376" w:type="dxa"/>
            <w:vMerge/>
            <w:vAlign w:val="center"/>
            <w:hideMark/>
          </w:tcPr>
          <w:p w14:paraId="24309B42" w14:textId="77777777" w:rsidR="007436EC" w:rsidRDefault="007436EC">
            <w:pPr>
              <w:rPr>
                <w:rFonts w:ascii="Aptos Narrow" w:hAnsi="Aptos Narrow"/>
                <w:color w:val="000000"/>
              </w:rPr>
            </w:pPr>
          </w:p>
        </w:tc>
        <w:tc>
          <w:tcPr>
            <w:tcW w:w="3104" w:type="dxa"/>
            <w:shd w:val="clear" w:color="auto" w:fill="8DB3E2" w:themeFill="text2" w:themeFillTint="66"/>
            <w:vAlign w:val="center"/>
            <w:hideMark/>
          </w:tcPr>
          <w:p w14:paraId="77C0FD27" w14:textId="77777777" w:rsidR="007436EC" w:rsidRPr="00AB51AA" w:rsidRDefault="007436EC">
            <w:pPr>
              <w:jc w:val="center"/>
              <w:rPr>
                <w:rFonts w:ascii="Calibri" w:hAnsi="Calibri" w:cs="Calibri"/>
                <w:b/>
                <w:bCs/>
                <w:color w:val="000000"/>
              </w:rPr>
            </w:pPr>
            <w:r w:rsidRPr="00AB51AA">
              <w:rPr>
                <w:rFonts w:ascii="Calibri" w:hAnsi="Calibri" w:cs="Calibri"/>
                <w:b/>
                <w:bCs/>
                <w:color w:val="000000"/>
              </w:rPr>
              <w:t>Total</w:t>
            </w:r>
          </w:p>
        </w:tc>
        <w:tc>
          <w:tcPr>
            <w:tcW w:w="879" w:type="dxa"/>
            <w:shd w:val="clear" w:color="auto" w:fill="8DB3E2" w:themeFill="text2" w:themeFillTint="66"/>
            <w:noWrap/>
            <w:vAlign w:val="center"/>
            <w:hideMark/>
          </w:tcPr>
          <w:p w14:paraId="41BCBAA1" w14:textId="77777777" w:rsidR="007436EC" w:rsidRPr="00AB51AA" w:rsidRDefault="007436EC">
            <w:pPr>
              <w:jc w:val="center"/>
              <w:rPr>
                <w:rFonts w:ascii="Calibri" w:hAnsi="Calibri" w:cs="Calibri"/>
                <w:b/>
                <w:bCs/>
                <w:color w:val="000000"/>
              </w:rPr>
            </w:pPr>
            <w:r w:rsidRPr="00AB51AA">
              <w:rPr>
                <w:rFonts w:ascii="Calibri" w:hAnsi="Calibri" w:cs="Calibri"/>
                <w:b/>
                <w:bCs/>
                <w:color w:val="000000"/>
              </w:rPr>
              <w:t>360</w:t>
            </w:r>
          </w:p>
        </w:tc>
        <w:tc>
          <w:tcPr>
            <w:tcW w:w="992" w:type="dxa"/>
            <w:shd w:val="clear" w:color="auto" w:fill="8DB3E2" w:themeFill="text2" w:themeFillTint="66"/>
            <w:noWrap/>
            <w:vAlign w:val="center"/>
            <w:hideMark/>
          </w:tcPr>
          <w:p w14:paraId="005076E7" w14:textId="77777777" w:rsidR="007436EC" w:rsidRPr="00AB51AA" w:rsidRDefault="007436EC">
            <w:pPr>
              <w:jc w:val="center"/>
              <w:rPr>
                <w:rFonts w:ascii="Calibri" w:hAnsi="Calibri" w:cs="Calibri"/>
                <w:b/>
                <w:bCs/>
                <w:color w:val="000000"/>
              </w:rPr>
            </w:pPr>
            <w:r w:rsidRPr="00AB51AA">
              <w:rPr>
                <w:rFonts w:ascii="Calibri" w:hAnsi="Calibri" w:cs="Calibri"/>
                <w:b/>
                <w:bCs/>
                <w:color w:val="000000"/>
              </w:rPr>
              <w:t>40</w:t>
            </w:r>
          </w:p>
        </w:tc>
        <w:tc>
          <w:tcPr>
            <w:tcW w:w="895" w:type="dxa"/>
            <w:shd w:val="clear" w:color="auto" w:fill="8DB3E2" w:themeFill="text2" w:themeFillTint="66"/>
            <w:noWrap/>
            <w:vAlign w:val="center"/>
            <w:hideMark/>
          </w:tcPr>
          <w:p w14:paraId="29EE292D" w14:textId="77777777" w:rsidR="007436EC" w:rsidRPr="00AB51AA" w:rsidRDefault="007436EC">
            <w:pPr>
              <w:jc w:val="center"/>
              <w:rPr>
                <w:rFonts w:ascii="Calibri" w:hAnsi="Calibri" w:cs="Calibri"/>
                <w:b/>
                <w:bCs/>
                <w:color w:val="000000"/>
              </w:rPr>
            </w:pPr>
            <w:r w:rsidRPr="00AB51AA">
              <w:rPr>
                <w:rFonts w:ascii="Calibri" w:hAnsi="Calibri" w:cs="Calibri"/>
                <w:b/>
                <w:bCs/>
                <w:color w:val="000000"/>
              </w:rPr>
              <w:t>80</w:t>
            </w:r>
          </w:p>
        </w:tc>
        <w:tc>
          <w:tcPr>
            <w:tcW w:w="572" w:type="dxa"/>
            <w:shd w:val="clear" w:color="auto" w:fill="8DB3E2" w:themeFill="text2" w:themeFillTint="66"/>
            <w:noWrap/>
            <w:vAlign w:val="center"/>
            <w:hideMark/>
          </w:tcPr>
          <w:p w14:paraId="30AE721A" w14:textId="77777777" w:rsidR="007436EC" w:rsidRPr="00AB51AA" w:rsidRDefault="007436EC">
            <w:pPr>
              <w:jc w:val="center"/>
              <w:rPr>
                <w:rFonts w:ascii="Calibri" w:hAnsi="Calibri" w:cs="Calibri"/>
                <w:b/>
                <w:bCs/>
                <w:color w:val="000000"/>
              </w:rPr>
            </w:pPr>
            <w:r w:rsidRPr="00AB51AA">
              <w:rPr>
                <w:rFonts w:ascii="Calibri" w:hAnsi="Calibri" w:cs="Calibri"/>
                <w:b/>
                <w:bCs/>
                <w:color w:val="000000"/>
              </w:rPr>
              <w:t>0</w:t>
            </w:r>
          </w:p>
        </w:tc>
        <w:tc>
          <w:tcPr>
            <w:tcW w:w="570" w:type="dxa"/>
            <w:shd w:val="clear" w:color="auto" w:fill="8DB3E2" w:themeFill="text2" w:themeFillTint="66"/>
            <w:noWrap/>
            <w:vAlign w:val="center"/>
            <w:hideMark/>
          </w:tcPr>
          <w:p w14:paraId="2F5C0DA3" w14:textId="77777777" w:rsidR="007436EC" w:rsidRPr="00AB51AA" w:rsidRDefault="007436EC">
            <w:pPr>
              <w:jc w:val="center"/>
              <w:rPr>
                <w:rFonts w:ascii="Calibri" w:hAnsi="Calibri" w:cs="Calibri"/>
                <w:b/>
                <w:bCs/>
                <w:color w:val="000000"/>
              </w:rPr>
            </w:pPr>
            <w:r w:rsidRPr="00AB51AA">
              <w:rPr>
                <w:rFonts w:ascii="Calibri" w:hAnsi="Calibri" w:cs="Calibri"/>
                <w:b/>
                <w:bCs/>
                <w:color w:val="000000"/>
              </w:rPr>
              <w:t>0</w:t>
            </w:r>
          </w:p>
        </w:tc>
        <w:tc>
          <w:tcPr>
            <w:tcW w:w="782" w:type="dxa"/>
            <w:shd w:val="clear" w:color="auto" w:fill="8DB3E2" w:themeFill="text2" w:themeFillTint="66"/>
            <w:noWrap/>
            <w:vAlign w:val="center"/>
            <w:hideMark/>
          </w:tcPr>
          <w:p w14:paraId="7983F6E9" w14:textId="77777777" w:rsidR="007436EC" w:rsidRPr="00AB51AA" w:rsidRDefault="007436EC">
            <w:pPr>
              <w:jc w:val="center"/>
              <w:rPr>
                <w:rFonts w:ascii="Calibri" w:hAnsi="Calibri" w:cs="Calibri"/>
                <w:b/>
                <w:bCs/>
                <w:color w:val="000000"/>
              </w:rPr>
            </w:pPr>
            <w:r w:rsidRPr="00AB51AA">
              <w:rPr>
                <w:rFonts w:ascii="Calibri" w:hAnsi="Calibri" w:cs="Calibri"/>
                <w:b/>
                <w:bCs/>
                <w:color w:val="000000"/>
              </w:rPr>
              <w:t>480</w:t>
            </w:r>
          </w:p>
        </w:tc>
      </w:tr>
      <w:tr w:rsidR="00706043" w14:paraId="1A3C0A0D" w14:textId="77777777" w:rsidTr="00706043">
        <w:trPr>
          <w:trHeight w:val="420"/>
        </w:trPr>
        <w:tc>
          <w:tcPr>
            <w:tcW w:w="1376" w:type="dxa"/>
            <w:vMerge w:val="restart"/>
            <w:noWrap/>
            <w:vAlign w:val="center"/>
            <w:hideMark/>
          </w:tcPr>
          <w:p w14:paraId="75667734" w14:textId="77777777" w:rsidR="00706043" w:rsidRDefault="00706043" w:rsidP="00706043">
            <w:pPr>
              <w:jc w:val="center"/>
              <w:rPr>
                <w:rFonts w:ascii="Aptos Narrow" w:hAnsi="Aptos Narrow" w:cs="Times New Roman"/>
                <w:color w:val="000000"/>
              </w:rPr>
            </w:pPr>
            <w:r>
              <w:rPr>
                <w:rFonts w:ascii="Aptos Narrow" w:hAnsi="Aptos Narrow"/>
                <w:color w:val="000000"/>
              </w:rPr>
              <w:t>2</w:t>
            </w:r>
          </w:p>
        </w:tc>
        <w:tc>
          <w:tcPr>
            <w:tcW w:w="3104" w:type="dxa"/>
            <w:shd w:val="clear" w:color="000000" w:fill="4472C4"/>
            <w:vAlign w:val="center"/>
            <w:hideMark/>
          </w:tcPr>
          <w:p w14:paraId="76F7F322" w14:textId="43313EDC" w:rsidR="00706043" w:rsidRDefault="00706043" w:rsidP="00706043">
            <w:pPr>
              <w:jc w:val="center"/>
              <w:rPr>
                <w:rFonts w:ascii="Calibri" w:hAnsi="Calibri" w:cs="Calibri"/>
                <w:b/>
                <w:bCs/>
                <w:color w:val="FFFFFF"/>
              </w:rPr>
            </w:pPr>
            <w:r>
              <w:rPr>
                <w:rFonts w:ascii="Calibri" w:hAnsi="Calibri" w:cs="Calibri"/>
                <w:b/>
                <w:bCs/>
                <w:color w:val="FFFFFF"/>
              </w:rPr>
              <w:t>COMPONENT</w:t>
            </w:r>
          </w:p>
        </w:tc>
        <w:tc>
          <w:tcPr>
            <w:tcW w:w="879" w:type="dxa"/>
            <w:shd w:val="clear" w:color="000000" w:fill="4472C4"/>
            <w:noWrap/>
            <w:vAlign w:val="center"/>
            <w:hideMark/>
          </w:tcPr>
          <w:p w14:paraId="21375943" w14:textId="245BFB80" w:rsidR="00706043" w:rsidRDefault="00706043" w:rsidP="00706043">
            <w:pPr>
              <w:jc w:val="center"/>
              <w:rPr>
                <w:rFonts w:ascii="Calibri" w:hAnsi="Calibri" w:cs="Calibri"/>
                <w:b/>
                <w:bCs/>
                <w:color w:val="FFFFFF"/>
              </w:rPr>
            </w:pPr>
            <w:r>
              <w:rPr>
                <w:rFonts w:ascii="Calibri" w:hAnsi="Calibri" w:cs="Calibri"/>
                <w:b/>
                <w:bCs/>
                <w:color w:val="FFFFFF"/>
              </w:rPr>
              <w:t>THEO WL</w:t>
            </w:r>
          </w:p>
        </w:tc>
        <w:tc>
          <w:tcPr>
            <w:tcW w:w="992" w:type="dxa"/>
            <w:shd w:val="clear" w:color="000000" w:fill="4472C4"/>
            <w:noWrap/>
            <w:vAlign w:val="center"/>
            <w:hideMark/>
          </w:tcPr>
          <w:p w14:paraId="63682732" w14:textId="6C2407F0" w:rsidR="00706043" w:rsidRDefault="00706043" w:rsidP="00706043">
            <w:pPr>
              <w:jc w:val="center"/>
              <w:rPr>
                <w:rFonts w:ascii="Calibri" w:hAnsi="Calibri" w:cs="Calibri"/>
                <w:b/>
                <w:bCs/>
                <w:color w:val="FFFFFF"/>
              </w:rPr>
            </w:pPr>
            <w:r>
              <w:rPr>
                <w:rFonts w:ascii="Calibri" w:hAnsi="Calibri" w:cs="Calibri"/>
                <w:b/>
                <w:bCs/>
                <w:color w:val="FFFFFF"/>
              </w:rPr>
              <w:t>PRACT WL</w:t>
            </w:r>
          </w:p>
        </w:tc>
        <w:tc>
          <w:tcPr>
            <w:tcW w:w="895" w:type="dxa"/>
            <w:shd w:val="clear" w:color="000000" w:fill="4472C4"/>
            <w:noWrap/>
            <w:vAlign w:val="center"/>
            <w:hideMark/>
          </w:tcPr>
          <w:p w14:paraId="2DB48A6C" w14:textId="76A8BA40" w:rsidR="00706043" w:rsidRDefault="00706043" w:rsidP="00706043">
            <w:pPr>
              <w:jc w:val="center"/>
              <w:rPr>
                <w:rFonts w:ascii="Calibri" w:hAnsi="Calibri" w:cs="Calibri"/>
                <w:b/>
                <w:bCs/>
                <w:color w:val="FFFFFF"/>
              </w:rPr>
            </w:pPr>
            <w:r>
              <w:rPr>
                <w:rFonts w:ascii="Calibri" w:hAnsi="Calibri" w:cs="Calibri"/>
                <w:b/>
                <w:bCs/>
                <w:color w:val="FFFFFF"/>
              </w:rPr>
              <w:t>e-LEA WL</w:t>
            </w:r>
          </w:p>
        </w:tc>
        <w:tc>
          <w:tcPr>
            <w:tcW w:w="572" w:type="dxa"/>
            <w:shd w:val="clear" w:color="000000" w:fill="4472C4"/>
            <w:noWrap/>
            <w:vAlign w:val="center"/>
            <w:hideMark/>
          </w:tcPr>
          <w:p w14:paraId="022F223C" w14:textId="4DABC2EB" w:rsidR="00706043" w:rsidRDefault="00706043" w:rsidP="00706043">
            <w:pPr>
              <w:jc w:val="center"/>
              <w:rPr>
                <w:rFonts w:ascii="Calibri" w:hAnsi="Calibri" w:cs="Calibri"/>
                <w:b/>
                <w:bCs/>
                <w:color w:val="FFFFFF"/>
              </w:rPr>
            </w:pPr>
            <w:r>
              <w:rPr>
                <w:rFonts w:ascii="Calibri" w:hAnsi="Calibri" w:cs="Calibri"/>
                <w:b/>
                <w:bCs/>
                <w:color w:val="FFFFFF"/>
              </w:rPr>
              <w:t>EXT</w:t>
            </w:r>
          </w:p>
        </w:tc>
        <w:tc>
          <w:tcPr>
            <w:tcW w:w="570" w:type="dxa"/>
            <w:shd w:val="clear" w:color="000000" w:fill="4472C4"/>
            <w:noWrap/>
            <w:vAlign w:val="center"/>
            <w:hideMark/>
          </w:tcPr>
          <w:p w14:paraId="654118D5" w14:textId="29BB5F09" w:rsidR="00706043" w:rsidRDefault="00706043" w:rsidP="00706043">
            <w:pPr>
              <w:jc w:val="center"/>
              <w:rPr>
                <w:rFonts w:ascii="Calibri" w:hAnsi="Calibri" w:cs="Calibri"/>
                <w:b/>
                <w:bCs/>
                <w:color w:val="FFFFFF"/>
              </w:rPr>
            </w:pPr>
            <w:r>
              <w:rPr>
                <w:rFonts w:ascii="Calibri" w:hAnsi="Calibri" w:cs="Calibri"/>
                <w:b/>
                <w:bCs/>
                <w:color w:val="FFFFFF"/>
              </w:rPr>
              <w:t>EST</w:t>
            </w:r>
          </w:p>
        </w:tc>
        <w:tc>
          <w:tcPr>
            <w:tcW w:w="782" w:type="dxa"/>
            <w:shd w:val="clear" w:color="000000" w:fill="4472C4"/>
            <w:noWrap/>
            <w:vAlign w:val="center"/>
            <w:hideMark/>
          </w:tcPr>
          <w:p w14:paraId="0D6296B3" w14:textId="03711457" w:rsidR="00706043" w:rsidRDefault="00706043" w:rsidP="00706043">
            <w:pPr>
              <w:jc w:val="center"/>
              <w:rPr>
                <w:rFonts w:ascii="Calibri" w:hAnsi="Calibri" w:cs="Calibri"/>
                <w:b/>
                <w:bCs/>
                <w:color w:val="FFFFFF"/>
              </w:rPr>
            </w:pPr>
            <w:r>
              <w:rPr>
                <w:rFonts w:ascii="Calibri" w:hAnsi="Calibri" w:cs="Calibri"/>
                <w:b/>
                <w:bCs/>
                <w:color w:val="FFFFFF"/>
              </w:rPr>
              <w:t>TOTAL</w:t>
            </w:r>
          </w:p>
        </w:tc>
      </w:tr>
      <w:tr w:rsidR="00592090" w14:paraId="3CE76BCF" w14:textId="77777777" w:rsidTr="0076193E">
        <w:trPr>
          <w:trHeight w:val="420"/>
        </w:trPr>
        <w:tc>
          <w:tcPr>
            <w:tcW w:w="1376" w:type="dxa"/>
            <w:vMerge/>
            <w:vAlign w:val="center"/>
            <w:hideMark/>
          </w:tcPr>
          <w:p w14:paraId="0C5A50F8"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559"/>
            </w:tblGrid>
            <w:tr w:rsidR="00592090" w:rsidRPr="00592090" w14:paraId="0943981F" w14:textId="77777777" w:rsidTr="00E46061">
              <w:trPr>
                <w:tblCellSpacing w:w="15" w:type="dxa"/>
              </w:trPr>
              <w:tc>
                <w:tcPr>
                  <w:tcW w:w="0" w:type="auto"/>
                  <w:vAlign w:val="center"/>
                  <w:hideMark/>
                </w:tcPr>
                <w:p w14:paraId="40B3D736" w14:textId="77777777" w:rsidR="00592090" w:rsidRPr="00592090" w:rsidRDefault="00592090" w:rsidP="00592090">
                  <w:pPr>
                    <w:jc w:val="center"/>
                    <w:rPr>
                      <w:rFonts w:ascii="Calibri" w:hAnsi="Calibri" w:cs="Calibri"/>
                      <w:color w:val="000000"/>
                    </w:rPr>
                  </w:pPr>
                </w:p>
              </w:tc>
              <w:tc>
                <w:tcPr>
                  <w:tcW w:w="0" w:type="auto"/>
                  <w:vAlign w:val="center"/>
                  <w:hideMark/>
                </w:tcPr>
                <w:p w14:paraId="4E540B55" w14:textId="77777777" w:rsidR="00592090" w:rsidRPr="00592090" w:rsidRDefault="00592090" w:rsidP="00592090">
                  <w:pPr>
                    <w:jc w:val="center"/>
                    <w:rPr>
                      <w:rFonts w:ascii="Calibri" w:hAnsi="Calibri" w:cs="Calibri"/>
                      <w:color w:val="000000"/>
                    </w:rPr>
                  </w:pPr>
                  <w:r w:rsidRPr="00592090">
                    <w:rPr>
                      <w:rFonts w:ascii="Calibri" w:hAnsi="Calibri" w:cs="Calibri"/>
                      <w:color w:val="000000"/>
                    </w:rPr>
                    <w:t>Psychoanalysis II</w:t>
                  </w:r>
                </w:p>
              </w:tc>
            </w:tr>
          </w:tbl>
          <w:p w14:paraId="7FE0EF11" w14:textId="1870F6AC"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7340491F"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992" w:type="dxa"/>
            <w:shd w:val="clear" w:color="000000" w:fill="FFFFFF"/>
            <w:noWrap/>
            <w:vAlign w:val="center"/>
            <w:hideMark/>
          </w:tcPr>
          <w:p w14:paraId="04422479"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787DF352"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12EC87EE"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172761BF"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5CDD9D46"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22FDD565" w14:textId="77777777" w:rsidTr="0076193E">
        <w:trPr>
          <w:trHeight w:val="420"/>
        </w:trPr>
        <w:tc>
          <w:tcPr>
            <w:tcW w:w="1376" w:type="dxa"/>
            <w:vMerge/>
            <w:vAlign w:val="center"/>
            <w:hideMark/>
          </w:tcPr>
          <w:p w14:paraId="151FB4D3"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722"/>
            </w:tblGrid>
            <w:tr w:rsidR="00592090" w:rsidRPr="00592090" w14:paraId="08D9893B" w14:textId="77777777" w:rsidTr="00E46061">
              <w:trPr>
                <w:tblCellSpacing w:w="15" w:type="dxa"/>
              </w:trPr>
              <w:tc>
                <w:tcPr>
                  <w:tcW w:w="0" w:type="auto"/>
                  <w:vAlign w:val="center"/>
                  <w:hideMark/>
                </w:tcPr>
                <w:p w14:paraId="16832ED9" w14:textId="77777777" w:rsidR="00592090" w:rsidRPr="00592090" w:rsidRDefault="00592090" w:rsidP="00592090">
                  <w:pPr>
                    <w:jc w:val="center"/>
                    <w:rPr>
                      <w:rFonts w:ascii="Calibri" w:hAnsi="Calibri" w:cs="Calibri"/>
                      <w:color w:val="000000"/>
                    </w:rPr>
                  </w:pPr>
                </w:p>
              </w:tc>
              <w:tc>
                <w:tcPr>
                  <w:tcW w:w="0" w:type="auto"/>
                  <w:vAlign w:val="center"/>
                  <w:hideMark/>
                </w:tcPr>
                <w:p w14:paraId="41A8EEAF" w14:textId="77777777" w:rsidR="00592090" w:rsidRPr="00592090" w:rsidRDefault="00592090" w:rsidP="00592090">
                  <w:pPr>
                    <w:jc w:val="center"/>
                    <w:rPr>
                      <w:rFonts w:ascii="Calibri" w:hAnsi="Calibri" w:cs="Calibri"/>
                      <w:color w:val="000000"/>
                    </w:rPr>
                  </w:pPr>
                  <w:r w:rsidRPr="00592090">
                    <w:rPr>
                      <w:rFonts w:ascii="Calibri" w:hAnsi="Calibri" w:cs="Calibri"/>
                      <w:color w:val="000000"/>
                    </w:rPr>
                    <w:t>Psychology of Development II</w:t>
                  </w:r>
                </w:p>
              </w:tc>
            </w:tr>
          </w:tbl>
          <w:p w14:paraId="7C68C735" w14:textId="012F8162"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5AAF442C"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992" w:type="dxa"/>
            <w:shd w:val="clear" w:color="000000" w:fill="FFFFFF"/>
            <w:noWrap/>
            <w:vAlign w:val="center"/>
            <w:hideMark/>
          </w:tcPr>
          <w:p w14:paraId="10D73902"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2BB2C038"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0384EA8E"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1D2704A2"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7CE9736B"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3FD92F9F" w14:textId="77777777" w:rsidTr="0076193E">
        <w:trPr>
          <w:trHeight w:val="420"/>
        </w:trPr>
        <w:tc>
          <w:tcPr>
            <w:tcW w:w="1376" w:type="dxa"/>
            <w:vMerge/>
            <w:vAlign w:val="center"/>
            <w:hideMark/>
          </w:tcPr>
          <w:p w14:paraId="7EF0518A"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067"/>
            </w:tblGrid>
            <w:tr w:rsidR="00592090" w:rsidRPr="00592090" w14:paraId="638B31EA" w14:textId="77777777" w:rsidTr="00E46061">
              <w:trPr>
                <w:tblCellSpacing w:w="15" w:type="dxa"/>
              </w:trPr>
              <w:tc>
                <w:tcPr>
                  <w:tcW w:w="0" w:type="auto"/>
                  <w:vAlign w:val="center"/>
                  <w:hideMark/>
                </w:tcPr>
                <w:p w14:paraId="677C1A4F" w14:textId="77777777" w:rsidR="00592090" w:rsidRPr="00592090" w:rsidRDefault="00592090" w:rsidP="00592090">
                  <w:pPr>
                    <w:jc w:val="center"/>
                    <w:rPr>
                      <w:rFonts w:ascii="Calibri" w:hAnsi="Calibri" w:cs="Calibri"/>
                      <w:color w:val="000000"/>
                    </w:rPr>
                  </w:pPr>
                </w:p>
              </w:tc>
              <w:tc>
                <w:tcPr>
                  <w:tcW w:w="0" w:type="auto"/>
                  <w:vAlign w:val="center"/>
                  <w:hideMark/>
                </w:tcPr>
                <w:p w14:paraId="1F0A271C" w14:textId="77777777" w:rsidR="00592090" w:rsidRPr="00592090" w:rsidRDefault="00592090" w:rsidP="00592090">
                  <w:pPr>
                    <w:jc w:val="center"/>
                    <w:rPr>
                      <w:rFonts w:ascii="Calibri" w:hAnsi="Calibri" w:cs="Calibri"/>
                      <w:color w:val="000000"/>
                    </w:rPr>
                  </w:pPr>
                  <w:r w:rsidRPr="00592090">
                    <w:rPr>
                      <w:rFonts w:ascii="Calibri" w:hAnsi="Calibri" w:cs="Calibri"/>
                      <w:color w:val="000000"/>
                    </w:rPr>
                    <w:t>Behavioral Psychology</w:t>
                  </w:r>
                </w:p>
              </w:tc>
            </w:tr>
          </w:tbl>
          <w:p w14:paraId="647510C5" w14:textId="1C72498B"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7A11364C"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992" w:type="dxa"/>
            <w:shd w:val="clear" w:color="000000" w:fill="FFFFFF"/>
            <w:noWrap/>
            <w:vAlign w:val="center"/>
            <w:hideMark/>
          </w:tcPr>
          <w:p w14:paraId="015CEE8F"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895" w:type="dxa"/>
            <w:vAlign w:val="center"/>
            <w:hideMark/>
          </w:tcPr>
          <w:p w14:paraId="65389B9E"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47B6FB07"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51C91FCC"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2BD5B04C"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5246F1C3" w14:textId="77777777" w:rsidTr="0076193E">
        <w:trPr>
          <w:trHeight w:val="420"/>
        </w:trPr>
        <w:tc>
          <w:tcPr>
            <w:tcW w:w="1376" w:type="dxa"/>
            <w:vMerge/>
            <w:vAlign w:val="center"/>
            <w:hideMark/>
          </w:tcPr>
          <w:p w14:paraId="0A04C2B4"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83"/>
            </w:tblGrid>
            <w:tr w:rsidR="00592090" w:rsidRPr="00592090" w14:paraId="4F4817ED" w14:textId="77777777" w:rsidTr="00E46061">
              <w:trPr>
                <w:tblCellSpacing w:w="15" w:type="dxa"/>
              </w:trPr>
              <w:tc>
                <w:tcPr>
                  <w:tcW w:w="0" w:type="auto"/>
                  <w:vAlign w:val="center"/>
                  <w:hideMark/>
                </w:tcPr>
                <w:p w14:paraId="1548D4AB" w14:textId="77777777" w:rsidR="00592090" w:rsidRPr="00592090" w:rsidRDefault="00592090" w:rsidP="00592090">
                  <w:pPr>
                    <w:jc w:val="center"/>
                    <w:rPr>
                      <w:rFonts w:ascii="Calibri" w:hAnsi="Calibri" w:cs="Calibri"/>
                      <w:color w:val="000000"/>
                    </w:rPr>
                  </w:pPr>
                </w:p>
              </w:tc>
              <w:tc>
                <w:tcPr>
                  <w:tcW w:w="0" w:type="auto"/>
                  <w:vAlign w:val="center"/>
                  <w:hideMark/>
                </w:tcPr>
                <w:p w14:paraId="261358F3" w14:textId="77777777" w:rsidR="00592090" w:rsidRPr="00592090" w:rsidRDefault="00592090" w:rsidP="00592090">
                  <w:pPr>
                    <w:rPr>
                      <w:rFonts w:ascii="Calibri" w:hAnsi="Calibri" w:cs="Calibri"/>
                      <w:color w:val="000000"/>
                    </w:rPr>
                  </w:pPr>
                  <w:r w:rsidRPr="00592090">
                    <w:rPr>
                      <w:rFonts w:ascii="Calibri" w:hAnsi="Calibri" w:cs="Calibri"/>
                      <w:color w:val="000000"/>
                    </w:rPr>
                    <w:t>Neuroanatomy and Neurophysiology</w:t>
                  </w:r>
                </w:p>
              </w:tc>
            </w:tr>
          </w:tbl>
          <w:p w14:paraId="73AE21FE" w14:textId="6E06C88E"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7A5B0CB9" w14:textId="77777777" w:rsidR="00592090" w:rsidRDefault="00592090" w:rsidP="00592090">
            <w:pPr>
              <w:jc w:val="center"/>
              <w:rPr>
                <w:rFonts w:ascii="Calibri" w:hAnsi="Calibri" w:cs="Calibri"/>
                <w:color w:val="000000"/>
              </w:rPr>
            </w:pPr>
            <w:r>
              <w:rPr>
                <w:rFonts w:ascii="Calibri" w:hAnsi="Calibri" w:cs="Calibri"/>
                <w:color w:val="000000"/>
              </w:rPr>
              <w:t>20</w:t>
            </w:r>
          </w:p>
        </w:tc>
        <w:tc>
          <w:tcPr>
            <w:tcW w:w="992" w:type="dxa"/>
            <w:shd w:val="clear" w:color="000000" w:fill="FFFFFF"/>
            <w:noWrap/>
            <w:vAlign w:val="center"/>
            <w:hideMark/>
          </w:tcPr>
          <w:p w14:paraId="1204145D" w14:textId="77777777" w:rsidR="00592090" w:rsidRDefault="00592090" w:rsidP="00592090">
            <w:pPr>
              <w:jc w:val="center"/>
              <w:rPr>
                <w:rFonts w:ascii="Calibri" w:hAnsi="Calibri" w:cs="Calibri"/>
                <w:color w:val="000000"/>
              </w:rPr>
            </w:pPr>
            <w:r>
              <w:rPr>
                <w:rFonts w:ascii="Calibri" w:hAnsi="Calibri" w:cs="Calibri"/>
                <w:color w:val="000000"/>
              </w:rPr>
              <w:t>20</w:t>
            </w:r>
          </w:p>
        </w:tc>
        <w:tc>
          <w:tcPr>
            <w:tcW w:w="895" w:type="dxa"/>
            <w:vAlign w:val="center"/>
            <w:hideMark/>
          </w:tcPr>
          <w:p w14:paraId="418DF0B4"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7D57F6B7"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32A0B5B4"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5A679188"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3808D6CC" w14:textId="77777777" w:rsidTr="0076193E">
        <w:trPr>
          <w:trHeight w:val="420"/>
        </w:trPr>
        <w:tc>
          <w:tcPr>
            <w:tcW w:w="1376" w:type="dxa"/>
            <w:vMerge/>
            <w:vAlign w:val="center"/>
            <w:hideMark/>
          </w:tcPr>
          <w:p w14:paraId="06B59A23"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583"/>
            </w:tblGrid>
            <w:tr w:rsidR="00592090" w:rsidRPr="00592090" w14:paraId="4BC71DF7" w14:textId="77777777" w:rsidTr="00E46061">
              <w:trPr>
                <w:tblCellSpacing w:w="15" w:type="dxa"/>
              </w:trPr>
              <w:tc>
                <w:tcPr>
                  <w:tcW w:w="0" w:type="auto"/>
                  <w:vAlign w:val="center"/>
                  <w:hideMark/>
                </w:tcPr>
                <w:p w14:paraId="4B761D3D" w14:textId="77777777" w:rsidR="00592090" w:rsidRPr="00592090" w:rsidRDefault="00592090" w:rsidP="00592090">
                  <w:pPr>
                    <w:jc w:val="center"/>
                    <w:rPr>
                      <w:rFonts w:ascii="Calibri" w:hAnsi="Calibri" w:cs="Calibri"/>
                      <w:color w:val="000000"/>
                    </w:rPr>
                  </w:pPr>
                </w:p>
              </w:tc>
              <w:tc>
                <w:tcPr>
                  <w:tcW w:w="0" w:type="auto"/>
                  <w:vAlign w:val="center"/>
                  <w:hideMark/>
                </w:tcPr>
                <w:p w14:paraId="0D4C8641" w14:textId="77777777" w:rsidR="00592090" w:rsidRPr="00592090" w:rsidRDefault="00592090" w:rsidP="00592090">
                  <w:pPr>
                    <w:jc w:val="center"/>
                    <w:rPr>
                      <w:rFonts w:ascii="Calibri" w:hAnsi="Calibri" w:cs="Calibri"/>
                      <w:color w:val="000000"/>
                    </w:rPr>
                  </w:pPr>
                  <w:r w:rsidRPr="00592090">
                    <w:rPr>
                      <w:rFonts w:ascii="Calibri" w:hAnsi="Calibri" w:cs="Calibri"/>
                      <w:color w:val="000000"/>
                    </w:rPr>
                    <w:t>Spirituality and Thanatology</w:t>
                  </w:r>
                </w:p>
              </w:tc>
            </w:tr>
          </w:tbl>
          <w:p w14:paraId="7FE6F173" w14:textId="1BCABB0A"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59C9C695"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992" w:type="dxa"/>
            <w:shd w:val="clear" w:color="000000" w:fill="FFFFFF"/>
            <w:noWrap/>
            <w:vAlign w:val="center"/>
            <w:hideMark/>
          </w:tcPr>
          <w:p w14:paraId="2CD41B12"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601F4C51"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2BBFA3E8"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71FFC502"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7C35D3BC"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1D3278AD" w14:textId="77777777" w:rsidTr="0076193E">
        <w:trPr>
          <w:trHeight w:val="420"/>
        </w:trPr>
        <w:tc>
          <w:tcPr>
            <w:tcW w:w="1376" w:type="dxa"/>
            <w:vMerge/>
            <w:vAlign w:val="center"/>
            <w:hideMark/>
          </w:tcPr>
          <w:p w14:paraId="4625218E" w14:textId="77777777" w:rsidR="00592090" w:rsidRDefault="00592090" w:rsidP="00592090">
            <w:pPr>
              <w:rPr>
                <w:rFonts w:ascii="Aptos Narrow" w:hAnsi="Aptos Narrow"/>
                <w:color w:val="000000"/>
              </w:rPr>
            </w:pPr>
          </w:p>
        </w:tc>
        <w:tc>
          <w:tcPr>
            <w:tcW w:w="3104" w:type="dxa"/>
            <w:shd w:val="clear" w:color="000000" w:fill="8EA9D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83"/>
            </w:tblGrid>
            <w:tr w:rsidR="00592090" w:rsidRPr="00592090" w14:paraId="4E5A52F1" w14:textId="77777777" w:rsidTr="00E46061">
              <w:trPr>
                <w:tblCellSpacing w:w="15" w:type="dxa"/>
              </w:trPr>
              <w:tc>
                <w:tcPr>
                  <w:tcW w:w="0" w:type="auto"/>
                  <w:vAlign w:val="center"/>
                  <w:hideMark/>
                </w:tcPr>
                <w:p w14:paraId="0628BC94" w14:textId="77777777" w:rsidR="00592090" w:rsidRPr="00592090" w:rsidRDefault="00592090" w:rsidP="00592090">
                  <w:pPr>
                    <w:jc w:val="center"/>
                    <w:rPr>
                      <w:rFonts w:ascii="Calibri" w:hAnsi="Calibri" w:cs="Calibri"/>
                      <w:color w:val="000000"/>
                    </w:rPr>
                  </w:pPr>
                </w:p>
              </w:tc>
              <w:tc>
                <w:tcPr>
                  <w:tcW w:w="0" w:type="auto"/>
                  <w:vAlign w:val="center"/>
                  <w:hideMark/>
                </w:tcPr>
                <w:p w14:paraId="63D71C02" w14:textId="77777777" w:rsidR="00592090" w:rsidRPr="00592090" w:rsidRDefault="00592090" w:rsidP="00592090">
                  <w:pPr>
                    <w:rPr>
                      <w:rFonts w:ascii="Calibri" w:hAnsi="Calibri" w:cs="Calibri"/>
                      <w:color w:val="000000"/>
                    </w:rPr>
                  </w:pPr>
                  <w:r w:rsidRPr="00592090">
                    <w:rPr>
                      <w:rFonts w:ascii="Calibri" w:hAnsi="Calibri" w:cs="Calibri"/>
                      <w:color w:val="000000"/>
                    </w:rPr>
                    <w:t xml:space="preserve">Scientific Methodology </w:t>
                  </w:r>
                  <w:r w:rsidRPr="00592090">
                    <w:rPr>
                      <w:rFonts w:ascii="Calibri" w:hAnsi="Calibri" w:cs="Calibri"/>
                      <w:i/>
                      <w:iCs/>
                      <w:color w:val="000000"/>
                    </w:rPr>
                    <w:t>(Distance Learning)</w:t>
                  </w:r>
                </w:p>
              </w:tc>
            </w:tr>
          </w:tbl>
          <w:p w14:paraId="19852F70" w14:textId="30D568F8" w:rsidR="00592090" w:rsidRDefault="00592090" w:rsidP="00592090">
            <w:pPr>
              <w:jc w:val="center"/>
              <w:rPr>
                <w:rFonts w:ascii="Calibri" w:hAnsi="Calibri" w:cs="Calibri"/>
                <w:color w:val="000000"/>
              </w:rPr>
            </w:pPr>
          </w:p>
        </w:tc>
        <w:tc>
          <w:tcPr>
            <w:tcW w:w="879" w:type="dxa"/>
            <w:shd w:val="clear" w:color="000000" w:fill="8EA9DB"/>
            <w:noWrap/>
            <w:vAlign w:val="center"/>
            <w:hideMark/>
          </w:tcPr>
          <w:p w14:paraId="25798FEA"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992" w:type="dxa"/>
            <w:shd w:val="clear" w:color="000000" w:fill="8EA9DB"/>
            <w:noWrap/>
            <w:vAlign w:val="center"/>
            <w:hideMark/>
          </w:tcPr>
          <w:p w14:paraId="4392CEA3"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shd w:val="clear" w:color="000000" w:fill="8EA9DB"/>
            <w:vAlign w:val="center"/>
            <w:hideMark/>
          </w:tcPr>
          <w:p w14:paraId="720E19C1"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572" w:type="dxa"/>
            <w:shd w:val="clear" w:color="000000" w:fill="8EA9DB"/>
            <w:vAlign w:val="center"/>
            <w:hideMark/>
          </w:tcPr>
          <w:p w14:paraId="21FEF973" w14:textId="77777777" w:rsidR="00592090" w:rsidRDefault="00592090" w:rsidP="00592090">
            <w:pPr>
              <w:jc w:val="center"/>
              <w:rPr>
                <w:color w:val="000000"/>
                <w:sz w:val="14"/>
                <w:szCs w:val="14"/>
              </w:rPr>
            </w:pPr>
            <w:r>
              <w:rPr>
                <w:color w:val="000000"/>
                <w:sz w:val="14"/>
                <w:szCs w:val="14"/>
              </w:rPr>
              <w:t> </w:t>
            </w:r>
          </w:p>
        </w:tc>
        <w:tc>
          <w:tcPr>
            <w:tcW w:w="570" w:type="dxa"/>
            <w:shd w:val="clear" w:color="000000" w:fill="8EA9DB"/>
            <w:vAlign w:val="center"/>
            <w:hideMark/>
          </w:tcPr>
          <w:p w14:paraId="4DB47FD4"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2098B3B2"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08DA55B0" w14:textId="77777777" w:rsidTr="0076193E">
        <w:trPr>
          <w:trHeight w:val="420"/>
        </w:trPr>
        <w:tc>
          <w:tcPr>
            <w:tcW w:w="1376" w:type="dxa"/>
            <w:vMerge/>
            <w:vAlign w:val="center"/>
            <w:hideMark/>
          </w:tcPr>
          <w:p w14:paraId="344C437D" w14:textId="77777777" w:rsidR="00592090" w:rsidRDefault="00592090" w:rsidP="00592090">
            <w:pPr>
              <w:rPr>
                <w:rFonts w:ascii="Aptos Narrow" w:hAnsi="Aptos Narrow"/>
                <w:color w:val="000000"/>
              </w:rPr>
            </w:pPr>
          </w:p>
        </w:tc>
        <w:tc>
          <w:tcPr>
            <w:tcW w:w="3104" w:type="dxa"/>
            <w:shd w:val="clear" w:color="000000" w:fill="8EA9D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699"/>
            </w:tblGrid>
            <w:tr w:rsidR="00592090" w:rsidRPr="00592090" w14:paraId="431402AA" w14:textId="77777777" w:rsidTr="00E46061">
              <w:trPr>
                <w:tblCellSpacing w:w="15" w:type="dxa"/>
              </w:trPr>
              <w:tc>
                <w:tcPr>
                  <w:tcW w:w="0" w:type="auto"/>
                  <w:vAlign w:val="center"/>
                  <w:hideMark/>
                </w:tcPr>
                <w:p w14:paraId="20437F2D" w14:textId="77777777" w:rsidR="00592090" w:rsidRPr="00592090" w:rsidRDefault="00592090" w:rsidP="00592090">
                  <w:pPr>
                    <w:jc w:val="center"/>
                    <w:rPr>
                      <w:rFonts w:ascii="Calibri" w:hAnsi="Calibri" w:cs="Calibri"/>
                      <w:color w:val="000000"/>
                    </w:rPr>
                  </w:pPr>
                </w:p>
              </w:tc>
              <w:tc>
                <w:tcPr>
                  <w:tcW w:w="0" w:type="auto"/>
                  <w:vAlign w:val="center"/>
                  <w:hideMark/>
                </w:tcPr>
                <w:p w14:paraId="5872B198" w14:textId="77777777" w:rsidR="00592090" w:rsidRPr="00592090" w:rsidRDefault="00592090" w:rsidP="00592090">
                  <w:pPr>
                    <w:jc w:val="center"/>
                    <w:rPr>
                      <w:rFonts w:ascii="Calibri" w:hAnsi="Calibri" w:cs="Calibri"/>
                      <w:color w:val="000000"/>
                    </w:rPr>
                  </w:pPr>
                  <w:r w:rsidRPr="00592090">
                    <w:rPr>
                      <w:rFonts w:ascii="Calibri" w:hAnsi="Calibri" w:cs="Calibri"/>
                      <w:color w:val="000000"/>
                    </w:rPr>
                    <w:t xml:space="preserve">Sociology </w:t>
                  </w:r>
                  <w:r w:rsidRPr="00592090">
                    <w:rPr>
                      <w:rFonts w:ascii="Calibri" w:hAnsi="Calibri" w:cs="Calibri"/>
                      <w:i/>
                      <w:iCs/>
                      <w:color w:val="000000"/>
                    </w:rPr>
                    <w:t>(Distance Learning)</w:t>
                  </w:r>
                </w:p>
              </w:tc>
            </w:tr>
          </w:tbl>
          <w:p w14:paraId="6CC5E68D" w14:textId="7A2CB5B3" w:rsidR="00592090" w:rsidRDefault="00592090" w:rsidP="00592090">
            <w:pPr>
              <w:jc w:val="center"/>
              <w:rPr>
                <w:rFonts w:ascii="Calibri" w:hAnsi="Calibri" w:cs="Calibri"/>
                <w:color w:val="000000"/>
              </w:rPr>
            </w:pPr>
          </w:p>
        </w:tc>
        <w:tc>
          <w:tcPr>
            <w:tcW w:w="879" w:type="dxa"/>
            <w:shd w:val="clear" w:color="000000" w:fill="8EA9DB"/>
            <w:noWrap/>
            <w:vAlign w:val="center"/>
            <w:hideMark/>
          </w:tcPr>
          <w:p w14:paraId="7F2AAEBF"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992" w:type="dxa"/>
            <w:shd w:val="clear" w:color="000000" w:fill="8EA9DB"/>
            <w:noWrap/>
            <w:vAlign w:val="center"/>
            <w:hideMark/>
          </w:tcPr>
          <w:p w14:paraId="237EDB96"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shd w:val="clear" w:color="000000" w:fill="8EA9DB"/>
            <w:vAlign w:val="center"/>
            <w:hideMark/>
          </w:tcPr>
          <w:p w14:paraId="54BAC941"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572" w:type="dxa"/>
            <w:shd w:val="clear" w:color="000000" w:fill="8EA9DB"/>
            <w:vAlign w:val="center"/>
            <w:hideMark/>
          </w:tcPr>
          <w:p w14:paraId="1CC7B28F" w14:textId="77777777" w:rsidR="00592090" w:rsidRDefault="00592090" w:rsidP="00592090">
            <w:pPr>
              <w:jc w:val="center"/>
              <w:rPr>
                <w:color w:val="000000"/>
                <w:sz w:val="14"/>
                <w:szCs w:val="14"/>
              </w:rPr>
            </w:pPr>
            <w:r>
              <w:rPr>
                <w:color w:val="000000"/>
                <w:sz w:val="14"/>
                <w:szCs w:val="14"/>
              </w:rPr>
              <w:t> </w:t>
            </w:r>
          </w:p>
        </w:tc>
        <w:tc>
          <w:tcPr>
            <w:tcW w:w="570" w:type="dxa"/>
            <w:shd w:val="clear" w:color="000000" w:fill="8EA9DB"/>
            <w:vAlign w:val="center"/>
            <w:hideMark/>
          </w:tcPr>
          <w:p w14:paraId="3419D9AA"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5EC00DB2"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0F1CA526" w14:textId="77777777" w:rsidTr="0076193E">
        <w:trPr>
          <w:trHeight w:val="420"/>
        </w:trPr>
        <w:tc>
          <w:tcPr>
            <w:tcW w:w="1376" w:type="dxa"/>
            <w:vMerge/>
            <w:vAlign w:val="center"/>
            <w:hideMark/>
          </w:tcPr>
          <w:p w14:paraId="3B15E341" w14:textId="77777777" w:rsidR="00592090" w:rsidRDefault="00592090" w:rsidP="00592090">
            <w:pPr>
              <w:rPr>
                <w:rFonts w:ascii="Aptos Narrow" w:hAnsi="Aptos Narrow"/>
                <w:color w:val="000000"/>
              </w:rPr>
            </w:pPr>
          </w:p>
        </w:tc>
        <w:tc>
          <w:tcPr>
            <w:tcW w:w="3104" w:type="dxa"/>
            <w:shd w:val="clear" w:color="auto" w:fill="B6DDE8" w:themeFill="accent5" w:themeFillTint="66"/>
            <w:noWrap/>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050"/>
            </w:tblGrid>
            <w:tr w:rsidR="00592090" w:rsidRPr="00592090" w14:paraId="38890C6B" w14:textId="77777777" w:rsidTr="00E46061">
              <w:trPr>
                <w:tblCellSpacing w:w="15" w:type="dxa"/>
              </w:trPr>
              <w:tc>
                <w:tcPr>
                  <w:tcW w:w="0" w:type="auto"/>
                  <w:vAlign w:val="center"/>
                  <w:hideMark/>
                </w:tcPr>
                <w:p w14:paraId="15104996" w14:textId="77777777" w:rsidR="00592090" w:rsidRPr="00592090" w:rsidRDefault="00592090" w:rsidP="00592090">
                  <w:pPr>
                    <w:jc w:val="center"/>
                    <w:rPr>
                      <w:rFonts w:ascii="Calibri" w:hAnsi="Calibri" w:cs="Calibri"/>
                      <w:color w:val="000000"/>
                    </w:rPr>
                  </w:pPr>
                </w:p>
              </w:tc>
              <w:tc>
                <w:tcPr>
                  <w:tcW w:w="0" w:type="auto"/>
                  <w:vAlign w:val="center"/>
                  <w:hideMark/>
                </w:tcPr>
                <w:p w14:paraId="2CE3C1A8" w14:textId="77777777" w:rsidR="00592090" w:rsidRPr="00592090" w:rsidRDefault="00592090" w:rsidP="00592090">
                  <w:pPr>
                    <w:jc w:val="center"/>
                    <w:rPr>
                      <w:rFonts w:ascii="Calibri" w:hAnsi="Calibri" w:cs="Calibri"/>
                      <w:color w:val="000000"/>
                    </w:rPr>
                  </w:pPr>
                  <w:r w:rsidRPr="00592090">
                    <w:rPr>
                      <w:rFonts w:ascii="Calibri" w:hAnsi="Calibri" w:cs="Calibri"/>
                      <w:color w:val="000000"/>
                    </w:rPr>
                    <w:t>Extension I</w:t>
                  </w:r>
                </w:p>
              </w:tc>
            </w:tr>
          </w:tbl>
          <w:p w14:paraId="51BC15CB" w14:textId="71B7038E" w:rsidR="00592090" w:rsidRDefault="00592090" w:rsidP="00592090">
            <w:pPr>
              <w:jc w:val="center"/>
              <w:rPr>
                <w:rFonts w:ascii="Calibri" w:hAnsi="Calibri" w:cs="Calibri"/>
                <w:color w:val="000000"/>
              </w:rPr>
            </w:pPr>
          </w:p>
        </w:tc>
        <w:tc>
          <w:tcPr>
            <w:tcW w:w="879" w:type="dxa"/>
            <w:shd w:val="clear" w:color="auto" w:fill="B6DDE8" w:themeFill="accent5" w:themeFillTint="66"/>
            <w:noWrap/>
            <w:vAlign w:val="center"/>
            <w:hideMark/>
          </w:tcPr>
          <w:p w14:paraId="379CFD24"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992" w:type="dxa"/>
            <w:shd w:val="clear" w:color="auto" w:fill="B6DDE8" w:themeFill="accent5" w:themeFillTint="66"/>
            <w:noWrap/>
            <w:vAlign w:val="center"/>
            <w:hideMark/>
          </w:tcPr>
          <w:p w14:paraId="1CA8133D"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shd w:val="clear" w:color="auto" w:fill="B6DDE8" w:themeFill="accent5" w:themeFillTint="66"/>
            <w:noWrap/>
            <w:vAlign w:val="center"/>
            <w:hideMark/>
          </w:tcPr>
          <w:p w14:paraId="76F6D7BC"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572" w:type="dxa"/>
            <w:shd w:val="clear" w:color="auto" w:fill="B6DDE8" w:themeFill="accent5" w:themeFillTint="66"/>
            <w:noWrap/>
            <w:vAlign w:val="center"/>
            <w:hideMark/>
          </w:tcPr>
          <w:p w14:paraId="76BF398F"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570" w:type="dxa"/>
            <w:shd w:val="clear" w:color="auto" w:fill="B6DDE8" w:themeFill="accent5" w:themeFillTint="66"/>
            <w:noWrap/>
            <w:vAlign w:val="center"/>
            <w:hideMark/>
          </w:tcPr>
          <w:p w14:paraId="2110234E"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782" w:type="dxa"/>
            <w:noWrap/>
            <w:vAlign w:val="center"/>
            <w:hideMark/>
          </w:tcPr>
          <w:p w14:paraId="032720A9"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AB51AA" w14:paraId="57123805" w14:textId="77777777" w:rsidTr="00706043">
        <w:trPr>
          <w:trHeight w:val="420"/>
        </w:trPr>
        <w:tc>
          <w:tcPr>
            <w:tcW w:w="1376" w:type="dxa"/>
            <w:vMerge/>
            <w:vAlign w:val="center"/>
            <w:hideMark/>
          </w:tcPr>
          <w:p w14:paraId="58F86DA9" w14:textId="77777777" w:rsidR="007436EC" w:rsidRDefault="007436EC">
            <w:pPr>
              <w:rPr>
                <w:rFonts w:ascii="Aptos Narrow" w:hAnsi="Aptos Narrow"/>
                <w:color w:val="000000"/>
              </w:rPr>
            </w:pPr>
          </w:p>
        </w:tc>
        <w:tc>
          <w:tcPr>
            <w:tcW w:w="3104" w:type="dxa"/>
            <w:shd w:val="clear" w:color="auto" w:fill="8DB3E2" w:themeFill="text2" w:themeFillTint="66"/>
            <w:vAlign w:val="center"/>
            <w:hideMark/>
          </w:tcPr>
          <w:p w14:paraId="4D93C87B" w14:textId="77777777" w:rsidR="007436EC" w:rsidRDefault="007436EC">
            <w:pPr>
              <w:jc w:val="center"/>
              <w:rPr>
                <w:rFonts w:ascii="Calibri" w:hAnsi="Calibri" w:cs="Calibri"/>
                <w:b/>
                <w:bCs/>
                <w:color w:val="000000"/>
              </w:rPr>
            </w:pPr>
            <w:r>
              <w:rPr>
                <w:rFonts w:ascii="Calibri" w:hAnsi="Calibri" w:cs="Calibri"/>
                <w:b/>
                <w:bCs/>
                <w:color w:val="000000"/>
              </w:rPr>
              <w:t>Total</w:t>
            </w:r>
          </w:p>
        </w:tc>
        <w:tc>
          <w:tcPr>
            <w:tcW w:w="879" w:type="dxa"/>
            <w:shd w:val="clear" w:color="auto" w:fill="8DB3E2" w:themeFill="text2" w:themeFillTint="66"/>
            <w:noWrap/>
            <w:vAlign w:val="center"/>
            <w:hideMark/>
          </w:tcPr>
          <w:p w14:paraId="397EF997" w14:textId="77777777" w:rsidR="007436EC" w:rsidRDefault="007436EC">
            <w:pPr>
              <w:jc w:val="center"/>
              <w:rPr>
                <w:rFonts w:ascii="Calibri" w:hAnsi="Calibri" w:cs="Calibri"/>
                <w:b/>
                <w:bCs/>
                <w:color w:val="000000"/>
              </w:rPr>
            </w:pPr>
            <w:r>
              <w:rPr>
                <w:rFonts w:ascii="Calibri" w:hAnsi="Calibri" w:cs="Calibri"/>
                <w:b/>
                <w:bCs/>
                <w:color w:val="000000"/>
              </w:rPr>
              <w:t>260</w:t>
            </w:r>
          </w:p>
        </w:tc>
        <w:tc>
          <w:tcPr>
            <w:tcW w:w="992" w:type="dxa"/>
            <w:shd w:val="clear" w:color="auto" w:fill="8DB3E2" w:themeFill="text2" w:themeFillTint="66"/>
            <w:noWrap/>
            <w:vAlign w:val="center"/>
            <w:hideMark/>
          </w:tcPr>
          <w:p w14:paraId="5739E6B4" w14:textId="77777777" w:rsidR="007436EC" w:rsidRDefault="007436EC">
            <w:pPr>
              <w:jc w:val="center"/>
              <w:rPr>
                <w:rFonts w:ascii="Calibri" w:hAnsi="Calibri" w:cs="Calibri"/>
                <w:b/>
                <w:bCs/>
                <w:color w:val="000000"/>
              </w:rPr>
            </w:pPr>
            <w:r>
              <w:rPr>
                <w:rFonts w:ascii="Calibri" w:hAnsi="Calibri" w:cs="Calibri"/>
                <w:b/>
                <w:bCs/>
                <w:color w:val="000000"/>
              </w:rPr>
              <w:t>60</w:t>
            </w:r>
          </w:p>
        </w:tc>
        <w:tc>
          <w:tcPr>
            <w:tcW w:w="895" w:type="dxa"/>
            <w:shd w:val="clear" w:color="auto" w:fill="8DB3E2" w:themeFill="text2" w:themeFillTint="66"/>
            <w:noWrap/>
            <w:vAlign w:val="center"/>
            <w:hideMark/>
          </w:tcPr>
          <w:p w14:paraId="635460DA" w14:textId="77777777" w:rsidR="007436EC" w:rsidRDefault="007436EC">
            <w:pPr>
              <w:jc w:val="center"/>
              <w:rPr>
                <w:rFonts w:ascii="Calibri" w:hAnsi="Calibri" w:cs="Calibri"/>
                <w:b/>
                <w:bCs/>
                <w:color w:val="000000"/>
              </w:rPr>
            </w:pPr>
            <w:r>
              <w:rPr>
                <w:rFonts w:ascii="Calibri" w:hAnsi="Calibri" w:cs="Calibri"/>
                <w:b/>
                <w:bCs/>
                <w:color w:val="000000"/>
              </w:rPr>
              <w:t>80</w:t>
            </w:r>
          </w:p>
        </w:tc>
        <w:tc>
          <w:tcPr>
            <w:tcW w:w="572" w:type="dxa"/>
            <w:shd w:val="clear" w:color="auto" w:fill="8DB3E2" w:themeFill="text2" w:themeFillTint="66"/>
            <w:noWrap/>
            <w:vAlign w:val="center"/>
            <w:hideMark/>
          </w:tcPr>
          <w:p w14:paraId="371486C1" w14:textId="77777777" w:rsidR="007436EC" w:rsidRDefault="007436EC">
            <w:pPr>
              <w:jc w:val="center"/>
              <w:rPr>
                <w:rFonts w:ascii="Calibri" w:hAnsi="Calibri" w:cs="Calibri"/>
                <w:b/>
                <w:bCs/>
                <w:color w:val="000000"/>
              </w:rPr>
            </w:pPr>
            <w:r>
              <w:rPr>
                <w:rFonts w:ascii="Calibri" w:hAnsi="Calibri" w:cs="Calibri"/>
                <w:b/>
                <w:bCs/>
                <w:color w:val="000000"/>
              </w:rPr>
              <w:t>80</w:t>
            </w:r>
          </w:p>
        </w:tc>
        <w:tc>
          <w:tcPr>
            <w:tcW w:w="570" w:type="dxa"/>
            <w:shd w:val="clear" w:color="auto" w:fill="8DB3E2" w:themeFill="text2" w:themeFillTint="66"/>
            <w:noWrap/>
            <w:vAlign w:val="center"/>
            <w:hideMark/>
          </w:tcPr>
          <w:p w14:paraId="298261BF"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782" w:type="dxa"/>
            <w:shd w:val="clear" w:color="auto" w:fill="8DB3E2" w:themeFill="text2" w:themeFillTint="66"/>
            <w:noWrap/>
            <w:vAlign w:val="center"/>
            <w:hideMark/>
          </w:tcPr>
          <w:p w14:paraId="09ECA8BE" w14:textId="77777777" w:rsidR="007436EC" w:rsidRDefault="007436EC">
            <w:pPr>
              <w:jc w:val="center"/>
              <w:rPr>
                <w:rFonts w:ascii="Calibri" w:hAnsi="Calibri" w:cs="Calibri"/>
                <w:b/>
                <w:bCs/>
                <w:color w:val="000000"/>
              </w:rPr>
            </w:pPr>
            <w:r>
              <w:rPr>
                <w:rFonts w:ascii="Calibri" w:hAnsi="Calibri" w:cs="Calibri"/>
                <w:b/>
                <w:bCs/>
                <w:color w:val="000000"/>
              </w:rPr>
              <w:t>480</w:t>
            </w:r>
          </w:p>
        </w:tc>
      </w:tr>
      <w:tr w:rsidR="00706043" w14:paraId="38088185" w14:textId="77777777" w:rsidTr="00706043">
        <w:trPr>
          <w:trHeight w:val="420"/>
        </w:trPr>
        <w:tc>
          <w:tcPr>
            <w:tcW w:w="1376" w:type="dxa"/>
            <w:vMerge w:val="restart"/>
            <w:noWrap/>
            <w:vAlign w:val="center"/>
            <w:hideMark/>
          </w:tcPr>
          <w:p w14:paraId="70FBFE17" w14:textId="77777777" w:rsidR="00706043" w:rsidRDefault="00706043" w:rsidP="00706043">
            <w:pPr>
              <w:jc w:val="center"/>
              <w:rPr>
                <w:rFonts w:ascii="Aptos Narrow" w:hAnsi="Aptos Narrow" w:cs="Times New Roman"/>
                <w:color w:val="000000"/>
              </w:rPr>
            </w:pPr>
            <w:r>
              <w:rPr>
                <w:rFonts w:ascii="Aptos Narrow" w:hAnsi="Aptos Narrow"/>
                <w:color w:val="000000"/>
              </w:rPr>
              <w:t>3</w:t>
            </w:r>
          </w:p>
        </w:tc>
        <w:tc>
          <w:tcPr>
            <w:tcW w:w="3104" w:type="dxa"/>
            <w:shd w:val="clear" w:color="000000" w:fill="4472C4"/>
            <w:vAlign w:val="center"/>
            <w:hideMark/>
          </w:tcPr>
          <w:p w14:paraId="0E4FB63D" w14:textId="6E1D29B2" w:rsidR="00706043" w:rsidRDefault="00706043" w:rsidP="00706043">
            <w:pPr>
              <w:jc w:val="center"/>
              <w:rPr>
                <w:rFonts w:ascii="Calibri" w:hAnsi="Calibri" w:cs="Calibri"/>
                <w:b/>
                <w:bCs/>
                <w:color w:val="FFFFFF"/>
              </w:rPr>
            </w:pPr>
            <w:r>
              <w:rPr>
                <w:rFonts w:ascii="Calibri" w:hAnsi="Calibri" w:cs="Calibri"/>
                <w:b/>
                <w:bCs/>
                <w:color w:val="FFFFFF"/>
              </w:rPr>
              <w:t>COMPONENT</w:t>
            </w:r>
          </w:p>
        </w:tc>
        <w:tc>
          <w:tcPr>
            <w:tcW w:w="879" w:type="dxa"/>
            <w:shd w:val="clear" w:color="000000" w:fill="4472C4"/>
            <w:noWrap/>
            <w:vAlign w:val="center"/>
            <w:hideMark/>
          </w:tcPr>
          <w:p w14:paraId="230EFBA2" w14:textId="6ED9A85D" w:rsidR="00706043" w:rsidRDefault="00706043" w:rsidP="00706043">
            <w:pPr>
              <w:jc w:val="center"/>
              <w:rPr>
                <w:rFonts w:ascii="Calibri" w:hAnsi="Calibri" w:cs="Calibri"/>
                <w:b/>
                <w:bCs/>
                <w:color w:val="FFFFFF"/>
              </w:rPr>
            </w:pPr>
            <w:r>
              <w:rPr>
                <w:rFonts w:ascii="Calibri" w:hAnsi="Calibri" w:cs="Calibri"/>
                <w:b/>
                <w:bCs/>
                <w:color w:val="FFFFFF"/>
              </w:rPr>
              <w:t>THEO WL</w:t>
            </w:r>
          </w:p>
        </w:tc>
        <w:tc>
          <w:tcPr>
            <w:tcW w:w="992" w:type="dxa"/>
            <w:shd w:val="clear" w:color="000000" w:fill="4472C4"/>
            <w:noWrap/>
            <w:vAlign w:val="center"/>
            <w:hideMark/>
          </w:tcPr>
          <w:p w14:paraId="10D8358B" w14:textId="00AB2CFA" w:rsidR="00706043" w:rsidRDefault="00706043" w:rsidP="00706043">
            <w:pPr>
              <w:jc w:val="center"/>
              <w:rPr>
                <w:rFonts w:ascii="Calibri" w:hAnsi="Calibri" w:cs="Calibri"/>
                <w:b/>
                <w:bCs/>
                <w:color w:val="FFFFFF"/>
              </w:rPr>
            </w:pPr>
            <w:r>
              <w:rPr>
                <w:rFonts w:ascii="Calibri" w:hAnsi="Calibri" w:cs="Calibri"/>
                <w:b/>
                <w:bCs/>
                <w:color w:val="FFFFFF"/>
              </w:rPr>
              <w:t>PRACT WL</w:t>
            </w:r>
          </w:p>
        </w:tc>
        <w:tc>
          <w:tcPr>
            <w:tcW w:w="895" w:type="dxa"/>
            <w:shd w:val="clear" w:color="000000" w:fill="4472C4"/>
            <w:noWrap/>
            <w:vAlign w:val="center"/>
            <w:hideMark/>
          </w:tcPr>
          <w:p w14:paraId="518AD81B" w14:textId="2A159046" w:rsidR="00706043" w:rsidRDefault="00706043" w:rsidP="00706043">
            <w:pPr>
              <w:jc w:val="center"/>
              <w:rPr>
                <w:rFonts w:ascii="Calibri" w:hAnsi="Calibri" w:cs="Calibri"/>
                <w:b/>
                <w:bCs/>
                <w:color w:val="FFFFFF"/>
              </w:rPr>
            </w:pPr>
            <w:r>
              <w:rPr>
                <w:rFonts w:ascii="Calibri" w:hAnsi="Calibri" w:cs="Calibri"/>
                <w:b/>
                <w:bCs/>
                <w:color w:val="FFFFFF"/>
              </w:rPr>
              <w:t>e-LEA WL</w:t>
            </w:r>
          </w:p>
        </w:tc>
        <w:tc>
          <w:tcPr>
            <w:tcW w:w="572" w:type="dxa"/>
            <w:shd w:val="clear" w:color="000000" w:fill="4472C4"/>
            <w:noWrap/>
            <w:vAlign w:val="center"/>
            <w:hideMark/>
          </w:tcPr>
          <w:p w14:paraId="56917001" w14:textId="4CD4351B" w:rsidR="00706043" w:rsidRDefault="00706043" w:rsidP="00706043">
            <w:pPr>
              <w:jc w:val="center"/>
              <w:rPr>
                <w:rFonts w:ascii="Calibri" w:hAnsi="Calibri" w:cs="Calibri"/>
                <w:b/>
                <w:bCs/>
                <w:color w:val="FFFFFF"/>
              </w:rPr>
            </w:pPr>
            <w:r>
              <w:rPr>
                <w:rFonts w:ascii="Calibri" w:hAnsi="Calibri" w:cs="Calibri"/>
                <w:b/>
                <w:bCs/>
                <w:color w:val="FFFFFF"/>
              </w:rPr>
              <w:t>EXT</w:t>
            </w:r>
          </w:p>
        </w:tc>
        <w:tc>
          <w:tcPr>
            <w:tcW w:w="570" w:type="dxa"/>
            <w:shd w:val="clear" w:color="000000" w:fill="4472C4"/>
            <w:noWrap/>
            <w:vAlign w:val="center"/>
            <w:hideMark/>
          </w:tcPr>
          <w:p w14:paraId="2482BB4B" w14:textId="795093A2" w:rsidR="00706043" w:rsidRDefault="00706043" w:rsidP="00706043">
            <w:pPr>
              <w:jc w:val="center"/>
              <w:rPr>
                <w:rFonts w:ascii="Calibri" w:hAnsi="Calibri" w:cs="Calibri"/>
                <w:b/>
                <w:bCs/>
                <w:color w:val="FFFFFF"/>
              </w:rPr>
            </w:pPr>
            <w:r>
              <w:rPr>
                <w:rFonts w:ascii="Calibri" w:hAnsi="Calibri" w:cs="Calibri"/>
                <w:b/>
                <w:bCs/>
                <w:color w:val="FFFFFF"/>
              </w:rPr>
              <w:t>EST</w:t>
            </w:r>
          </w:p>
        </w:tc>
        <w:tc>
          <w:tcPr>
            <w:tcW w:w="782" w:type="dxa"/>
            <w:shd w:val="clear" w:color="000000" w:fill="4472C4"/>
            <w:noWrap/>
            <w:vAlign w:val="center"/>
            <w:hideMark/>
          </w:tcPr>
          <w:p w14:paraId="4657F96C" w14:textId="66000E18" w:rsidR="00706043" w:rsidRDefault="00706043" w:rsidP="00706043">
            <w:pPr>
              <w:jc w:val="center"/>
              <w:rPr>
                <w:rFonts w:ascii="Calibri" w:hAnsi="Calibri" w:cs="Calibri"/>
                <w:b/>
                <w:bCs/>
                <w:color w:val="FFFFFF"/>
              </w:rPr>
            </w:pPr>
            <w:r>
              <w:rPr>
                <w:rFonts w:ascii="Calibri" w:hAnsi="Calibri" w:cs="Calibri"/>
                <w:b/>
                <w:bCs/>
                <w:color w:val="FFFFFF"/>
              </w:rPr>
              <w:t>TOTAL</w:t>
            </w:r>
          </w:p>
        </w:tc>
      </w:tr>
      <w:tr w:rsidR="00592090" w14:paraId="435AE9A7" w14:textId="77777777" w:rsidTr="00BD60B5">
        <w:trPr>
          <w:trHeight w:val="420"/>
        </w:trPr>
        <w:tc>
          <w:tcPr>
            <w:tcW w:w="1376" w:type="dxa"/>
            <w:vMerge/>
            <w:vAlign w:val="center"/>
            <w:hideMark/>
          </w:tcPr>
          <w:p w14:paraId="395DAAA0"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6"/>
            </w:tblGrid>
            <w:tr w:rsidR="00592090" w:rsidRPr="00592090" w14:paraId="64B597C8" w14:textId="77777777" w:rsidTr="00AB7E67">
              <w:trPr>
                <w:tblCellSpacing w:w="15" w:type="dxa"/>
              </w:trPr>
              <w:tc>
                <w:tcPr>
                  <w:tcW w:w="0" w:type="auto"/>
                  <w:vAlign w:val="center"/>
                  <w:hideMark/>
                </w:tcPr>
                <w:p w14:paraId="0015F070" w14:textId="77777777" w:rsidR="00592090" w:rsidRPr="00592090" w:rsidRDefault="00592090" w:rsidP="00592090">
                  <w:pPr>
                    <w:jc w:val="center"/>
                    <w:rPr>
                      <w:rFonts w:ascii="Calibri" w:hAnsi="Calibri" w:cs="Calibri"/>
                      <w:color w:val="000000"/>
                    </w:rPr>
                  </w:pPr>
                  <w:r w:rsidRPr="00592090">
                    <w:rPr>
                      <w:rFonts w:ascii="Calibri" w:hAnsi="Calibri" w:cs="Calibri"/>
                      <w:color w:val="000000"/>
                    </w:rPr>
                    <w:t>Psychology of Learning</w:t>
                  </w:r>
                </w:p>
              </w:tc>
            </w:tr>
          </w:tbl>
          <w:p w14:paraId="596797C3" w14:textId="4A176F4E"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7635F34C" w14:textId="77777777" w:rsidR="00592090" w:rsidRDefault="00592090" w:rsidP="00592090">
            <w:pPr>
              <w:jc w:val="center"/>
              <w:rPr>
                <w:rFonts w:ascii="Calibri" w:hAnsi="Calibri" w:cs="Calibri"/>
                <w:color w:val="000000"/>
              </w:rPr>
            </w:pPr>
            <w:r>
              <w:rPr>
                <w:rFonts w:ascii="Calibri" w:hAnsi="Calibri" w:cs="Calibri"/>
                <w:color w:val="000000"/>
              </w:rPr>
              <w:t>60</w:t>
            </w:r>
          </w:p>
        </w:tc>
        <w:tc>
          <w:tcPr>
            <w:tcW w:w="992" w:type="dxa"/>
            <w:shd w:val="clear" w:color="000000" w:fill="FFFFFF"/>
            <w:noWrap/>
            <w:vAlign w:val="center"/>
            <w:hideMark/>
          </w:tcPr>
          <w:p w14:paraId="0EC39430" w14:textId="77777777" w:rsidR="00592090" w:rsidRDefault="00592090" w:rsidP="00592090">
            <w:pPr>
              <w:jc w:val="center"/>
              <w:rPr>
                <w:rFonts w:ascii="Calibri" w:hAnsi="Calibri" w:cs="Calibri"/>
                <w:color w:val="000000"/>
              </w:rPr>
            </w:pPr>
            <w:r>
              <w:rPr>
                <w:rFonts w:ascii="Calibri" w:hAnsi="Calibri" w:cs="Calibri"/>
                <w:color w:val="000000"/>
              </w:rPr>
              <w:t>20</w:t>
            </w:r>
          </w:p>
        </w:tc>
        <w:tc>
          <w:tcPr>
            <w:tcW w:w="895" w:type="dxa"/>
            <w:vAlign w:val="center"/>
            <w:hideMark/>
          </w:tcPr>
          <w:p w14:paraId="0018A65F"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4CB32F14"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1121DE53"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5B5ABEE9"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6B2D1911" w14:textId="77777777" w:rsidTr="00BD60B5">
        <w:trPr>
          <w:trHeight w:val="420"/>
        </w:trPr>
        <w:tc>
          <w:tcPr>
            <w:tcW w:w="1376" w:type="dxa"/>
            <w:vMerge/>
            <w:vAlign w:val="center"/>
            <w:hideMark/>
          </w:tcPr>
          <w:p w14:paraId="11C292EC"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35"/>
            </w:tblGrid>
            <w:tr w:rsidR="00592090" w:rsidRPr="00592090" w14:paraId="565536B8" w14:textId="77777777" w:rsidTr="00AB7E67">
              <w:trPr>
                <w:tblCellSpacing w:w="15" w:type="dxa"/>
              </w:trPr>
              <w:tc>
                <w:tcPr>
                  <w:tcW w:w="0" w:type="auto"/>
                  <w:vAlign w:val="center"/>
                  <w:hideMark/>
                </w:tcPr>
                <w:p w14:paraId="2319473B" w14:textId="77777777" w:rsidR="00592090" w:rsidRPr="00592090" w:rsidRDefault="00592090" w:rsidP="00592090">
                  <w:pPr>
                    <w:jc w:val="center"/>
                    <w:rPr>
                      <w:rFonts w:ascii="Calibri" w:hAnsi="Calibri" w:cs="Calibri"/>
                      <w:color w:val="000000"/>
                    </w:rPr>
                  </w:pPr>
                </w:p>
              </w:tc>
              <w:tc>
                <w:tcPr>
                  <w:tcW w:w="0" w:type="auto"/>
                  <w:vAlign w:val="center"/>
                  <w:hideMark/>
                </w:tcPr>
                <w:p w14:paraId="1BCE59BC" w14:textId="77777777" w:rsidR="00592090" w:rsidRPr="00592090" w:rsidRDefault="00592090" w:rsidP="00592090">
                  <w:pPr>
                    <w:jc w:val="center"/>
                    <w:rPr>
                      <w:rFonts w:ascii="Calibri" w:hAnsi="Calibri" w:cs="Calibri"/>
                      <w:color w:val="000000"/>
                    </w:rPr>
                  </w:pPr>
                  <w:r w:rsidRPr="00592090">
                    <w:rPr>
                      <w:rFonts w:ascii="Calibri" w:hAnsi="Calibri" w:cs="Calibri"/>
                      <w:color w:val="000000"/>
                    </w:rPr>
                    <w:t>Social Psychology</w:t>
                  </w:r>
                </w:p>
              </w:tc>
            </w:tr>
          </w:tbl>
          <w:p w14:paraId="708B26BF" w14:textId="258CBC1C"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255A6460" w14:textId="77777777" w:rsidR="00592090" w:rsidRDefault="00592090" w:rsidP="00592090">
            <w:pPr>
              <w:jc w:val="center"/>
              <w:rPr>
                <w:rFonts w:ascii="Calibri" w:hAnsi="Calibri" w:cs="Calibri"/>
                <w:color w:val="000000"/>
              </w:rPr>
            </w:pPr>
            <w:r>
              <w:rPr>
                <w:rFonts w:ascii="Calibri" w:hAnsi="Calibri" w:cs="Calibri"/>
                <w:color w:val="000000"/>
              </w:rPr>
              <w:t>60</w:t>
            </w:r>
          </w:p>
        </w:tc>
        <w:tc>
          <w:tcPr>
            <w:tcW w:w="992" w:type="dxa"/>
            <w:shd w:val="clear" w:color="000000" w:fill="FFFFFF"/>
            <w:noWrap/>
            <w:vAlign w:val="center"/>
            <w:hideMark/>
          </w:tcPr>
          <w:p w14:paraId="17C97B70" w14:textId="77777777" w:rsidR="00592090" w:rsidRDefault="00592090" w:rsidP="00592090">
            <w:pPr>
              <w:jc w:val="center"/>
              <w:rPr>
                <w:rFonts w:ascii="Calibri" w:hAnsi="Calibri" w:cs="Calibri"/>
                <w:color w:val="000000"/>
              </w:rPr>
            </w:pPr>
            <w:r>
              <w:rPr>
                <w:rFonts w:ascii="Calibri" w:hAnsi="Calibri" w:cs="Calibri"/>
                <w:color w:val="000000"/>
              </w:rPr>
              <w:t>20</w:t>
            </w:r>
          </w:p>
        </w:tc>
        <w:tc>
          <w:tcPr>
            <w:tcW w:w="895" w:type="dxa"/>
            <w:vAlign w:val="center"/>
            <w:hideMark/>
          </w:tcPr>
          <w:p w14:paraId="279132E2"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0859CE9D"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78580D96"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650E284E"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37CA11E6" w14:textId="77777777" w:rsidTr="00BD60B5">
        <w:trPr>
          <w:trHeight w:val="420"/>
        </w:trPr>
        <w:tc>
          <w:tcPr>
            <w:tcW w:w="1376" w:type="dxa"/>
            <w:vMerge/>
            <w:vAlign w:val="center"/>
            <w:hideMark/>
          </w:tcPr>
          <w:p w14:paraId="3C278E1F"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83"/>
            </w:tblGrid>
            <w:tr w:rsidR="00592090" w:rsidRPr="00592090" w14:paraId="1C35EE18" w14:textId="77777777" w:rsidTr="00AB7E67">
              <w:trPr>
                <w:tblCellSpacing w:w="15" w:type="dxa"/>
              </w:trPr>
              <w:tc>
                <w:tcPr>
                  <w:tcW w:w="0" w:type="auto"/>
                  <w:vAlign w:val="center"/>
                  <w:hideMark/>
                </w:tcPr>
                <w:p w14:paraId="7791EB7D" w14:textId="77777777" w:rsidR="00592090" w:rsidRPr="00592090" w:rsidRDefault="00592090" w:rsidP="00592090">
                  <w:pPr>
                    <w:jc w:val="center"/>
                    <w:rPr>
                      <w:rFonts w:ascii="Calibri" w:hAnsi="Calibri" w:cs="Calibri"/>
                      <w:color w:val="000000"/>
                    </w:rPr>
                  </w:pPr>
                </w:p>
              </w:tc>
              <w:tc>
                <w:tcPr>
                  <w:tcW w:w="0" w:type="auto"/>
                  <w:vAlign w:val="center"/>
                  <w:hideMark/>
                </w:tcPr>
                <w:p w14:paraId="340418BE" w14:textId="77777777" w:rsidR="00592090" w:rsidRPr="00592090" w:rsidRDefault="00592090" w:rsidP="00592090">
                  <w:pPr>
                    <w:rPr>
                      <w:rFonts w:ascii="Calibri" w:hAnsi="Calibri" w:cs="Calibri"/>
                      <w:color w:val="000000"/>
                    </w:rPr>
                  </w:pPr>
                  <w:r w:rsidRPr="00592090">
                    <w:rPr>
                      <w:rFonts w:ascii="Calibri" w:hAnsi="Calibri" w:cs="Calibri"/>
                      <w:color w:val="000000"/>
                    </w:rPr>
                    <w:t>Psychotherapeutic Theories and Techniques</w:t>
                  </w:r>
                </w:p>
              </w:tc>
            </w:tr>
          </w:tbl>
          <w:p w14:paraId="5484194C" w14:textId="1E211E3E"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6ACB50DF" w14:textId="77777777" w:rsidR="00592090" w:rsidRDefault="00592090" w:rsidP="00592090">
            <w:pPr>
              <w:jc w:val="center"/>
              <w:rPr>
                <w:rFonts w:ascii="Calibri" w:hAnsi="Calibri" w:cs="Calibri"/>
                <w:color w:val="000000"/>
              </w:rPr>
            </w:pPr>
            <w:r>
              <w:rPr>
                <w:rFonts w:ascii="Calibri" w:hAnsi="Calibri" w:cs="Calibri"/>
                <w:color w:val="000000"/>
              </w:rPr>
              <w:t>60</w:t>
            </w:r>
          </w:p>
        </w:tc>
        <w:tc>
          <w:tcPr>
            <w:tcW w:w="992" w:type="dxa"/>
            <w:shd w:val="clear" w:color="000000" w:fill="FFFFFF"/>
            <w:noWrap/>
            <w:vAlign w:val="center"/>
            <w:hideMark/>
          </w:tcPr>
          <w:p w14:paraId="14EA7A2B" w14:textId="77777777" w:rsidR="00592090" w:rsidRDefault="00592090" w:rsidP="00592090">
            <w:pPr>
              <w:jc w:val="center"/>
              <w:rPr>
                <w:rFonts w:ascii="Calibri" w:hAnsi="Calibri" w:cs="Calibri"/>
                <w:color w:val="000000"/>
              </w:rPr>
            </w:pPr>
            <w:r>
              <w:rPr>
                <w:rFonts w:ascii="Calibri" w:hAnsi="Calibri" w:cs="Calibri"/>
                <w:color w:val="000000"/>
              </w:rPr>
              <w:t>20</w:t>
            </w:r>
          </w:p>
        </w:tc>
        <w:tc>
          <w:tcPr>
            <w:tcW w:w="895" w:type="dxa"/>
            <w:vAlign w:val="center"/>
            <w:hideMark/>
          </w:tcPr>
          <w:p w14:paraId="025D808B"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5818FB75"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5173A2BA"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5C36A7A3"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6A752B6E" w14:textId="77777777" w:rsidTr="00BD60B5">
        <w:trPr>
          <w:trHeight w:val="420"/>
        </w:trPr>
        <w:tc>
          <w:tcPr>
            <w:tcW w:w="1376" w:type="dxa"/>
            <w:vMerge/>
            <w:vAlign w:val="center"/>
            <w:hideMark/>
          </w:tcPr>
          <w:p w14:paraId="5E1D7DCB"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365"/>
            </w:tblGrid>
            <w:tr w:rsidR="00592090" w:rsidRPr="00592090" w14:paraId="77AF0A6D" w14:textId="77777777" w:rsidTr="00AB7E67">
              <w:trPr>
                <w:tblCellSpacing w:w="15" w:type="dxa"/>
              </w:trPr>
              <w:tc>
                <w:tcPr>
                  <w:tcW w:w="0" w:type="auto"/>
                  <w:vAlign w:val="center"/>
                  <w:hideMark/>
                </w:tcPr>
                <w:p w14:paraId="648C6760" w14:textId="77777777" w:rsidR="00592090" w:rsidRPr="00592090" w:rsidRDefault="00592090" w:rsidP="00592090">
                  <w:pPr>
                    <w:jc w:val="center"/>
                    <w:rPr>
                      <w:rFonts w:ascii="Calibri" w:hAnsi="Calibri" w:cs="Calibri"/>
                      <w:color w:val="000000"/>
                    </w:rPr>
                  </w:pPr>
                </w:p>
              </w:tc>
              <w:tc>
                <w:tcPr>
                  <w:tcW w:w="0" w:type="auto"/>
                  <w:vAlign w:val="center"/>
                  <w:hideMark/>
                </w:tcPr>
                <w:p w14:paraId="7966CC0D" w14:textId="77777777" w:rsidR="00592090" w:rsidRPr="00592090" w:rsidRDefault="00592090" w:rsidP="00592090">
                  <w:pPr>
                    <w:jc w:val="center"/>
                    <w:rPr>
                      <w:rFonts w:ascii="Calibri" w:hAnsi="Calibri" w:cs="Calibri"/>
                      <w:color w:val="000000"/>
                    </w:rPr>
                  </w:pPr>
                  <w:r w:rsidRPr="00592090">
                    <w:rPr>
                      <w:rFonts w:ascii="Calibri" w:hAnsi="Calibri" w:cs="Calibri"/>
                      <w:color w:val="000000"/>
                    </w:rPr>
                    <w:t>Psychometrics</w:t>
                  </w:r>
                </w:p>
              </w:tc>
            </w:tr>
          </w:tbl>
          <w:p w14:paraId="2C6FBB66" w14:textId="5BFBC39E"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55750C0C" w14:textId="77777777" w:rsidR="00592090" w:rsidRDefault="00592090" w:rsidP="00592090">
            <w:pPr>
              <w:jc w:val="center"/>
              <w:rPr>
                <w:rFonts w:ascii="Calibri" w:hAnsi="Calibri" w:cs="Calibri"/>
                <w:color w:val="000000"/>
              </w:rPr>
            </w:pPr>
            <w:r>
              <w:rPr>
                <w:rFonts w:ascii="Calibri" w:hAnsi="Calibri" w:cs="Calibri"/>
                <w:color w:val="000000"/>
              </w:rPr>
              <w:t>60</w:t>
            </w:r>
          </w:p>
        </w:tc>
        <w:tc>
          <w:tcPr>
            <w:tcW w:w="992" w:type="dxa"/>
            <w:shd w:val="clear" w:color="000000" w:fill="FFFFFF"/>
            <w:noWrap/>
            <w:vAlign w:val="center"/>
            <w:hideMark/>
          </w:tcPr>
          <w:p w14:paraId="065C19F4" w14:textId="77777777" w:rsidR="00592090" w:rsidRDefault="00592090" w:rsidP="00592090">
            <w:pPr>
              <w:jc w:val="center"/>
              <w:rPr>
                <w:rFonts w:ascii="Calibri" w:hAnsi="Calibri" w:cs="Calibri"/>
                <w:color w:val="000000"/>
              </w:rPr>
            </w:pPr>
            <w:r>
              <w:rPr>
                <w:rFonts w:ascii="Calibri" w:hAnsi="Calibri" w:cs="Calibri"/>
                <w:color w:val="000000"/>
              </w:rPr>
              <w:t>20</w:t>
            </w:r>
          </w:p>
        </w:tc>
        <w:tc>
          <w:tcPr>
            <w:tcW w:w="895" w:type="dxa"/>
            <w:vAlign w:val="center"/>
            <w:hideMark/>
          </w:tcPr>
          <w:p w14:paraId="165C6735"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71F00D41"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21396EE0"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335F4F62"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585AE2D7" w14:textId="77777777" w:rsidTr="00BD60B5">
        <w:trPr>
          <w:trHeight w:val="288"/>
        </w:trPr>
        <w:tc>
          <w:tcPr>
            <w:tcW w:w="1376" w:type="dxa"/>
            <w:vMerge/>
            <w:vAlign w:val="center"/>
            <w:hideMark/>
          </w:tcPr>
          <w:p w14:paraId="2C100A15" w14:textId="77777777" w:rsidR="00592090" w:rsidRDefault="00592090" w:rsidP="00592090">
            <w:pPr>
              <w:rPr>
                <w:rFonts w:ascii="Aptos Narrow" w:hAnsi="Aptos Narrow"/>
                <w:color w:val="000000"/>
              </w:rPr>
            </w:pPr>
          </w:p>
        </w:tc>
        <w:tc>
          <w:tcPr>
            <w:tcW w:w="3104" w:type="dxa"/>
            <w:shd w:val="clear" w:color="000000" w:fill="8EA9D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83"/>
            </w:tblGrid>
            <w:tr w:rsidR="00592090" w:rsidRPr="00592090" w14:paraId="3541194A" w14:textId="77777777" w:rsidTr="00AB7E67">
              <w:trPr>
                <w:tblCellSpacing w:w="15" w:type="dxa"/>
              </w:trPr>
              <w:tc>
                <w:tcPr>
                  <w:tcW w:w="0" w:type="auto"/>
                  <w:vAlign w:val="center"/>
                  <w:hideMark/>
                </w:tcPr>
                <w:p w14:paraId="77A14C75" w14:textId="77777777" w:rsidR="00592090" w:rsidRPr="00592090" w:rsidRDefault="00592090" w:rsidP="00592090">
                  <w:pPr>
                    <w:jc w:val="center"/>
                    <w:rPr>
                      <w:rFonts w:ascii="Calibri" w:hAnsi="Calibri" w:cs="Calibri"/>
                      <w:color w:val="000000"/>
                    </w:rPr>
                  </w:pPr>
                </w:p>
              </w:tc>
              <w:tc>
                <w:tcPr>
                  <w:tcW w:w="0" w:type="auto"/>
                  <w:vAlign w:val="center"/>
                  <w:hideMark/>
                </w:tcPr>
                <w:p w14:paraId="01FF2BD4" w14:textId="77777777" w:rsidR="00592090" w:rsidRPr="00592090" w:rsidRDefault="00592090" w:rsidP="00592090">
                  <w:pPr>
                    <w:rPr>
                      <w:rFonts w:ascii="Calibri" w:hAnsi="Calibri" w:cs="Calibri"/>
                      <w:color w:val="000000"/>
                    </w:rPr>
                  </w:pPr>
                  <w:r w:rsidRPr="00592090">
                    <w:rPr>
                      <w:rFonts w:ascii="Calibri" w:hAnsi="Calibri" w:cs="Calibri"/>
                      <w:color w:val="000000"/>
                    </w:rPr>
                    <w:t xml:space="preserve">Public Health Policies </w:t>
                  </w:r>
                  <w:r w:rsidRPr="00592090">
                    <w:rPr>
                      <w:rFonts w:ascii="Calibri" w:hAnsi="Calibri" w:cs="Calibri"/>
                      <w:i/>
                      <w:iCs/>
                      <w:color w:val="000000"/>
                    </w:rPr>
                    <w:t>(Distance Learning)</w:t>
                  </w:r>
                </w:p>
              </w:tc>
            </w:tr>
          </w:tbl>
          <w:p w14:paraId="7E5F896A" w14:textId="112FF39B" w:rsidR="00592090" w:rsidRDefault="00592090" w:rsidP="00592090">
            <w:pPr>
              <w:jc w:val="center"/>
              <w:rPr>
                <w:rFonts w:ascii="Calibri" w:hAnsi="Calibri" w:cs="Calibri"/>
                <w:color w:val="000000"/>
              </w:rPr>
            </w:pPr>
          </w:p>
        </w:tc>
        <w:tc>
          <w:tcPr>
            <w:tcW w:w="879" w:type="dxa"/>
            <w:shd w:val="clear" w:color="000000" w:fill="8EA9DB"/>
            <w:noWrap/>
            <w:vAlign w:val="center"/>
            <w:hideMark/>
          </w:tcPr>
          <w:p w14:paraId="322793C8"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992" w:type="dxa"/>
            <w:shd w:val="clear" w:color="000000" w:fill="8EA9DB"/>
            <w:noWrap/>
            <w:vAlign w:val="center"/>
            <w:hideMark/>
          </w:tcPr>
          <w:p w14:paraId="335D2544"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shd w:val="clear" w:color="000000" w:fill="8EA9DB"/>
            <w:vAlign w:val="center"/>
            <w:hideMark/>
          </w:tcPr>
          <w:p w14:paraId="176B71BB"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572" w:type="dxa"/>
            <w:shd w:val="clear" w:color="000000" w:fill="8EA9DB"/>
            <w:vAlign w:val="center"/>
            <w:hideMark/>
          </w:tcPr>
          <w:p w14:paraId="0FF6C61D" w14:textId="77777777" w:rsidR="00592090" w:rsidRDefault="00592090" w:rsidP="00592090">
            <w:pPr>
              <w:jc w:val="center"/>
              <w:rPr>
                <w:color w:val="000000"/>
                <w:sz w:val="14"/>
                <w:szCs w:val="14"/>
              </w:rPr>
            </w:pPr>
            <w:r>
              <w:rPr>
                <w:color w:val="000000"/>
                <w:sz w:val="14"/>
                <w:szCs w:val="14"/>
              </w:rPr>
              <w:t> </w:t>
            </w:r>
          </w:p>
        </w:tc>
        <w:tc>
          <w:tcPr>
            <w:tcW w:w="570" w:type="dxa"/>
            <w:shd w:val="clear" w:color="000000" w:fill="8EA9DB"/>
            <w:vAlign w:val="center"/>
            <w:hideMark/>
          </w:tcPr>
          <w:p w14:paraId="091AFC56"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6B4F32C0"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44C66B67" w14:textId="77777777" w:rsidTr="00BD60B5">
        <w:trPr>
          <w:trHeight w:val="420"/>
        </w:trPr>
        <w:tc>
          <w:tcPr>
            <w:tcW w:w="1376" w:type="dxa"/>
            <w:vMerge/>
            <w:vAlign w:val="center"/>
            <w:hideMark/>
          </w:tcPr>
          <w:p w14:paraId="31BD2BF2" w14:textId="77777777" w:rsidR="00592090" w:rsidRDefault="00592090" w:rsidP="00592090">
            <w:pPr>
              <w:rPr>
                <w:rFonts w:ascii="Aptos Narrow" w:hAnsi="Aptos Narrow"/>
                <w:color w:val="000000"/>
              </w:rPr>
            </w:pPr>
          </w:p>
        </w:tc>
        <w:tc>
          <w:tcPr>
            <w:tcW w:w="3104" w:type="dxa"/>
            <w:shd w:val="clear" w:color="000000" w:fill="8EA9D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83"/>
            </w:tblGrid>
            <w:tr w:rsidR="00592090" w:rsidRPr="00592090" w14:paraId="27315BDB" w14:textId="77777777" w:rsidTr="00AB7E67">
              <w:trPr>
                <w:tblCellSpacing w:w="15" w:type="dxa"/>
              </w:trPr>
              <w:tc>
                <w:tcPr>
                  <w:tcW w:w="0" w:type="auto"/>
                  <w:vAlign w:val="center"/>
                  <w:hideMark/>
                </w:tcPr>
                <w:p w14:paraId="07E40930" w14:textId="77777777" w:rsidR="00592090" w:rsidRPr="00592090" w:rsidRDefault="00592090" w:rsidP="00592090">
                  <w:pPr>
                    <w:jc w:val="center"/>
                    <w:rPr>
                      <w:rFonts w:ascii="Calibri" w:hAnsi="Calibri" w:cs="Calibri"/>
                      <w:color w:val="000000"/>
                    </w:rPr>
                  </w:pPr>
                </w:p>
              </w:tc>
              <w:tc>
                <w:tcPr>
                  <w:tcW w:w="0" w:type="auto"/>
                  <w:vAlign w:val="center"/>
                  <w:hideMark/>
                </w:tcPr>
                <w:p w14:paraId="52411E39" w14:textId="77777777" w:rsidR="00592090" w:rsidRPr="00592090" w:rsidRDefault="00592090" w:rsidP="00592090">
                  <w:pPr>
                    <w:rPr>
                      <w:rFonts w:ascii="Calibri" w:hAnsi="Calibri" w:cs="Calibri"/>
                      <w:color w:val="000000"/>
                    </w:rPr>
                  </w:pPr>
                  <w:r w:rsidRPr="00592090">
                    <w:rPr>
                      <w:rFonts w:ascii="Calibri" w:hAnsi="Calibri" w:cs="Calibri"/>
                      <w:color w:val="000000"/>
                    </w:rPr>
                    <w:t xml:space="preserve">Environment and Health </w:t>
                  </w:r>
                  <w:r w:rsidRPr="00592090">
                    <w:rPr>
                      <w:rFonts w:ascii="Calibri" w:hAnsi="Calibri" w:cs="Calibri"/>
                      <w:i/>
                      <w:iCs/>
                      <w:color w:val="000000"/>
                    </w:rPr>
                    <w:t>(Distance Learning)</w:t>
                  </w:r>
                </w:p>
              </w:tc>
            </w:tr>
          </w:tbl>
          <w:p w14:paraId="414BB496" w14:textId="1D740B59" w:rsidR="00592090" w:rsidRDefault="00592090" w:rsidP="00592090">
            <w:pPr>
              <w:jc w:val="center"/>
              <w:rPr>
                <w:rFonts w:ascii="Calibri" w:hAnsi="Calibri" w:cs="Calibri"/>
                <w:color w:val="000000"/>
              </w:rPr>
            </w:pPr>
          </w:p>
        </w:tc>
        <w:tc>
          <w:tcPr>
            <w:tcW w:w="879" w:type="dxa"/>
            <w:shd w:val="clear" w:color="000000" w:fill="8EA9DB"/>
            <w:noWrap/>
            <w:vAlign w:val="center"/>
            <w:hideMark/>
          </w:tcPr>
          <w:p w14:paraId="105BB7E3"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992" w:type="dxa"/>
            <w:shd w:val="clear" w:color="000000" w:fill="8EA9DB"/>
            <w:noWrap/>
            <w:vAlign w:val="center"/>
            <w:hideMark/>
          </w:tcPr>
          <w:p w14:paraId="29AA2754"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shd w:val="clear" w:color="000000" w:fill="8EA9DB"/>
            <w:vAlign w:val="center"/>
            <w:hideMark/>
          </w:tcPr>
          <w:p w14:paraId="7FB38D44"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572" w:type="dxa"/>
            <w:shd w:val="clear" w:color="000000" w:fill="8EA9DB"/>
            <w:vAlign w:val="center"/>
            <w:hideMark/>
          </w:tcPr>
          <w:p w14:paraId="263F5C0C" w14:textId="77777777" w:rsidR="00592090" w:rsidRDefault="00592090" w:rsidP="00592090">
            <w:pPr>
              <w:jc w:val="center"/>
              <w:rPr>
                <w:color w:val="000000"/>
                <w:sz w:val="14"/>
                <w:szCs w:val="14"/>
              </w:rPr>
            </w:pPr>
            <w:r>
              <w:rPr>
                <w:color w:val="000000"/>
                <w:sz w:val="14"/>
                <w:szCs w:val="14"/>
              </w:rPr>
              <w:t> </w:t>
            </w:r>
          </w:p>
        </w:tc>
        <w:tc>
          <w:tcPr>
            <w:tcW w:w="570" w:type="dxa"/>
            <w:shd w:val="clear" w:color="000000" w:fill="8EA9DB"/>
            <w:vAlign w:val="center"/>
            <w:hideMark/>
          </w:tcPr>
          <w:p w14:paraId="67BAF307"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0A0A3601"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579246EB" w14:textId="77777777" w:rsidTr="00BD60B5">
        <w:trPr>
          <w:trHeight w:val="420"/>
        </w:trPr>
        <w:tc>
          <w:tcPr>
            <w:tcW w:w="1376" w:type="dxa"/>
            <w:vMerge/>
            <w:vAlign w:val="center"/>
            <w:hideMark/>
          </w:tcPr>
          <w:p w14:paraId="0B131A40" w14:textId="77777777" w:rsidR="00592090" w:rsidRDefault="00592090" w:rsidP="00592090">
            <w:pPr>
              <w:rPr>
                <w:rFonts w:ascii="Aptos Narrow" w:hAnsi="Aptos Narrow"/>
                <w:color w:val="000000"/>
              </w:rPr>
            </w:pPr>
          </w:p>
        </w:tc>
        <w:tc>
          <w:tcPr>
            <w:tcW w:w="3104" w:type="dxa"/>
            <w:shd w:val="clear" w:color="auto" w:fill="B6DDE8" w:themeFill="accent5" w:themeFillTint="66"/>
            <w:noWrap/>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106"/>
            </w:tblGrid>
            <w:tr w:rsidR="00592090" w:rsidRPr="00592090" w14:paraId="2732D53C" w14:textId="77777777" w:rsidTr="00AB7E67">
              <w:trPr>
                <w:tblCellSpacing w:w="15" w:type="dxa"/>
              </w:trPr>
              <w:tc>
                <w:tcPr>
                  <w:tcW w:w="0" w:type="auto"/>
                  <w:vAlign w:val="center"/>
                  <w:hideMark/>
                </w:tcPr>
                <w:p w14:paraId="5B8EFD8A" w14:textId="77777777" w:rsidR="00592090" w:rsidRPr="00592090" w:rsidRDefault="00592090" w:rsidP="00592090">
                  <w:pPr>
                    <w:jc w:val="center"/>
                    <w:rPr>
                      <w:rFonts w:ascii="Calibri" w:hAnsi="Calibri" w:cs="Calibri"/>
                      <w:color w:val="000000"/>
                    </w:rPr>
                  </w:pPr>
                </w:p>
              </w:tc>
              <w:tc>
                <w:tcPr>
                  <w:tcW w:w="0" w:type="auto"/>
                  <w:vAlign w:val="center"/>
                  <w:hideMark/>
                </w:tcPr>
                <w:p w14:paraId="17A16F2D" w14:textId="77777777" w:rsidR="00592090" w:rsidRPr="00592090" w:rsidRDefault="00592090" w:rsidP="00592090">
                  <w:pPr>
                    <w:jc w:val="center"/>
                    <w:rPr>
                      <w:rFonts w:ascii="Calibri" w:hAnsi="Calibri" w:cs="Calibri"/>
                      <w:color w:val="000000"/>
                    </w:rPr>
                  </w:pPr>
                  <w:r w:rsidRPr="00592090">
                    <w:rPr>
                      <w:rFonts w:ascii="Calibri" w:hAnsi="Calibri" w:cs="Calibri"/>
                      <w:color w:val="000000"/>
                    </w:rPr>
                    <w:t>Extension II</w:t>
                  </w:r>
                </w:p>
              </w:tc>
            </w:tr>
          </w:tbl>
          <w:p w14:paraId="76E2B5D4" w14:textId="2B9DB0A9" w:rsidR="00592090" w:rsidRDefault="00592090" w:rsidP="00592090">
            <w:pPr>
              <w:jc w:val="center"/>
              <w:rPr>
                <w:rFonts w:ascii="Calibri" w:hAnsi="Calibri" w:cs="Calibri"/>
                <w:color w:val="000000"/>
              </w:rPr>
            </w:pPr>
          </w:p>
        </w:tc>
        <w:tc>
          <w:tcPr>
            <w:tcW w:w="879" w:type="dxa"/>
            <w:shd w:val="clear" w:color="auto" w:fill="B6DDE8" w:themeFill="accent5" w:themeFillTint="66"/>
            <w:noWrap/>
            <w:vAlign w:val="center"/>
            <w:hideMark/>
          </w:tcPr>
          <w:p w14:paraId="72668923"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992" w:type="dxa"/>
            <w:shd w:val="clear" w:color="auto" w:fill="B6DDE8" w:themeFill="accent5" w:themeFillTint="66"/>
            <w:noWrap/>
            <w:vAlign w:val="center"/>
            <w:hideMark/>
          </w:tcPr>
          <w:p w14:paraId="62A7FF1F"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shd w:val="clear" w:color="auto" w:fill="B6DDE8" w:themeFill="accent5" w:themeFillTint="66"/>
            <w:noWrap/>
            <w:vAlign w:val="center"/>
            <w:hideMark/>
          </w:tcPr>
          <w:p w14:paraId="61F32865"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572" w:type="dxa"/>
            <w:shd w:val="clear" w:color="auto" w:fill="B6DDE8" w:themeFill="accent5" w:themeFillTint="66"/>
            <w:noWrap/>
            <w:vAlign w:val="center"/>
            <w:hideMark/>
          </w:tcPr>
          <w:p w14:paraId="48618641"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570" w:type="dxa"/>
            <w:shd w:val="clear" w:color="auto" w:fill="B6DDE8" w:themeFill="accent5" w:themeFillTint="66"/>
            <w:noWrap/>
            <w:vAlign w:val="center"/>
            <w:hideMark/>
          </w:tcPr>
          <w:p w14:paraId="6068441A"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782" w:type="dxa"/>
            <w:noWrap/>
            <w:vAlign w:val="center"/>
            <w:hideMark/>
          </w:tcPr>
          <w:p w14:paraId="1B098725"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AB51AA" w14:paraId="10B76B4D" w14:textId="77777777" w:rsidTr="00706043">
        <w:trPr>
          <w:trHeight w:val="420"/>
        </w:trPr>
        <w:tc>
          <w:tcPr>
            <w:tcW w:w="1376" w:type="dxa"/>
            <w:vMerge/>
            <w:vAlign w:val="center"/>
            <w:hideMark/>
          </w:tcPr>
          <w:p w14:paraId="21B79338" w14:textId="77777777" w:rsidR="007436EC" w:rsidRDefault="007436EC">
            <w:pPr>
              <w:rPr>
                <w:rFonts w:ascii="Aptos Narrow" w:hAnsi="Aptos Narrow"/>
                <w:color w:val="000000"/>
              </w:rPr>
            </w:pPr>
          </w:p>
        </w:tc>
        <w:tc>
          <w:tcPr>
            <w:tcW w:w="3104" w:type="dxa"/>
            <w:shd w:val="clear" w:color="auto" w:fill="8DB3E2" w:themeFill="text2" w:themeFillTint="66"/>
            <w:vAlign w:val="center"/>
            <w:hideMark/>
          </w:tcPr>
          <w:p w14:paraId="1A9789C3" w14:textId="77777777" w:rsidR="007436EC" w:rsidRDefault="007436EC">
            <w:pPr>
              <w:jc w:val="center"/>
              <w:rPr>
                <w:rFonts w:ascii="Calibri" w:hAnsi="Calibri" w:cs="Calibri"/>
                <w:b/>
                <w:bCs/>
                <w:color w:val="000000"/>
              </w:rPr>
            </w:pPr>
            <w:r>
              <w:rPr>
                <w:rFonts w:ascii="Calibri" w:hAnsi="Calibri" w:cs="Calibri"/>
                <w:b/>
                <w:bCs/>
                <w:color w:val="000000"/>
              </w:rPr>
              <w:t>Total</w:t>
            </w:r>
          </w:p>
        </w:tc>
        <w:tc>
          <w:tcPr>
            <w:tcW w:w="879" w:type="dxa"/>
            <w:shd w:val="clear" w:color="auto" w:fill="8DB3E2" w:themeFill="text2" w:themeFillTint="66"/>
            <w:noWrap/>
            <w:vAlign w:val="center"/>
            <w:hideMark/>
          </w:tcPr>
          <w:p w14:paraId="428CBD14" w14:textId="77777777" w:rsidR="007436EC" w:rsidRDefault="007436EC">
            <w:pPr>
              <w:jc w:val="center"/>
              <w:rPr>
                <w:rFonts w:ascii="Calibri" w:hAnsi="Calibri" w:cs="Calibri"/>
                <w:b/>
                <w:bCs/>
                <w:color w:val="000000"/>
              </w:rPr>
            </w:pPr>
            <w:r>
              <w:rPr>
                <w:rFonts w:ascii="Calibri" w:hAnsi="Calibri" w:cs="Calibri"/>
                <w:b/>
                <w:bCs/>
                <w:color w:val="000000"/>
              </w:rPr>
              <w:t>240</w:t>
            </w:r>
          </w:p>
        </w:tc>
        <w:tc>
          <w:tcPr>
            <w:tcW w:w="992" w:type="dxa"/>
            <w:shd w:val="clear" w:color="auto" w:fill="8DB3E2" w:themeFill="text2" w:themeFillTint="66"/>
            <w:noWrap/>
            <w:vAlign w:val="center"/>
            <w:hideMark/>
          </w:tcPr>
          <w:p w14:paraId="2C3E8DCC" w14:textId="77777777" w:rsidR="007436EC" w:rsidRDefault="007436EC">
            <w:pPr>
              <w:jc w:val="center"/>
              <w:rPr>
                <w:rFonts w:ascii="Calibri" w:hAnsi="Calibri" w:cs="Calibri"/>
                <w:b/>
                <w:bCs/>
                <w:color w:val="000000"/>
              </w:rPr>
            </w:pPr>
            <w:r>
              <w:rPr>
                <w:rFonts w:ascii="Calibri" w:hAnsi="Calibri" w:cs="Calibri"/>
                <w:b/>
                <w:bCs/>
                <w:color w:val="000000"/>
              </w:rPr>
              <w:t>80</w:t>
            </w:r>
          </w:p>
        </w:tc>
        <w:tc>
          <w:tcPr>
            <w:tcW w:w="895" w:type="dxa"/>
            <w:shd w:val="clear" w:color="auto" w:fill="8DB3E2" w:themeFill="text2" w:themeFillTint="66"/>
            <w:noWrap/>
            <w:vAlign w:val="center"/>
            <w:hideMark/>
          </w:tcPr>
          <w:p w14:paraId="76D2834D" w14:textId="77777777" w:rsidR="007436EC" w:rsidRDefault="007436EC">
            <w:pPr>
              <w:jc w:val="center"/>
              <w:rPr>
                <w:rFonts w:ascii="Calibri" w:hAnsi="Calibri" w:cs="Calibri"/>
                <w:b/>
                <w:bCs/>
                <w:color w:val="000000"/>
              </w:rPr>
            </w:pPr>
            <w:r>
              <w:rPr>
                <w:rFonts w:ascii="Calibri" w:hAnsi="Calibri" w:cs="Calibri"/>
                <w:b/>
                <w:bCs/>
                <w:color w:val="000000"/>
              </w:rPr>
              <w:t>80</w:t>
            </w:r>
          </w:p>
        </w:tc>
        <w:tc>
          <w:tcPr>
            <w:tcW w:w="572" w:type="dxa"/>
            <w:shd w:val="clear" w:color="auto" w:fill="8DB3E2" w:themeFill="text2" w:themeFillTint="66"/>
            <w:noWrap/>
            <w:vAlign w:val="center"/>
            <w:hideMark/>
          </w:tcPr>
          <w:p w14:paraId="05042A05" w14:textId="77777777" w:rsidR="007436EC" w:rsidRDefault="007436EC">
            <w:pPr>
              <w:jc w:val="center"/>
              <w:rPr>
                <w:rFonts w:ascii="Calibri" w:hAnsi="Calibri" w:cs="Calibri"/>
                <w:b/>
                <w:bCs/>
                <w:color w:val="000000"/>
              </w:rPr>
            </w:pPr>
            <w:r>
              <w:rPr>
                <w:rFonts w:ascii="Calibri" w:hAnsi="Calibri" w:cs="Calibri"/>
                <w:b/>
                <w:bCs/>
                <w:color w:val="000000"/>
              </w:rPr>
              <w:t>80</w:t>
            </w:r>
          </w:p>
        </w:tc>
        <w:tc>
          <w:tcPr>
            <w:tcW w:w="570" w:type="dxa"/>
            <w:shd w:val="clear" w:color="auto" w:fill="8DB3E2" w:themeFill="text2" w:themeFillTint="66"/>
            <w:noWrap/>
            <w:vAlign w:val="center"/>
            <w:hideMark/>
          </w:tcPr>
          <w:p w14:paraId="0BCCBDD6"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782" w:type="dxa"/>
            <w:shd w:val="clear" w:color="auto" w:fill="8DB3E2" w:themeFill="text2" w:themeFillTint="66"/>
            <w:noWrap/>
            <w:vAlign w:val="center"/>
            <w:hideMark/>
          </w:tcPr>
          <w:p w14:paraId="489B812D" w14:textId="77777777" w:rsidR="007436EC" w:rsidRDefault="007436EC">
            <w:pPr>
              <w:jc w:val="center"/>
              <w:rPr>
                <w:rFonts w:ascii="Calibri" w:hAnsi="Calibri" w:cs="Calibri"/>
                <w:b/>
                <w:bCs/>
                <w:color w:val="000000"/>
              </w:rPr>
            </w:pPr>
            <w:r>
              <w:rPr>
                <w:rFonts w:ascii="Calibri" w:hAnsi="Calibri" w:cs="Calibri"/>
                <w:b/>
                <w:bCs/>
                <w:color w:val="000000"/>
              </w:rPr>
              <w:t>480</w:t>
            </w:r>
          </w:p>
        </w:tc>
      </w:tr>
      <w:tr w:rsidR="00706043" w14:paraId="65019E5B" w14:textId="77777777" w:rsidTr="00706043">
        <w:trPr>
          <w:trHeight w:val="420"/>
        </w:trPr>
        <w:tc>
          <w:tcPr>
            <w:tcW w:w="1376" w:type="dxa"/>
            <w:vMerge w:val="restart"/>
            <w:noWrap/>
            <w:vAlign w:val="center"/>
            <w:hideMark/>
          </w:tcPr>
          <w:p w14:paraId="679C152E" w14:textId="77777777" w:rsidR="00706043" w:rsidRDefault="00706043" w:rsidP="00706043">
            <w:pPr>
              <w:jc w:val="center"/>
              <w:rPr>
                <w:rFonts w:ascii="Aptos Narrow" w:hAnsi="Aptos Narrow" w:cs="Times New Roman"/>
                <w:color w:val="000000"/>
              </w:rPr>
            </w:pPr>
            <w:r>
              <w:rPr>
                <w:rFonts w:ascii="Aptos Narrow" w:hAnsi="Aptos Narrow"/>
                <w:color w:val="000000"/>
              </w:rPr>
              <w:t>4</w:t>
            </w:r>
          </w:p>
        </w:tc>
        <w:tc>
          <w:tcPr>
            <w:tcW w:w="3104" w:type="dxa"/>
            <w:shd w:val="clear" w:color="000000" w:fill="4472C4"/>
            <w:vAlign w:val="center"/>
            <w:hideMark/>
          </w:tcPr>
          <w:p w14:paraId="69E565FE" w14:textId="74D3EF8D" w:rsidR="00706043" w:rsidRDefault="00706043" w:rsidP="00706043">
            <w:pPr>
              <w:jc w:val="center"/>
              <w:rPr>
                <w:rFonts w:ascii="Calibri" w:hAnsi="Calibri" w:cs="Calibri"/>
                <w:b/>
                <w:bCs/>
                <w:color w:val="FFFFFF"/>
              </w:rPr>
            </w:pPr>
            <w:r>
              <w:rPr>
                <w:rFonts w:ascii="Calibri" w:hAnsi="Calibri" w:cs="Calibri"/>
                <w:b/>
                <w:bCs/>
                <w:color w:val="FFFFFF"/>
              </w:rPr>
              <w:t>COMPONENT</w:t>
            </w:r>
          </w:p>
        </w:tc>
        <w:tc>
          <w:tcPr>
            <w:tcW w:w="879" w:type="dxa"/>
            <w:shd w:val="clear" w:color="000000" w:fill="4472C4"/>
            <w:noWrap/>
            <w:vAlign w:val="center"/>
            <w:hideMark/>
          </w:tcPr>
          <w:p w14:paraId="2086AAC6" w14:textId="08DB86FA" w:rsidR="00706043" w:rsidRDefault="00706043" w:rsidP="00706043">
            <w:pPr>
              <w:jc w:val="center"/>
              <w:rPr>
                <w:rFonts w:ascii="Calibri" w:hAnsi="Calibri" w:cs="Calibri"/>
                <w:b/>
                <w:bCs/>
                <w:color w:val="FFFFFF"/>
              </w:rPr>
            </w:pPr>
            <w:r>
              <w:rPr>
                <w:rFonts w:ascii="Calibri" w:hAnsi="Calibri" w:cs="Calibri"/>
                <w:b/>
                <w:bCs/>
                <w:color w:val="FFFFFF"/>
              </w:rPr>
              <w:t>THEO WL</w:t>
            </w:r>
          </w:p>
        </w:tc>
        <w:tc>
          <w:tcPr>
            <w:tcW w:w="992" w:type="dxa"/>
            <w:shd w:val="clear" w:color="000000" w:fill="4472C4"/>
            <w:noWrap/>
            <w:vAlign w:val="center"/>
            <w:hideMark/>
          </w:tcPr>
          <w:p w14:paraId="69523E2D" w14:textId="7113BF0B" w:rsidR="00706043" w:rsidRDefault="00706043" w:rsidP="00706043">
            <w:pPr>
              <w:jc w:val="center"/>
              <w:rPr>
                <w:rFonts w:ascii="Calibri" w:hAnsi="Calibri" w:cs="Calibri"/>
                <w:b/>
                <w:bCs/>
                <w:color w:val="FFFFFF"/>
              </w:rPr>
            </w:pPr>
            <w:r>
              <w:rPr>
                <w:rFonts w:ascii="Calibri" w:hAnsi="Calibri" w:cs="Calibri"/>
                <w:b/>
                <w:bCs/>
                <w:color w:val="FFFFFF"/>
              </w:rPr>
              <w:t>PRACT WL</w:t>
            </w:r>
          </w:p>
        </w:tc>
        <w:tc>
          <w:tcPr>
            <w:tcW w:w="895" w:type="dxa"/>
            <w:shd w:val="clear" w:color="000000" w:fill="4472C4"/>
            <w:noWrap/>
            <w:vAlign w:val="center"/>
            <w:hideMark/>
          </w:tcPr>
          <w:p w14:paraId="132832CC" w14:textId="79861B95" w:rsidR="00706043" w:rsidRDefault="00706043" w:rsidP="00706043">
            <w:pPr>
              <w:jc w:val="center"/>
              <w:rPr>
                <w:rFonts w:ascii="Calibri" w:hAnsi="Calibri" w:cs="Calibri"/>
                <w:b/>
                <w:bCs/>
                <w:color w:val="FFFFFF"/>
              </w:rPr>
            </w:pPr>
            <w:r>
              <w:rPr>
                <w:rFonts w:ascii="Calibri" w:hAnsi="Calibri" w:cs="Calibri"/>
                <w:b/>
                <w:bCs/>
                <w:color w:val="FFFFFF"/>
              </w:rPr>
              <w:t>e-LEA WL</w:t>
            </w:r>
          </w:p>
        </w:tc>
        <w:tc>
          <w:tcPr>
            <w:tcW w:w="572" w:type="dxa"/>
            <w:shd w:val="clear" w:color="000000" w:fill="4472C4"/>
            <w:noWrap/>
            <w:vAlign w:val="center"/>
            <w:hideMark/>
          </w:tcPr>
          <w:p w14:paraId="0831658C" w14:textId="486A5123" w:rsidR="00706043" w:rsidRDefault="00706043" w:rsidP="00706043">
            <w:pPr>
              <w:jc w:val="center"/>
              <w:rPr>
                <w:rFonts w:ascii="Calibri" w:hAnsi="Calibri" w:cs="Calibri"/>
                <w:b/>
                <w:bCs/>
                <w:color w:val="FFFFFF"/>
              </w:rPr>
            </w:pPr>
            <w:r>
              <w:rPr>
                <w:rFonts w:ascii="Calibri" w:hAnsi="Calibri" w:cs="Calibri"/>
                <w:b/>
                <w:bCs/>
                <w:color w:val="FFFFFF"/>
              </w:rPr>
              <w:t>EXT</w:t>
            </w:r>
          </w:p>
        </w:tc>
        <w:tc>
          <w:tcPr>
            <w:tcW w:w="570" w:type="dxa"/>
            <w:shd w:val="clear" w:color="000000" w:fill="4472C4"/>
            <w:noWrap/>
            <w:vAlign w:val="center"/>
            <w:hideMark/>
          </w:tcPr>
          <w:p w14:paraId="6A11707E" w14:textId="6A1AF847" w:rsidR="00706043" w:rsidRDefault="00706043" w:rsidP="00706043">
            <w:pPr>
              <w:jc w:val="center"/>
              <w:rPr>
                <w:rFonts w:ascii="Calibri" w:hAnsi="Calibri" w:cs="Calibri"/>
                <w:b/>
                <w:bCs/>
                <w:color w:val="FFFFFF"/>
              </w:rPr>
            </w:pPr>
            <w:r>
              <w:rPr>
                <w:rFonts w:ascii="Calibri" w:hAnsi="Calibri" w:cs="Calibri"/>
                <w:b/>
                <w:bCs/>
                <w:color w:val="FFFFFF"/>
              </w:rPr>
              <w:t>EST</w:t>
            </w:r>
          </w:p>
        </w:tc>
        <w:tc>
          <w:tcPr>
            <w:tcW w:w="782" w:type="dxa"/>
            <w:shd w:val="clear" w:color="000000" w:fill="4472C4"/>
            <w:noWrap/>
            <w:vAlign w:val="center"/>
            <w:hideMark/>
          </w:tcPr>
          <w:p w14:paraId="3A157A4D" w14:textId="3593538F" w:rsidR="00706043" w:rsidRDefault="00706043" w:rsidP="00706043">
            <w:pPr>
              <w:jc w:val="center"/>
              <w:rPr>
                <w:rFonts w:ascii="Calibri" w:hAnsi="Calibri" w:cs="Calibri"/>
                <w:b/>
                <w:bCs/>
                <w:color w:val="FFFFFF"/>
              </w:rPr>
            </w:pPr>
            <w:r>
              <w:rPr>
                <w:rFonts w:ascii="Calibri" w:hAnsi="Calibri" w:cs="Calibri"/>
                <w:b/>
                <w:bCs/>
                <w:color w:val="FFFFFF"/>
              </w:rPr>
              <w:t>TOTAL</w:t>
            </w:r>
          </w:p>
        </w:tc>
      </w:tr>
      <w:tr w:rsidR="00592090" w14:paraId="281A9A70" w14:textId="77777777" w:rsidTr="007E6D65">
        <w:trPr>
          <w:trHeight w:val="420"/>
        </w:trPr>
        <w:tc>
          <w:tcPr>
            <w:tcW w:w="1376" w:type="dxa"/>
            <w:vMerge/>
            <w:vAlign w:val="center"/>
            <w:hideMark/>
          </w:tcPr>
          <w:p w14:paraId="0A2506B8"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4"/>
            </w:tblGrid>
            <w:tr w:rsidR="00592090" w:rsidRPr="00592090" w14:paraId="5E3EEBD8" w14:textId="77777777" w:rsidTr="006D1FB5">
              <w:trPr>
                <w:tblCellSpacing w:w="15" w:type="dxa"/>
              </w:trPr>
              <w:tc>
                <w:tcPr>
                  <w:tcW w:w="0" w:type="auto"/>
                  <w:vAlign w:val="center"/>
                  <w:hideMark/>
                </w:tcPr>
                <w:p w14:paraId="0408BCC8" w14:textId="77777777" w:rsidR="00592090" w:rsidRPr="00592090" w:rsidRDefault="00592090" w:rsidP="00592090">
                  <w:pPr>
                    <w:rPr>
                      <w:rFonts w:ascii="Calibri" w:hAnsi="Calibri" w:cs="Calibri"/>
                      <w:color w:val="000000"/>
                    </w:rPr>
                  </w:pPr>
                  <w:r w:rsidRPr="00592090">
                    <w:rPr>
                      <w:rFonts w:ascii="Calibri" w:hAnsi="Calibri" w:cs="Calibri"/>
                      <w:color w:val="000000"/>
                    </w:rPr>
                    <w:t>Phenomenological-Existential Psychology</w:t>
                  </w:r>
                </w:p>
              </w:tc>
            </w:tr>
          </w:tbl>
          <w:p w14:paraId="497F6569" w14:textId="7FBCAB68"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37623933"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992" w:type="dxa"/>
            <w:shd w:val="clear" w:color="000000" w:fill="FFFFFF"/>
            <w:noWrap/>
            <w:vAlign w:val="center"/>
            <w:hideMark/>
          </w:tcPr>
          <w:p w14:paraId="4E391B04"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7FCE38D9"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2567D937"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1C04DA8A"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0140A585"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0B80278A" w14:textId="77777777" w:rsidTr="007E6D65">
        <w:trPr>
          <w:trHeight w:val="420"/>
        </w:trPr>
        <w:tc>
          <w:tcPr>
            <w:tcW w:w="1376" w:type="dxa"/>
            <w:vMerge/>
            <w:vAlign w:val="center"/>
            <w:hideMark/>
          </w:tcPr>
          <w:p w14:paraId="1FA37A3B"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972"/>
            </w:tblGrid>
            <w:tr w:rsidR="00592090" w:rsidRPr="00592090" w14:paraId="6DC897F0" w14:textId="77777777" w:rsidTr="006D1FB5">
              <w:trPr>
                <w:tblCellSpacing w:w="15" w:type="dxa"/>
              </w:trPr>
              <w:tc>
                <w:tcPr>
                  <w:tcW w:w="0" w:type="auto"/>
                  <w:vAlign w:val="center"/>
                  <w:hideMark/>
                </w:tcPr>
                <w:p w14:paraId="78B8A37F" w14:textId="77777777" w:rsidR="00592090" w:rsidRPr="00592090" w:rsidRDefault="00592090" w:rsidP="00592090">
                  <w:pPr>
                    <w:rPr>
                      <w:rFonts w:ascii="Calibri" w:hAnsi="Calibri" w:cs="Calibri"/>
                      <w:color w:val="000000"/>
                    </w:rPr>
                  </w:pPr>
                </w:p>
              </w:tc>
              <w:tc>
                <w:tcPr>
                  <w:tcW w:w="0" w:type="auto"/>
                  <w:vAlign w:val="center"/>
                  <w:hideMark/>
                </w:tcPr>
                <w:p w14:paraId="5E654302" w14:textId="77777777" w:rsidR="00592090" w:rsidRPr="00592090" w:rsidRDefault="00592090" w:rsidP="00592090">
                  <w:pPr>
                    <w:rPr>
                      <w:rFonts w:ascii="Calibri" w:hAnsi="Calibri" w:cs="Calibri"/>
                      <w:color w:val="000000"/>
                    </w:rPr>
                  </w:pPr>
                  <w:r w:rsidRPr="00592090">
                    <w:rPr>
                      <w:rFonts w:ascii="Calibri" w:hAnsi="Calibri" w:cs="Calibri"/>
                      <w:color w:val="000000"/>
                    </w:rPr>
                    <w:t>Psychopharmacology</w:t>
                  </w:r>
                </w:p>
              </w:tc>
            </w:tr>
          </w:tbl>
          <w:p w14:paraId="5D94E99C" w14:textId="2EEA973C"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34D2E266"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992" w:type="dxa"/>
            <w:shd w:val="clear" w:color="000000" w:fill="FFFFFF"/>
            <w:noWrap/>
            <w:vAlign w:val="center"/>
            <w:hideMark/>
          </w:tcPr>
          <w:p w14:paraId="1944213F"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65BC3E95"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01B9CC06"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4FD4B940"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2ED3B980"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304B81D0" w14:textId="77777777" w:rsidTr="007E6D65">
        <w:trPr>
          <w:trHeight w:val="420"/>
        </w:trPr>
        <w:tc>
          <w:tcPr>
            <w:tcW w:w="1376" w:type="dxa"/>
            <w:vMerge/>
            <w:vAlign w:val="center"/>
            <w:hideMark/>
          </w:tcPr>
          <w:p w14:paraId="4E7989E9"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07"/>
            </w:tblGrid>
            <w:tr w:rsidR="00592090" w:rsidRPr="00592090" w14:paraId="77DD1EBE" w14:textId="77777777" w:rsidTr="006D1FB5">
              <w:trPr>
                <w:tblCellSpacing w:w="15" w:type="dxa"/>
              </w:trPr>
              <w:tc>
                <w:tcPr>
                  <w:tcW w:w="0" w:type="auto"/>
                  <w:vAlign w:val="center"/>
                  <w:hideMark/>
                </w:tcPr>
                <w:p w14:paraId="31F3CA63" w14:textId="77777777" w:rsidR="00592090" w:rsidRPr="00592090" w:rsidRDefault="00592090" w:rsidP="00592090">
                  <w:pPr>
                    <w:rPr>
                      <w:rFonts w:ascii="Calibri" w:hAnsi="Calibri" w:cs="Calibri"/>
                      <w:color w:val="000000"/>
                    </w:rPr>
                  </w:pPr>
                </w:p>
              </w:tc>
              <w:tc>
                <w:tcPr>
                  <w:tcW w:w="0" w:type="auto"/>
                  <w:vAlign w:val="center"/>
                  <w:hideMark/>
                </w:tcPr>
                <w:p w14:paraId="70A7FE8B" w14:textId="77777777" w:rsidR="00592090" w:rsidRPr="00592090" w:rsidRDefault="00592090" w:rsidP="00592090">
                  <w:pPr>
                    <w:rPr>
                      <w:rFonts w:ascii="Calibri" w:hAnsi="Calibri" w:cs="Calibri"/>
                      <w:color w:val="000000"/>
                    </w:rPr>
                  </w:pPr>
                  <w:r w:rsidRPr="00592090">
                    <w:rPr>
                      <w:rFonts w:ascii="Calibri" w:hAnsi="Calibri" w:cs="Calibri"/>
                      <w:color w:val="000000"/>
                    </w:rPr>
                    <w:t>Work Psychology</w:t>
                  </w:r>
                </w:p>
              </w:tc>
            </w:tr>
          </w:tbl>
          <w:p w14:paraId="27AC9300" w14:textId="4379C7D3"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22903B4C"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992" w:type="dxa"/>
            <w:shd w:val="clear" w:color="000000" w:fill="FFFFFF"/>
            <w:noWrap/>
            <w:vAlign w:val="center"/>
            <w:hideMark/>
          </w:tcPr>
          <w:p w14:paraId="123F935A"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2C0494C6"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46CC48CB"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26117DEC"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081888FA"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3F422B45" w14:textId="77777777" w:rsidTr="007E6D65">
        <w:trPr>
          <w:trHeight w:val="420"/>
        </w:trPr>
        <w:tc>
          <w:tcPr>
            <w:tcW w:w="1376" w:type="dxa"/>
            <w:vMerge/>
            <w:vAlign w:val="center"/>
            <w:hideMark/>
          </w:tcPr>
          <w:p w14:paraId="5BBFDBBB"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83"/>
            </w:tblGrid>
            <w:tr w:rsidR="00592090" w:rsidRPr="00592090" w14:paraId="40F827BA" w14:textId="77777777" w:rsidTr="006D1FB5">
              <w:trPr>
                <w:tblCellSpacing w:w="15" w:type="dxa"/>
              </w:trPr>
              <w:tc>
                <w:tcPr>
                  <w:tcW w:w="0" w:type="auto"/>
                  <w:vAlign w:val="center"/>
                  <w:hideMark/>
                </w:tcPr>
                <w:p w14:paraId="5C8EE075" w14:textId="77777777" w:rsidR="00592090" w:rsidRPr="00592090" w:rsidRDefault="00592090" w:rsidP="00592090">
                  <w:pPr>
                    <w:rPr>
                      <w:rFonts w:ascii="Calibri" w:hAnsi="Calibri" w:cs="Calibri"/>
                      <w:color w:val="000000"/>
                    </w:rPr>
                  </w:pPr>
                </w:p>
              </w:tc>
              <w:tc>
                <w:tcPr>
                  <w:tcW w:w="0" w:type="auto"/>
                  <w:vAlign w:val="center"/>
                  <w:hideMark/>
                </w:tcPr>
                <w:p w14:paraId="7045CDE1" w14:textId="77777777" w:rsidR="00592090" w:rsidRPr="00592090" w:rsidRDefault="00592090" w:rsidP="00592090">
                  <w:pPr>
                    <w:rPr>
                      <w:rFonts w:ascii="Calibri" w:hAnsi="Calibri" w:cs="Calibri"/>
                      <w:color w:val="000000"/>
                    </w:rPr>
                  </w:pPr>
                  <w:r w:rsidRPr="00592090">
                    <w:rPr>
                      <w:rFonts w:ascii="Calibri" w:hAnsi="Calibri" w:cs="Calibri"/>
                      <w:color w:val="000000"/>
                    </w:rPr>
                    <w:t>Professional Ethics in Psychology</w:t>
                  </w:r>
                </w:p>
              </w:tc>
            </w:tr>
          </w:tbl>
          <w:p w14:paraId="6A5D8699" w14:textId="78F14FCA"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21018A7A"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992" w:type="dxa"/>
            <w:shd w:val="clear" w:color="000000" w:fill="FFFFFF"/>
            <w:noWrap/>
            <w:vAlign w:val="center"/>
            <w:hideMark/>
          </w:tcPr>
          <w:p w14:paraId="532A3D91"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1688B5F3"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15B8EFB1"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72D0068E"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31986AB3"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3C16B041" w14:textId="77777777" w:rsidTr="007E6D65">
        <w:trPr>
          <w:trHeight w:val="420"/>
        </w:trPr>
        <w:tc>
          <w:tcPr>
            <w:tcW w:w="1376" w:type="dxa"/>
            <w:vMerge/>
            <w:vAlign w:val="center"/>
            <w:hideMark/>
          </w:tcPr>
          <w:p w14:paraId="6882D287"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153"/>
            </w:tblGrid>
            <w:tr w:rsidR="00592090" w:rsidRPr="00592090" w14:paraId="05FDC012" w14:textId="77777777" w:rsidTr="006D1FB5">
              <w:trPr>
                <w:tblCellSpacing w:w="15" w:type="dxa"/>
              </w:trPr>
              <w:tc>
                <w:tcPr>
                  <w:tcW w:w="0" w:type="auto"/>
                  <w:vAlign w:val="center"/>
                  <w:hideMark/>
                </w:tcPr>
                <w:p w14:paraId="51CF068B" w14:textId="77777777" w:rsidR="00592090" w:rsidRPr="00592090" w:rsidRDefault="00592090" w:rsidP="00592090">
                  <w:pPr>
                    <w:rPr>
                      <w:rFonts w:ascii="Calibri" w:hAnsi="Calibri" w:cs="Calibri"/>
                      <w:color w:val="000000"/>
                    </w:rPr>
                  </w:pPr>
                </w:p>
              </w:tc>
              <w:tc>
                <w:tcPr>
                  <w:tcW w:w="0" w:type="auto"/>
                  <w:vAlign w:val="center"/>
                  <w:hideMark/>
                </w:tcPr>
                <w:p w14:paraId="0E3AEF5F" w14:textId="77777777" w:rsidR="00592090" w:rsidRPr="00592090" w:rsidRDefault="00592090" w:rsidP="00592090">
                  <w:pPr>
                    <w:rPr>
                      <w:rFonts w:ascii="Calibri" w:hAnsi="Calibri" w:cs="Calibri"/>
                      <w:color w:val="000000"/>
                    </w:rPr>
                  </w:pPr>
                  <w:r w:rsidRPr="00592090">
                    <w:rPr>
                      <w:rFonts w:ascii="Calibri" w:hAnsi="Calibri" w:cs="Calibri"/>
                      <w:color w:val="000000"/>
                    </w:rPr>
                    <w:t>Psychology of Sexuality</w:t>
                  </w:r>
                </w:p>
              </w:tc>
            </w:tr>
          </w:tbl>
          <w:p w14:paraId="7DD3646C" w14:textId="0B18CF22"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31C08C34"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992" w:type="dxa"/>
            <w:shd w:val="clear" w:color="000000" w:fill="FFFFFF"/>
            <w:noWrap/>
            <w:vAlign w:val="center"/>
            <w:hideMark/>
          </w:tcPr>
          <w:p w14:paraId="42CF823A"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2DC3D505"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4CCFF483"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60E41B4E"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29F877BF"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67B36FCC" w14:textId="77777777" w:rsidTr="007E6D65">
        <w:trPr>
          <w:trHeight w:val="420"/>
        </w:trPr>
        <w:tc>
          <w:tcPr>
            <w:tcW w:w="1376" w:type="dxa"/>
            <w:vMerge/>
            <w:vAlign w:val="center"/>
            <w:hideMark/>
          </w:tcPr>
          <w:p w14:paraId="4D748D99"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420"/>
            </w:tblGrid>
            <w:tr w:rsidR="00592090" w:rsidRPr="00592090" w14:paraId="31993A9A" w14:textId="77777777" w:rsidTr="006D1FB5">
              <w:trPr>
                <w:tblCellSpacing w:w="15" w:type="dxa"/>
              </w:trPr>
              <w:tc>
                <w:tcPr>
                  <w:tcW w:w="0" w:type="auto"/>
                  <w:vAlign w:val="center"/>
                  <w:hideMark/>
                </w:tcPr>
                <w:p w14:paraId="02104CC9" w14:textId="77777777" w:rsidR="00592090" w:rsidRPr="00592090" w:rsidRDefault="00592090" w:rsidP="00592090">
                  <w:pPr>
                    <w:rPr>
                      <w:rFonts w:ascii="Calibri" w:hAnsi="Calibri" w:cs="Calibri"/>
                      <w:color w:val="000000"/>
                    </w:rPr>
                  </w:pPr>
                </w:p>
              </w:tc>
              <w:tc>
                <w:tcPr>
                  <w:tcW w:w="0" w:type="auto"/>
                  <w:vAlign w:val="center"/>
                  <w:hideMark/>
                </w:tcPr>
                <w:p w14:paraId="465E7AC9" w14:textId="77777777" w:rsidR="00592090" w:rsidRPr="00592090" w:rsidRDefault="00592090" w:rsidP="00592090">
                  <w:pPr>
                    <w:rPr>
                      <w:rFonts w:ascii="Calibri" w:hAnsi="Calibri" w:cs="Calibri"/>
                      <w:color w:val="000000"/>
                    </w:rPr>
                  </w:pPr>
                  <w:r w:rsidRPr="00592090">
                    <w:rPr>
                      <w:rFonts w:ascii="Calibri" w:hAnsi="Calibri" w:cs="Calibri"/>
                      <w:color w:val="000000"/>
                    </w:rPr>
                    <w:t>Organizational Psychology</w:t>
                  </w:r>
                </w:p>
              </w:tc>
            </w:tr>
          </w:tbl>
          <w:p w14:paraId="0B68F436" w14:textId="72BE1A9F"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546D75FC"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992" w:type="dxa"/>
            <w:shd w:val="clear" w:color="000000" w:fill="FFFFFF"/>
            <w:noWrap/>
            <w:vAlign w:val="center"/>
            <w:hideMark/>
          </w:tcPr>
          <w:p w14:paraId="0654317F"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66FB8CA8"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5B4FF9B9"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262C0F3E"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0351799F"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3F2DDECE" w14:textId="77777777" w:rsidTr="007E6D65">
        <w:trPr>
          <w:trHeight w:val="420"/>
        </w:trPr>
        <w:tc>
          <w:tcPr>
            <w:tcW w:w="1376" w:type="dxa"/>
            <w:vMerge/>
            <w:vAlign w:val="center"/>
            <w:hideMark/>
          </w:tcPr>
          <w:p w14:paraId="69D4D74D" w14:textId="77777777" w:rsidR="00592090" w:rsidRDefault="00592090" w:rsidP="00592090">
            <w:pPr>
              <w:rPr>
                <w:rFonts w:ascii="Aptos Narrow" w:hAnsi="Aptos Narrow"/>
                <w:color w:val="000000"/>
              </w:rPr>
            </w:pPr>
          </w:p>
        </w:tc>
        <w:tc>
          <w:tcPr>
            <w:tcW w:w="3104" w:type="dxa"/>
            <w:shd w:val="clear" w:color="000000" w:fill="8EA9D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667"/>
            </w:tblGrid>
            <w:tr w:rsidR="00592090" w:rsidRPr="00592090" w14:paraId="0B468F7D" w14:textId="77777777" w:rsidTr="006D1FB5">
              <w:trPr>
                <w:tblCellSpacing w:w="15" w:type="dxa"/>
              </w:trPr>
              <w:tc>
                <w:tcPr>
                  <w:tcW w:w="0" w:type="auto"/>
                  <w:vAlign w:val="center"/>
                  <w:hideMark/>
                </w:tcPr>
                <w:p w14:paraId="235B75A2" w14:textId="77777777" w:rsidR="00592090" w:rsidRPr="00592090" w:rsidRDefault="00592090" w:rsidP="00592090">
                  <w:pPr>
                    <w:rPr>
                      <w:rFonts w:ascii="Calibri" w:hAnsi="Calibri" w:cs="Calibri"/>
                      <w:color w:val="000000"/>
                    </w:rPr>
                  </w:pPr>
                </w:p>
              </w:tc>
              <w:tc>
                <w:tcPr>
                  <w:tcW w:w="0" w:type="auto"/>
                  <w:vAlign w:val="center"/>
                  <w:hideMark/>
                </w:tcPr>
                <w:p w14:paraId="06BC9256" w14:textId="77777777" w:rsidR="00592090" w:rsidRPr="00592090" w:rsidRDefault="00592090" w:rsidP="00592090">
                  <w:pPr>
                    <w:rPr>
                      <w:rFonts w:ascii="Calibri" w:hAnsi="Calibri" w:cs="Calibri"/>
                      <w:color w:val="000000"/>
                    </w:rPr>
                  </w:pPr>
                  <w:r w:rsidRPr="00592090">
                    <w:rPr>
                      <w:rFonts w:ascii="Calibri" w:hAnsi="Calibri" w:cs="Calibri"/>
                      <w:color w:val="000000"/>
                    </w:rPr>
                    <w:t xml:space="preserve">Bioethics </w:t>
                  </w:r>
                  <w:r w:rsidRPr="00592090">
                    <w:rPr>
                      <w:rFonts w:ascii="Calibri" w:hAnsi="Calibri" w:cs="Calibri"/>
                      <w:i/>
                      <w:iCs/>
                      <w:color w:val="000000"/>
                    </w:rPr>
                    <w:t>(Distance Learning)</w:t>
                  </w:r>
                </w:p>
              </w:tc>
            </w:tr>
          </w:tbl>
          <w:p w14:paraId="25548EEC" w14:textId="5E69FEA9" w:rsidR="00592090" w:rsidRDefault="00592090" w:rsidP="00592090">
            <w:pPr>
              <w:jc w:val="center"/>
              <w:rPr>
                <w:rFonts w:ascii="Calibri" w:hAnsi="Calibri" w:cs="Calibri"/>
                <w:color w:val="000000"/>
              </w:rPr>
            </w:pPr>
          </w:p>
        </w:tc>
        <w:tc>
          <w:tcPr>
            <w:tcW w:w="879" w:type="dxa"/>
            <w:shd w:val="clear" w:color="000000" w:fill="8EA9DB"/>
            <w:noWrap/>
            <w:vAlign w:val="center"/>
            <w:hideMark/>
          </w:tcPr>
          <w:p w14:paraId="37FBC76E"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992" w:type="dxa"/>
            <w:shd w:val="clear" w:color="000000" w:fill="8EA9DB"/>
            <w:noWrap/>
            <w:vAlign w:val="center"/>
            <w:hideMark/>
          </w:tcPr>
          <w:p w14:paraId="511E9CAE"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shd w:val="clear" w:color="000000" w:fill="8EA9DB"/>
            <w:vAlign w:val="center"/>
            <w:hideMark/>
          </w:tcPr>
          <w:p w14:paraId="1E6D9143"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572" w:type="dxa"/>
            <w:shd w:val="clear" w:color="000000" w:fill="8EA9DB"/>
            <w:vAlign w:val="center"/>
            <w:hideMark/>
          </w:tcPr>
          <w:p w14:paraId="6C6A66D8" w14:textId="77777777" w:rsidR="00592090" w:rsidRDefault="00592090" w:rsidP="00592090">
            <w:pPr>
              <w:jc w:val="center"/>
              <w:rPr>
                <w:color w:val="000000"/>
                <w:sz w:val="14"/>
                <w:szCs w:val="14"/>
              </w:rPr>
            </w:pPr>
            <w:r>
              <w:rPr>
                <w:color w:val="000000"/>
                <w:sz w:val="14"/>
                <w:szCs w:val="14"/>
              </w:rPr>
              <w:t> </w:t>
            </w:r>
          </w:p>
        </w:tc>
        <w:tc>
          <w:tcPr>
            <w:tcW w:w="570" w:type="dxa"/>
            <w:shd w:val="clear" w:color="000000" w:fill="8EA9DB"/>
            <w:vAlign w:val="center"/>
            <w:hideMark/>
          </w:tcPr>
          <w:p w14:paraId="48F84C74"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7899CBD7"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3749CECB" w14:textId="77777777" w:rsidTr="007E6D65">
        <w:trPr>
          <w:trHeight w:val="555"/>
        </w:trPr>
        <w:tc>
          <w:tcPr>
            <w:tcW w:w="1376" w:type="dxa"/>
            <w:vMerge/>
            <w:vAlign w:val="center"/>
            <w:hideMark/>
          </w:tcPr>
          <w:p w14:paraId="5DC96DA9" w14:textId="77777777" w:rsidR="00592090" w:rsidRDefault="00592090" w:rsidP="00592090">
            <w:pPr>
              <w:rPr>
                <w:rFonts w:ascii="Aptos Narrow" w:hAnsi="Aptos Narrow"/>
                <w:color w:val="000000"/>
              </w:rPr>
            </w:pPr>
          </w:p>
        </w:tc>
        <w:tc>
          <w:tcPr>
            <w:tcW w:w="3104" w:type="dxa"/>
            <w:shd w:val="clear" w:color="000000" w:fill="8EA9D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83"/>
            </w:tblGrid>
            <w:tr w:rsidR="00592090" w:rsidRPr="00592090" w14:paraId="7E260E0B" w14:textId="77777777" w:rsidTr="006D1FB5">
              <w:trPr>
                <w:tblCellSpacing w:w="15" w:type="dxa"/>
              </w:trPr>
              <w:tc>
                <w:tcPr>
                  <w:tcW w:w="0" w:type="auto"/>
                  <w:vAlign w:val="center"/>
                  <w:hideMark/>
                </w:tcPr>
                <w:p w14:paraId="42F5727D" w14:textId="77777777" w:rsidR="00592090" w:rsidRPr="00592090" w:rsidRDefault="00592090" w:rsidP="00592090">
                  <w:pPr>
                    <w:rPr>
                      <w:rFonts w:ascii="Calibri" w:hAnsi="Calibri" w:cs="Calibri"/>
                      <w:color w:val="000000"/>
                    </w:rPr>
                  </w:pPr>
                </w:p>
              </w:tc>
              <w:tc>
                <w:tcPr>
                  <w:tcW w:w="0" w:type="auto"/>
                  <w:vAlign w:val="center"/>
                  <w:hideMark/>
                </w:tcPr>
                <w:p w14:paraId="5D36108E" w14:textId="77777777" w:rsidR="00592090" w:rsidRPr="00592090" w:rsidRDefault="00592090" w:rsidP="00592090">
                  <w:pPr>
                    <w:rPr>
                      <w:rFonts w:ascii="Calibri" w:hAnsi="Calibri" w:cs="Calibri"/>
                      <w:color w:val="000000"/>
                    </w:rPr>
                  </w:pPr>
                  <w:r w:rsidRPr="00592090">
                    <w:rPr>
                      <w:rFonts w:ascii="Calibri" w:hAnsi="Calibri" w:cs="Calibri"/>
                      <w:color w:val="000000"/>
                    </w:rPr>
                    <w:t xml:space="preserve">Technological Innovation in Health </w:t>
                  </w:r>
                  <w:r w:rsidRPr="00592090">
                    <w:rPr>
                      <w:rFonts w:ascii="Calibri" w:hAnsi="Calibri" w:cs="Calibri"/>
                      <w:i/>
                      <w:iCs/>
                      <w:color w:val="000000"/>
                    </w:rPr>
                    <w:t>(Distance Learning)</w:t>
                  </w:r>
                </w:p>
              </w:tc>
            </w:tr>
          </w:tbl>
          <w:p w14:paraId="1380CAA8" w14:textId="2CFB6243" w:rsidR="00592090" w:rsidRDefault="00592090" w:rsidP="00592090">
            <w:pPr>
              <w:jc w:val="center"/>
              <w:rPr>
                <w:rFonts w:ascii="Calibri" w:hAnsi="Calibri" w:cs="Calibri"/>
                <w:color w:val="000000"/>
              </w:rPr>
            </w:pPr>
          </w:p>
        </w:tc>
        <w:tc>
          <w:tcPr>
            <w:tcW w:w="879" w:type="dxa"/>
            <w:shd w:val="clear" w:color="000000" w:fill="8EA9DB"/>
            <w:noWrap/>
            <w:vAlign w:val="center"/>
            <w:hideMark/>
          </w:tcPr>
          <w:p w14:paraId="4EEB55D7"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992" w:type="dxa"/>
            <w:shd w:val="clear" w:color="000000" w:fill="8EA9DB"/>
            <w:noWrap/>
            <w:vAlign w:val="center"/>
            <w:hideMark/>
          </w:tcPr>
          <w:p w14:paraId="3548E589"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shd w:val="clear" w:color="000000" w:fill="8EA9DB"/>
            <w:vAlign w:val="center"/>
            <w:hideMark/>
          </w:tcPr>
          <w:p w14:paraId="489A76BC"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572" w:type="dxa"/>
            <w:shd w:val="clear" w:color="000000" w:fill="8EA9DB"/>
            <w:vAlign w:val="center"/>
            <w:hideMark/>
          </w:tcPr>
          <w:p w14:paraId="68C9EC73" w14:textId="77777777" w:rsidR="00592090" w:rsidRDefault="00592090" w:rsidP="00592090">
            <w:pPr>
              <w:jc w:val="center"/>
              <w:rPr>
                <w:color w:val="000000"/>
                <w:sz w:val="14"/>
                <w:szCs w:val="14"/>
              </w:rPr>
            </w:pPr>
            <w:r>
              <w:rPr>
                <w:color w:val="000000"/>
                <w:sz w:val="14"/>
                <w:szCs w:val="14"/>
              </w:rPr>
              <w:t> </w:t>
            </w:r>
          </w:p>
        </w:tc>
        <w:tc>
          <w:tcPr>
            <w:tcW w:w="570" w:type="dxa"/>
            <w:shd w:val="clear" w:color="000000" w:fill="8EA9DB"/>
            <w:vAlign w:val="center"/>
            <w:hideMark/>
          </w:tcPr>
          <w:p w14:paraId="2580F609"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5F6B6D37"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74AA3999" w14:textId="77777777" w:rsidTr="007E6D65">
        <w:trPr>
          <w:trHeight w:val="420"/>
        </w:trPr>
        <w:tc>
          <w:tcPr>
            <w:tcW w:w="1376" w:type="dxa"/>
            <w:vMerge/>
            <w:vAlign w:val="center"/>
            <w:hideMark/>
          </w:tcPr>
          <w:p w14:paraId="258F063C" w14:textId="77777777" w:rsidR="00592090" w:rsidRDefault="00592090" w:rsidP="00592090">
            <w:pPr>
              <w:rPr>
                <w:rFonts w:ascii="Aptos Narrow" w:hAnsi="Aptos Narrow"/>
                <w:color w:val="000000"/>
              </w:rPr>
            </w:pPr>
          </w:p>
        </w:tc>
        <w:tc>
          <w:tcPr>
            <w:tcW w:w="3104" w:type="dxa"/>
            <w:shd w:val="clear" w:color="auto" w:fill="B6DDE8" w:themeFill="accent5" w:themeFillTint="66"/>
            <w:noWrap/>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161"/>
            </w:tblGrid>
            <w:tr w:rsidR="00592090" w:rsidRPr="00592090" w14:paraId="6192A2A4" w14:textId="77777777" w:rsidTr="006D1FB5">
              <w:trPr>
                <w:tblCellSpacing w:w="15" w:type="dxa"/>
              </w:trPr>
              <w:tc>
                <w:tcPr>
                  <w:tcW w:w="0" w:type="auto"/>
                  <w:vAlign w:val="center"/>
                  <w:hideMark/>
                </w:tcPr>
                <w:p w14:paraId="334196B1" w14:textId="77777777" w:rsidR="00592090" w:rsidRPr="00592090" w:rsidRDefault="00592090" w:rsidP="00592090">
                  <w:pPr>
                    <w:rPr>
                      <w:rFonts w:ascii="Calibri" w:hAnsi="Calibri" w:cs="Calibri"/>
                      <w:color w:val="000000"/>
                    </w:rPr>
                  </w:pPr>
                </w:p>
              </w:tc>
              <w:tc>
                <w:tcPr>
                  <w:tcW w:w="0" w:type="auto"/>
                  <w:vAlign w:val="center"/>
                  <w:hideMark/>
                </w:tcPr>
                <w:p w14:paraId="763EC82F" w14:textId="77777777" w:rsidR="00592090" w:rsidRPr="00592090" w:rsidRDefault="00592090" w:rsidP="00592090">
                  <w:pPr>
                    <w:rPr>
                      <w:rFonts w:ascii="Calibri" w:hAnsi="Calibri" w:cs="Calibri"/>
                      <w:color w:val="000000"/>
                    </w:rPr>
                  </w:pPr>
                  <w:r w:rsidRPr="00592090">
                    <w:rPr>
                      <w:rFonts w:ascii="Calibri" w:hAnsi="Calibri" w:cs="Calibri"/>
                      <w:color w:val="000000"/>
                    </w:rPr>
                    <w:t>Extension III</w:t>
                  </w:r>
                </w:p>
              </w:tc>
            </w:tr>
          </w:tbl>
          <w:p w14:paraId="7AEEE005" w14:textId="14F5C2DF" w:rsidR="00592090" w:rsidRDefault="00592090" w:rsidP="00592090">
            <w:pPr>
              <w:jc w:val="center"/>
              <w:rPr>
                <w:rFonts w:ascii="Calibri" w:hAnsi="Calibri" w:cs="Calibri"/>
                <w:color w:val="000000"/>
              </w:rPr>
            </w:pPr>
          </w:p>
        </w:tc>
        <w:tc>
          <w:tcPr>
            <w:tcW w:w="879" w:type="dxa"/>
            <w:shd w:val="clear" w:color="auto" w:fill="B6DDE8" w:themeFill="accent5" w:themeFillTint="66"/>
            <w:noWrap/>
            <w:vAlign w:val="center"/>
            <w:hideMark/>
          </w:tcPr>
          <w:p w14:paraId="391510CF"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992" w:type="dxa"/>
            <w:shd w:val="clear" w:color="auto" w:fill="B6DDE8" w:themeFill="accent5" w:themeFillTint="66"/>
            <w:noWrap/>
            <w:vAlign w:val="center"/>
            <w:hideMark/>
          </w:tcPr>
          <w:p w14:paraId="7832ABBD"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shd w:val="clear" w:color="auto" w:fill="B6DDE8" w:themeFill="accent5" w:themeFillTint="66"/>
            <w:noWrap/>
            <w:vAlign w:val="center"/>
            <w:hideMark/>
          </w:tcPr>
          <w:p w14:paraId="4AF369FF"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572" w:type="dxa"/>
            <w:shd w:val="clear" w:color="auto" w:fill="B6DDE8" w:themeFill="accent5" w:themeFillTint="66"/>
            <w:noWrap/>
            <w:vAlign w:val="center"/>
            <w:hideMark/>
          </w:tcPr>
          <w:p w14:paraId="77362AAF"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570" w:type="dxa"/>
            <w:shd w:val="clear" w:color="auto" w:fill="B6DDE8" w:themeFill="accent5" w:themeFillTint="66"/>
            <w:noWrap/>
            <w:vAlign w:val="center"/>
            <w:hideMark/>
          </w:tcPr>
          <w:p w14:paraId="74106D9D"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782" w:type="dxa"/>
            <w:noWrap/>
            <w:vAlign w:val="center"/>
            <w:hideMark/>
          </w:tcPr>
          <w:p w14:paraId="354A0B8F"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AB51AA" w14:paraId="4A7B9B7B" w14:textId="77777777" w:rsidTr="00706043">
        <w:trPr>
          <w:trHeight w:val="420"/>
        </w:trPr>
        <w:tc>
          <w:tcPr>
            <w:tcW w:w="1376" w:type="dxa"/>
            <w:vMerge/>
            <w:vAlign w:val="center"/>
            <w:hideMark/>
          </w:tcPr>
          <w:p w14:paraId="41709BD1" w14:textId="77777777" w:rsidR="007436EC" w:rsidRDefault="007436EC">
            <w:pPr>
              <w:rPr>
                <w:rFonts w:ascii="Aptos Narrow" w:hAnsi="Aptos Narrow"/>
                <w:color w:val="000000"/>
              </w:rPr>
            </w:pPr>
          </w:p>
        </w:tc>
        <w:tc>
          <w:tcPr>
            <w:tcW w:w="3104" w:type="dxa"/>
            <w:shd w:val="clear" w:color="auto" w:fill="8DB3E2" w:themeFill="text2" w:themeFillTint="66"/>
            <w:vAlign w:val="center"/>
            <w:hideMark/>
          </w:tcPr>
          <w:p w14:paraId="181676DF" w14:textId="77777777" w:rsidR="007436EC" w:rsidRDefault="007436EC">
            <w:pPr>
              <w:jc w:val="center"/>
              <w:rPr>
                <w:rFonts w:ascii="Calibri" w:hAnsi="Calibri" w:cs="Calibri"/>
                <w:b/>
                <w:bCs/>
                <w:color w:val="000000"/>
              </w:rPr>
            </w:pPr>
            <w:r>
              <w:rPr>
                <w:rFonts w:ascii="Calibri" w:hAnsi="Calibri" w:cs="Calibri"/>
                <w:b/>
                <w:bCs/>
                <w:color w:val="000000"/>
              </w:rPr>
              <w:t>Total</w:t>
            </w:r>
          </w:p>
        </w:tc>
        <w:tc>
          <w:tcPr>
            <w:tcW w:w="879" w:type="dxa"/>
            <w:shd w:val="clear" w:color="auto" w:fill="8DB3E2" w:themeFill="text2" w:themeFillTint="66"/>
            <w:noWrap/>
            <w:vAlign w:val="center"/>
            <w:hideMark/>
          </w:tcPr>
          <w:p w14:paraId="30DB099A" w14:textId="77777777" w:rsidR="007436EC" w:rsidRDefault="007436EC">
            <w:pPr>
              <w:jc w:val="center"/>
              <w:rPr>
                <w:rFonts w:ascii="Calibri" w:hAnsi="Calibri" w:cs="Calibri"/>
                <w:b/>
                <w:bCs/>
                <w:color w:val="000000"/>
              </w:rPr>
            </w:pPr>
            <w:r>
              <w:rPr>
                <w:rFonts w:ascii="Calibri" w:hAnsi="Calibri" w:cs="Calibri"/>
                <w:b/>
                <w:bCs/>
                <w:color w:val="000000"/>
              </w:rPr>
              <w:t>320</w:t>
            </w:r>
          </w:p>
        </w:tc>
        <w:tc>
          <w:tcPr>
            <w:tcW w:w="992" w:type="dxa"/>
            <w:shd w:val="clear" w:color="auto" w:fill="8DB3E2" w:themeFill="text2" w:themeFillTint="66"/>
            <w:noWrap/>
            <w:vAlign w:val="center"/>
            <w:hideMark/>
          </w:tcPr>
          <w:p w14:paraId="5E0C2273"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895" w:type="dxa"/>
            <w:shd w:val="clear" w:color="auto" w:fill="8DB3E2" w:themeFill="text2" w:themeFillTint="66"/>
            <w:noWrap/>
            <w:vAlign w:val="center"/>
            <w:hideMark/>
          </w:tcPr>
          <w:p w14:paraId="129276E3" w14:textId="77777777" w:rsidR="007436EC" w:rsidRDefault="007436EC">
            <w:pPr>
              <w:jc w:val="center"/>
              <w:rPr>
                <w:rFonts w:ascii="Calibri" w:hAnsi="Calibri" w:cs="Calibri"/>
                <w:b/>
                <w:bCs/>
                <w:color w:val="000000"/>
              </w:rPr>
            </w:pPr>
            <w:r>
              <w:rPr>
                <w:rFonts w:ascii="Calibri" w:hAnsi="Calibri" w:cs="Calibri"/>
                <w:b/>
                <w:bCs/>
                <w:color w:val="000000"/>
              </w:rPr>
              <w:t>80</w:t>
            </w:r>
          </w:p>
        </w:tc>
        <w:tc>
          <w:tcPr>
            <w:tcW w:w="572" w:type="dxa"/>
            <w:shd w:val="clear" w:color="auto" w:fill="8DB3E2" w:themeFill="text2" w:themeFillTint="66"/>
            <w:noWrap/>
            <w:vAlign w:val="center"/>
            <w:hideMark/>
          </w:tcPr>
          <w:p w14:paraId="17E7A587" w14:textId="77777777" w:rsidR="007436EC" w:rsidRDefault="007436EC">
            <w:pPr>
              <w:jc w:val="center"/>
              <w:rPr>
                <w:rFonts w:ascii="Calibri" w:hAnsi="Calibri" w:cs="Calibri"/>
                <w:b/>
                <w:bCs/>
                <w:color w:val="000000"/>
              </w:rPr>
            </w:pPr>
            <w:r>
              <w:rPr>
                <w:rFonts w:ascii="Calibri" w:hAnsi="Calibri" w:cs="Calibri"/>
                <w:b/>
                <w:bCs/>
                <w:color w:val="000000"/>
              </w:rPr>
              <w:t>80</w:t>
            </w:r>
          </w:p>
        </w:tc>
        <w:tc>
          <w:tcPr>
            <w:tcW w:w="570" w:type="dxa"/>
            <w:shd w:val="clear" w:color="auto" w:fill="8DB3E2" w:themeFill="text2" w:themeFillTint="66"/>
            <w:noWrap/>
            <w:vAlign w:val="center"/>
            <w:hideMark/>
          </w:tcPr>
          <w:p w14:paraId="2CC5F553"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782" w:type="dxa"/>
            <w:shd w:val="clear" w:color="auto" w:fill="8DB3E2" w:themeFill="text2" w:themeFillTint="66"/>
            <w:noWrap/>
            <w:vAlign w:val="center"/>
            <w:hideMark/>
          </w:tcPr>
          <w:p w14:paraId="41613D5B" w14:textId="77777777" w:rsidR="007436EC" w:rsidRDefault="007436EC">
            <w:pPr>
              <w:jc w:val="center"/>
              <w:rPr>
                <w:rFonts w:ascii="Calibri" w:hAnsi="Calibri" w:cs="Calibri"/>
                <w:b/>
                <w:bCs/>
                <w:color w:val="000000"/>
              </w:rPr>
            </w:pPr>
            <w:r>
              <w:rPr>
                <w:rFonts w:ascii="Calibri" w:hAnsi="Calibri" w:cs="Calibri"/>
                <w:b/>
                <w:bCs/>
                <w:color w:val="000000"/>
              </w:rPr>
              <w:t>480</w:t>
            </w:r>
          </w:p>
        </w:tc>
      </w:tr>
      <w:tr w:rsidR="00706043" w14:paraId="02F18612" w14:textId="77777777" w:rsidTr="00706043">
        <w:trPr>
          <w:trHeight w:val="420"/>
        </w:trPr>
        <w:tc>
          <w:tcPr>
            <w:tcW w:w="1376" w:type="dxa"/>
            <w:vMerge w:val="restart"/>
            <w:noWrap/>
            <w:vAlign w:val="center"/>
            <w:hideMark/>
          </w:tcPr>
          <w:p w14:paraId="0308AC35" w14:textId="77777777" w:rsidR="00706043" w:rsidRDefault="00706043" w:rsidP="00706043">
            <w:pPr>
              <w:jc w:val="center"/>
              <w:rPr>
                <w:rFonts w:ascii="Aptos Narrow" w:hAnsi="Aptos Narrow" w:cs="Times New Roman"/>
                <w:color w:val="000000"/>
              </w:rPr>
            </w:pPr>
            <w:r>
              <w:rPr>
                <w:rFonts w:ascii="Aptos Narrow" w:hAnsi="Aptos Narrow"/>
                <w:color w:val="000000"/>
              </w:rPr>
              <w:t>5</w:t>
            </w:r>
          </w:p>
        </w:tc>
        <w:tc>
          <w:tcPr>
            <w:tcW w:w="3104" w:type="dxa"/>
            <w:shd w:val="clear" w:color="000000" w:fill="4472C4"/>
            <w:vAlign w:val="center"/>
            <w:hideMark/>
          </w:tcPr>
          <w:p w14:paraId="7EC31DA7" w14:textId="6D45484C" w:rsidR="00706043" w:rsidRDefault="00706043" w:rsidP="00706043">
            <w:pPr>
              <w:jc w:val="center"/>
              <w:rPr>
                <w:rFonts w:ascii="Calibri" w:hAnsi="Calibri" w:cs="Calibri"/>
                <w:b/>
                <w:bCs/>
                <w:color w:val="FFFFFF"/>
              </w:rPr>
            </w:pPr>
            <w:r>
              <w:rPr>
                <w:rFonts w:ascii="Calibri" w:hAnsi="Calibri" w:cs="Calibri"/>
                <w:b/>
                <w:bCs/>
                <w:color w:val="FFFFFF"/>
              </w:rPr>
              <w:t>COMPONENT</w:t>
            </w:r>
          </w:p>
        </w:tc>
        <w:tc>
          <w:tcPr>
            <w:tcW w:w="879" w:type="dxa"/>
            <w:shd w:val="clear" w:color="000000" w:fill="4472C4"/>
            <w:noWrap/>
            <w:vAlign w:val="center"/>
            <w:hideMark/>
          </w:tcPr>
          <w:p w14:paraId="1E559CEA" w14:textId="3972F151" w:rsidR="00706043" w:rsidRDefault="00706043" w:rsidP="00706043">
            <w:pPr>
              <w:jc w:val="center"/>
              <w:rPr>
                <w:rFonts w:ascii="Calibri" w:hAnsi="Calibri" w:cs="Calibri"/>
                <w:b/>
                <w:bCs/>
                <w:color w:val="FFFFFF"/>
              </w:rPr>
            </w:pPr>
            <w:r>
              <w:rPr>
                <w:rFonts w:ascii="Calibri" w:hAnsi="Calibri" w:cs="Calibri"/>
                <w:b/>
                <w:bCs/>
                <w:color w:val="FFFFFF"/>
              </w:rPr>
              <w:t>THEO WL</w:t>
            </w:r>
          </w:p>
        </w:tc>
        <w:tc>
          <w:tcPr>
            <w:tcW w:w="992" w:type="dxa"/>
            <w:shd w:val="clear" w:color="000000" w:fill="4472C4"/>
            <w:noWrap/>
            <w:vAlign w:val="center"/>
            <w:hideMark/>
          </w:tcPr>
          <w:p w14:paraId="5571702F" w14:textId="6C02659C" w:rsidR="00706043" w:rsidRDefault="00706043" w:rsidP="00706043">
            <w:pPr>
              <w:jc w:val="center"/>
              <w:rPr>
                <w:rFonts w:ascii="Calibri" w:hAnsi="Calibri" w:cs="Calibri"/>
                <w:b/>
                <w:bCs/>
                <w:color w:val="FFFFFF"/>
              </w:rPr>
            </w:pPr>
            <w:r>
              <w:rPr>
                <w:rFonts w:ascii="Calibri" w:hAnsi="Calibri" w:cs="Calibri"/>
                <w:b/>
                <w:bCs/>
                <w:color w:val="FFFFFF"/>
              </w:rPr>
              <w:t>PRACT WL</w:t>
            </w:r>
          </w:p>
        </w:tc>
        <w:tc>
          <w:tcPr>
            <w:tcW w:w="895" w:type="dxa"/>
            <w:shd w:val="clear" w:color="000000" w:fill="4472C4"/>
            <w:noWrap/>
            <w:vAlign w:val="center"/>
            <w:hideMark/>
          </w:tcPr>
          <w:p w14:paraId="7BE9973C" w14:textId="48C48AD1" w:rsidR="00706043" w:rsidRDefault="00706043" w:rsidP="00706043">
            <w:pPr>
              <w:jc w:val="center"/>
              <w:rPr>
                <w:rFonts w:ascii="Calibri" w:hAnsi="Calibri" w:cs="Calibri"/>
                <w:b/>
                <w:bCs/>
                <w:color w:val="FFFFFF"/>
              </w:rPr>
            </w:pPr>
            <w:r>
              <w:rPr>
                <w:rFonts w:ascii="Calibri" w:hAnsi="Calibri" w:cs="Calibri"/>
                <w:b/>
                <w:bCs/>
                <w:color w:val="FFFFFF"/>
              </w:rPr>
              <w:t>e-LEA WL</w:t>
            </w:r>
          </w:p>
        </w:tc>
        <w:tc>
          <w:tcPr>
            <w:tcW w:w="572" w:type="dxa"/>
            <w:shd w:val="clear" w:color="000000" w:fill="4472C4"/>
            <w:noWrap/>
            <w:vAlign w:val="center"/>
            <w:hideMark/>
          </w:tcPr>
          <w:p w14:paraId="4B5BC2AC" w14:textId="3C14BB01" w:rsidR="00706043" w:rsidRDefault="00706043" w:rsidP="00706043">
            <w:pPr>
              <w:jc w:val="center"/>
              <w:rPr>
                <w:rFonts w:ascii="Calibri" w:hAnsi="Calibri" w:cs="Calibri"/>
                <w:b/>
                <w:bCs/>
                <w:color w:val="FFFFFF"/>
              </w:rPr>
            </w:pPr>
            <w:r>
              <w:rPr>
                <w:rFonts w:ascii="Calibri" w:hAnsi="Calibri" w:cs="Calibri"/>
                <w:b/>
                <w:bCs/>
                <w:color w:val="FFFFFF"/>
              </w:rPr>
              <w:t>EXT</w:t>
            </w:r>
          </w:p>
        </w:tc>
        <w:tc>
          <w:tcPr>
            <w:tcW w:w="570" w:type="dxa"/>
            <w:shd w:val="clear" w:color="000000" w:fill="4472C4"/>
            <w:noWrap/>
            <w:vAlign w:val="center"/>
            <w:hideMark/>
          </w:tcPr>
          <w:p w14:paraId="1A480D4A" w14:textId="5A09E7BF" w:rsidR="00706043" w:rsidRDefault="00706043" w:rsidP="00706043">
            <w:pPr>
              <w:jc w:val="center"/>
              <w:rPr>
                <w:rFonts w:ascii="Calibri" w:hAnsi="Calibri" w:cs="Calibri"/>
                <w:b/>
                <w:bCs/>
                <w:color w:val="FFFFFF"/>
              </w:rPr>
            </w:pPr>
            <w:r>
              <w:rPr>
                <w:rFonts w:ascii="Calibri" w:hAnsi="Calibri" w:cs="Calibri"/>
                <w:b/>
                <w:bCs/>
                <w:color w:val="FFFFFF"/>
              </w:rPr>
              <w:t>EST</w:t>
            </w:r>
          </w:p>
        </w:tc>
        <w:tc>
          <w:tcPr>
            <w:tcW w:w="782" w:type="dxa"/>
            <w:shd w:val="clear" w:color="000000" w:fill="4472C4"/>
            <w:noWrap/>
            <w:vAlign w:val="center"/>
            <w:hideMark/>
          </w:tcPr>
          <w:p w14:paraId="59328A53" w14:textId="7BDE08B3" w:rsidR="00706043" w:rsidRDefault="00706043" w:rsidP="00706043">
            <w:pPr>
              <w:jc w:val="center"/>
              <w:rPr>
                <w:rFonts w:ascii="Calibri" w:hAnsi="Calibri" w:cs="Calibri"/>
                <w:b/>
                <w:bCs/>
                <w:color w:val="FFFFFF"/>
              </w:rPr>
            </w:pPr>
            <w:r>
              <w:rPr>
                <w:rFonts w:ascii="Calibri" w:hAnsi="Calibri" w:cs="Calibri"/>
                <w:b/>
                <w:bCs/>
                <w:color w:val="FFFFFF"/>
              </w:rPr>
              <w:t>TOTAL</w:t>
            </w:r>
          </w:p>
        </w:tc>
      </w:tr>
      <w:tr w:rsidR="00592090" w14:paraId="37F8A3BB" w14:textId="77777777" w:rsidTr="00157554">
        <w:trPr>
          <w:trHeight w:val="420"/>
        </w:trPr>
        <w:tc>
          <w:tcPr>
            <w:tcW w:w="1376" w:type="dxa"/>
            <w:vMerge/>
            <w:vAlign w:val="center"/>
            <w:hideMark/>
          </w:tcPr>
          <w:p w14:paraId="06B113F2"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0"/>
            </w:tblGrid>
            <w:tr w:rsidR="00592090" w:rsidRPr="00592090" w14:paraId="00CA0C3A" w14:textId="77777777" w:rsidTr="00225255">
              <w:trPr>
                <w:tblCellSpacing w:w="15" w:type="dxa"/>
              </w:trPr>
              <w:tc>
                <w:tcPr>
                  <w:tcW w:w="0" w:type="auto"/>
                  <w:vAlign w:val="center"/>
                  <w:hideMark/>
                </w:tcPr>
                <w:p w14:paraId="4FE0DEA4" w14:textId="77777777" w:rsidR="00592090" w:rsidRPr="00592090" w:rsidRDefault="00592090" w:rsidP="00592090">
                  <w:pPr>
                    <w:rPr>
                      <w:rFonts w:ascii="Calibri" w:hAnsi="Calibri" w:cs="Calibri"/>
                      <w:color w:val="000000"/>
                    </w:rPr>
                  </w:pPr>
                  <w:r w:rsidRPr="00592090">
                    <w:rPr>
                      <w:rFonts w:ascii="Calibri" w:hAnsi="Calibri" w:cs="Calibri"/>
                      <w:color w:val="000000"/>
                    </w:rPr>
                    <w:t>Psychopathology</w:t>
                  </w:r>
                </w:p>
              </w:tc>
            </w:tr>
          </w:tbl>
          <w:p w14:paraId="5256CF41" w14:textId="6C31DC64"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6759E51E"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992" w:type="dxa"/>
            <w:shd w:val="clear" w:color="000000" w:fill="FFFFFF"/>
            <w:noWrap/>
            <w:vAlign w:val="center"/>
            <w:hideMark/>
          </w:tcPr>
          <w:p w14:paraId="7EB78BC2"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627985D7"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6B106664"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6F34E9A2"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5BF3EDDA"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0C9E755F" w14:textId="77777777" w:rsidTr="00157554">
        <w:trPr>
          <w:trHeight w:val="420"/>
        </w:trPr>
        <w:tc>
          <w:tcPr>
            <w:tcW w:w="1376" w:type="dxa"/>
            <w:vMerge/>
            <w:vAlign w:val="center"/>
            <w:hideMark/>
          </w:tcPr>
          <w:p w14:paraId="58AE071D"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736"/>
            </w:tblGrid>
            <w:tr w:rsidR="00592090" w:rsidRPr="00592090" w14:paraId="43653ED8" w14:textId="77777777" w:rsidTr="00225255">
              <w:trPr>
                <w:tblCellSpacing w:w="15" w:type="dxa"/>
              </w:trPr>
              <w:tc>
                <w:tcPr>
                  <w:tcW w:w="0" w:type="auto"/>
                  <w:vAlign w:val="center"/>
                  <w:hideMark/>
                </w:tcPr>
                <w:p w14:paraId="5E411562" w14:textId="77777777" w:rsidR="00592090" w:rsidRPr="00592090" w:rsidRDefault="00592090" w:rsidP="00592090">
                  <w:pPr>
                    <w:rPr>
                      <w:rFonts w:ascii="Calibri" w:hAnsi="Calibri" w:cs="Calibri"/>
                      <w:color w:val="000000"/>
                    </w:rPr>
                  </w:pPr>
                </w:p>
              </w:tc>
              <w:tc>
                <w:tcPr>
                  <w:tcW w:w="0" w:type="auto"/>
                  <w:vAlign w:val="center"/>
                  <w:hideMark/>
                </w:tcPr>
                <w:p w14:paraId="01DE2CB1" w14:textId="77777777" w:rsidR="00592090" w:rsidRPr="00592090" w:rsidRDefault="00592090" w:rsidP="00592090">
                  <w:pPr>
                    <w:rPr>
                      <w:rFonts w:ascii="Calibri" w:hAnsi="Calibri" w:cs="Calibri"/>
                      <w:color w:val="000000"/>
                    </w:rPr>
                  </w:pPr>
                  <w:r w:rsidRPr="00592090">
                    <w:rPr>
                      <w:rFonts w:ascii="Calibri" w:hAnsi="Calibri" w:cs="Calibri"/>
                      <w:color w:val="000000"/>
                    </w:rPr>
                    <w:t>Neuropsychology I</w:t>
                  </w:r>
                </w:p>
              </w:tc>
            </w:tr>
          </w:tbl>
          <w:p w14:paraId="2753B6A2" w14:textId="6243CDF5"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5192292F"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992" w:type="dxa"/>
            <w:shd w:val="clear" w:color="000000" w:fill="FFFFFF"/>
            <w:noWrap/>
            <w:vAlign w:val="center"/>
            <w:hideMark/>
          </w:tcPr>
          <w:p w14:paraId="6F42E316"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740EBC39"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7457D303"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6847011D"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0702AC73"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559B1F98" w14:textId="77777777" w:rsidTr="00157554">
        <w:trPr>
          <w:trHeight w:val="420"/>
        </w:trPr>
        <w:tc>
          <w:tcPr>
            <w:tcW w:w="1376" w:type="dxa"/>
            <w:vMerge/>
            <w:vAlign w:val="center"/>
            <w:hideMark/>
          </w:tcPr>
          <w:p w14:paraId="36097CD4"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159"/>
            </w:tblGrid>
            <w:tr w:rsidR="00592090" w:rsidRPr="00592090" w14:paraId="036F0F40" w14:textId="77777777" w:rsidTr="00225255">
              <w:trPr>
                <w:tblCellSpacing w:w="15" w:type="dxa"/>
              </w:trPr>
              <w:tc>
                <w:tcPr>
                  <w:tcW w:w="0" w:type="auto"/>
                  <w:vAlign w:val="center"/>
                  <w:hideMark/>
                </w:tcPr>
                <w:p w14:paraId="1AC0D4E5" w14:textId="77777777" w:rsidR="00592090" w:rsidRPr="00592090" w:rsidRDefault="00592090" w:rsidP="00592090">
                  <w:pPr>
                    <w:rPr>
                      <w:rFonts w:ascii="Calibri" w:hAnsi="Calibri" w:cs="Calibri"/>
                      <w:color w:val="000000"/>
                    </w:rPr>
                  </w:pPr>
                </w:p>
              </w:tc>
              <w:tc>
                <w:tcPr>
                  <w:tcW w:w="0" w:type="auto"/>
                  <w:vAlign w:val="center"/>
                  <w:hideMark/>
                </w:tcPr>
                <w:p w14:paraId="72B42151" w14:textId="77777777" w:rsidR="00592090" w:rsidRPr="00592090" w:rsidRDefault="00592090" w:rsidP="00592090">
                  <w:pPr>
                    <w:rPr>
                      <w:rFonts w:ascii="Calibri" w:hAnsi="Calibri" w:cs="Calibri"/>
                      <w:color w:val="000000"/>
                    </w:rPr>
                  </w:pPr>
                  <w:r w:rsidRPr="00592090">
                    <w:rPr>
                      <w:rFonts w:ascii="Calibri" w:hAnsi="Calibri" w:cs="Calibri"/>
                      <w:color w:val="000000"/>
                    </w:rPr>
                    <w:t>Community Psychology</w:t>
                  </w:r>
                </w:p>
              </w:tc>
            </w:tr>
          </w:tbl>
          <w:p w14:paraId="25069727" w14:textId="1E28B552"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08E1673F"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992" w:type="dxa"/>
            <w:shd w:val="clear" w:color="000000" w:fill="FFFFFF"/>
            <w:noWrap/>
            <w:vAlign w:val="center"/>
            <w:hideMark/>
          </w:tcPr>
          <w:p w14:paraId="4A429894"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77E4448C"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0B26A673"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64CC395B"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09C13F04"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042E564B" w14:textId="77777777" w:rsidTr="003F14D2">
        <w:trPr>
          <w:trHeight w:val="420"/>
        </w:trPr>
        <w:tc>
          <w:tcPr>
            <w:tcW w:w="1376" w:type="dxa"/>
            <w:vMerge/>
            <w:vAlign w:val="center"/>
            <w:hideMark/>
          </w:tcPr>
          <w:p w14:paraId="3B17EB54"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9"/>
            </w:tblGrid>
            <w:tr w:rsidR="00592090" w:rsidRPr="00592090" w14:paraId="1B36BA32" w14:textId="77777777" w:rsidTr="00264813">
              <w:trPr>
                <w:tblCellSpacing w:w="15" w:type="dxa"/>
              </w:trPr>
              <w:tc>
                <w:tcPr>
                  <w:tcW w:w="0" w:type="auto"/>
                  <w:vAlign w:val="center"/>
                  <w:hideMark/>
                </w:tcPr>
                <w:p w14:paraId="02FF679E" w14:textId="77777777" w:rsidR="00592090" w:rsidRPr="00592090" w:rsidRDefault="00592090" w:rsidP="00592090">
                  <w:pPr>
                    <w:rPr>
                      <w:rFonts w:ascii="Calibri" w:hAnsi="Calibri" w:cs="Calibri"/>
                      <w:color w:val="000000"/>
                    </w:rPr>
                  </w:pPr>
                  <w:r w:rsidRPr="00592090">
                    <w:rPr>
                      <w:rFonts w:ascii="Calibri" w:hAnsi="Calibri" w:cs="Calibri"/>
                      <w:color w:val="000000"/>
                    </w:rPr>
                    <w:t>Psychodiagnosis I</w:t>
                  </w:r>
                </w:p>
              </w:tc>
            </w:tr>
          </w:tbl>
          <w:p w14:paraId="1FABB894" w14:textId="74693411"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19D4CF0C"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992" w:type="dxa"/>
            <w:shd w:val="clear" w:color="000000" w:fill="FFFFFF"/>
            <w:noWrap/>
            <w:vAlign w:val="center"/>
            <w:hideMark/>
          </w:tcPr>
          <w:p w14:paraId="1417CB91"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6FE922BC"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5DE674D1"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6D1C4CC4"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71B9E90C"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6B402330" w14:textId="77777777" w:rsidTr="003F14D2">
        <w:trPr>
          <w:trHeight w:val="420"/>
        </w:trPr>
        <w:tc>
          <w:tcPr>
            <w:tcW w:w="1376" w:type="dxa"/>
            <w:vMerge/>
            <w:vAlign w:val="center"/>
            <w:hideMark/>
          </w:tcPr>
          <w:p w14:paraId="00B12223" w14:textId="77777777" w:rsidR="00592090" w:rsidRDefault="00592090" w:rsidP="00592090">
            <w:pPr>
              <w:rPr>
                <w:rFonts w:ascii="Aptos Narrow" w:hAnsi="Aptos Narrow"/>
                <w:color w:val="000000"/>
              </w:rPr>
            </w:pPr>
          </w:p>
        </w:tc>
        <w:tc>
          <w:tcPr>
            <w:tcW w:w="3104" w:type="dxa"/>
            <w:shd w:val="clear" w:color="000000" w:fill="8EA9D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83"/>
            </w:tblGrid>
            <w:tr w:rsidR="00592090" w:rsidRPr="00592090" w14:paraId="724251FF" w14:textId="77777777" w:rsidTr="00264813">
              <w:trPr>
                <w:tblCellSpacing w:w="15" w:type="dxa"/>
              </w:trPr>
              <w:tc>
                <w:tcPr>
                  <w:tcW w:w="0" w:type="auto"/>
                  <w:vAlign w:val="center"/>
                  <w:hideMark/>
                </w:tcPr>
                <w:p w14:paraId="7B95788D" w14:textId="77777777" w:rsidR="00592090" w:rsidRPr="00592090" w:rsidRDefault="00592090" w:rsidP="00592090">
                  <w:pPr>
                    <w:rPr>
                      <w:rFonts w:ascii="Calibri" w:hAnsi="Calibri" w:cs="Calibri"/>
                      <w:color w:val="000000"/>
                    </w:rPr>
                  </w:pPr>
                </w:p>
              </w:tc>
              <w:tc>
                <w:tcPr>
                  <w:tcW w:w="0" w:type="auto"/>
                  <w:vAlign w:val="center"/>
                  <w:hideMark/>
                </w:tcPr>
                <w:p w14:paraId="303EBF6C" w14:textId="77777777" w:rsidR="00592090" w:rsidRPr="00592090" w:rsidRDefault="00592090" w:rsidP="00592090">
                  <w:pPr>
                    <w:rPr>
                      <w:rFonts w:ascii="Calibri" w:hAnsi="Calibri" w:cs="Calibri"/>
                      <w:color w:val="000000"/>
                    </w:rPr>
                  </w:pPr>
                  <w:r w:rsidRPr="00592090">
                    <w:rPr>
                      <w:rFonts w:ascii="Calibri" w:hAnsi="Calibri" w:cs="Calibri"/>
                      <w:color w:val="000000"/>
                    </w:rPr>
                    <w:t xml:space="preserve">Health Management </w:t>
                  </w:r>
                  <w:r w:rsidRPr="00592090">
                    <w:rPr>
                      <w:rFonts w:ascii="Calibri" w:hAnsi="Calibri" w:cs="Calibri"/>
                      <w:i/>
                      <w:iCs/>
                      <w:color w:val="000000"/>
                    </w:rPr>
                    <w:t>(Distance Learning)</w:t>
                  </w:r>
                </w:p>
              </w:tc>
            </w:tr>
          </w:tbl>
          <w:p w14:paraId="2677569C" w14:textId="1D91C093" w:rsidR="00592090" w:rsidRDefault="00592090" w:rsidP="00592090">
            <w:pPr>
              <w:jc w:val="center"/>
              <w:rPr>
                <w:rFonts w:ascii="Calibri" w:hAnsi="Calibri" w:cs="Calibri"/>
                <w:color w:val="000000"/>
              </w:rPr>
            </w:pPr>
          </w:p>
        </w:tc>
        <w:tc>
          <w:tcPr>
            <w:tcW w:w="879" w:type="dxa"/>
            <w:shd w:val="clear" w:color="000000" w:fill="8EA9DB"/>
            <w:noWrap/>
            <w:vAlign w:val="center"/>
            <w:hideMark/>
          </w:tcPr>
          <w:p w14:paraId="4B42537F"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992" w:type="dxa"/>
            <w:shd w:val="clear" w:color="000000" w:fill="8EA9DB"/>
            <w:noWrap/>
            <w:vAlign w:val="center"/>
            <w:hideMark/>
          </w:tcPr>
          <w:p w14:paraId="4A8A16A6"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shd w:val="clear" w:color="000000" w:fill="8EA9DB"/>
            <w:vAlign w:val="center"/>
            <w:hideMark/>
          </w:tcPr>
          <w:p w14:paraId="2E93C8DB"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572" w:type="dxa"/>
            <w:shd w:val="clear" w:color="000000" w:fill="8EA9DB"/>
            <w:vAlign w:val="center"/>
            <w:hideMark/>
          </w:tcPr>
          <w:p w14:paraId="768D3845" w14:textId="77777777" w:rsidR="00592090" w:rsidRDefault="00592090" w:rsidP="00592090">
            <w:pPr>
              <w:jc w:val="center"/>
              <w:rPr>
                <w:color w:val="000000"/>
                <w:sz w:val="14"/>
                <w:szCs w:val="14"/>
              </w:rPr>
            </w:pPr>
            <w:r>
              <w:rPr>
                <w:color w:val="000000"/>
                <w:sz w:val="14"/>
                <w:szCs w:val="14"/>
              </w:rPr>
              <w:t> </w:t>
            </w:r>
          </w:p>
        </w:tc>
        <w:tc>
          <w:tcPr>
            <w:tcW w:w="570" w:type="dxa"/>
            <w:shd w:val="clear" w:color="000000" w:fill="8EA9DB"/>
            <w:vAlign w:val="center"/>
            <w:hideMark/>
          </w:tcPr>
          <w:p w14:paraId="22B4B08B"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08E5998B"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7436EC" w14:paraId="73664AB6" w14:textId="77777777" w:rsidTr="00706043">
        <w:trPr>
          <w:trHeight w:val="420"/>
        </w:trPr>
        <w:tc>
          <w:tcPr>
            <w:tcW w:w="1376" w:type="dxa"/>
            <w:vMerge/>
            <w:vAlign w:val="center"/>
            <w:hideMark/>
          </w:tcPr>
          <w:p w14:paraId="1692E366" w14:textId="77777777" w:rsidR="007436EC" w:rsidRDefault="007436EC">
            <w:pPr>
              <w:rPr>
                <w:rFonts w:ascii="Aptos Narrow" w:hAnsi="Aptos Narrow"/>
                <w:color w:val="000000"/>
              </w:rPr>
            </w:pPr>
          </w:p>
        </w:tc>
        <w:tc>
          <w:tcPr>
            <w:tcW w:w="3104" w:type="dxa"/>
            <w:shd w:val="clear" w:color="000000" w:fill="8EA9DB"/>
            <w:vAlign w:val="center"/>
            <w:hideMark/>
          </w:tcPr>
          <w:p w14:paraId="1C2A7661" w14:textId="77777777" w:rsidR="007436EC" w:rsidRDefault="007436EC">
            <w:pPr>
              <w:jc w:val="center"/>
              <w:rPr>
                <w:rFonts w:ascii="Calibri" w:hAnsi="Calibri" w:cs="Calibri"/>
                <w:color w:val="000000"/>
              </w:rPr>
            </w:pPr>
            <w:r>
              <w:rPr>
                <w:rFonts w:ascii="Calibri" w:hAnsi="Calibri" w:cs="Calibri"/>
                <w:color w:val="000000"/>
              </w:rPr>
              <w:t> </w:t>
            </w:r>
          </w:p>
        </w:tc>
        <w:tc>
          <w:tcPr>
            <w:tcW w:w="879" w:type="dxa"/>
            <w:shd w:val="clear" w:color="000000" w:fill="8EA9DB"/>
            <w:noWrap/>
            <w:vAlign w:val="center"/>
            <w:hideMark/>
          </w:tcPr>
          <w:p w14:paraId="240C352A" w14:textId="77777777" w:rsidR="007436EC" w:rsidRDefault="007436EC">
            <w:pPr>
              <w:jc w:val="center"/>
              <w:rPr>
                <w:rFonts w:ascii="Calibri" w:hAnsi="Calibri" w:cs="Calibri"/>
                <w:color w:val="000000"/>
              </w:rPr>
            </w:pPr>
            <w:r>
              <w:rPr>
                <w:rFonts w:ascii="Calibri" w:hAnsi="Calibri" w:cs="Calibri"/>
                <w:color w:val="000000"/>
              </w:rPr>
              <w:t> </w:t>
            </w:r>
          </w:p>
        </w:tc>
        <w:tc>
          <w:tcPr>
            <w:tcW w:w="992" w:type="dxa"/>
            <w:shd w:val="clear" w:color="000000" w:fill="8EA9DB"/>
            <w:noWrap/>
            <w:vAlign w:val="center"/>
            <w:hideMark/>
          </w:tcPr>
          <w:p w14:paraId="03606281" w14:textId="77777777" w:rsidR="007436EC" w:rsidRDefault="007436EC">
            <w:pPr>
              <w:jc w:val="center"/>
              <w:rPr>
                <w:rFonts w:ascii="Calibri" w:hAnsi="Calibri" w:cs="Calibri"/>
                <w:color w:val="000000"/>
              </w:rPr>
            </w:pPr>
            <w:r>
              <w:rPr>
                <w:rFonts w:ascii="Calibri" w:hAnsi="Calibri" w:cs="Calibri"/>
                <w:color w:val="000000"/>
              </w:rPr>
              <w:t> </w:t>
            </w:r>
          </w:p>
        </w:tc>
        <w:tc>
          <w:tcPr>
            <w:tcW w:w="895" w:type="dxa"/>
            <w:shd w:val="clear" w:color="000000" w:fill="8EA9DB"/>
            <w:vAlign w:val="center"/>
            <w:hideMark/>
          </w:tcPr>
          <w:p w14:paraId="23AFA4F7" w14:textId="77777777" w:rsidR="007436EC" w:rsidRDefault="007436EC">
            <w:pPr>
              <w:jc w:val="center"/>
              <w:rPr>
                <w:rFonts w:ascii="Calibri" w:hAnsi="Calibri" w:cs="Calibri"/>
                <w:color w:val="000000"/>
              </w:rPr>
            </w:pPr>
            <w:r>
              <w:rPr>
                <w:rFonts w:ascii="Calibri" w:hAnsi="Calibri" w:cs="Calibri"/>
                <w:color w:val="000000"/>
              </w:rPr>
              <w:t> </w:t>
            </w:r>
          </w:p>
        </w:tc>
        <w:tc>
          <w:tcPr>
            <w:tcW w:w="572" w:type="dxa"/>
            <w:shd w:val="clear" w:color="000000" w:fill="8EA9DB"/>
            <w:vAlign w:val="center"/>
            <w:hideMark/>
          </w:tcPr>
          <w:p w14:paraId="245850C1" w14:textId="77777777" w:rsidR="007436EC" w:rsidRDefault="007436EC">
            <w:pPr>
              <w:jc w:val="center"/>
              <w:rPr>
                <w:color w:val="000000"/>
                <w:sz w:val="14"/>
                <w:szCs w:val="14"/>
              </w:rPr>
            </w:pPr>
            <w:r>
              <w:rPr>
                <w:color w:val="000000"/>
                <w:sz w:val="14"/>
                <w:szCs w:val="14"/>
              </w:rPr>
              <w:t> </w:t>
            </w:r>
          </w:p>
        </w:tc>
        <w:tc>
          <w:tcPr>
            <w:tcW w:w="570" w:type="dxa"/>
            <w:shd w:val="clear" w:color="000000" w:fill="8EA9DB"/>
            <w:vAlign w:val="center"/>
            <w:hideMark/>
          </w:tcPr>
          <w:p w14:paraId="6B1EB85A" w14:textId="77777777" w:rsidR="007436EC" w:rsidRDefault="007436EC">
            <w:pPr>
              <w:jc w:val="center"/>
              <w:rPr>
                <w:color w:val="000000"/>
                <w:sz w:val="16"/>
                <w:szCs w:val="16"/>
              </w:rPr>
            </w:pPr>
            <w:r>
              <w:rPr>
                <w:color w:val="000000"/>
                <w:sz w:val="16"/>
                <w:szCs w:val="16"/>
              </w:rPr>
              <w:t> </w:t>
            </w:r>
          </w:p>
        </w:tc>
        <w:tc>
          <w:tcPr>
            <w:tcW w:w="782" w:type="dxa"/>
            <w:noWrap/>
            <w:vAlign w:val="center"/>
            <w:hideMark/>
          </w:tcPr>
          <w:p w14:paraId="14935666" w14:textId="77777777" w:rsidR="007436EC" w:rsidRDefault="007436EC">
            <w:pPr>
              <w:jc w:val="center"/>
              <w:rPr>
                <w:rFonts w:ascii="Calibri" w:hAnsi="Calibri" w:cs="Calibri"/>
                <w:color w:val="000000"/>
              </w:rPr>
            </w:pPr>
            <w:r>
              <w:rPr>
                <w:rFonts w:ascii="Calibri" w:hAnsi="Calibri" w:cs="Calibri"/>
                <w:color w:val="000000"/>
              </w:rPr>
              <w:t>0</w:t>
            </w:r>
          </w:p>
        </w:tc>
      </w:tr>
      <w:tr w:rsidR="00AB51AA" w14:paraId="4335899E" w14:textId="77777777" w:rsidTr="00706043">
        <w:trPr>
          <w:trHeight w:val="420"/>
        </w:trPr>
        <w:tc>
          <w:tcPr>
            <w:tcW w:w="1376" w:type="dxa"/>
            <w:vMerge/>
            <w:vAlign w:val="center"/>
            <w:hideMark/>
          </w:tcPr>
          <w:p w14:paraId="364D2925" w14:textId="77777777" w:rsidR="007436EC" w:rsidRDefault="007436EC">
            <w:pPr>
              <w:rPr>
                <w:rFonts w:ascii="Aptos Narrow" w:hAnsi="Aptos Narrow"/>
                <w:color w:val="000000"/>
              </w:rPr>
            </w:pPr>
          </w:p>
        </w:tc>
        <w:tc>
          <w:tcPr>
            <w:tcW w:w="3104" w:type="dxa"/>
            <w:shd w:val="clear" w:color="auto" w:fill="B6DDE8" w:themeFill="accent5" w:themeFillTint="66"/>
            <w:noWrap/>
            <w:vAlign w:val="center"/>
            <w:hideMark/>
          </w:tcPr>
          <w:p w14:paraId="49304230" w14:textId="1A9B1FBF" w:rsidR="007436EC" w:rsidRDefault="00592090" w:rsidP="00321BB8">
            <w:pPr>
              <w:rPr>
                <w:rFonts w:ascii="Calibri" w:hAnsi="Calibri" w:cs="Calibri"/>
                <w:color w:val="000000"/>
              </w:rPr>
            </w:pPr>
            <w:r w:rsidRPr="00592090">
              <w:rPr>
                <w:rFonts w:ascii="Calibri" w:hAnsi="Calibri" w:cs="Calibri"/>
                <w:color w:val="000000"/>
              </w:rPr>
              <w:t>Extension IV</w:t>
            </w:r>
          </w:p>
        </w:tc>
        <w:tc>
          <w:tcPr>
            <w:tcW w:w="879" w:type="dxa"/>
            <w:shd w:val="clear" w:color="auto" w:fill="B6DDE8" w:themeFill="accent5" w:themeFillTint="66"/>
            <w:noWrap/>
            <w:vAlign w:val="center"/>
            <w:hideMark/>
          </w:tcPr>
          <w:p w14:paraId="5B680BCB" w14:textId="77777777" w:rsidR="007436EC" w:rsidRDefault="007436EC">
            <w:pPr>
              <w:jc w:val="center"/>
              <w:rPr>
                <w:rFonts w:ascii="Calibri" w:hAnsi="Calibri" w:cs="Calibri"/>
                <w:color w:val="000000"/>
              </w:rPr>
            </w:pPr>
            <w:r>
              <w:rPr>
                <w:rFonts w:ascii="Calibri" w:hAnsi="Calibri" w:cs="Calibri"/>
                <w:color w:val="000000"/>
              </w:rPr>
              <w:t> </w:t>
            </w:r>
          </w:p>
        </w:tc>
        <w:tc>
          <w:tcPr>
            <w:tcW w:w="992" w:type="dxa"/>
            <w:shd w:val="clear" w:color="auto" w:fill="B6DDE8" w:themeFill="accent5" w:themeFillTint="66"/>
            <w:noWrap/>
            <w:vAlign w:val="center"/>
            <w:hideMark/>
          </w:tcPr>
          <w:p w14:paraId="41995B37" w14:textId="77777777" w:rsidR="007436EC" w:rsidRDefault="007436EC">
            <w:pPr>
              <w:jc w:val="center"/>
              <w:rPr>
                <w:rFonts w:ascii="Calibri" w:hAnsi="Calibri" w:cs="Calibri"/>
                <w:color w:val="000000"/>
              </w:rPr>
            </w:pPr>
            <w:r>
              <w:rPr>
                <w:rFonts w:ascii="Calibri" w:hAnsi="Calibri" w:cs="Calibri"/>
                <w:color w:val="000000"/>
              </w:rPr>
              <w:t> </w:t>
            </w:r>
          </w:p>
        </w:tc>
        <w:tc>
          <w:tcPr>
            <w:tcW w:w="895" w:type="dxa"/>
            <w:shd w:val="clear" w:color="auto" w:fill="B6DDE8" w:themeFill="accent5" w:themeFillTint="66"/>
            <w:noWrap/>
            <w:vAlign w:val="center"/>
            <w:hideMark/>
          </w:tcPr>
          <w:p w14:paraId="334D191C" w14:textId="77777777" w:rsidR="007436EC" w:rsidRDefault="007436EC">
            <w:pPr>
              <w:jc w:val="center"/>
              <w:rPr>
                <w:rFonts w:ascii="Calibri" w:hAnsi="Calibri" w:cs="Calibri"/>
                <w:color w:val="000000"/>
              </w:rPr>
            </w:pPr>
            <w:r>
              <w:rPr>
                <w:rFonts w:ascii="Calibri" w:hAnsi="Calibri" w:cs="Calibri"/>
                <w:color w:val="000000"/>
              </w:rPr>
              <w:t> </w:t>
            </w:r>
          </w:p>
        </w:tc>
        <w:tc>
          <w:tcPr>
            <w:tcW w:w="572" w:type="dxa"/>
            <w:shd w:val="clear" w:color="auto" w:fill="B6DDE8" w:themeFill="accent5" w:themeFillTint="66"/>
            <w:noWrap/>
            <w:vAlign w:val="center"/>
            <w:hideMark/>
          </w:tcPr>
          <w:p w14:paraId="2FC90FA1" w14:textId="77777777" w:rsidR="007436EC" w:rsidRDefault="007436EC">
            <w:pPr>
              <w:jc w:val="center"/>
              <w:rPr>
                <w:rFonts w:ascii="Calibri" w:hAnsi="Calibri" w:cs="Calibri"/>
                <w:color w:val="000000"/>
              </w:rPr>
            </w:pPr>
            <w:r>
              <w:rPr>
                <w:rFonts w:ascii="Calibri" w:hAnsi="Calibri" w:cs="Calibri"/>
                <w:color w:val="000000"/>
              </w:rPr>
              <w:t>80</w:t>
            </w:r>
          </w:p>
        </w:tc>
        <w:tc>
          <w:tcPr>
            <w:tcW w:w="570" w:type="dxa"/>
            <w:shd w:val="clear" w:color="auto" w:fill="B6DDE8" w:themeFill="accent5" w:themeFillTint="66"/>
            <w:noWrap/>
            <w:vAlign w:val="center"/>
            <w:hideMark/>
          </w:tcPr>
          <w:p w14:paraId="4F695FC4" w14:textId="77777777" w:rsidR="007436EC" w:rsidRDefault="007436EC">
            <w:pPr>
              <w:jc w:val="center"/>
              <w:rPr>
                <w:rFonts w:ascii="Calibri" w:hAnsi="Calibri" w:cs="Calibri"/>
                <w:color w:val="000000"/>
              </w:rPr>
            </w:pPr>
            <w:r>
              <w:rPr>
                <w:rFonts w:ascii="Calibri" w:hAnsi="Calibri" w:cs="Calibri"/>
                <w:color w:val="000000"/>
              </w:rPr>
              <w:t> </w:t>
            </w:r>
          </w:p>
        </w:tc>
        <w:tc>
          <w:tcPr>
            <w:tcW w:w="782" w:type="dxa"/>
            <w:noWrap/>
            <w:vAlign w:val="center"/>
            <w:hideMark/>
          </w:tcPr>
          <w:p w14:paraId="188BB899" w14:textId="77777777" w:rsidR="007436EC" w:rsidRDefault="007436EC">
            <w:pPr>
              <w:jc w:val="center"/>
              <w:rPr>
                <w:rFonts w:ascii="Calibri" w:hAnsi="Calibri" w:cs="Calibri"/>
                <w:color w:val="000000"/>
              </w:rPr>
            </w:pPr>
            <w:r>
              <w:rPr>
                <w:rFonts w:ascii="Calibri" w:hAnsi="Calibri" w:cs="Calibri"/>
                <w:color w:val="000000"/>
              </w:rPr>
              <w:t>80</w:t>
            </w:r>
          </w:p>
        </w:tc>
      </w:tr>
      <w:tr w:rsidR="00AB51AA" w14:paraId="7FE95E5F" w14:textId="77777777" w:rsidTr="00706043">
        <w:trPr>
          <w:trHeight w:val="420"/>
        </w:trPr>
        <w:tc>
          <w:tcPr>
            <w:tcW w:w="1376" w:type="dxa"/>
            <w:vMerge/>
            <w:vAlign w:val="center"/>
            <w:hideMark/>
          </w:tcPr>
          <w:p w14:paraId="77ED4989" w14:textId="77777777" w:rsidR="007436EC" w:rsidRDefault="007436EC">
            <w:pPr>
              <w:rPr>
                <w:rFonts w:ascii="Aptos Narrow" w:hAnsi="Aptos Narrow"/>
                <w:color w:val="000000"/>
              </w:rPr>
            </w:pPr>
          </w:p>
        </w:tc>
        <w:tc>
          <w:tcPr>
            <w:tcW w:w="3104" w:type="dxa"/>
            <w:shd w:val="clear" w:color="auto" w:fill="8DB3E2" w:themeFill="text2" w:themeFillTint="66"/>
            <w:vAlign w:val="center"/>
            <w:hideMark/>
          </w:tcPr>
          <w:p w14:paraId="652B167C" w14:textId="77777777" w:rsidR="007436EC" w:rsidRDefault="007436EC">
            <w:pPr>
              <w:jc w:val="center"/>
              <w:rPr>
                <w:rFonts w:ascii="Calibri" w:hAnsi="Calibri" w:cs="Calibri"/>
                <w:b/>
                <w:bCs/>
                <w:color w:val="000000"/>
              </w:rPr>
            </w:pPr>
            <w:r>
              <w:rPr>
                <w:rFonts w:ascii="Calibri" w:hAnsi="Calibri" w:cs="Calibri"/>
                <w:b/>
                <w:bCs/>
                <w:color w:val="000000"/>
              </w:rPr>
              <w:t>Total</w:t>
            </w:r>
          </w:p>
        </w:tc>
        <w:tc>
          <w:tcPr>
            <w:tcW w:w="879" w:type="dxa"/>
            <w:shd w:val="clear" w:color="auto" w:fill="8DB3E2" w:themeFill="text2" w:themeFillTint="66"/>
            <w:noWrap/>
            <w:vAlign w:val="center"/>
            <w:hideMark/>
          </w:tcPr>
          <w:p w14:paraId="410A8DDB" w14:textId="77777777" w:rsidR="007436EC" w:rsidRDefault="007436EC">
            <w:pPr>
              <w:jc w:val="center"/>
              <w:rPr>
                <w:rFonts w:ascii="Calibri" w:hAnsi="Calibri" w:cs="Calibri"/>
                <w:b/>
                <w:bCs/>
                <w:color w:val="000000"/>
              </w:rPr>
            </w:pPr>
            <w:r>
              <w:rPr>
                <w:rFonts w:ascii="Calibri" w:hAnsi="Calibri" w:cs="Calibri"/>
                <w:b/>
                <w:bCs/>
                <w:color w:val="000000"/>
              </w:rPr>
              <w:t>320</w:t>
            </w:r>
          </w:p>
        </w:tc>
        <w:tc>
          <w:tcPr>
            <w:tcW w:w="992" w:type="dxa"/>
            <w:shd w:val="clear" w:color="auto" w:fill="8DB3E2" w:themeFill="text2" w:themeFillTint="66"/>
            <w:noWrap/>
            <w:vAlign w:val="center"/>
            <w:hideMark/>
          </w:tcPr>
          <w:p w14:paraId="4CF0D93C"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895" w:type="dxa"/>
            <w:shd w:val="clear" w:color="auto" w:fill="8DB3E2" w:themeFill="text2" w:themeFillTint="66"/>
            <w:noWrap/>
            <w:vAlign w:val="center"/>
            <w:hideMark/>
          </w:tcPr>
          <w:p w14:paraId="4ECAA1FF" w14:textId="77777777" w:rsidR="007436EC" w:rsidRDefault="007436EC">
            <w:pPr>
              <w:jc w:val="center"/>
              <w:rPr>
                <w:rFonts w:ascii="Calibri" w:hAnsi="Calibri" w:cs="Calibri"/>
                <w:b/>
                <w:bCs/>
                <w:color w:val="000000"/>
              </w:rPr>
            </w:pPr>
            <w:r>
              <w:rPr>
                <w:rFonts w:ascii="Calibri" w:hAnsi="Calibri" w:cs="Calibri"/>
                <w:b/>
                <w:bCs/>
                <w:color w:val="000000"/>
              </w:rPr>
              <w:t>40</w:t>
            </w:r>
          </w:p>
        </w:tc>
        <w:tc>
          <w:tcPr>
            <w:tcW w:w="572" w:type="dxa"/>
            <w:shd w:val="clear" w:color="auto" w:fill="8DB3E2" w:themeFill="text2" w:themeFillTint="66"/>
            <w:noWrap/>
            <w:vAlign w:val="center"/>
            <w:hideMark/>
          </w:tcPr>
          <w:p w14:paraId="4EB58D40" w14:textId="77777777" w:rsidR="007436EC" w:rsidRDefault="007436EC">
            <w:pPr>
              <w:jc w:val="center"/>
              <w:rPr>
                <w:rFonts w:ascii="Calibri" w:hAnsi="Calibri" w:cs="Calibri"/>
                <w:b/>
                <w:bCs/>
                <w:color w:val="000000"/>
              </w:rPr>
            </w:pPr>
            <w:r>
              <w:rPr>
                <w:rFonts w:ascii="Calibri" w:hAnsi="Calibri" w:cs="Calibri"/>
                <w:b/>
                <w:bCs/>
                <w:color w:val="000000"/>
              </w:rPr>
              <w:t>80</w:t>
            </w:r>
          </w:p>
        </w:tc>
        <w:tc>
          <w:tcPr>
            <w:tcW w:w="570" w:type="dxa"/>
            <w:shd w:val="clear" w:color="auto" w:fill="8DB3E2" w:themeFill="text2" w:themeFillTint="66"/>
            <w:noWrap/>
            <w:vAlign w:val="center"/>
            <w:hideMark/>
          </w:tcPr>
          <w:p w14:paraId="25F8B362"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782" w:type="dxa"/>
            <w:shd w:val="clear" w:color="auto" w:fill="8DB3E2" w:themeFill="text2" w:themeFillTint="66"/>
            <w:noWrap/>
            <w:vAlign w:val="center"/>
            <w:hideMark/>
          </w:tcPr>
          <w:p w14:paraId="510675FD" w14:textId="77777777" w:rsidR="007436EC" w:rsidRDefault="007436EC">
            <w:pPr>
              <w:jc w:val="center"/>
              <w:rPr>
                <w:rFonts w:ascii="Calibri" w:hAnsi="Calibri" w:cs="Calibri"/>
                <w:b/>
                <w:bCs/>
                <w:color w:val="000000"/>
              </w:rPr>
            </w:pPr>
            <w:r>
              <w:rPr>
                <w:rFonts w:ascii="Calibri" w:hAnsi="Calibri" w:cs="Calibri"/>
                <w:b/>
                <w:bCs/>
                <w:color w:val="000000"/>
              </w:rPr>
              <w:t>440</w:t>
            </w:r>
          </w:p>
        </w:tc>
      </w:tr>
      <w:tr w:rsidR="00706043" w14:paraId="4FBA1104" w14:textId="77777777" w:rsidTr="00706043">
        <w:trPr>
          <w:trHeight w:val="420"/>
        </w:trPr>
        <w:tc>
          <w:tcPr>
            <w:tcW w:w="1376" w:type="dxa"/>
            <w:vMerge w:val="restart"/>
            <w:noWrap/>
            <w:vAlign w:val="center"/>
            <w:hideMark/>
          </w:tcPr>
          <w:p w14:paraId="36D65F31" w14:textId="77777777" w:rsidR="00706043" w:rsidRDefault="00706043" w:rsidP="00706043">
            <w:pPr>
              <w:jc w:val="center"/>
              <w:rPr>
                <w:rFonts w:ascii="Aptos Narrow" w:hAnsi="Aptos Narrow" w:cs="Times New Roman"/>
                <w:color w:val="000000"/>
              </w:rPr>
            </w:pPr>
            <w:r>
              <w:rPr>
                <w:rFonts w:ascii="Aptos Narrow" w:hAnsi="Aptos Narrow"/>
                <w:color w:val="000000"/>
              </w:rPr>
              <w:t>6</w:t>
            </w:r>
          </w:p>
        </w:tc>
        <w:tc>
          <w:tcPr>
            <w:tcW w:w="3104" w:type="dxa"/>
            <w:shd w:val="clear" w:color="000000" w:fill="4472C4"/>
            <w:vAlign w:val="center"/>
            <w:hideMark/>
          </w:tcPr>
          <w:p w14:paraId="590EBE3B" w14:textId="21C8EAF4" w:rsidR="00706043" w:rsidRDefault="00706043" w:rsidP="00706043">
            <w:pPr>
              <w:jc w:val="center"/>
              <w:rPr>
                <w:rFonts w:ascii="Calibri" w:hAnsi="Calibri" w:cs="Calibri"/>
                <w:b/>
                <w:bCs/>
                <w:color w:val="FFFFFF"/>
              </w:rPr>
            </w:pPr>
            <w:r>
              <w:rPr>
                <w:rFonts w:ascii="Calibri" w:hAnsi="Calibri" w:cs="Calibri"/>
                <w:b/>
                <w:bCs/>
                <w:color w:val="FFFFFF"/>
              </w:rPr>
              <w:t>COMPONENT</w:t>
            </w:r>
          </w:p>
        </w:tc>
        <w:tc>
          <w:tcPr>
            <w:tcW w:w="879" w:type="dxa"/>
            <w:shd w:val="clear" w:color="000000" w:fill="4472C4"/>
            <w:noWrap/>
            <w:vAlign w:val="center"/>
            <w:hideMark/>
          </w:tcPr>
          <w:p w14:paraId="25A4B8B3" w14:textId="41A42FA0" w:rsidR="00706043" w:rsidRDefault="00706043" w:rsidP="00706043">
            <w:pPr>
              <w:jc w:val="center"/>
              <w:rPr>
                <w:rFonts w:ascii="Calibri" w:hAnsi="Calibri" w:cs="Calibri"/>
                <w:b/>
                <w:bCs/>
                <w:color w:val="FFFFFF"/>
              </w:rPr>
            </w:pPr>
            <w:r>
              <w:rPr>
                <w:rFonts w:ascii="Calibri" w:hAnsi="Calibri" w:cs="Calibri"/>
                <w:b/>
                <w:bCs/>
                <w:color w:val="FFFFFF"/>
              </w:rPr>
              <w:t>THEO WL</w:t>
            </w:r>
          </w:p>
        </w:tc>
        <w:tc>
          <w:tcPr>
            <w:tcW w:w="992" w:type="dxa"/>
            <w:shd w:val="clear" w:color="000000" w:fill="4472C4"/>
            <w:noWrap/>
            <w:vAlign w:val="center"/>
            <w:hideMark/>
          </w:tcPr>
          <w:p w14:paraId="3B4E67A5" w14:textId="4077C3CA" w:rsidR="00706043" w:rsidRDefault="00706043" w:rsidP="00706043">
            <w:pPr>
              <w:jc w:val="center"/>
              <w:rPr>
                <w:rFonts w:ascii="Calibri" w:hAnsi="Calibri" w:cs="Calibri"/>
                <w:b/>
                <w:bCs/>
                <w:color w:val="FFFFFF"/>
              </w:rPr>
            </w:pPr>
            <w:r>
              <w:rPr>
                <w:rFonts w:ascii="Calibri" w:hAnsi="Calibri" w:cs="Calibri"/>
                <w:b/>
                <w:bCs/>
                <w:color w:val="FFFFFF"/>
              </w:rPr>
              <w:t>PRACT WL</w:t>
            </w:r>
          </w:p>
        </w:tc>
        <w:tc>
          <w:tcPr>
            <w:tcW w:w="895" w:type="dxa"/>
            <w:shd w:val="clear" w:color="000000" w:fill="4472C4"/>
            <w:noWrap/>
            <w:vAlign w:val="center"/>
            <w:hideMark/>
          </w:tcPr>
          <w:p w14:paraId="49EAFCC2" w14:textId="6821C5D0" w:rsidR="00706043" w:rsidRDefault="00706043" w:rsidP="00706043">
            <w:pPr>
              <w:jc w:val="center"/>
              <w:rPr>
                <w:rFonts w:ascii="Calibri" w:hAnsi="Calibri" w:cs="Calibri"/>
                <w:b/>
                <w:bCs/>
                <w:color w:val="FFFFFF"/>
              </w:rPr>
            </w:pPr>
            <w:r>
              <w:rPr>
                <w:rFonts w:ascii="Calibri" w:hAnsi="Calibri" w:cs="Calibri"/>
                <w:b/>
                <w:bCs/>
                <w:color w:val="FFFFFF"/>
              </w:rPr>
              <w:t>e-LEA WL</w:t>
            </w:r>
          </w:p>
        </w:tc>
        <w:tc>
          <w:tcPr>
            <w:tcW w:w="572" w:type="dxa"/>
            <w:shd w:val="clear" w:color="000000" w:fill="4472C4"/>
            <w:noWrap/>
            <w:vAlign w:val="center"/>
            <w:hideMark/>
          </w:tcPr>
          <w:p w14:paraId="56EF73D2" w14:textId="340562F4" w:rsidR="00706043" w:rsidRDefault="00706043" w:rsidP="00706043">
            <w:pPr>
              <w:jc w:val="center"/>
              <w:rPr>
                <w:rFonts w:ascii="Calibri" w:hAnsi="Calibri" w:cs="Calibri"/>
                <w:b/>
                <w:bCs/>
                <w:color w:val="FFFFFF"/>
              </w:rPr>
            </w:pPr>
            <w:r>
              <w:rPr>
                <w:rFonts w:ascii="Calibri" w:hAnsi="Calibri" w:cs="Calibri"/>
                <w:b/>
                <w:bCs/>
                <w:color w:val="FFFFFF"/>
              </w:rPr>
              <w:t>EXT</w:t>
            </w:r>
          </w:p>
        </w:tc>
        <w:tc>
          <w:tcPr>
            <w:tcW w:w="570" w:type="dxa"/>
            <w:shd w:val="clear" w:color="000000" w:fill="4472C4"/>
            <w:noWrap/>
            <w:vAlign w:val="center"/>
            <w:hideMark/>
          </w:tcPr>
          <w:p w14:paraId="3B3B14DC" w14:textId="419C31C5" w:rsidR="00706043" w:rsidRDefault="00706043" w:rsidP="00706043">
            <w:pPr>
              <w:jc w:val="center"/>
              <w:rPr>
                <w:rFonts w:ascii="Calibri" w:hAnsi="Calibri" w:cs="Calibri"/>
                <w:b/>
                <w:bCs/>
                <w:color w:val="FFFFFF"/>
              </w:rPr>
            </w:pPr>
            <w:r>
              <w:rPr>
                <w:rFonts w:ascii="Calibri" w:hAnsi="Calibri" w:cs="Calibri"/>
                <w:b/>
                <w:bCs/>
                <w:color w:val="FFFFFF"/>
              </w:rPr>
              <w:t>EST</w:t>
            </w:r>
          </w:p>
        </w:tc>
        <w:tc>
          <w:tcPr>
            <w:tcW w:w="782" w:type="dxa"/>
            <w:shd w:val="clear" w:color="000000" w:fill="4472C4"/>
            <w:noWrap/>
            <w:vAlign w:val="center"/>
            <w:hideMark/>
          </w:tcPr>
          <w:p w14:paraId="649C0008" w14:textId="257EAE0F" w:rsidR="00706043" w:rsidRDefault="00706043" w:rsidP="00706043">
            <w:pPr>
              <w:jc w:val="center"/>
              <w:rPr>
                <w:rFonts w:ascii="Calibri" w:hAnsi="Calibri" w:cs="Calibri"/>
                <w:b/>
                <w:bCs/>
                <w:color w:val="FFFFFF"/>
              </w:rPr>
            </w:pPr>
            <w:r>
              <w:rPr>
                <w:rFonts w:ascii="Calibri" w:hAnsi="Calibri" w:cs="Calibri"/>
                <w:b/>
                <w:bCs/>
                <w:color w:val="FFFFFF"/>
              </w:rPr>
              <w:t>TOTAL</w:t>
            </w:r>
          </w:p>
        </w:tc>
      </w:tr>
      <w:tr w:rsidR="00592090" w14:paraId="3539CD51" w14:textId="77777777" w:rsidTr="00BE4AF4">
        <w:trPr>
          <w:trHeight w:val="420"/>
        </w:trPr>
        <w:tc>
          <w:tcPr>
            <w:tcW w:w="1376" w:type="dxa"/>
            <w:vMerge/>
            <w:vAlign w:val="center"/>
            <w:hideMark/>
          </w:tcPr>
          <w:p w14:paraId="302BA5B0"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5"/>
            </w:tblGrid>
            <w:tr w:rsidR="00592090" w:rsidRPr="00592090" w14:paraId="4FC03915" w14:textId="77777777" w:rsidTr="009A1C7F">
              <w:trPr>
                <w:tblCellSpacing w:w="15" w:type="dxa"/>
              </w:trPr>
              <w:tc>
                <w:tcPr>
                  <w:tcW w:w="0" w:type="auto"/>
                  <w:vAlign w:val="center"/>
                  <w:hideMark/>
                </w:tcPr>
                <w:p w14:paraId="0606D905" w14:textId="77777777" w:rsidR="00592090" w:rsidRPr="00592090" w:rsidRDefault="00592090" w:rsidP="00592090">
                  <w:pPr>
                    <w:rPr>
                      <w:rFonts w:ascii="Calibri" w:hAnsi="Calibri" w:cs="Calibri"/>
                      <w:color w:val="000000"/>
                    </w:rPr>
                  </w:pPr>
                  <w:r w:rsidRPr="00592090">
                    <w:rPr>
                      <w:rFonts w:ascii="Calibri" w:hAnsi="Calibri" w:cs="Calibri"/>
                      <w:color w:val="000000"/>
                    </w:rPr>
                    <w:t>Elective Course</w:t>
                  </w:r>
                </w:p>
              </w:tc>
            </w:tr>
          </w:tbl>
          <w:p w14:paraId="1580259C" w14:textId="26B19752"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702F8EE3"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992" w:type="dxa"/>
            <w:shd w:val="clear" w:color="000000" w:fill="FFFFFF"/>
            <w:noWrap/>
            <w:vAlign w:val="center"/>
            <w:hideMark/>
          </w:tcPr>
          <w:p w14:paraId="6B8983A9"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158CEB80"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5A333FC7"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7B228A8F"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772A84E9"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63844B63" w14:textId="77777777" w:rsidTr="00BE4AF4">
        <w:trPr>
          <w:trHeight w:val="420"/>
        </w:trPr>
        <w:tc>
          <w:tcPr>
            <w:tcW w:w="1376" w:type="dxa"/>
            <w:vMerge/>
            <w:vAlign w:val="center"/>
            <w:hideMark/>
          </w:tcPr>
          <w:p w14:paraId="05865AD8"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68"/>
            </w:tblGrid>
            <w:tr w:rsidR="00592090" w:rsidRPr="00592090" w14:paraId="0EBAB907" w14:textId="77777777" w:rsidTr="009A1C7F">
              <w:trPr>
                <w:tblCellSpacing w:w="15" w:type="dxa"/>
              </w:trPr>
              <w:tc>
                <w:tcPr>
                  <w:tcW w:w="0" w:type="auto"/>
                  <w:vAlign w:val="center"/>
                  <w:hideMark/>
                </w:tcPr>
                <w:p w14:paraId="5E4BB6F4" w14:textId="77777777" w:rsidR="00592090" w:rsidRPr="00592090" w:rsidRDefault="00592090" w:rsidP="00592090">
                  <w:pPr>
                    <w:rPr>
                      <w:rFonts w:ascii="Calibri" w:hAnsi="Calibri" w:cs="Calibri"/>
                      <w:color w:val="000000"/>
                    </w:rPr>
                  </w:pPr>
                </w:p>
              </w:tc>
              <w:tc>
                <w:tcPr>
                  <w:tcW w:w="0" w:type="auto"/>
                  <w:vAlign w:val="center"/>
                  <w:hideMark/>
                </w:tcPr>
                <w:p w14:paraId="19B6A3E8" w14:textId="77777777" w:rsidR="00592090" w:rsidRPr="00592090" w:rsidRDefault="00592090" w:rsidP="00592090">
                  <w:pPr>
                    <w:rPr>
                      <w:rFonts w:ascii="Calibri" w:hAnsi="Calibri" w:cs="Calibri"/>
                      <w:color w:val="000000"/>
                    </w:rPr>
                  </w:pPr>
                  <w:r w:rsidRPr="00592090">
                    <w:rPr>
                      <w:rFonts w:ascii="Calibri" w:hAnsi="Calibri" w:cs="Calibri"/>
                      <w:color w:val="000000"/>
                    </w:rPr>
                    <w:t>Brazilian Sign Language (Libras)</w:t>
                  </w:r>
                </w:p>
              </w:tc>
            </w:tr>
          </w:tbl>
          <w:p w14:paraId="0E57CFB6" w14:textId="1C5AB12C"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59C83848" w14:textId="77777777" w:rsidR="00592090" w:rsidRDefault="00592090" w:rsidP="00592090">
            <w:pPr>
              <w:jc w:val="center"/>
              <w:rPr>
                <w:rFonts w:ascii="Calibri" w:hAnsi="Calibri" w:cs="Calibri"/>
                <w:color w:val="000000"/>
              </w:rPr>
            </w:pPr>
            <w:r>
              <w:rPr>
                <w:rFonts w:ascii="Calibri" w:hAnsi="Calibri" w:cs="Calibri"/>
                <w:color w:val="000000"/>
              </w:rPr>
              <w:t>20</w:t>
            </w:r>
          </w:p>
        </w:tc>
        <w:tc>
          <w:tcPr>
            <w:tcW w:w="992" w:type="dxa"/>
            <w:shd w:val="clear" w:color="000000" w:fill="FFFFFF"/>
            <w:noWrap/>
            <w:vAlign w:val="center"/>
            <w:hideMark/>
          </w:tcPr>
          <w:p w14:paraId="712400B7" w14:textId="77777777" w:rsidR="00592090" w:rsidRDefault="00592090" w:rsidP="00592090">
            <w:pPr>
              <w:jc w:val="center"/>
              <w:rPr>
                <w:rFonts w:ascii="Calibri" w:hAnsi="Calibri" w:cs="Calibri"/>
                <w:color w:val="000000"/>
              </w:rPr>
            </w:pPr>
            <w:r>
              <w:rPr>
                <w:rFonts w:ascii="Calibri" w:hAnsi="Calibri" w:cs="Calibri"/>
                <w:color w:val="000000"/>
              </w:rPr>
              <w:t>20</w:t>
            </w:r>
          </w:p>
        </w:tc>
        <w:tc>
          <w:tcPr>
            <w:tcW w:w="895" w:type="dxa"/>
            <w:vAlign w:val="center"/>
            <w:hideMark/>
          </w:tcPr>
          <w:p w14:paraId="0D3C4F2A"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5DB5BA46"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1FB7FC3A"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70540D04"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6477C230" w14:textId="77777777" w:rsidTr="00BE4AF4">
        <w:trPr>
          <w:trHeight w:val="420"/>
        </w:trPr>
        <w:tc>
          <w:tcPr>
            <w:tcW w:w="1376" w:type="dxa"/>
            <w:vMerge/>
            <w:vAlign w:val="center"/>
            <w:hideMark/>
          </w:tcPr>
          <w:p w14:paraId="654CF565"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86"/>
            </w:tblGrid>
            <w:tr w:rsidR="00592090" w:rsidRPr="00592090" w14:paraId="38604AA2" w14:textId="77777777" w:rsidTr="009A1C7F">
              <w:trPr>
                <w:tblCellSpacing w:w="15" w:type="dxa"/>
              </w:trPr>
              <w:tc>
                <w:tcPr>
                  <w:tcW w:w="0" w:type="auto"/>
                  <w:vAlign w:val="center"/>
                  <w:hideMark/>
                </w:tcPr>
                <w:p w14:paraId="69D9A836" w14:textId="77777777" w:rsidR="00592090" w:rsidRPr="00592090" w:rsidRDefault="00592090" w:rsidP="00592090">
                  <w:pPr>
                    <w:rPr>
                      <w:rFonts w:ascii="Calibri" w:hAnsi="Calibri" w:cs="Calibri"/>
                      <w:color w:val="000000"/>
                    </w:rPr>
                  </w:pPr>
                </w:p>
              </w:tc>
              <w:tc>
                <w:tcPr>
                  <w:tcW w:w="0" w:type="auto"/>
                  <w:vAlign w:val="center"/>
                  <w:hideMark/>
                </w:tcPr>
                <w:p w14:paraId="5E17212B" w14:textId="77777777" w:rsidR="00592090" w:rsidRPr="00592090" w:rsidRDefault="00592090" w:rsidP="00592090">
                  <w:pPr>
                    <w:rPr>
                      <w:rFonts w:ascii="Calibri" w:hAnsi="Calibri" w:cs="Calibri"/>
                      <w:color w:val="000000"/>
                    </w:rPr>
                  </w:pPr>
                  <w:r w:rsidRPr="00592090">
                    <w:rPr>
                      <w:rFonts w:ascii="Calibri" w:hAnsi="Calibri" w:cs="Calibri"/>
                      <w:color w:val="000000"/>
                    </w:rPr>
                    <w:t>Psychosomatics</w:t>
                  </w:r>
                </w:p>
              </w:tc>
            </w:tr>
          </w:tbl>
          <w:p w14:paraId="546F1B20" w14:textId="2C58E86F"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457088FF"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992" w:type="dxa"/>
            <w:shd w:val="clear" w:color="000000" w:fill="FFFFFF"/>
            <w:noWrap/>
            <w:vAlign w:val="center"/>
            <w:hideMark/>
          </w:tcPr>
          <w:p w14:paraId="09446778"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20422F5A"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261F517C"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1A85C7F5"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1954C78A"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3E0445C4" w14:textId="77777777" w:rsidTr="00BE4AF4">
        <w:trPr>
          <w:trHeight w:val="420"/>
        </w:trPr>
        <w:tc>
          <w:tcPr>
            <w:tcW w:w="1376" w:type="dxa"/>
            <w:vMerge/>
            <w:vAlign w:val="center"/>
            <w:hideMark/>
          </w:tcPr>
          <w:p w14:paraId="61618919"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791"/>
            </w:tblGrid>
            <w:tr w:rsidR="00592090" w:rsidRPr="00592090" w14:paraId="7E0F56BB" w14:textId="77777777" w:rsidTr="009A1C7F">
              <w:trPr>
                <w:tblCellSpacing w:w="15" w:type="dxa"/>
              </w:trPr>
              <w:tc>
                <w:tcPr>
                  <w:tcW w:w="0" w:type="auto"/>
                  <w:vAlign w:val="center"/>
                  <w:hideMark/>
                </w:tcPr>
                <w:p w14:paraId="0AF08E5B" w14:textId="77777777" w:rsidR="00592090" w:rsidRPr="00592090" w:rsidRDefault="00592090" w:rsidP="00592090">
                  <w:pPr>
                    <w:rPr>
                      <w:rFonts w:ascii="Calibri" w:hAnsi="Calibri" w:cs="Calibri"/>
                      <w:color w:val="000000"/>
                    </w:rPr>
                  </w:pPr>
                </w:p>
              </w:tc>
              <w:tc>
                <w:tcPr>
                  <w:tcW w:w="0" w:type="auto"/>
                  <w:vAlign w:val="center"/>
                  <w:hideMark/>
                </w:tcPr>
                <w:p w14:paraId="4991EBC9" w14:textId="77777777" w:rsidR="00592090" w:rsidRPr="00592090" w:rsidRDefault="00592090" w:rsidP="00592090">
                  <w:pPr>
                    <w:rPr>
                      <w:rFonts w:ascii="Calibri" w:hAnsi="Calibri" w:cs="Calibri"/>
                      <w:color w:val="000000"/>
                    </w:rPr>
                  </w:pPr>
                  <w:r w:rsidRPr="00592090">
                    <w:rPr>
                      <w:rFonts w:ascii="Calibri" w:hAnsi="Calibri" w:cs="Calibri"/>
                      <w:color w:val="000000"/>
                    </w:rPr>
                    <w:t>Neuropsychology II</w:t>
                  </w:r>
                </w:p>
              </w:tc>
            </w:tr>
          </w:tbl>
          <w:p w14:paraId="75D55FDE" w14:textId="611C04C9"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15CBB50C"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992" w:type="dxa"/>
            <w:shd w:val="clear" w:color="000000" w:fill="FFFFFF"/>
            <w:noWrap/>
            <w:vAlign w:val="center"/>
            <w:hideMark/>
          </w:tcPr>
          <w:p w14:paraId="42ED4854"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895" w:type="dxa"/>
            <w:vAlign w:val="center"/>
            <w:hideMark/>
          </w:tcPr>
          <w:p w14:paraId="23FC967C"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2C25CFF7"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41A8040F"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65B0784E"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11F12279" w14:textId="77777777" w:rsidTr="00BE4AF4">
        <w:trPr>
          <w:trHeight w:val="420"/>
        </w:trPr>
        <w:tc>
          <w:tcPr>
            <w:tcW w:w="1376" w:type="dxa"/>
            <w:vMerge/>
            <w:vAlign w:val="center"/>
            <w:hideMark/>
          </w:tcPr>
          <w:p w14:paraId="44F54C97"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89"/>
            </w:tblGrid>
            <w:tr w:rsidR="00592090" w:rsidRPr="00592090" w14:paraId="4B8E58AA" w14:textId="77777777" w:rsidTr="009A1C7F">
              <w:trPr>
                <w:tblCellSpacing w:w="15" w:type="dxa"/>
              </w:trPr>
              <w:tc>
                <w:tcPr>
                  <w:tcW w:w="0" w:type="auto"/>
                  <w:vAlign w:val="center"/>
                  <w:hideMark/>
                </w:tcPr>
                <w:p w14:paraId="06C1C054" w14:textId="77777777" w:rsidR="00592090" w:rsidRPr="00592090" w:rsidRDefault="00592090" w:rsidP="00592090">
                  <w:pPr>
                    <w:rPr>
                      <w:rFonts w:ascii="Calibri" w:hAnsi="Calibri" w:cs="Calibri"/>
                      <w:color w:val="000000"/>
                    </w:rPr>
                  </w:pPr>
                </w:p>
              </w:tc>
              <w:tc>
                <w:tcPr>
                  <w:tcW w:w="0" w:type="auto"/>
                  <w:vAlign w:val="center"/>
                  <w:hideMark/>
                </w:tcPr>
                <w:p w14:paraId="51FBFFBA" w14:textId="77777777" w:rsidR="00592090" w:rsidRPr="00592090" w:rsidRDefault="00592090" w:rsidP="00592090">
                  <w:pPr>
                    <w:rPr>
                      <w:rFonts w:ascii="Calibri" w:hAnsi="Calibri" w:cs="Calibri"/>
                      <w:color w:val="000000"/>
                    </w:rPr>
                  </w:pPr>
                  <w:r w:rsidRPr="00592090">
                    <w:rPr>
                      <w:rFonts w:ascii="Calibri" w:hAnsi="Calibri" w:cs="Calibri"/>
                      <w:color w:val="000000"/>
                    </w:rPr>
                    <w:t>Psychodiagnosis II</w:t>
                  </w:r>
                </w:p>
              </w:tc>
            </w:tr>
          </w:tbl>
          <w:p w14:paraId="11881546" w14:textId="2D7F4689"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2CA4DECB"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992" w:type="dxa"/>
            <w:shd w:val="clear" w:color="000000" w:fill="FFFFFF"/>
            <w:noWrap/>
            <w:vAlign w:val="center"/>
            <w:hideMark/>
          </w:tcPr>
          <w:p w14:paraId="4C03ECB5"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895" w:type="dxa"/>
            <w:vAlign w:val="center"/>
            <w:hideMark/>
          </w:tcPr>
          <w:p w14:paraId="4D9CC939"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12E07803"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4868B892"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747D9CB1"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079AFB95" w14:textId="77777777" w:rsidTr="00BE4AF4">
        <w:trPr>
          <w:trHeight w:val="495"/>
        </w:trPr>
        <w:tc>
          <w:tcPr>
            <w:tcW w:w="1376" w:type="dxa"/>
            <w:vMerge/>
            <w:vAlign w:val="center"/>
            <w:hideMark/>
          </w:tcPr>
          <w:p w14:paraId="6AC42C49" w14:textId="77777777" w:rsidR="00592090" w:rsidRDefault="00592090" w:rsidP="00592090">
            <w:pPr>
              <w:rPr>
                <w:rFonts w:ascii="Aptos Narrow" w:hAnsi="Aptos Narrow"/>
                <w:color w:val="000000"/>
              </w:rPr>
            </w:pPr>
          </w:p>
        </w:tc>
        <w:tc>
          <w:tcPr>
            <w:tcW w:w="3104" w:type="dxa"/>
            <w:shd w:val="clear" w:color="000000" w:fill="8EA9D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83"/>
            </w:tblGrid>
            <w:tr w:rsidR="00592090" w:rsidRPr="00592090" w14:paraId="64F1EEF8" w14:textId="77777777" w:rsidTr="009A1C7F">
              <w:trPr>
                <w:tblCellSpacing w:w="15" w:type="dxa"/>
              </w:trPr>
              <w:tc>
                <w:tcPr>
                  <w:tcW w:w="0" w:type="auto"/>
                  <w:vAlign w:val="center"/>
                  <w:hideMark/>
                </w:tcPr>
                <w:p w14:paraId="386AF1C8" w14:textId="77777777" w:rsidR="00592090" w:rsidRPr="00592090" w:rsidRDefault="00592090" w:rsidP="00592090">
                  <w:pPr>
                    <w:rPr>
                      <w:rFonts w:ascii="Calibri" w:hAnsi="Calibri" w:cs="Calibri"/>
                      <w:color w:val="000000"/>
                    </w:rPr>
                  </w:pPr>
                </w:p>
              </w:tc>
              <w:tc>
                <w:tcPr>
                  <w:tcW w:w="0" w:type="auto"/>
                  <w:vAlign w:val="center"/>
                  <w:hideMark/>
                </w:tcPr>
                <w:p w14:paraId="79CA6782" w14:textId="77777777" w:rsidR="00592090" w:rsidRPr="00592090" w:rsidRDefault="00592090" w:rsidP="00592090">
                  <w:pPr>
                    <w:rPr>
                      <w:rFonts w:ascii="Calibri" w:hAnsi="Calibri" w:cs="Calibri"/>
                      <w:color w:val="000000"/>
                    </w:rPr>
                  </w:pPr>
                  <w:r w:rsidRPr="00592090">
                    <w:rPr>
                      <w:rFonts w:ascii="Calibri" w:hAnsi="Calibri" w:cs="Calibri"/>
                      <w:color w:val="000000"/>
                    </w:rPr>
                    <w:t xml:space="preserve">Epidemiology and Biostatistics </w:t>
                  </w:r>
                  <w:r w:rsidRPr="00592090">
                    <w:rPr>
                      <w:rFonts w:ascii="Calibri" w:hAnsi="Calibri" w:cs="Calibri"/>
                      <w:i/>
                      <w:iCs/>
                      <w:color w:val="000000"/>
                    </w:rPr>
                    <w:t>(Distance Learning)</w:t>
                  </w:r>
                </w:p>
              </w:tc>
            </w:tr>
          </w:tbl>
          <w:p w14:paraId="02E3CC6F" w14:textId="2EEC4049" w:rsidR="00592090" w:rsidRDefault="00592090" w:rsidP="00592090">
            <w:pPr>
              <w:jc w:val="center"/>
              <w:rPr>
                <w:rFonts w:ascii="Calibri" w:hAnsi="Calibri" w:cs="Calibri"/>
                <w:color w:val="000000"/>
              </w:rPr>
            </w:pPr>
          </w:p>
        </w:tc>
        <w:tc>
          <w:tcPr>
            <w:tcW w:w="879" w:type="dxa"/>
            <w:shd w:val="clear" w:color="000000" w:fill="8EA9DB"/>
            <w:noWrap/>
            <w:vAlign w:val="center"/>
            <w:hideMark/>
          </w:tcPr>
          <w:p w14:paraId="78265E9D" w14:textId="77777777" w:rsidR="00592090" w:rsidRDefault="00592090" w:rsidP="00592090">
            <w:pPr>
              <w:jc w:val="center"/>
              <w:rPr>
                <w:rFonts w:ascii="Calibri" w:hAnsi="Calibri" w:cs="Calibri"/>
                <w:color w:val="000000"/>
              </w:rPr>
            </w:pPr>
            <w:r>
              <w:rPr>
                <w:rFonts w:ascii="Calibri" w:hAnsi="Calibri" w:cs="Calibri"/>
                <w:color w:val="000000"/>
              </w:rPr>
              <w:t>0</w:t>
            </w:r>
          </w:p>
        </w:tc>
        <w:tc>
          <w:tcPr>
            <w:tcW w:w="992" w:type="dxa"/>
            <w:shd w:val="clear" w:color="000000" w:fill="8EA9DB"/>
            <w:noWrap/>
            <w:vAlign w:val="center"/>
            <w:hideMark/>
          </w:tcPr>
          <w:p w14:paraId="7308B840"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shd w:val="clear" w:color="000000" w:fill="8EA9DB"/>
            <w:vAlign w:val="center"/>
            <w:hideMark/>
          </w:tcPr>
          <w:p w14:paraId="309172E6"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572" w:type="dxa"/>
            <w:shd w:val="clear" w:color="000000" w:fill="8EA9DB"/>
            <w:vAlign w:val="center"/>
            <w:hideMark/>
          </w:tcPr>
          <w:p w14:paraId="56F1C0F0" w14:textId="77777777" w:rsidR="00592090" w:rsidRDefault="00592090" w:rsidP="00592090">
            <w:pPr>
              <w:jc w:val="center"/>
              <w:rPr>
                <w:color w:val="000000"/>
                <w:sz w:val="14"/>
                <w:szCs w:val="14"/>
              </w:rPr>
            </w:pPr>
            <w:r>
              <w:rPr>
                <w:color w:val="000000"/>
                <w:sz w:val="14"/>
                <w:szCs w:val="14"/>
              </w:rPr>
              <w:t> </w:t>
            </w:r>
          </w:p>
        </w:tc>
        <w:tc>
          <w:tcPr>
            <w:tcW w:w="570" w:type="dxa"/>
            <w:shd w:val="clear" w:color="000000" w:fill="8EA9DB"/>
            <w:vAlign w:val="center"/>
            <w:hideMark/>
          </w:tcPr>
          <w:p w14:paraId="138399CC"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3AAFDC16"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5821CB00" w14:textId="77777777" w:rsidTr="00BE4AF4">
        <w:trPr>
          <w:trHeight w:val="420"/>
        </w:trPr>
        <w:tc>
          <w:tcPr>
            <w:tcW w:w="1376" w:type="dxa"/>
            <w:vMerge/>
            <w:vAlign w:val="center"/>
            <w:hideMark/>
          </w:tcPr>
          <w:p w14:paraId="5FB23075" w14:textId="77777777" w:rsidR="00592090" w:rsidRDefault="00592090" w:rsidP="00592090">
            <w:pPr>
              <w:rPr>
                <w:rFonts w:ascii="Aptos Narrow" w:hAnsi="Aptos Narrow"/>
                <w:color w:val="000000"/>
              </w:rPr>
            </w:pPr>
          </w:p>
        </w:tc>
        <w:tc>
          <w:tcPr>
            <w:tcW w:w="3104" w:type="dxa"/>
            <w:shd w:val="clear" w:color="auto" w:fill="B6DDE8" w:themeFill="accent5" w:themeFillTint="66"/>
            <w:noWrap/>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120"/>
            </w:tblGrid>
            <w:tr w:rsidR="00592090" w:rsidRPr="00592090" w14:paraId="2933E8C6" w14:textId="77777777" w:rsidTr="009A1C7F">
              <w:trPr>
                <w:tblCellSpacing w:w="15" w:type="dxa"/>
              </w:trPr>
              <w:tc>
                <w:tcPr>
                  <w:tcW w:w="0" w:type="auto"/>
                  <w:vAlign w:val="center"/>
                  <w:hideMark/>
                </w:tcPr>
                <w:p w14:paraId="5C51B6A5" w14:textId="77777777" w:rsidR="00592090" w:rsidRPr="00592090" w:rsidRDefault="00592090" w:rsidP="00592090">
                  <w:pPr>
                    <w:rPr>
                      <w:rFonts w:ascii="Calibri" w:hAnsi="Calibri" w:cs="Calibri"/>
                      <w:color w:val="000000"/>
                    </w:rPr>
                  </w:pPr>
                </w:p>
              </w:tc>
              <w:tc>
                <w:tcPr>
                  <w:tcW w:w="0" w:type="auto"/>
                  <w:vAlign w:val="center"/>
                  <w:hideMark/>
                </w:tcPr>
                <w:p w14:paraId="45D8CCC1" w14:textId="77777777" w:rsidR="00592090" w:rsidRPr="00592090" w:rsidRDefault="00592090" w:rsidP="00592090">
                  <w:pPr>
                    <w:rPr>
                      <w:rFonts w:ascii="Calibri" w:hAnsi="Calibri" w:cs="Calibri"/>
                      <w:color w:val="000000"/>
                    </w:rPr>
                  </w:pPr>
                  <w:r w:rsidRPr="00592090">
                    <w:rPr>
                      <w:rFonts w:ascii="Calibri" w:hAnsi="Calibri" w:cs="Calibri"/>
                      <w:color w:val="000000"/>
                    </w:rPr>
                    <w:t>Extension V</w:t>
                  </w:r>
                </w:p>
              </w:tc>
            </w:tr>
          </w:tbl>
          <w:p w14:paraId="51F9F496" w14:textId="30698CF7" w:rsidR="00592090" w:rsidRDefault="00592090" w:rsidP="00592090">
            <w:pPr>
              <w:jc w:val="center"/>
              <w:rPr>
                <w:rFonts w:ascii="Calibri" w:hAnsi="Calibri" w:cs="Calibri"/>
                <w:color w:val="000000"/>
              </w:rPr>
            </w:pPr>
          </w:p>
        </w:tc>
        <w:tc>
          <w:tcPr>
            <w:tcW w:w="879" w:type="dxa"/>
            <w:shd w:val="clear" w:color="auto" w:fill="B6DDE8" w:themeFill="accent5" w:themeFillTint="66"/>
            <w:noWrap/>
            <w:vAlign w:val="center"/>
            <w:hideMark/>
          </w:tcPr>
          <w:p w14:paraId="7D28F089" w14:textId="77777777" w:rsidR="00592090" w:rsidRDefault="00592090" w:rsidP="00592090">
            <w:pPr>
              <w:jc w:val="center"/>
              <w:rPr>
                <w:rFonts w:ascii="Calibri" w:hAnsi="Calibri" w:cs="Calibri"/>
                <w:color w:val="000000"/>
              </w:rPr>
            </w:pPr>
            <w:r>
              <w:rPr>
                <w:rFonts w:ascii="Calibri" w:hAnsi="Calibri" w:cs="Calibri"/>
                <w:color w:val="000000"/>
              </w:rPr>
              <w:t>0</w:t>
            </w:r>
          </w:p>
        </w:tc>
        <w:tc>
          <w:tcPr>
            <w:tcW w:w="992" w:type="dxa"/>
            <w:shd w:val="clear" w:color="auto" w:fill="B6DDE8" w:themeFill="accent5" w:themeFillTint="66"/>
            <w:noWrap/>
            <w:vAlign w:val="center"/>
            <w:hideMark/>
          </w:tcPr>
          <w:p w14:paraId="26A0B401"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shd w:val="clear" w:color="auto" w:fill="B6DDE8" w:themeFill="accent5" w:themeFillTint="66"/>
            <w:noWrap/>
            <w:vAlign w:val="center"/>
            <w:hideMark/>
          </w:tcPr>
          <w:p w14:paraId="7E264421"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572" w:type="dxa"/>
            <w:shd w:val="clear" w:color="auto" w:fill="B6DDE8" w:themeFill="accent5" w:themeFillTint="66"/>
            <w:noWrap/>
            <w:vAlign w:val="center"/>
            <w:hideMark/>
          </w:tcPr>
          <w:p w14:paraId="1D10A7EB"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570" w:type="dxa"/>
            <w:shd w:val="clear" w:color="auto" w:fill="B6DDE8" w:themeFill="accent5" w:themeFillTint="66"/>
            <w:noWrap/>
            <w:vAlign w:val="center"/>
            <w:hideMark/>
          </w:tcPr>
          <w:p w14:paraId="230694A6"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782" w:type="dxa"/>
            <w:noWrap/>
            <w:vAlign w:val="center"/>
            <w:hideMark/>
          </w:tcPr>
          <w:p w14:paraId="4E817993"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AB51AA" w14:paraId="0D057774" w14:textId="77777777" w:rsidTr="00706043">
        <w:trPr>
          <w:trHeight w:val="420"/>
        </w:trPr>
        <w:tc>
          <w:tcPr>
            <w:tcW w:w="1376" w:type="dxa"/>
            <w:vMerge/>
            <w:vAlign w:val="center"/>
            <w:hideMark/>
          </w:tcPr>
          <w:p w14:paraId="2375AD99" w14:textId="77777777" w:rsidR="007436EC" w:rsidRDefault="007436EC">
            <w:pPr>
              <w:rPr>
                <w:rFonts w:ascii="Aptos Narrow" w:hAnsi="Aptos Narrow"/>
                <w:color w:val="000000"/>
              </w:rPr>
            </w:pPr>
          </w:p>
        </w:tc>
        <w:tc>
          <w:tcPr>
            <w:tcW w:w="3104" w:type="dxa"/>
            <w:shd w:val="clear" w:color="auto" w:fill="8DB3E2" w:themeFill="text2" w:themeFillTint="66"/>
            <w:vAlign w:val="center"/>
            <w:hideMark/>
          </w:tcPr>
          <w:p w14:paraId="74917DF3" w14:textId="77777777" w:rsidR="007436EC" w:rsidRDefault="007436EC">
            <w:pPr>
              <w:jc w:val="center"/>
              <w:rPr>
                <w:rFonts w:ascii="Calibri" w:hAnsi="Calibri" w:cs="Calibri"/>
                <w:b/>
                <w:bCs/>
                <w:color w:val="000000"/>
              </w:rPr>
            </w:pPr>
            <w:r>
              <w:rPr>
                <w:rFonts w:ascii="Calibri" w:hAnsi="Calibri" w:cs="Calibri"/>
                <w:b/>
                <w:bCs/>
                <w:color w:val="000000"/>
              </w:rPr>
              <w:t>Total</w:t>
            </w:r>
          </w:p>
        </w:tc>
        <w:tc>
          <w:tcPr>
            <w:tcW w:w="879" w:type="dxa"/>
            <w:shd w:val="clear" w:color="auto" w:fill="8DB3E2" w:themeFill="text2" w:themeFillTint="66"/>
            <w:noWrap/>
            <w:vAlign w:val="center"/>
            <w:hideMark/>
          </w:tcPr>
          <w:p w14:paraId="0C99DC66" w14:textId="77777777" w:rsidR="007436EC" w:rsidRDefault="007436EC">
            <w:pPr>
              <w:jc w:val="center"/>
              <w:rPr>
                <w:rFonts w:ascii="Calibri" w:hAnsi="Calibri" w:cs="Calibri"/>
                <w:b/>
                <w:bCs/>
                <w:color w:val="000000"/>
              </w:rPr>
            </w:pPr>
            <w:r>
              <w:rPr>
                <w:rFonts w:ascii="Calibri" w:hAnsi="Calibri" w:cs="Calibri"/>
                <w:b/>
                <w:bCs/>
                <w:color w:val="000000"/>
              </w:rPr>
              <w:t>220</w:t>
            </w:r>
          </w:p>
        </w:tc>
        <w:tc>
          <w:tcPr>
            <w:tcW w:w="992" w:type="dxa"/>
            <w:shd w:val="clear" w:color="auto" w:fill="8DB3E2" w:themeFill="text2" w:themeFillTint="66"/>
            <w:noWrap/>
            <w:vAlign w:val="center"/>
            <w:hideMark/>
          </w:tcPr>
          <w:p w14:paraId="05A8F81F" w14:textId="77777777" w:rsidR="007436EC" w:rsidRDefault="007436EC">
            <w:pPr>
              <w:jc w:val="center"/>
              <w:rPr>
                <w:rFonts w:ascii="Calibri" w:hAnsi="Calibri" w:cs="Calibri"/>
                <w:b/>
                <w:bCs/>
                <w:color w:val="000000"/>
              </w:rPr>
            </w:pPr>
            <w:r>
              <w:rPr>
                <w:rFonts w:ascii="Calibri" w:hAnsi="Calibri" w:cs="Calibri"/>
                <w:b/>
                <w:bCs/>
                <w:color w:val="000000"/>
              </w:rPr>
              <w:t>100</w:t>
            </w:r>
          </w:p>
        </w:tc>
        <w:tc>
          <w:tcPr>
            <w:tcW w:w="895" w:type="dxa"/>
            <w:shd w:val="clear" w:color="auto" w:fill="8DB3E2" w:themeFill="text2" w:themeFillTint="66"/>
            <w:noWrap/>
            <w:vAlign w:val="center"/>
            <w:hideMark/>
          </w:tcPr>
          <w:p w14:paraId="3E43602E" w14:textId="77777777" w:rsidR="007436EC" w:rsidRDefault="007436EC">
            <w:pPr>
              <w:jc w:val="center"/>
              <w:rPr>
                <w:rFonts w:ascii="Calibri" w:hAnsi="Calibri" w:cs="Calibri"/>
                <w:b/>
                <w:bCs/>
                <w:color w:val="000000"/>
              </w:rPr>
            </w:pPr>
            <w:r>
              <w:rPr>
                <w:rFonts w:ascii="Calibri" w:hAnsi="Calibri" w:cs="Calibri"/>
                <w:b/>
                <w:bCs/>
                <w:color w:val="000000"/>
              </w:rPr>
              <w:t>80</w:t>
            </w:r>
          </w:p>
        </w:tc>
        <w:tc>
          <w:tcPr>
            <w:tcW w:w="572" w:type="dxa"/>
            <w:shd w:val="clear" w:color="auto" w:fill="8DB3E2" w:themeFill="text2" w:themeFillTint="66"/>
            <w:noWrap/>
            <w:vAlign w:val="center"/>
            <w:hideMark/>
          </w:tcPr>
          <w:p w14:paraId="39CD90EA" w14:textId="77777777" w:rsidR="007436EC" w:rsidRDefault="007436EC">
            <w:pPr>
              <w:jc w:val="center"/>
              <w:rPr>
                <w:rFonts w:ascii="Calibri" w:hAnsi="Calibri" w:cs="Calibri"/>
                <w:b/>
                <w:bCs/>
                <w:color w:val="000000"/>
              </w:rPr>
            </w:pPr>
            <w:r>
              <w:rPr>
                <w:rFonts w:ascii="Calibri" w:hAnsi="Calibri" w:cs="Calibri"/>
                <w:b/>
                <w:bCs/>
                <w:color w:val="000000"/>
              </w:rPr>
              <w:t>80</w:t>
            </w:r>
          </w:p>
        </w:tc>
        <w:tc>
          <w:tcPr>
            <w:tcW w:w="570" w:type="dxa"/>
            <w:shd w:val="clear" w:color="auto" w:fill="8DB3E2" w:themeFill="text2" w:themeFillTint="66"/>
            <w:noWrap/>
            <w:vAlign w:val="center"/>
            <w:hideMark/>
          </w:tcPr>
          <w:p w14:paraId="1E3D306F"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782" w:type="dxa"/>
            <w:shd w:val="clear" w:color="auto" w:fill="8DB3E2" w:themeFill="text2" w:themeFillTint="66"/>
            <w:noWrap/>
            <w:vAlign w:val="center"/>
            <w:hideMark/>
          </w:tcPr>
          <w:p w14:paraId="2C77DA7B" w14:textId="77777777" w:rsidR="007436EC" w:rsidRDefault="007436EC">
            <w:pPr>
              <w:jc w:val="center"/>
              <w:rPr>
                <w:rFonts w:ascii="Calibri" w:hAnsi="Calibri" w:cs="Calibri"/>
                <w:b/>
                <w:bCs/>
                <w:color w:val="000000"/>
              </w:rPr>
            </w:pPr>
            <w:r>
              <w:rPr>
                <w:rFonts w:ascii="Calibri" w:hAnsi="Calibri" w:cs="Calibri"/>
                <w:b/>
                <w:bCs/>
                <w:color w:val="000000"/>
              </w:rPr>
              <w:t>480</w:t>
            </w:r>
          </w:p>
        </w:tc>
      </w:tr>
      <w:tr w:rsidR="00706043" w14:paraId="52FF3B85" w14:textId="77777777" w:rsidTr="00706043">
        <w:trPr>
          <w:trHeight w:val="420"/>
        </w:trPr>
        <w:tc>
          <w:tcPr>
            <w:tcW w:w="1376" w:type="dxa"/>
            <w:vMerge w:val="restart"/>
            <w:noWrap/>
            <w:vAlign w:val="center"/>
            <w:hideMark/>
          </w:tcPr>
          <w:p w14:paraId="25C45DA8" w14:textId="77777777" w:rsidR="00706043" w:rsidRDefault="00706043" w:rsidP="00706043">
            <w:pPr>
              <w:jc w:val="center"/>
              <w:rPr>
                <w:rFonts w:ascii="Aptos Narrow" w:hAnsi="Aptos Narrow" w:cs="Times New Roman"/>
                <w:color w:val="000000"/>
              </w:rPr>
            </w:pPr>
            <w:r>
              <w:rPr>
                <w:rFonts w:ascii="Aptos Narrow" w:hAnsi="Aptos Narrow"/>
                <w:color w:val="000000"/>
              </w:rPr>
              <w:t>7</w:t>
            </w:r>
          </w:p>
        </w:tc>
        <w:tc>
          <w:tcPr>
            <w:tcW w:w="3104" w:type="dxa"/>
            <w:shd w:val="clear" w:color="000000" w:fill="4472C4"/>
            <w:vAlign w:val="center"/>
            <w:hideMark/>
          </w:tcPr>
          <w:p w14:paraId="7949B890" w14:textId="7CAEF021" w:rsidR="00706043" w:rsidRDefault="00706043" w:rsidP="00706043">
            <w:pPr>
              <w:jc w:val="center"/>
              <w:rPr>
                <w:rFonts w:ascii="Calibri" w:hAnsi="Calibri" w:cs="Calibri"/>
                <w:b/>
                <w:bCs/>
                <w:color w:val="FFFFFF"/>
              </w:rPr>
            </w:pPr>
            <w:r>
              <w:rPr>
                <w:rFonts w:ascii="Calibri" w:hAnsi="Calibri" w:cs="Calibri"/>
                <w:b/>
                <w:bCs/>
                <w:color w:val="FFFFFF"/>
              </w:rPr>
              <w:t>COMPONENT</w:t>
            </w:r>
          </w:p>
        </w:tc>
        <w:tc>
          <w:tcPr>
            <w:tcW w:w="879" w:type="dxa"/>
            <w:shd w:val="clear" w:color="000000" w:fill="4472C4"/>
            <w:noWrap/>
            <w:vAlign w:val="center"/>
            <w:hideMark/>
          </w:tcPr>
          <w:p w14:paraId="1C3A77E8" w14:textId="37B91BFE" w:rsidR="00706043" w:rsidRDefault="00706043" w:rsidP="00706043">
            <w:pPr>
              <w:jc w:val="center"/>
              <w:rPr>
                <w:rFonts w:ascii="Calibri" w:hAnsi="Calibri" w:cs="Calibri"/>
                <w:b/>
                <w:bCs/>
                <w:color w:val="FFFFFF"/>
              </w:rPr>
            </w:pPr>
            <w:r>
              <w:rPr>
                <w:rFonts w:ascii="Calibri" w:hAnsi="Calibri" w:cs="Calibri"/>
                <w:b/>
                <w:bCs/>
                <w:color w:val="FFFFFF"/>
              </w:rPr>
              <w:t>THEO WL</w:t>
            </w:r>
          </w:p>
        </w:tc>
        <w:tc>
          <w:tcPr>
            <w:tcW w:w="992" w:type="dxa"/>
            <w:shd w:val="clear" w:color="000000" w:fill="4472C4"/>
            <w:noWrap/>
            <w:vAlign w:val="center"/>
            <w:hideMark/>
          </w:tcPr>
          <w:p w14:paraId="0A16C20C" w14:textId="19A57E4E" w:rsidR="00706043" w:rsidRDefault="00706043" w:rsidP="00706043">
            <w:pPr>
              <w:jc w:val="center"/>
              <w:rPr>
                <w:rFonts w:ascii="Calibri" w:hAnsi="Calibri" w:cs="Calibri"/>
                <w:b/>
                <w:bCs/>
                <w:color w:val="FFFFFF"/>
              </w:rPr>
            </w:pPr>
            <w:r>
              <w:rPr>
                <w:rFonts w:ascii="Calibri" w:hAnsi="Calibri" w:cs="Calibri"/>
                <w:b/>
                <w:bCs/>
                <w:color w:val="FFFFFF"/>
              </w:rPr>
              <w:t>PRACT WL</w:t>
            </w:r>
          </w:p>
        </w:tc>
        <w:tc>
          <w:tcPr>
            <w:tcW w:w="895" w:type="dxa"/>
            <w:shd w:val="clear" w:color="000000" w:fill="4472C4"/>
            <w:noWrap/>
            <w:vAlign w:val="center"/>
            <w:hideMark/>
          </w:tcPr>
          <w:p w14:paraId="261EF3C5" w14:textId="660BB295" w:rsidR="00706043" w:rsidRDefault="00706043" w:rsidP="00706043">
            <w:pPr>
              <w:jc w:val="center"/>
              <w:rPr>
                <w:rFonts w:ascii="Calibri" w:hAnsi="Calibri" w:cs="Calibri"/>
                <w:b/>
                <w:bCs/>
                <w:color w:val="FFFFFF"/>
              </w:rPr>
            </w:pPr>
            <w:r>
              <w:rPr>
                <w:rFonts w:ascii="Calibri" w:hAnsi="Calibri" w:cs="Calibri"/>
                <w:b/>
                <w:bCs/>
                <w:color w:val="FFFFFF"/>
              </w:rPr>
              <w:t>e-LEA WL</w:t>
            </w:r>
          </w:p>
        </w:tc>
        <w:tc>
          <w:tcPr>
            <w:tcW w:w="572" w:type="dxa"/>
            <w:shd w:val="clear" w:color="000000" w:fill="4472C4"/>
            <w:noWrap/>
            <w:vAlign w:val="center"/>
            <w:hideMark/>
          </w:tcPr>
          <w:p w14:paraId="0C7A82E5" w14:textId="44F45511" w:rsidR="00706043" w:rsidRDefault="00706043" w:rsidP="00706043">
            <w:pPr>
              <w:jc w:val="center"/>
              <w:rPr>
                <w:rFonts w:ascii="Calibri" w:hAnsi="Calibri" w:cs="Calibri"/>
                <w:b/>
                <w:bCs/>
                <w:color w:val="FFFFFF"/>
              </w:rPr>
            </w:pPr>
            <w:r>
              <w:rPr>
                <w:rFonts w:ascii="Calibri" w:hAnsi="Calibri" w:cs="Calibri"/>
                <w:b/>
                <w:bCs/>
                <w:color w:val="FFFFFF"/>
              </w:rPr>
              <w:t>EXT</w:t>
            </w:r>
          </w:p>
        </w:tc>
        <w:tc>
          <w:tcPr>
            <w:tcW w:w="570" w:type="dxa"/>
            <w:shd w:val="clear" w:color="000000" w:fill="4472C4"/>
            <w:noWrap/>
            <w:vAlign w:val="center"/>
            <w:hideMark/>
          </w:tcPr>
          <w:p w14:paraId="52FC32C1" w14:textId="2CC85A73" w:rsidR="00706043" w:rsidRDefault="00706043" w:rsidP="00706043">
            <w:pPr>
              <w:jc w:val="center"/>
              <w:rPr>
                <w:rFonts w:ascii="Calibri" w:hAnsi="Calibri" w:cs="Calibri"/>
                <w:b/>
                <w:bCs/>
                <w:color w:val="FFFFFF"/>
              </w:rPr>
            </w:pPr>
            <w:r>
              <w:rPr>
                <w:rFonts w:ascii="Calibri" w:hAnsi="Calibri" w:cs="Calibri"/>
                <w:b/>
                <w:bCs/>
                <w:color w:val="FFFFFF"/>
              </w:rPr>
              <w:t>EST</w:t>
            </w:r>
          </w:p>
        </w:tc>
        <w:tc>
          <w:tcPr>
            <w:tcW w:w="782" w:type="dxa"/>
            <w:shd w:val="clear" w:color="000000" w:fill="4472C4"/>
            <w:noWrap/>
            <w:vAlign w:val="center"/>
            <w:hideMark/>
          </w:tcPr>
          <w:p w14:paraId="3033EC5B" w14:textId="25F0CA12" w:rsidR="00706043" w:rsidRDefault="00706043" w:rsidP="00706043">
            <w:pPr>
              <w:jc w:val="center"/>
              <w:rPr>
                <w:rFonts w:ascii="Calibri" w:hAnsi="Calibri" w:cs="Calibri"/>
                <w:b/>
                <w:bCs/>
                <w:color w:val="FFFFFF"/>
              </w:rPr>
            </w:pPr>
            <w:r>
              <w:rPr>
                <w:rFonts w:ascii="Calibri" w:hAnsi="Calibri" w:cs="Calibri"/>
                <w:b/>
                <w:bCs/>
                <w:color w:val="FFFFFF"/>
              </w:rPr>
              <w:t>TOTAL</w:t>
            </w:r>
          </w:p>
        </w:tc>
      </w:tr>
      <w:tr w:rsidR="00592090" w14:paraId="48FBBBE5" w14:textId="77777777" w:rsidTr="002A36F6">
        <w:trPr>
          <w:trHeight w:val="420"/>
        </w:trPr>
        <w:tc>
          <w:tcPr>
            <w:tcW w:w="1376" w:type="dxa"/>
            <w:vMerge/>
            <w:vAlign w:val="center"/>
            <w:hideMark/>
          </w:tcPr>
          <w:p w14:paraId="249B3CB4"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3"/>
            </w:tblGrid>
            <w:tr w:rsidR="00592090" w:rsidRPr="00592090" w14:paraId="2D612BE3" w14:textId="77777777" w:rsidTr="00F603BE">
              <w:trPr>
                <w:tblCellSpacing w:w="15" w:type="dxa"/>
              </w:trPr>
              <w:tc>
                <w:tcPr>
                  <w:tcW w:w="0" w:type="auto"/>
                  <w:vAlign w:val="center"/>
                  <w:hideMark/>
                </w:tcPr>
                <w:p w14:paraId="2247890B" w14:textId="77777777" w:rsidR="00592090" w:rsidRPr="00592090" w:rsidRDefault="00592090" w:rsidP="00592090">
                  <w:pPr>
                    <w:rPr>
                      <w:rFonts w:ascii="Calibri" w:hAnsi="Calibri" w:cs="Calibri"/>
                      <w:color w:val="000000"/>
                    </w:rPr>
                  </w:pPr>
                  <w:r w:rsidRPr="00592090">
                    <w:rPr>
                      <w:rFonts w:ascii="Calibri" w:hAnsi="Calibri" w:cs="Calibri"/>
                      <w:color w:val="000000"/>
                    </w:rPr>
                    <w:t>Psychology and Education</w:t>
                  </w:r>
                </w:p>
              </w:tc>
            </w:tr>
          </w:tbl>
          <w:p w14:paraId="727481A1" w14:textId="286ABFA9"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7A9DFF30" w14:textId="77777777" w:rsidR="00592090" w:rsidRDefault="00592090" w:rsidP="00592090">
            <w:pPr>
              <w:jc w:val="center"/>
              <w:rPr>
                <w:rFonts w:ascii="Calibri" w:hAnsi="Calibri" w:cs="Calibri"/>
                <w:color w:val="000000"/>
              </w:rPr>
            </w:pPr>
            <w:r>
              <w:rPr>
                <w:rFonts w:ascii="Calibri" w:hAnsi="Calibri" w:cs="Calibri"/>
                <w:color w:val="000000"/>
              </w:rPr>
              <w:t>60</w:t>
            </w:r>
          </w:p>
        </w:tc>
        <w:tc>
          <w:tcPr>
            <w:tcW w:w="992" w:type="dxa"/>
            <w:shd w:val="clear" w:color="000000" w:fill="FFFFFF"/>
            <w:noWrap/>
            <w:vAlign w:val="center"/>
            <w:hideMark/>
          </w:tcPr>
          <w:p w14:paraId="1A53BE77" w14:textId="77777777" w:rsidR="00592090" w:rsidRDefault="00592090" w:rsidP="00592090">
            <w:pPr>
              <w:jc w:val="center"/>
              <w:rPr>
                <w:rFonts w:ascii="Calibri" w:hAnsi="Calibri" w:cs="Calibri"/>
                <w:color w:val="000000"/>
              </w:rPr>
            </w:pPr>
            <w:r>
              <w:rPr>
                <w:rFonts w:ascii="Calibri" w:hAnsi="Calibri" w:cs="Calibri"/>
                <w:color w:val="000000"/>
              </w:rPr>
              <w:t>20</w:t>
            </w:r>
          </w:p>
        </w:tc>
        <w:tc>
          <w:tcPr>
            <w:tcW w:w="895" w:type="dxa"/>
            <w:vAlign w:val="center"/>
            <w:hideMark/>
          </w:tcPr>
          <w:p w14:paraId="19BE8F9C"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3E9805E0"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692630AC"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79262F91"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1E31278D" w14:textId="77777777" w:rsidTr="002A36F6">
        <w:trPr>
          <w:trHeight w:val="420"/>
        </w:trPr>
        <w:tc>
          <w:tcPr>
            <w:tcW w:w="1376" w:type="dxa"/>
            <w:vMerge/>
            <w:vAlign w:val="center"/>
            <w:hideMark/>
          </w:tcPr>
          <w:p w14:paraId="7C642185"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70"/>
            </w:tblGrid>
            <w:tr w:rsidR="00592090" w:rsidRPr="00592090" w14:paraId="45F77588" w14:textId="77777777" w:rsidTr="00F603BE">
              <w:trPr>
                <w:tblCellSpacing w:w="15" w:type="dxa"/>
              </w:trPr>
              <w:tc>
                <w:tcPr>
                  <w:tcW w:w="0" w:type="auto"/>
                  <w:vAlign w:val="center"/>
                  <w:hideMark/>
                </w:tcPr>
                <w:p w14:paraId="5F17D94E" w14:textId="77777777" w:rsidR="00592090" w:rsidRPr="00592090" w:rsidRDefault="00592090" w:rsidP="00592090">
                  <w:pPr>
                    <w:rPr>
                      <w:rFonts w:ascii="Calibri" w:hAnsi="Calibri" w:cs="Calibri"/>
                      <w:color w:val="000000"/>
                    </w:rPr>
                  </w:pPr>
                </w:p>
              </w:tc>
              <w:tc>
                <w:tcPr>
                  <w:tcW w:w="0" w:type="auto"/>
                  <w:vAlign w:val="center"/>
                  <w:hideMark/>
                </w:tcPr>
                <w:p w14:paraId="30F87043" w14:textId="77777777" w:rsidR="00592090" w:rsidRPr="00592090" w:rsidRDefault="00592090" w:rsidP="00592090">
                  <w:pPr>
                    <w:rPr>
                      <w:rFonts w:ascii="Calibri" w:hAnsi="Calibri" w:cs="Calibri"/>
                      <w:color w:val="000000"/>
                    </w:rPr>
                  </w:pPr>
                  <w:proofErr w:type="gramStart"/>
                  <w:r w:rsidRPr="00592090">
                    <w:rPr>
                      <w:rFonts w:ascii="Calibri" w:hAnsi="Calibri" w:cs="Calibri"/>
                      <w:color w:val="000000"/>
                    </w:rPr>
                    <w:t>Group Processes</w:t>
                  </w:r>
                  <w:proofErr w:type="gramEnd"/>
                  <w:r w:rsidRPr="00592090">
                    <w:rPr>
                      <w:rFonts w:ascii="Calibri" w:hAnsi="Calibri" w:cs="Calibri"/>
                      <w:color w:val="000000"/>
                    </w:rPr>
                    <w:t xml:space="preserve"> I</w:t>
                  </w:r>
                </w:p>
              </w:tc>
            </w:tr>
          </w:tbl>
          <w:p w14:paraId="2866E9A6" w14:textId="03DD627C"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0F1E4260" w14:textId="77777777" w:rsidR="00592090" w:rsidRDefault="00592090" w:rsidP="00592090">
            <w:pPr>
              <w:jc w:val="center"/>
              <w:rPr>
                <w:rFonts w:ascii="Calibri" w:hAnsi="Calibri" w:cs="Calibri"/>
                <w:color w:val="000000"/>
              </w:rPr>
            </w:pPr>
            <w:r>
              <w:rPr>
                <w:rFonts w:ascii="Calibri" w:hAnsi="Calibri" w:cs="Calibri"/>
                <w:color w:val="000000"/>
              </w:rPr>
              <w:t>60</w:t>
            </w:r>
          </w:p>
        </w:tc>
        <w:tc>
          <w:tcPr>
            <w:tcW w:w="992" w:type="dxa"/>
            <w:shd w:val="clear" w:color="000000" w:fill="FFFFFF"/>
            <w:noWrap/>
            <w:vAlign w:val="center"/>
            <w:hideMark/>
          </w:tcPr>
          <w:p w14:paraId="16E511C7" w14:textId="77777777" w:rsidR="00592090" w:rsidRDefault="00592090" w:rsidP="00592090">
            <w:pPr>
              <w:jc w:val="center"/>
              <w:rPr>
                <w:rFonts w:ascii="Calibri" w:hAnsi="Calibri" w:cs="Calibri"/>
                <w:color w:val="000000"/>
              </w:rPr>
            </w:pPr>
            <w:r>
              <w:rPr>
                <w:rFonts w:ascii="Calibri" w:hAnsi="Calibri" w:cs="Calibri"/>
                <w:color w:val="000000"/>
              </w:rPr>
              <w:t>20</w:t>
            </w:r>
          </w:p>
        </w:tc>
        <w:tc>
          <w:tcPr>
            <w:tcW w:w="895" w:type="dxa"/>
            <w:vAlign w:val="center"/>
            <w:hideMark/>
          </w:tcPr>
          <w:p w14:paraId="6CE7BBE8"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1120B177"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2E44D136"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211ADA30"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767B9DFE" w14:textId="77777777" w:rsidTr="002A36F6">
        <w:trPr>
          <w:trHeight w:val="420"/>
        </w:trPr>
        <w:tc>
          <w:tcPr>
            <w:tcW w:w="1376" w:type="dxa"/>
            <w:vMerge/>
            <w:vAlign w:val="center"/>
            <w:hideMark/>
          </w:tcPr>
          <w:p w14:paraId="5EC703F8"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789"/>
            </w:tblGrid>
            <w:tr w:rsidR="00592090" w:rsidRPr="00592090" w14:paraId="31DAB456" w14:textId="77777777" w:rsidTr="00F603BE">
              <w:trPr>
                <w:tblCellSpacing w:w="15" w:type="dxa"/>
              </w:trPr>
              <w:tc>
                <w:tcPr>
                  <w:tcW w:w="0" w:type="auto"/>
                  <w:vAlign w:val="center"/>
                  <w:hideMark/>
                </w:tcPr>
                <w:p w14:paraId="5370ADB5" w14:textId="77777777" w:rsidR="00592090" w:rsidRPr="00592090" w:rsidRDefault="00592090" w:rsidP="00592090">
                  <w:pPr>
                    <w:rPr>
                      <w:rFonts w:ascii="Calibri" w:hAnsi="Calibri" w:cs="Calibri"/>
                      <w:color w:val="000000"/>
                    </w:rPr>
                  </w:pPr>
                </w:p>
              </w:tc>
              <w:tc>
                <w:tcPr>
                  <w:tcW w:w="0" w:type="auto"/>
                  <w:vAlign w:val="center"/>
                  <w:hideMark/>
                </w:tcPr>
                <w:p w14:paraId="24C4ED92" w14:textId="77777777" w:rsidR="00592090" w:rsidRPr="00592090" w:rsidRDefault="00592090" w:rsidP="00592090">
                  <w:pPr>
                    <w:rPr>
                      <w:rFonts w:ascii="Calibri" w:hAnsi="Calibri" w:cs="Calibri"/>
                      <w:color w:val="000000"/>
                    </w:rPr>
                  </w:pPr>
                  <w:r w:rsidRPr="00592090">
                    <w:rPr>
                      <w:rFonts w:ascii="Calibri" w:hAnsi="Calibri" w:cs="Calibri"/>
                      <w:color w:val="000000"/>
                    </w:rPr>
                    <w:t>Psychology and Mental Health</w:t>
                  </w:r>
                </w:p>
              </w:tc>
            </w:tr>
          </w:tbl>
          <w:p w14:paraId="13F02055" w14:textId="4164CF47"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7E150B2E"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992" w:type="dxa"/>
            <w:shd w:val="clear" w:color="000000" w:fill="FFFFFF"/>
            <w:noWrap/>
            <w:vAlign w:val="center"/>
            <w:hideMark/>
          </w:tcPr>
          <w:p w14:paraId="085AEDA8"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235C08F2"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1CCFE742"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6EE7A36B"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477534E9"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6843C392" w14:textId="77777777" w:rsidTr="002A36F6">
        <w:trPr>
          <w:trHeight w:val="420"/>
        </w:trPr>
        <w:tc>
          <w:tcPr>
            <w:tcW w:w="1376" w:type="dxa"/>
            <w:vMerge/>
            <w:vAlign w:val="center"/>
            <w:hideMark/>
          </w:tcPr>
          <w:p w14:paraId="7F6900D2"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54"/>
            </w:tblGrid>
            <w:tr w:rsidR="00592090" w:rsidRPr="00592090" w14:paraId="7D58A20A" w14:textId="77777777" w:rsidTr="00F603BE">
              <w:trPr>
                <w:tblCellSpacing w:w="15" w:type="dxa"/>
              </w:trPr>
              <w:tc>
                <w:tcPr>
                  <w:tcW w:w="0" w:type="auto"/>
                  <w:vAlign w:val="center"/>
                  <w:hideMark/>
                </w:tcPr>
                <w:p w14:paraId="2924E191" w14:textId="77777777" w:rsidR="00592090" w:rsidRPr="00592090" w:rsidRDefault="00592090" w:rsidP="00592090">
                  <w:pPr>
                    <w:rPr>
                      <w:rFonts w:ascii="Calibri" w:hAnsi="Calibri" w:cs="Calibri"/>
                      <w:color w:val="000000"/>
                    </w:rPr>
                  </w:pPr>
                </w:p>
              </w:tc>
              <w:tc>
                <w:tcPr>
                  <w:tcW w:w="0" w:type="auto"/>
                  <w:vAlign w:val="center"/>
                  <w:hideMark/>
                </w:tcPr>
                <w:p w14:paraId="06EE41A2" w14:textId="77777777" w:rsidR="00592090" w:rsidRPr="00592090" w:rsidRDefault="00592090" w:rsidP="00592090">
                  <w:pPr>
                    <w:rPr>
                      <w:rFonts w:ascii="Calibri" w:hAnsi="Calibri" w:cs="Calibri"/>
                      <w:color w:val="000000"/>
                    </w:rPr>
                  </w:pPr>
                  <w:r w:rsidRPr="00592090">
                    <w:rPr>
                      <w:rFonts w:ascii="Calibri" w:hAnsi="Calibri" w:cs="Calibri"/>
                      <w:color w:val="000000"/>
                    </w:rPr>
                    <w:t>Hospital Psychology</w:t>
                  </w:r>
                </w:p>
              </w:tc>
            </w:tr>
          </w:tbl>
          <w:p w14:paraId="7A5179B0" w14:textId="2E4506DC"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22B64974"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992" w:type="dxa"/>
            <w:shd w:val="clear" w:color="000000" w:fill="FFFFFF"/>
            <w:noWrap/>
            <w:vAlign w:val="center"/>
            <w:hideMark/>
          </w:tcPr>
          <w:p w14:paraId="462CAC00"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3ACF5311"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3EB28F90"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633A5FBA"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5177494C"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2B9CD03E" w14:textId="77777777" w:rsidTr="002A36F6">
        <w:trPr>
          <w:trHeight w:val="420"/>
        </w:trPr>
        <w:tc>
          <w:tcPr>
            <w:tcW w:w="1376" w:type="dxa"/>
            <w:vMerge/>
            <w:vAlign w:val="center"/>
            <w:hideMark/>
          </w:tcPr>
          <w:p w14:paraId="0AB2A583"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599"/>
            </w:tblGrid>
            <w:tr w:rsidR="00592090" w:rsidRPr="00592090" w14:paraId="31295DEF" w14:textId="77777777" w:rsidTr="00F603BE">
              <w:trPr>
                <w:tblCellSpacing w:w="15" w:type="dxa"/>
              </w:trPr>
              <w:tc>
                <w:tcPr>
                  <w:tcW w:w="0" w:type="auto"/>
                  <w:vAlign w:val="center"/>
                  <w:hideMark/>
                </w:tcPr>
                <w:p w14:paraId="4D1D8844" w14:textId="77777777" w:rsidR="00592090" w:rsidRPr="00592090" w:rsidRDefault="00592090" w:rsidP="00592090">
                  <w:pPr>
                    <w:rPr>
                      <w:rFonts w:ascii="Calibri" w:hAnsi="Calibri" w:cs="Calibri"/>
                      <w:color w:val="000000"/>
                    </w:rPr>
                  </w:pPr>
                </w:p>
              </w:tc>
              <w:tc>
                <w:tcPr>
                  <w:tcW w:w="0" w:type="auto"/>
                  <w:vAlign w:val="center"/>
                  <w:hideMark/>
                </w:tcPr>
                <w:p w14:paraId="01017D1C" w14:textId="77777777" w:rsidR="00592090" w:rsidRPr="00592090" w:rsidRDefault="00592090" w:rsidP="00592090">
                  <w:pPr>
                    <w:rPr>
                      <w:rFonts w:ascii="Calibri" w:hAnsi="Calibri" w:cs="Calibri"/>
                      <w:color w:val="000000"/>
                    </w:rPr>
                  </w:pPr>
                  <w:r w:rsidRPr="00592090">
                    <w:rPr>
                      <w:rFonts w:ascii="Calibri" w:hAnsi="Calibri" w:cs="Calibri"/>
                      <w:color w:val="000000"/>
                    </w:rPr>
                    <w:t>Basic Internship I</w:t>
                  </w:r>
                </w:p>
              </w:tc>
            </w:tr>
          </w:tbl>
          <w:p w14:paraId="02845488" w14:textId="4C4D50B2"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29AB92E4"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992" w:type="dxa"/>
            <w:shd w:val="clear" w:color="000000" w:fill="FFFFFF"/>
            <w:noWrap/>
            <w:vAlign w:val="center"/>
            <w:hideMark/>
          </w:tcPr>
          <w:p w14:paraId="362EF21F"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420B7012"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4BD73017"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195CBC1F" w14:textId="77777777" w:rsidR="00592090" w:rsidRDefault="00592090" w:rsidP="00592090">
            <w:pPr>
              <w:jc w:val="center"/>
              <w:rPr>
                <w:color w:val="000000"/>
                <w:sz w:val="16"/>
                <w:szCs w:val="16"/>
              </w:rPr>
            </w:pPr>
            <w:r>
              <w:rPr>
                <w:color w:val="000000"/>
                <w:sz w:val="16"/>
                <w:szCs w:val="16"/>
              </w:rPr>
              <w:t>120</w:t>
            </w:r>
          </w:p>
        </w:tc>
        <w:tc>
          <w:tcPr>
            <w:tcW w:w="782" w:type="dxa"/>
            <w:noWrap/>
            <w:vAlign w:val="center"/>
            <w:hideMark/>
          </w:tcPr>
          <w:p w14:paraId="15A9BBF8" w14:textId="77777777" w:rsidR="00592090" w:rsidRDefault="00592090" w:rsidP="00592090">
            <w:pPr>
              <w:jc w:val="center"/>
              <w:rPr>
                <w:rFonts w:ascii="Calibri" w:hAnsi="Calibri" w:cs="Calibri"/>
                <w:color w:val="000000"/>
              </w:rPr>
            </w:pPr>
            <w:r>
              <w:rPr>
                <w:rFonts w:ascii="Calibri" w:hAnsi="Calibri" w:cs="Calibri"/>
                <w:color w:val="000000"/>
              </w:rPr>
              <w:t>120</w:t>
            </w:r>
          </w:p>
        </w:tc>
      </w:tr>
      <w:tr w:rsidR="00592090" w14:paraId="72690DE8" w14:textId="77777777" w:rsidTr="002A36F6">
        <w:trPr>
          <w:trHeight w:val="420"/>
        </w:trPr>
        <w:tc>
          <w:tcPr>
            <w:tcW w:w="1376" w:type="dxa"/>
            <w:vMerge/>
            <w:vAlign w:val="center"/>
            <w:hideMark/>
          </w:tcPr>
          <w:p w14:paraId="39EDA860" w14:textId="77777777" w:rsidR="00592090" w:rsidRDefault="00592090" w:rsidP="00592090">
            <w:pPr>
              <w:rPr>
                <w:rFonts w:ascii="Aptos Narrow" w:hAnsi="Aptos Narrow"/>
                <w:color w:val="000000"/>
              </w:rPr>
            </w:pPr>
          </w:p>
        </w:tc>
        <w:tc>
          <w:tcPr>
            <w:tcW w:w="3104" w:type="dxa"/>
            <w:shd w:val="clear" w:color="auto" w:fill="B6DDE8" w:themeFill="accent5" w:themeFillTint="66"/>
            <w:noWrap/>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175"/>
            </w:tblGrid>
            <w:tr w:rsidR="00592090" w:rsidRPr="00592090" w14:paraId="00D66BAE" w14:textId="77777777" w:rsidTr="00F603BE">
              <w:trPr>
                <w:tblCellSpacing w:w="15" w:type="dxa"/>
              </w:trPr>
              <w:tc>
                <w:tcPr>
                  <w:tcW w:w="0" w:type="auto"/>
                  <w:vAlign w:val="center"/>
                  <w:hideMark/>
                </w:tcPr>
                <w:p w14:paraId="3A4A4868" w14:textId="77777777" w:rsidR="00592090" w:rsidRPr="00592090" w:rsidRDefault="00592090" w:rsidP="00592090">
                  <w:pPr>
                    <w:rPr>
                      <w:rFonts w:ascii="Calibri" w:hAnsi="Calibri" w:cs="Calibri"/>
                      <w:color w:val="000000"/>
                    </w:rPr>
                  </w:pPr>
                </w:p>
              </w:tc>
              <w:tc>
                <w:tcPr>
                  <w:tcW w:w="0" w:type="auto"/>
                  <w:vAlign w:val="center"/>
                  <w:hideMark/>
                </w:tcPr>
                <w:p w14:paraId="4EC89A5B" w14:textId="77777777" w:rsidR="00592090" w:rsidRPr="00592090" w:rsidRDefault="00592090" w:rsidP="00592090">
                  <w:pPr>
                    <w:rPr>
                      <w:rFonts w:ascii="Calibri" w:hAnsi="Calibri" w:cs="Calibri"/>
                      <w:color w:val="000000"/>
                    </w:rPr>
                  </w:pPr>
                  <w:r w:rsidRPr="00592090">
                    <w:rPr>
                      <w:rFonts w:ascii="Calibri" w:hAnsi="Calibri" w:cs="Calibri"/>
                      <w:color w:val="000000"/>
                    </w:rPr>
                    <w:t>Extension VI</w:t>
                  </w:r>
                </w:p>
              </w:tc>
            </w:tr>
          </w:tbl>
          <w:p w14:paraId="6D613A26" w14:textId="1B056D99" w:rsidR="00592090" w:rsidRDefault="00592090" w:rsidP="00592090">
            <w:pPr>
              <w:jc w:val="center"/>
              <w:rPr>
                <w:rFonts w:ascii="Calibri" w:hAnsi="Calibri" w:cs="Calibri"/>
                <w:color w:val="000000"/>
              </w:rPr>
            </w:pPr>
          </w:p>
        </w:tc>
        <w:tc>
          <w:tcPr>
            <w:tcW w:w="879" w:type="dxa"/>
            <w:shd w:val="clear" w:color="auto" w:fill="B6DDE8" w:themeFill="accent5" w:themeFillTint="66"/>
            <w:noWrap/>
            <w:vAlign w:val="center"/>
            <w:hideMark/>
          </w:tcPr>
          <w:p w14:paraId="4600A463"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992" w:type="dxa"/>
            <w:shd w:val="clear" w:color="auto" w:fill="B6DDE8" w:themeFill="accent5" w:themeFillTint="66"/>
            <w:noWrap/>
            <w:vAlign w:val="center"/>
            <w:hideMark/>
          </w:tcPr>
          <w:p w14:paraId="21AF490D"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shd w:val="clear" w:color="auto" w:fill="B6DDE8" w:themeFill="accent5" w:themeFillTint="66"/>
            <w:noWrap/>
            <w:vAlign w:val="center"/>
            <w:hideMark/>
          </w:tcPr>
          <w:p w14:paraId="5C923E74"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572" w:type="dxa"/>
            <w:shd w:val="clear" w:color="auto" w:fill="B6DDE8" w:themeFill="accent5" w:themeFillTint="66"/>
            <w:noWrap/>
            <w:vAlign w:val="center"/>
            <w:hideMark/>
          </w:tcPr>
          <w:p w14:paraId="7172D3F6"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570" w:type="dxa"/>
            <w:shd w:val="clear" w:color="auto" w:fill="B6DDE8" w:themeFill="accent5" w:themeFillTint="66"/>
            <w:noWrap/>
            <w:vAlign w:val="center"/>
            <w:hideMark/>
          </w:tcPr>
          <w:p w14:paraId="5D3A6CD1"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782" w:type="dxa"/>
            <w:noWrap/>
            <w:vAlign w:val="center"/>
            <w:hideMark/>
          </w:tcPr>
          <w:p w14:paraId="256D6FDC"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AB51AA" w14:paraId="1D1B1FD1" w14:textId="77777777" w:rsidTr="00706043">
        <w:trPr>
          <w:trHeight w:val="420"/>
        </w:trPr>
        <w:tc>
          <w:tcPr>
            <w:tcW w:w="1376" w:type="dxa"/>
            <w:vMerge/>
            <w:vAlign w:val="center"/>
            <w:hideMark/>
          </w:tcPr>
          <w:p w14:paraId="434765F5" w14:textId="77777777" w:rsidR="007436EC" w:rsidRDefault="007436EC">
            <w:pPr>
              <w:rPr>
                <w:rFonts w:ascii="Aptos Narrow" w:hAnsi="Aptos Narrow"/>
                <w:color w:val="000000"/>
              </w:rPr>
            </w:pPr>
          </w:p>
        </w:tc>
        <w:tc>
          <w:tcPr>
            <w:tcW w:w="3104" w:type="dxa"/>
            <w:shd w:val="clear" w:color="auto" w:fill="8DB3E2" w:themeFill="text2" w:themeFillTint="66"/>
            <w:vAlign w:val="center"/>
            <w:hideMark/>
          </w:tcPr>
          <w:p w14:paraId="251F3867" w14:textId="77777777" w:rsidR="007436EC" w:rsidRDefault="007436EC">
            <w:pPr>
              <w:jc w:val="center"/>
              <w:rPr>
                <w:rFonts w:ascii="Calibri" w:hAnsi="Calibri" w:cs="Calibri"/>
                <w:b/>
                <w:bCs/>
                <w:color w:val="000000"/>
              </w:rPr>
            </w:pPr>
            <w:r>
              <w:rPr>
                <w:rFonts w:ascii="Calibri" w:hAnsi="Calibri" w:cs="Calibri"/>
                <w:b/>
                <w:bCs/>
                <w:color w:val="000000"/>
              </w:rPr>
              <w:t>Total</w:t>
            </w:r>
          </w:p>
        </w:tc>
        <w:tc>
          <w:tcPr>
            <w:tcW w:w="879" w:type="dxa"/>
            <w:shd w:val="clear" w:color="auto" w:fill="8DB3E2" w:themeFill="text2" w:themeFillTint="66"/>
            <w:noWrap/>
            <w:vAlign w:val="center"/>
            <w:hideMark/>
          </w:tcPr>
          <w:p w14:paraId="39C39D70" w14:textId="77777777" w:rsidR="007436EC" w:rsidRDefault="007436EC">
            <w:pPr>
              <w:jc w:val="center"/>
              <w:rPr>
                <w:rFonts w:ascii="Calibri" w:hAnsi="Calibri" w:cs="Calibri"/>
                <w:b/>
                <w:bCs/>
                <w:color w:val="000000"/>
              </w:rPr>
            </w:pPr>
            <w:r>
              <w:rPr>
                <w:rFonts w:ascii="Calibri" w:hAnsi="Calibri" w:cs="Calibri"/>
                <w:b/>
                <w:bCs/>
                <w:color w:val="000000"/>
              </w:rPr>
              <w:t>280</w:t>
            </w:r>
          </w:p>
        </w:tc>
        <w:tc>
          <w:tcPr>
            <w:tcW w:w="992" w:type="dxa"/>
            <w:shd w:val="clear" w:color="auto" w:fill="8DB3E2" w:themeFill="text2" w:themeFillTint="66"/>
            <w:noWrap/>
            <w:vAlign w:val="center"/>
            <w:hideMark/>
          </w:tcPr>
          <w:p w14:paraId="207B993F" w14:textId="77777777" w:rsidR="007436EC" w:rsidRDefault="007436EC">
            <w:pPr>
              <w:jc w:val="center"/>
              <w:rPr>
                <w:rFonts w:ascii="Calibri" w:hAnsi="Calibri" w:cs="Calibri"/>
                <w:b/>
                <w:bCs/>
                <w:color w:val="000000"/>
              </w:rPr>
            </w:pPr>
            <w:r>
              <w:rPr>
                <w:rFonts w:ascii="Calibri" w:hAnsi="Calibri" w:cs="Calibri"/>
                <w:b/>
                <w:bCs/>
                <w:color w:val="000000"/>
              </w:rPr>
              <w:t>40</w:t>
            </w:r>
          </w:p>
        </w:tc>
        <w:tc>
          <w:tcPr>
            <w:tcW w:w="895" w:type="dxa"/>
            <w:shd w:val="clear" w:color="auto" w:fill="8DB3E2" w:themeFill="text2" w:themeFillTint="66"/>
            <w:noWrap/>
            <w:vAlign w:val="center"/>
            <w:hideMark/>
          </w:tcPr>
          <w:p w14:paraId="40B2CB45"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572" w:type="dxa"/>
            <w:shd w:val="clear" w:color="auto" w:fill="8DB3E2" w:themeFill="text2" w:themeFillTint="66"/>
            <w:noWrap/>
            <w:vAlign w:val="center"/>
            <w:hideMark/>
          </w:tcPr>
          <w:p w14:paraId="262CF78D" w14:textId="77777777" w:rsidR="007436EC" w:rsidRDefault="007436EC">
            <w:pPr>
              <w:jc w:val="center"/>
              <w:rPr>
                <w:rFonts w:ascii="Calibri" w:hAnsi="Calibri" w:cs="Calibri"/>
                <w:b/>
                <w:bCs/>
                <w:color w:val="000000"/>
              </w:rPr>
            </w:pPr>
            <w:r>
              <w:rPr>
                <w:rFonts w:ascii="Calibri" w:hAnsi="Calibri" w:cs="Calibri"/>
                <w:b/>
                <w:bCs/>
                <w:color w:val="000000"/>
              </w:rPr>
              <w:t>80</w:t>
            </w:r>
          </w:p>
        </w:tc>
        <w:tc>
          <w:tcPr>
            <w:tcW w:w="570" w:type="dxa"/>
            <w:shd w:val="clear" w:color="auto" w:fill="8DB3E2" w:themeFill="text2" w:themeFillTint="66"/>
            <w:noWrap/>
            <w:vAlign w:val="center"/>
            <w:hideMark/>
          </w:tcPr>
          <w:p w14:paraId="26219BC4" w14:textId="77777777" w:rsidR="007436EC" w:rsidRDefault="007436EC">
            <w:pPr>
              <w:jc w:val="center"/>
              <w:rPr>
                <w:rFonts w:ascii="Calibri" w:hAnsi="Calibri" w:cs="Calibri"/>
                <w:b/>
                <w:bCs/>
                <w:color w:val="000000"/>
              </w:rPr>
            </w:pPr>
            <w:r>
              <w:rPr>
                <w:rFonts w:ascii="Calibri" w:hAnsi="Calibri" w:cs="Calibri"/>
                <w:b/>
                <w:bCs/>
                <w:color w:val="000000"/>
              </w:rPr>
              <w:t>120</w:t>
            </w:r>
          </w:p>
        </w:tc>
        <w:tc>
          <w:tcPr>
            <w:tcW w:w="782" w:type="dxa"/>
            <w:shd w:val="clear" w:color="auto" w:fill="8DB3E2" w:themeFill="text2" w:themeFillTint="66"/>
            <w:noWrap/>
            <w:vAlign w:val="center"/>
            <w:hideMark/>
          </w:tcPr>
          <w:p w14:paraId="726162E0" w14:textId="77777777" w:rsidR="007436EC" w:rsidRDefault="007436EC">
            <w:pPr>
              <w:jc w:val="center"/>
              <w:rPr>
                <w:rFonts w:ascii="Calibri" w:hAnsi="Calibri" w:cs="Calibri"/>
                <w:b/>
                <w:bCs/>
                <w:color w:val="000000"/>
              </w:rPr>
            </w:pPr>
            <w:r>
              <w:rPr>
                <w:rFonts w:ascii="Calibri" w:hAnsi="Calibri" w:cs="Calibri"/>
                <w:b/>
                <w:bCs/>
                <w:color w:val="000000"/>
              </w:rPr>
              <w:t>520</w:t>
            </w:r>
          </w:p>
        </w:tc>
      </w:tr>
      <w:tr w:rsidR="00706043" w14:paraId="3B8BE0E6" w14:textId="77777777" w:rsidTr="00706043">
        <w:trPr>
          <w:trHeight w:val="420"/>
        </w:trPr>
        <w:tc>
          <w:tcPr>
            <w:tcW w:w="1376" w:type="dxa"/>
            <w:vMerge w:val="restart"/>
            <w:noWrap/>
            <w:vAlign w:val="center"/>
            <w:hideMark/>
          </w:tcPr>
          <w:p w14:paraId="34A052E4" w14:textId="77777777" w:rsidR="00706043" w:rsidRDefault="00706043" w:rsidP="00706043">
            <w:pPr>
              <w:jc w:val="center"/>
              <w:rPr>
                <w:rFonts w:ascii="Aptos Narrow" w:hAnsi="Aptos Narrow" w:cs="Times New Roman"/>
                <w:color w:val="000000"/>
              </w:rPr>
            </w:pPr>
            <w:r>
              <w:rPr>
                <w:rFonts w:ascii="Aptos Narrow" w:hAnsi="Aptos Narrow"/>
                <w:color w:val="000000"/>
              </w:rPr>
              <w:t>8</w:t>
            </w:r>
          </w:p>
        </w:tc>
        <w:tc>
          <w:tcPr>
            <w:tcW w:w="3104" w:type="dxa"/>
            <w:shd w:val="clear" w:color="000000" w:fill="4472C4"/>
            <w:vAlign w:val="center"/>
            <w:hideMark/>
          </w:tcPr>
          <w:p w14:paraId="0598D6FD" w14:textId="790A0F1B" w:rsidR="00706043" w:rsidRDefault="00706043" w:rsidP="00706043">
            <w:pPr>
              <w:jc w:val="center"/>
              <w:rPr>
                <w:rFonts w:ascii="Calibri" w:hAnsi="Calibri" w:cs="Calibri"/>
                <w:b/>
                <w:bCs/>
                <w:color w:val="FFFFFF"/>
              </w:rPr>
            </w:pPr>
            <w:r>
              <w:rPr>
                <w:rFonts w:ascii="Calibri" w:hAnsi="Calibri" w:cs="Calibri"/>
                <w:b/>
                <w:bCs/>
                <w:color w:val="FFFFFF"/>
              </w:rPr>
              <w:t>COMPONENT</w:t>
            </w:r>
          </w:p>
        </w:tc>
        <w:tc>
          <w:tcPr>
            <w:tcW w:w="879" w:type="dxa"/>
            <w:shd w:val="clear" w:color="000000" w:fill="4472C4"/>
            <w:noWrap/>
            <w:vAlign w:val="center"/>
            <w:hideMark/>
          </w:tcPr>
          <w:p w14:paraId="537C5970" w14:textId="1D223D4F" w:rsidR="00706043" w:rsidRDefault="00706043" w:rsidP="00706043">
            <w:pPr>
              <w:jc w:val="center"/>
              <w:rPr>
                <w:rFonts w:ascii="Calibri" w:hAnsi="Calibri" w:cs="Calibri"/>
                <w:b/>
                <w:bCs/>
                <w:color w:val="FFFFFF"/>
              </w:rPr>
            </w:pPr>
            <w:r>
              <w:rPr>
                <w:rFonts w:ascii="Calibri" w:hAnsi="Calibri" w:cs="Calibri"/>
                <w:b/>
                <w:bCs/>
                <w:color w:val="FFFFFF"/>
              </w:rPr>
              <w:t>THEO WL</w:t>
            </w:r>
          </w:p>
        </w:tc>
        <w:tc>
          <w:tcPr>
            <w:tcW w:w="992" w:type="dxa"/>
            <w:shd w:val="clear" w:color="000000" w:fill="4472C4"/>
            <w:noWrap/>
            <w:vAlign w:val="center"/>
            <w:hideMark/>
          </w:tcPr>
          <w:p w14:paraId="647FF9FF" w14:textId="416776E4" w:rsidR="00706043" w:rsidRDefault="00706043" w:rsidP="00706043">
            <w:pPr>
              <w:jc w:val="center"/>
              <w:rPr>
                <w:rFonts w:ascii="Calibri" w:hAnsi="Calibri" w:cs="Calibri"/>
                <w:b/>
                <w:bCs/>
                <w:color w:val="FFFFFF"/>
              </w:rPr>
            </w:pPr>
            <w:r>
              <w:rPr>
                <w:rFonts w:ascii="Calibri" w:hAnsi="Calibri" w:cs="Calibri"/>
                <w:b/>
                <w:bCs/>
                <w:color w:val="FFFFFF"/>
              </w:rPr>
              <w:t>PRACT WL</w:t>
            </w:r>
          </w:p>
        </w:tc>
        <w:tc>
          <w:tcPr>
            <w:tcW w:w="895" w:type="dxa"/>
            <w:shd w:val="clear" w:color="000000" w:fill="4472C4"/>
            <w:noWrap/>
            <w:vAlign w:val="center"/>
            <w:hideMark/>
          </w:tcPr>
          <w:p w14:paraId="1CA6A373" w14:textId="3B7D33AF" w:rsidR="00706043" w:rsidRDefault="00706043" w:rsidP="00706043">
            <w:pPr>
              <w:jc w:val="center"/>
              <w:rPr>
                <w:rFonts w:ascii="Calibri" w:hAnsi="Calibri" w:cs="Calibri"/>
                <w:b/>
                <w:bCs/>
                <w:color w:val="FFFFFF"/>
              </w:rPr>
            </w:pPr>
            <w:r>
              <w:rPr>
                <w:rFonts w:ascii="Calibri" w:hAnsi="Calibri" w:cs="Calibri"/>
                <w:b/>
                <w:bCs/>
                <w:color w:val="FFFFFF"/>
              </w:rPr>
              <w:t>e-LEA WL</w:t>
            </w:r>
          </w:p>
        </w:tc>
        <w:tc>
          <w:tcPr>
            <w:tcW w:w="572" w:type="dxa"/>
            <w:shd w:val="clear" w:color="000000" w:fill="4472C4"/>
            <w:noWrap/>
            <w:vAlign w:val="center"/>
            <w:hideMark/>
          </w:tcPr>
          <w:p w14:paraId="3FD93743" w14:textId="73712492" w:rsidR="00706043" w:rsidRDefault="00706043" w:rsidP="00706043">
            <w:pPr>
              <w:jc w:val="center"/>
              <w:rPr>
                <w:rFonts w:ascii="Calibri" w:hAnsi="Calibri" w:cs="Calibri"/>
                <w:b/>
                <w:bCs/>
                <w:color w:val="FFFFFF"/>
              </w:rPr>
            </w:pPr>
            <w:r>
              <w:rPr>
                <w:rFonts w:ascii="Calibri" w:hAnsi="Calibri" w:cs="Calibri"/>
                <w:b/>
                <w:bCs/>
                <w:color w:val="FFFFFF"/>
              </w:rPr>
              <w:t>EXT</w:t>
            </w:r>
          </w:p>
        </w:tc>
        <w:tc>
          <w:tcPr>
            <w:tcW w:w="570" w:type="dxa"/>
            <w:shd w:val="clear" w:color="000000" w:fill="4472C4"/>
            <w:noWrap/>
            <w:vAlign w:val="center"/>
            <w:hideMark/>
          </w:tcPr>
          <w:p w14:paraId="0B29DFEF" w14:textId="2727702C" w:rsidR="00706043" w:rsidRDefault="00706043" w:rsidP="00706043">
            <w:pPr>
              <w:jc w:val="center"/>
              <w:rPr>
                <w:rFonts w:ascii="Calibri" w:hAnsi="Calibri" w:cs="Calibri"/>
                <w:b/>
                <w:bCs/>
                <w:color w:val="FFFFFF"/>
              </w:rPr>
            </w:pPr>
            <w:r>
              <w:rPr>
                <w:rFonts w:ascii="Calibri" w:hAnsi="Calibri" w:cs="Calibri"/>
                <w:b/>
                <w:bCs/>
                <w:color w:val="FFFFFF"/>
              </w:rPr>
              <w:t>EST</w:t>
            </w:r>
          </w:p>
        </w:tc>
        <w:tc>
          <w:tcPr>
            <w:tcW w:w="782" w:type="dxa"/>
            <w:shd w:val="clear" w:color="000000" w:fill="4472C4"/>
            <w:noWrap/>
            <w:vAlign w:val="center"/>
            <w:hideMark/>
          </w:tcPr>
          <w:p w14:paraId="60807816" w14:textId="3D2E29E8" w:rsidR="00706043" w:rsidRDefault="00706043" w:rsidP="00706043">
            <w:pPr>
              <w:jc w:val="center"/>
              <w:rPr>
                <w:rFonts w:ascii="Calibri" w:hAnsi="Calibri" w:cs="Calibri"/>
                <w:b/>
                <w:bCs/>
                <w:color w:val="FFFFFF"/>
              </w:rPr>
            </w:pPr>
            <w:r>
              <w:rPr>
                <w:rFonts w:ascii="Calibri" w:hAnsi="Calibri" w:cs="Calibri"/>
                <w:b/>
                <w:bCs/>
                <w:color w:val="FFFFFF"/>
              </w:rPr>
              <w:t>TOTAL</w:t>
            </w:r>
          </w:p>
        </w:tc>
      </w:tr>
      <w:tr w:rsidR="00592090" w14:paraId="097B7A36" w14:textId="77777777" w:rsidTr="00F5236A">
        <w:trPr>
          <w:trHeight w:val="420"/>
        </w:trPr>
        <w:tc>
          <w:tcPr>
            <w:tcW w:w="1376" w:type="dxa"/>
            <w:vMerge/>
            <w:vAlign w:val="center"/>
            <w:hideMark/>
          </w:tcPr>
          <w:p w14:paraId="003FA988"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5"/>
            </w:tblGrid>
            <w:tr w:rsidR="00592090" w:rsidRPr="00592090" w14:paraId="47406BC2" w14:textId="77777777" w:rsidTr="00855F78">
              <w:trPr>
                <w:tblCellSpacing w:w="15" w:type="dxa"/>
              </w:trPr>
              <w:tc>
                <w:tcPr>
                  <w:tcW w:w="0" w:type="auto"/>
                  <w:vAlign w:val="center"/>
                  <w:hideMark/>
                </w:tcPr>
                <w:p w14:paraId="51F536B4" w14:textId="77777777" w:rsidR="00592090" w:rsidRPr="00592090" w:rsidRDefault="00592090" w:rsidP="00592090">
                  <w:pPr>
                    <w:rPr>
                      <w:rFonts w:ascii="Calibri" w:hAnsi="Calibri" w:cs="Calibri"/>
                      <w:color w:val="000000"/>
                    </w:rPr>
                  </w:pPr>
                  <w:r w:rsidRPr="00592090">
                    <w:rPr>
                      <w:rFonts w:ascii="Calibri" w:hAnsi="Calibri" w:cs="Calibri"/>
                      <w:color w:val="000000"/>
                    </w:rPr>
                    <w:t>Legal Psychology</w:t>
                  </w:r>
                </w:p>
              </w:tc>
            </w:tr>
          </w:tbl>
          <w:p w14:paraId="25576EF2" w14:textId="5BAE8A1C"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2647F7A9" w14:textId="77777777" w:rsidR="00592090" w:rsidRDefault="00592090" w:rsidP="00592090">
            <w:pPr>
              <w:jc w:val="center"/>
              <w:rPr>
                <w:rFonts w:ascii="Calibri" w:hAnsi="Calibri" w:cs="Calibri"/>
                <w:color w:val="000000"/>
              </w:rPr>
            </w:pPr>
            <w:r>
              <w:rPr>
                <w:rFonts w:ascii="Calibri" w:hAnsi="Calibri" w:cs="Calibri"/>
                <w:color w:val="000000"/>
              </w:rPr>
              <w:t>80</w:t>
            </w:r>
          </w:p>
        </w:tc>
        <w:tc>
          <w:tcPr>
            <w:tcW w:w="992" w:type="dxa"/>
            <w:shd w:val="clear" w:color="000000" w:fill="FFFFFF"/>
            <w:noWrap/>
            <w:vAlign w:val="center"/>
            <w:hideMark/>
          </w:tcPr>
          <w:p w14:paraId="31F4C3AB"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16035695"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191D5558"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155FC1D3"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159B7F9D"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069B8F99" w14:textId="77777777" w:rsidTr="00F5236A">
        <w:trPr>
          <w:trHeight w:val="420"/>
        </w:trPr>
        <w:tc>
          <w:tcPr>
            <w:tcW w:w="1376" w:type="dxa"/>
            <w:vMerge/>
            <w:vAlign w:val="center"/>
            <w:hideMark/>
          </w:tcPr>
          <w:p w14:paraId="610C2ABA"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725"/>
            </w:tblGrid>
            <w:tr w:rsidR="00592090" w:rsidRPr="00592090" w14:paraId="228212EE" w14:textId="77777777" w:rsidTr="00855F78">
              <w:trPr>
                <w:tblCellSpacing w:w="15" w:type="dxa"/>
              </w:trPr>
              <w:tc>
                <w:tcPr>
                  <w:tcW w:w="0" w:type="auto"/>
                  <w:vAlign w:val="center"/>
                  <w:hideMark/>
                </w:tcPr>
                <w:p w14:paraId="0AF6D12F" w14:textId="77777777" w:rsidR="00592090" w:rsidRPr="00592090" w:rsidRDefault="00592090" w:rsidP="00592090">
                  <w:pPr>
                    <w:rPr>
                      <w:rFonts w:ascii="Calibri" w:hAnsi="Calibri" w:cs="Calibri"/>
                      <w:color w:val="000000"/>
                    </w:rPr>
                  </w:pPr>
                </w:p>
              </w:tc>
              <w:tc>
                <w:tcPr>
                  <w:tcW w:w="0" w:type="auto"/>
                  <w:vAlign w:val="center"/>
                  <w:hideMark/>
                </w:tcPr>
                <w:p w14:paraId="39C3AAF4" w14:textId="77777777" w:rsidR="00592090" w:rsidRPr="00592090" w:rsidRDefault="00592090" w:rsidP="00592090">
                  <w:pPr>
                    <w:rPr>
                      <w:rFonts w:ascii="Calibri" w:hAnsi="Calibri" w:cs="Calibri"/>
                      <w:color w:val="000000"/>
                    </w:rPr>
                  </w:pPr>
                  <w:proofErr w:type="gramStart"/>
                  <w:r w:rsidRPr="00592090">
                    <w:rPr>
                      <w:rFonts w:ascii="Calibri" w:hAnsi="Calibri" w:cs="Calibri"/>
                      <w:color w:val="000000"/>
                    </w:rPr>
                    <w:t>Group Processes</w:t>
                  </w:r>
                  <w:proofErr w:type="gramEnd"/>
                  <w:r w:rsidRPr="00592090">
                    <w:rPr>
                      <w:rFonts w:ascii="Calibri" w:hAnsi="Calibri" w:cs="Calibri"/>
                      <w:color w:val="000000"/>
                    </w:rPr>
                    <w:t xml:space="preserve"> II</w:t>
                  </w:r>
                </w:p>
              </w:tc>
            </w:tr>
          </w:tbl>
          <w:p w14:paraId="2AD01BDB" w14:textId="0D72DF8D"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0CC964D2"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992" w:type="dxa"/>
            <w:shd w:val="clear" w:color="000000" w:fill="FFFFFF"/>
            <w:noWrap/>
            <w:vAlign w:val="center"/>
            <w:hideMark/>
          </w:tcPr>
          <w:p w14:paraId="252D91F9"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895" w:type="dxa"/>
            <w:vAlign w:val="center"/>
            <w:hideMark/>
          </w:tcPr>
          <w:p w14:paraId="6045D472"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71F41531"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3BDDFBB3"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4E0DE874" w14:textId="77777777" w:rsidR="00592090" w:rsidRDefault="00592090" w:rsidP="00592090">
            <w:pPr>
              <w:jc w:val="center"/>
              <w:rPr>
                <w:rFonts w:ascii="Calibri" w:hAnsi="Calibri" w:cs="Calibri"/>
                <w:color w:val="000000"/>
              </w:rPr>
            </w:pPr>
            <w:r>
              <w:rPr>
                <w:rFonts w:ascii="Calibri" w:hAnsi="Calibri" w:cs="Calibri"/>
                <w:color w:val="000000"/>
              </w:rPr>
              <w:t>80</w:t>
            </w:r>
          </w:p>
        </w:tc>
      </w:tr>
      <w:tr w:rsidR="00592090" w14:paraId="279A94CB" w14:textId="77777777" w:rsidTr="00F5236A">
        <w:trPr>
          <w:trHeight w:val="420"/>
        </w:trPr>
        <w:tc>
          <w:tcPr>
            <w:tcW w:w="1376" w:type="dxa"/>
            <w:vMerge/>
            <w:vAlign w:val="center"/>
            <w:hideMark/>
          </w:tcPr>
          <w:p w14:paraId="18E091D0"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569"/>
            </w:tblGrid>
            <w:tr w:rsidR="00592090" w:rsidRPr="00592090" w14:paraId="2D213B4A" w14:textId="77777777" w:rsidTr="00855F78">
              <w:trPr>
                <w:tblCellSpacing w:w="15" w:type="dxa"/>
              </w:trPr>
              <w:tc>
                <w:tcPr>
                  <w:tcW w:w="0" w:type="auto"/>
                  <w:vAlign w:val="center"/>
                  <w:hideMark/>
                </w:tcPr>
                <w:p w14:paraId="3BDA3BBC" w14:textId="77777777" w:rsidR="00592090" w:rsidRPr="00592090" w:rsidRDefault="00592090" w:rsidP="00592090">
                  <w:pPr>
                    <w:rPr>
                      <w:rFonts w:ascii="Calibri" w:hAnsi="Calibri" w:cs="Calibri"/>
                      <w:color w:val="000000"/>
                    </w:rPr>
                  </w:pPr>
                </w:p>
              </w:tc>
              <w:tc>
                <w:tcPr>
                  <w:tcW w:w="0" w:type="auto"/>
                  <w:vAlign w:val="center"/>
                  <w:hideMark/>
                </w:tcPr>
                <w:p w14:paraId="3E325CDC" w14:textId="77777777" w:rsidR="00592090" w:rsidRPr="00592090" w:rsidRDefault="00592090" w:rsidP="00592090">
                  <w:pPr>
                    <w:rPr>
                      <w:rFonts w:ascii="Calibri" w:hAnsi="Calibri" w:cs="Calibri"/>
                      <w:color w:val="000000"/>
                    </w:rPr>
                  </w:pPr>
                  <w:r w:rsidRPr="00592090">
                    <w:rPr>
                      <w:rFonts w:ascii="Calibri" w:hAnsi="Calibri" w:cs="Calibri"/>
                      <w:color w:val="000000"/>
                    </w:rPr>
                    <w:t>Undergraduate Thesis (TCC)</w:t>
                  </w:r>
                </w:p>
              </w:tc>
            </w:tr>
          </w:tbl>
          <w:p w14:paraId="7A4698FF" w14:textId="731D0874"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016876EF" w14:textId="77777777" w:rsidR="00592090" w:rsidRDefault="00592090" w:rsidP="00592090">
            <w:pPr>
              <w:jc w:val="center"/>
              <w:rPr>
                <w:rFonts w:ascii="Calibri" w:hAnsi="Calibri" w:cs="Calibri"/>
                <w:color w:val="000000"/>
              </w:rPr>
            </w:pPr>
            <w:r>
              <w:rPr>
                <w:rFonts w:ascii="Calibri" w:hAnsi="Calibri" w:cs="Calibri"/>
                <w:color w:val="000000"/>
              </w:rPr>
              <w:t>40</w:t>
            </w:r>
          </w:p>
        </w:tc>
        <w:tc>
          <w:tcPr>
            <w:tcW w:w="992" w:type="dxa"/>
            <w:shd w:val="clear" w:color="000000" w:fill="FFFFFF"/>
            <w:noWrap/>
            <w:vAlign w:val="center"/>
            <w:hideMark/>
          </w:tcPr>
          <w:p w14:paraId="1FA771E3"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75C8DABE"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357CA917"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0A6FB58B" w14:textId="77777777" w:rsidR="00592090" w:rsidRDefault="00592090" w:rsidP="00592090">
            <w:pPr>
              <w:jc w:val="center"/>
              <w:rPr>
                <w:color w:val="000000"/>
                <w:sz w:val="16"/>
                <w:szCs w:val="16"/>
              </w:rPr>
            </w:pPr>
            <w:r>
              <w:rPr>
                <w:color w:val="000000"/>
                <w:sz w:val="16"/>
                <w:szCs w:val="16"/>
              </w:rPr>
              <w:t> </w:t>
            </w:r>
          </w:p>
        </w:tc>
        <w:tc>
          <w:tcPr>
            <w:tcW w:w="782" w:type="dxa"/>
            <w:noWrap/>
            <w:vAlign w:val="center"/>
            <w:hideMark/>
          </w:tcPr>
          <w:p w14:paraId="7A945555" w14:textId="77777777" w:rsidR="00592090" w:rsidRDefault="00592090" w:rsidP="00592090">
            <w:pPr>
              <w:jc w:val="center"/>
              <w:rPr>
                <w:rFonts w:ascii="Calibri" w:hAnsi="Calibri" w:cs="Calibri"/>
                <w:color w:val="000000"/>
              </w:rPr>
            </w:pPr>
            <w:r>
              <w:rPr>
                <w:rFonts w:ascii="Calibri" w:hAnsi="Calibri" w:cs="Calibri"/>
                <w:color w:val="000000"/>
              </w:rPr>
              <w:t>40</w:t>
            </w:r>
          </w:p>
        </w:tc>
      </w:tr>
      <w:tr w:rsidR="00592090" w14:paraId="0A305817" w14:textId="77777777" w:rsidTr="00F5236A">
        <w:trPr>
          <w:trHeight w:val="420"/>
        </w:trPr>
        <w:tc>
          <w:tcPr>
            <w:tcW w:w="1376" w:type="dxa"/>
            <w:vMerge/>
            <w:vAlign w:val="center"/>
            <w:hideMark/>
          </w:tcPr>
          <w:p w14:paraId="704AED69" w14:textId="77777777" w:rsidR="00592090" w:rsidRDefault="00592090" w:rsidP="00592090">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55"/>
            </w:tblGrid>
            <w:tr w:rsidR="00592090" w:rsidRPr="00592090" w14:paraId="5F756CCB" w14:textId="77777777" w:rsidTr="00855F78">
              <w:trPr>
                <w:tblCellSpacing w:w="15" w:type="dxa"/>
              </w:trPr>
              <w:tc>
                <w:tcPr>
                  <w:tcW w:w="0" w:type="auto"/>
                  <w:vAlign w:val="center"/>
                  <w:hideMark/>
                </w:tcPr>
                <w:p w14:paraId="7BF05B96" w14:textId="77777777" w:rsidR="00592090" w:rsidRPr="00592090" w:rsidRDefault="00592090" w:rsidP="00592090">
                  <w:pPr>
                    <w:rPr>
                      <w:rFonts w:ascii="Calibri" w:hAnsi="Calibri" w:cs="Calibri"/>
                      <w:color w:val="000000"/>
                    </w:rPr>
                  </w:pPr>
                </w:p>
              </w:tc>
              <w:tc>
                <w:tcPr>
                  <w:tcW w:w="0" w:type="auto"/>
                  <w:vAlign w:val="center"/>
                  <w:hideMark/>
                </w:tcPr>
                <w:p w14:paraId="4EF671B8" w14:textId="77777777" w:rsidR="00592090" w:rsidRPr="00592090" w:rsidRDefault="00592090" w:rsidP="00592090">
                  <w:pPr>
                    <w:rPr>
                      <w:rFonts w:ascii="Calibri" w:hAnsi="Calibri" w:cs="Calibri"/>
                      <w:color w:val="000000"/>
                    </w:rPr>
                  </w:pPr>
                  <w:r w:rsidRPr="00592090">
                    <w:rPr>
                      <w:rFonts w:ascii="Calibri" w:hAnsi="Calibri" w:cs="Calibri"/>
                      <w:color w:val="000000"/>
                    </w:rPr>
                    <w:t>Basic Internship II</w:t>
                  </w:r>
                </w:p>
              </w:tc>
            </w:tr>
          </w:tbl>
          <w:p w14:paraId="0582C1CB" w14:textId="6EEC57C7" w:rsidR="00592090" w:rsidRDefault="00592090" w:rsidP="00592090">
            <w:pPr>
              <w:jc w:val="center"/>
              <w:rPr>
                <w:rFonts w:ascii="Calibri" w:hAnsi="Calibri" w:cs="Calibri"/>
                <w:color w:val="000000"/>
              </w:rPr>
            </w:pPr>
          </w:p>
        </w:tc>
        <w:tc>
          <w:tcPr>
            <w:tcW w:w="879" w:type="dxa"/>
            <w:shd w:val="clear" w:color="000000" w:fill="FFFFFF"/>
            <w:noWrap/>
            <w:vAlign w:val="center"/>
            <w:hideMark/>
          </w:tcPr>
          <w:p w14:paraId="04514AE9"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992" w:type="dxa"/>
            <w:shd w:val="clear" w:color="000000" w:fill="FFFFFF"/>
            <w:noWrap/>
            <w:vAlign w:val="center"/>
            <w:hideMark/>
          </w:tcPr>
          <w:p w14:paraId="3DB38F08" w14:textId="77777777" w:rsidR="00592090" w:rsidRDefault="00592090" w:rsidP="00592090">
            <w:pPr>
              <w:jc w:val="center"/>
              <w:rPr>
                <w:rFonts w:ascii="Calibri" w:hAnsi="Calibri" w:cs="Calibri"/>
                <w:color w:val="000000"/>
              </w:rPr>
            </w:pPr>
            <w:r>
              <w:rPr>
                <w:rFonts w:ascii="Calibri" w:hAnsi="Calibri" w:cs="Calibri"/>
                <w:color w:val="000000"/>
              </w:rPr>
              <w:t> </w:t>
            </w:r>
          </w:p>
        </w:tc>
        <w:tc>
          <w:tcPr>
            <w:tcW w:w="895" w:type="dxa"/>
            <w:vAlign w:val="center"/>
            <w:hideMark/>
          </w:tcPr>
          <w:p w14:paraId="2C82FD33" w14:textId="77777777" w:rsidR="00592090" w:rsidRDefault="00592090" w:rsidP="00592090">
            <w:pPr>
              <w:jc w:val="center"/>
              <w:rPr>
                <w:color w:val="000000"/>
                <w:sz w:val="16"/>
                <w:szCs w:val="16"/>
              </w:rPr>
            </w:pPr>
            <w:r>
              <w:rPr>
                <w:color w:val="000000"/>
                <w:sz w:val="16"/>
                <w:szCs w:val="16"/>
              </w:rPr>
              <w:t> </w:t>
            </w:r>
          </w:p>
        </w:tc>
        <w:tc>
          <w:tcPr>
            <w:tcW w:w="572" w:type="dxa"/>
            <w:vAlign w:val="center"/>
            <w:hideMark/>
          </w:tcPr>
          <w:p w14:paraId="38385875" w14:textId="77777777" w:rsidR="00592090" w:rsidRDefault="00592090" w:rsidP="00592090">
            <w:pPr>
              <w:jc w:val="center"/>
              <w:rPr>
                <w:color w:val="000000"/>
                <w:sz w:val="14"/>
                <w:szCs w:val="14"/>
              </w:rPr>
            </w:pPr>
            <w:r>
              <w:rPr>
                <w:color w:val="000000"/>
                <w:sz w:val="14"/>
                <w:szCs w:val="14"/>
              </w:rPr>
              <w:t> </w:t>
            </w:r>
          </w:p>
        </w:tc>
        <w:tc>
          <w:tcPr>
            <w:tcW w:w="570" w:type="dxa"/>
            <w:vAlign w:val="center"/>
            <w:hideMark/>
          </w:tcPr>
          <w:p w14:paraId="64A64C8E" w14:textId="77777777" w:rsidR="00592090" w:rsidRDefault="00592090" w:rsidP="00592090">
            <w:pPr>
              <w:jc w:val="center"/>
              <w:rPr>
                <w:color w:val="000000"/>
                <w:sz w:val="16"/>
                <w:szCs w:val="16"/>
              </w:rPr>
            </w:pPr>
            <w:r>
              <w:rPr>
                <w:color w:val="000000"/>
                <w:sz w:val="16"/>
                <w:szCs w:val="16"/>
              </w:rPr>
              <w:t>120</w:t>
            </w:r>
          </w:p>
        </w:tc>
        <w:tc>
          <w:tcPr>
            <w:tcW w:w="782" w:type="dxa"/>
            <w:noWrap/>
            <w:vAlign w:val="center"/>
            <w:hideMark/>
          </w:tcPr>
          <w:p w14:paraId="5AD3CB6F" w14:textId="77777777" w:rsidR="00592090" w:rsidRDefault="00592090" w:rsidP="00592090">
            <w:pPr>
              <w:jc w:val="center"/>
              <w:rPr>
                <w:rFonts w:ascii="Calibri" w:hAnsi="Calibri" w:cs="Calibri"/>
                <w:color w:val="000000"/>
              </w:rPr>
            </w:pPr>
            <w:r>
              <w:rPr>
                <w:rFonts w:ascii="Calibri" w:hAnsi="Calibri" w:cs="Calibri"/>
                <w:color w:val="000000"/>
              </w:rPr>
              <w:t>120</w:t>
            </w:r>
          </w:p>
        </w:tc>
      </w:tr>
      <w:tr w:rsidR="007436EC" w14:paraId="28DAE696" w14:textId="77777777" w:rsidTr="00706043">
        <w:trPr>
          <w:trHeight w:val="420"/>
        </w:trPr>
        <w:tc>
          <w:tcPr>
            <w:tcW w:w="1376" w:type="dxa"/>
            <w:vMerge/>
            <w:vAlign w:val="center"/>
            <w:hideMark/>
          </w:tcPr>
          <w:p w14:paraId="7BB01A02" w14:textId="77777777" w:rsidR="007436EC" w:rsidRDefault="007436EC">
            <w:pPr>
              <w:rPr>
                <w:rFonts w:ascii="Aptos Narrow" w:hAnsi="Aptos Narrow"/>
                <w:color w:val="000000"/>
              </w:rPr>
            </w:pPr>
          </w:p>
        </w:tc>
        <w:tc>
          <w:tcPr>
            <w:tcW w:w="3104" w:type="dxa"/>
            <w:shd w:val="clear" w:color="auto" w:fill="8DB3E2" w:themeFill="text2" w:themeFillTint="66"/>
            <w:vAlign w:val="center"/>
            <w:hideMark/>
          </w:tcPr>
          <w:p w14:paraId="2DE2ACA6" w14:textId="77777777" w:rsidR="007436EC" w:rsidRDefault="007436EC">
            <w:pPr>
              <w:jc w:val="center"/>
              <w:rPr>
                <w:rFonts w:ascii="Calibri" w:hAnsi="Calibri" w:cs="Calibri"/>
                <w:b/>
                <w:bCs/>
                <w:color w:val="000000"/>
              </w:rPr>
            </w:pPr>
            <w:r>
              <w:rPr>
                <w:rFonts w:ascii="Calibri" w:hAnsi="Calibri" w:cs="Calibri"/>
                <w:b/>
                <w:bCs/>
                <w:color w:val="000000"/>
              </w:rPr>
              <w:t>Total</w:t>
            </w:r>
          </w:p>
        </w:tc>
        <w:tc>
          <w:tcPr>
            <w:tcW w:w="879" w:type="dxa"/>
            <w:shd w:val="clear" w:color="auto" w:fill="8DB3E2" w:themeFill="text2" w:themeFillTint="66"/>
            <w:noWrap/>
            <w:vAlign w:val="center"/>
            <w:hideMark/>
          </w:tcPr>
          <w:p w14:paraId="6C0621C3" w14:textId="77777777" w:rsidR="007436EC" w:rsidRDefault="007436EC">
            <w:pPr>
              <w:jc w:val="center"/>
              <w:rPr>
                <w:rFonts w:ascii="Calibri" w:hAnsi="Calibri" w:cs="Calibri"/>
                <w:b/>
                <w:bCs/>
                <w:color w:val="000000"/>
              </w:rPr>
            </w:pPr>
            <w:r>
              <w:rPr>
                <w:rFonts w:ascii="Calibri" w:hAnsi="Calibri" w:cs="Calibri"/>
                <w:b/>
                <w:bCs/>
                <w:color w:val="000000"/>
              </w:rPr>
              <w:t>160</w:t>
            </w:r>
          </w:p>
        </w:tc>
        <w:tc>
          <w:tcPr>
            <w:tcW w:w="992" w:type="dxa"/>
            <w:shd w:val="clear" w:color="auto" w:fill="8DB3E2" w:themeFill="text2" w:themeFillTint="66"/>
            <w:noWrap/>
            <w:vAlign w:val="center"/>
            <w:hideMark/>
          </w:tcPr>
          <w:p w14:paraId="424A1E4A" w14:textId="77777777" w:rsidR="007436EC" w:rsidRDefault="007436EC">
            <w:pPr>
              <w:jc w:val="center"/>
              <w:rPr>
                <w:rFonts w:ascii="Calibri" w:hAnsi="Calibri" w:cs="Calibri"/>
                <w:b/>
                <w:bCs/>
                <w:color w:val="000000"/>
              </w:rPr>
            </w:pPr>
            <w:r>
              <w:rPr>
                <w:rFonts w:ascii="Calibri" w:hAnsi="Calibri" w:cs="Calibri"/>
                <w:b/>
                <w:bCs/>
                <w:color w:val="000000"/>
              </w:rPr>
              <w:t>40</w:t>
            </w:r>
          </w:p>
        </w:tc>
        <w:tc>
          <w:tcPr>
            <w:tcW w:w="895" w:type="dxa"/>
            <w:shd w:val="clear" w:color="auto" w:fill="8DB3E2" w:themeFill="text2" w:themeFillTint="66"/>
            <w:noWrap/>
            <w:vAlign w:val="center"/>
            <w:hideMark/>
          </w:tcPr>
          <w:p w14:paraId="3078DED1"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572" w:type="dxa"/>
            <w:shd w:val="clear" w:color="auto" w:fill="8DB3E2" w:themeFill="text2" w:themeFillTint="66"/>
            <w:noWrap/>
            <w:vAlign w:val="center"/>
            <w:hideMark/>
          </w:tcPr>
          <w:p w14:paraId="2808BAEA"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570" w:type="dxa"/>
            <w:shd w:val="clear" w:color="auto" w:fill="8DB3E2" w:themeFill="text2" w:themeFillTint="66"/>
            <w:noWrap/>
            <w:vAlign w:val="center"/>
            <w:hideMark/>
          </w:tcPr>
          <w:p w14:paraId="71F76551" w14:textId="77777777" w:rsidR="007436EC" w:rsidRDefault="007436EC">
            <w:pPr>
              <w:jc w:val="center"/>
              <w:rPr>
                <w:rFonts w:ascii="Calibri" w:hAnsi="Calibri" w:cs="Calibri"/>
                <w:b/>
                <w:bCs/>
                <w:color w:val="000000"/>
              </w:rPr>
            </w:pPr>
            <w:r>
              <w:rPr>
                <w:rFonts w:ascii="Calibri" w:hAnsi="Calibri" w:cs="Calibri"/>
                <w:b/>
                <w:bCs/>
                <w:color w:val="000000"/>
              </w:rPr>
              <w:t>120</w:t>
            </w:r>
          </w:p>
        </w:tc>
        <w:tc>
          <w:tcPr>
            <w:tcW w:w="782" w:type="dxa"/>
            <w:shd w:val="clear" w:color="auto" w:fill="8DB3E2" w:themeFill="text2" w:themeFillTint="66"/>
            <w:noWrap/>
            <w:vAlign w:val="center"/>
            <w:hideMark/>
          </w:tcPr>
          <w:p w14:paraId="3AF6CB1D" w14:textId="77777777" w:rsidR="007436EC" w:rsidRDefault="007436EC">
            <w:pPr>
              <w:jc w:val="center"/>
              <w:rPr>
                <w:rFonts w:ascii="Calibri" w:hAnsi="Calibri" w:cs="Calibri"/>
                <w:b/>
                <w:bCs/>
                <w:color w:val="000000"/>
              </w:rPr>
            </w:pPr>
            <w:r>
              <w:rPr>
                <w:rFonts w:ascii="Calibri" w:hAnsi="Calibri" w:cs="Calibri"/>
                <w:b/>
                <w:bCs/>
                <w:color w:val="000000"/>
              </w:rPr>
              <w:t>320</w:t>
            </w:r>
          </w:p>
        </w:tc>
      </w:tr>
      <w:tr w:rsidR="00706043" w14:paraId="7F4F2F26" w14:textId="77777777" w:rsidTr="00706043">
        <w:trPr>
          <w:trHeight w:val="420"/>
        </w:trPr>
        <w:tc>
          <w:tcPr>
            <w:tcW w:w="1376" w:type="dxa"/>
            <w:vMerge w:val="restart"/>
            <w:noWrap/>
            <w:vAlign w:val="center"/>
            <w:hideMark/>
          </w:tcPr>
          <w:p w14:paraId="70CCD42B" w14:textId="77777777" w:rsidR="00706043" w:rsidRDefault="00706043" w:rsidP="00706043">
            <w:pPr>
              <w:jc w:val="center"/>
              <w:rPr>
                <w:rFonts w:ascii="Aptos Narrow" w:hAnsi="Aptos Narrow" w:cs="Times New Roman"/>
                <w:color w:val="000000"/>
              </w:rPr>
            </w:pPr>
            <w:r>
              <w:rPr>
                <w:rFonts w:ascii="Aptos Narrow" w:hAnsi="Aptos Narrow"/>
                <w:color w:val="000000"/>
              </w:rPr>
              <w:lastRenderedPageBreak/>
              <w:t>9</w:t>
            </w:r>
          </w:p>
        </w:tc>
        <w:tc>
          <w:tcPr>
            <w:tcW w:w="3104" w:type="dxa"/>
            <w:shd w:val="clear" w:color="000000" w:fill="4472C4"/>
            <w:vAlign w:val="center"/>
            <w:hideMark/>
          </w:tcPr>
          <w:p w14:paraId="7CF460FD" w14:textId="50EDC8B5" w:rsidR="00706043" w:rsidRDefault="00706043" w:rsidP="00706043">
            <w:pPr>
              <w:jc w:val="center"/>
              <w:rPr>
                <w:rFonts w:ascii="Calibri" w:hAnsi="Calibri" w:cs="Calibri"/>
                <w:b/>
                <w:bCs/>
                <w:color w:val="FFFFFF"/>
              </w:rPr>
            </w:pPr>
            <w:r>
              <w:rPr>
                <w:rFonts w:ascii="Calibri" w:hAnsi="Calibri" w:cs="Calibri"/>
                <w:b/>
                <w:bCs/>
                <w:color w:val="FFFFFF"/>
              </w:rPr>
              <w:t>COMPONENT</w:t>
            </w:r>
          </w:p>
        </w:tc>
        <w:tc>
          <w:tcPr>
            <w:tcW w:w="879" w:type="dxa"/>
            <w:shd w:val="clear" w:color="000000" w:fill="4472C4"/>
            <w:noWrap/>
            <w:vAlign w:val="center"/>
            <w:hideMark/>
          </w:tcPr>
          <w:p w14:paraId="4639D55A" w14:textId="39409BA3" w:rsidR="00706043" w:rsidRDefault="00706043" w:rsidP="00706043">
            <w:pPr>
              <w:jc w:val="center"/>
              <w:rPr>
                <w:rFonts w:ascii="Calibri" w:hAnsi="Calibri" w:cs="Calibri"/>
                <w:b/>
                <w:bCs/>
                <w:color w:val="FFFFFF"/>
              </w:rPr>
            </w:pPr>
            <w:r>
              <w:rPr>
                <w:rFonts w:ascii="Calibri" w:hAnsi="Calibri" w:cs="Calibri"/>
                <w:b/>
                <w:bCs/>
                <w:color w:val="FFFFFF"/>
              </w:rPr>
              <w:t>THEO WL</w:t>
            </w:r>
          </w:p>
        </w:tc>
        <w:tc>
          <w:tcPr>
            <w:tcW w:w="992" w:type="dxa"/>
            <w:shd w:val="clear" w:color="000000" w:fill="4472C4"/>
            <w:noWrap/>
            <w:vAlign w:val="center"/>
            <w:hideMark/>
          </w:tcPr>
          <w:p w14:paraId="33BAB8E2" w14:textId="4C57BCBB" w:rsidR="00706043" w:rsidRDefault="00706043" w:rsidP="00706043">
            <w:pPr>
              <w:jc w:val="center"/>
              <w:rPr>
                <w:rFonts w:ascii="Calibri" w:hAnsi="Calibri" w:cs="Calibri"/>
                <w:b/>
                <w:bCs/>
                <w:color w:val="FFFFFF"/>
              </w:rPr>
            </w:pPr>
            <w:r>
              <w:rPr>
                <w:rFonts w:ascii="Calibri" w:hAnsi="Calibri" w:cs="Calibri"/>
                <w:b/>
                <w:bCs/>
                <w:color w:val="FFFFFF"/>
              </w:rPr>
              <w:t>PRACT WL</w:t>
            </w:r>
          </w:p>
        </w:tc>
        <w:tc>
          <w:tcPr>
            <w:tcW w:w="895" w:type="dxa"/>
            <w:shd w:val="clear" w:color="000000" w:fill="4472C4"/>
            <w:noWrap/>
            <w:vAlign w:val="center"/>
            <w:hideMark/>
          </w:tcPr>
          <w:p w14:paraId="1D53921E" w14:textId="04CC1C9B" w:rsidR="00706043" w:rsidRDefault="00706043" w:rsidP="00706043">
            <w:pPr>
              <w:jc w:val="center"/>
              <w:rPr>
                <w:rFonts w:ascii="Calibri" w:hAnsi="Calibri" w:cs="Calibri"/>
                <w:b/>
                <w:bCs/>
                <w:color w:val="FFFFFF"/>
              </w:rPr>
            </w:pPr>
            <w:r>
              <w:rPr>
                <w:rFonts w:ascii="Calibri" w:hAnsi="Calibri" w:cs="Calibri"/>
                <w:b/>
                <w:bCs/>
                <w:color w:val="FFFFFF"/>
              </w:rPr>
              <w:t>e-LEA WL</w:t>
            </w:r>
          </w:p>
        </w:tc>
        <w:tc>
          <w:tcPr>
            <w:tcW w:w="572" w:type="dxa"/>
            <w:shd w:val="clear" w:color="000000" w:fill="4472C4"/>
            <w:noWrap/>
            <w:vAlign w:val="center"/>
            <w:hideMark/>
          </w:tcPr>
          <w:p w14:paraId="2A193E79" w14:textId="2542C678" w:rsidR="00706043" w:rsidRDefault="00706043" w:rsidP="00706043">
            <w:pPr>
              <w:jc w:val="center"/>
              <w:rPr>
                <w:rFonts w:ascii="Calibri" w:hAnsi="Calibri" w:cs="Calibri"/>
                <w:b/>
                <w:bCs/>
                <w:color w:val="FFFFFF"/>
              </w:rPr>
            </w:pPr>
            <w:r>
              <w:rPr>
                <w:rFonts w:ascii="Calibri" w:hAnsi="Calibri" w:cs="Calibri"/>
                <w:b/>
                <w:bCs/>
                <w:color w:val="FFFFFF"/>
              </w:rPr>
              <w:t>EXT</w:t>
            </w:r>
          </w:p>
        </w:tc>
        <w:tc>
          <w:tcPr>
            <w:tcW w:w="570" w:type="dxa"/>
            <w:shd w:val="clear" w:color="000000" w:fill="4472C4"/>
            <w:noWrap/>
            <w:vAlign w:val="center"/>
            <w:hideMark/>
          </w:tcPr>
          <w:p w14:paraId="257E7CED" w14:textId="4E6DE34F" w:rsidR="00706043" w:rsidRDefault="00706043" w:rsidP="00706043">
            <w:pPr>
              <w:jc w:val="center"/>
              <w:rPr>
                <w:rFonts w:ascii="Calibri" w:hAnsi="Calibri" w:cs="Calibri"/>
                <w:b/>
                <w:bCs/>
                <w:color w:val="FFFFFF"/>
              </w:rPr>
            </w:pPr>
            <w:r>
              <w:rPr>
                <w:rFonts w:ascii="Calibri" w:hAnsi="Calibri" w:cs="Calibri"/>
                <w:b/>
                <w:bCs/>
                <w:color w:val="FFFFFF"/>
              </w:rPr>
              <w:t>EST</w:t>
            </w:r>
          </w:p>
        </w:tc>
        <w:tc>
          <w:tcPr>
            <w:tcW w:w="782" w:type="dxa"/>
            <w:shd w:val="clear" w:color="000000" w:fill="4472C4"/>
            <w:noWrap/>
            <w:vAlign w:val="center"/>
            <w:hideMark/>
          </w:tcPr>
          <w:p w14:paraId="008B6931" w14:textId="3025DEA6" w:rsidR="00706043" w:rsidRDefault="00706043" w:rsidP="00706043">
            <w:pPr>
              <w:jc w:val="center"/>
              <w:rPr>
                <w:rFonts w:ascii="Calibri" w:hAnsi="Calibri" w:cs="Calibri"/>
                <w:b/>
                <w:bCs/>
                <w:color w:val="FFFFFF"/>
              </w:rPr>
            </w:pPr>
            <w:r>
              <w:rPr>
                <w:rFonts w:ascii="Calibri" w:hAnsi="Calibri" w:cs="Calibri"/>
                <w:b/>
                <w:bCs/>
                <w:color w:val="FFFFFF"/>
              </w:rPr>
              <w:t>TOTAL</w:t>
            </w:r>
          </w:p>
        </w:tc>
      </w:tr>
      <w:tr w:rsidR="00321BB8" w14:paraId="3AA3312F" w14:textId="77777777" w:rsidTr="00893ACD">
        <w:trPr>
          <w:trHeight w:val="420"/>
        </w:trPr>
        <w:tc>
          <w:tcPr>
            <w:tcW w:w="1376" w:type="dxa"/>
            <w:vMerge/>
            <w:vAlign w:val="center"/>
            <w:hideMark/>
          </w:tcPr>
          <w:p w14:paraId="1BD0C769" w14:textId="77777777" w:rsidR="00321BB8" w:rsidRDefault="00321BB8" w:rsidP="00321BB8">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02"/>
            </w:tblGrid>
            <w:tr w:rsidR="00321BB8" w:rsidRPr="00321BB8" w14:paraId="0AE52BFC" w14:textId="77777777" w:rsidTr="00E40402">
              <w:trPr>
                <w:tblCellSpacing w:w="15" w:type="dxa"/>
              </w:trPr>
              <w:tc>
                <w:tcPr>
                  <w:tcW w:w="0" w:type="auto"/>
                  <w:vAlign w:val="center"/>
                  <w:hideMark/>
                </w:tcPr>
                <w:p w14:paraId="2C624CB6" w14:textId="77777777" w:rsidR="00321BB8" w:rsidRPr="00321BB8" w:rsidRDefault="00321BB8" w:rsidP="00321BB8">
                  <w:pPr>
                    <w:rPr>
                      <w:rFonts w:ascii="Calibri" w:hAnsi="Calibri" w:cs="Calibri"/>
                      <w:color w:val="000000"/>
                    </w:rPr>
                  </w:pPr>
                </w:p>
              </w:tc>
              <w:tc>
                <w:tcPr>
                  <w:tcW w:w="0" w:type="auto"/>
                  <w:vAlign w:val="center"/>
                  <w:hideMark/>
                </w:tcPr>
                <w:p w14:paraId="5225B031" w14:textId="77777777" w:rsidR="00321BB8" w:rsidRPr="00321BB8" w:rsidRDefault="00321BB8" w:rsidP="00321BB8">
                  <w:pPr>
                    <w:rPr>
                      <w:rFonts w:ascii="Calibri" w:hAnsi="Calibri" w:cs="Calibri"/>
                      <w:color w:val="000000"/>
                    </w:rPr>
                  </w:pPr>
                  <w:r w:rsidRPr="00321BB8">
                    <w:rPr>
                      <w:rFonts w:ascii="Calibri" w:hAnsi="Calibri" w:cs="Calibri"/>
                      <w:color w:val="000000"/>
                    </w:rPr>
                    <w:t>Sport Psychology</w:t>
                  </w:r>
                </w:p>
              </w:tc>
            </w:tr>
          </w:tbl>
          <w:p w14:paraId="337EB6E0" w14:textId="0613459D" w:rsidR="00321BB8" w:rsidRDefault="00321BB8" w:rsidP="00321BB8">
            <w:pPr>
              <w:jc w:val="center"/>
              <w:rPr>
                <w:rFonts w:ascii="Calibri" w:hAnsi="Calibri" w:cs="Calibri"/>
                <w:color w:val="000000"/>
              </w:rPr>
            </w:pPr>
          </w:p>
        </w:tc>
        <w:tc>
          <w:tcPr>
            <w:tcW w:w="879" w:type="dxa"/>
            <w:shd w:val="clear" w:color="000000" w:fill="FFFFFF"/>
            <w:noWrap/>
            <w:vAlign w:val="center"/>
            <w:hideMark/>
          </w:tcPr>
          <w:p w14:paraId="1F3A7DE7" w14:textId="77777777" w:rsidR="00321BB8" w:rsidRDefault="00321BB8" w:rsidP="00321BB8">
            <w:pPr>
              <w:jc w:val="center"/>
              <w:rPr>
                <w:rFonts w:ascii="Calibri" w:hAnsi="Calibri" w:cs="Calibri"/>
                <w:color w:val="000000"/>
              </w:rPr>
            </w:pPr>
            <w:r>
              <w:rPr>
                <w:rFonts w:ascii="Calibri" w:hAnsi="Calibri" w:cs="Calibri"/>
                <w:color w:val="000000"/>
              </w:rPr>
              <w:t>80</w:t>
            </w:r>
          </w:p>
        </w:tc>
        <w:tc>
          <w:tcPr>
            <w:tcW w:w="992" w:type="dxa"/>
            <w:shd w:val="clear" w:color="000000" w:fill="FFFFFF"/>
            <w:noWrap/>
            <w:vAlign w:val="center"/>
            <w:hideMark/>
          </w:tcPr>
          <w:p w14:paraId="21FCC82F" w14:textId="77777777" w:rsidR="00321BB8" w:rsidRDefault="00321BB8" w:rsidP="00321BB8">
            <w:pPr>
              <w:jc w:val="center"/>
              <w:rPr>
                <w:rFonts w:ascii="Calibri" w:hAnsi="Calibri" w:cs="Calibri"/>
                <w:color w:val="000000"/>
              </w:rPr>
            </w:pPr>
            <w:r>
              <w:rPr>
                <w:rFonts w:ascii="Calibri" w:hAnsi="Calibri" w:cs="Calibri"/>
                <w:color w:val="000000"/>
              </w:rPr>
              <w:t> </w:t>
            </w:r>
          </w:p>
        </w:tc>
        <w:tc>
          <w:tcPr>
            <w:tcW w:w="895" w:type="dxa"/>
            <w:vAlign w:val="center"/>
            <w:hideMark/>
          </w:tcPr>
          <w:p w14:paraId="79986E90" w14:textId="77777777" w:rsidR="00321BB8" w:rsidRDefault="00321BB8" w:rsidP="00321BB8">
            <w:pPr>
              <w:jc w:val="center"/>
              <w:rPr>
                <w:color w:val="000000"/>
                <w:sz w:val="16"/>
                <w:szCs w:val="16"/>
              </w:rPr>
            </w:pPr>
            <w:r>
              <w:rPr>
                <w:color w:val="000000"/>
                <w:sz w:val="16"/>
                <w:szCs w:val="16"/>
              </w:rPr>
              <w:t> </w:t>
            </w:r>
          </w:p>
        </w:tc>
        <w:tc>
          <w:tcPr>
            <w:tcW w:w="572" w:type="dxa"/>
            <w:vAlign w:val="center"/>
            <w:hideMark/>
          </w:tcPr>
          <w:p w14:paraId="67D6930E" w14:textId="77777777" w:rsidR="00321BB8" w:rsidRDefault="00321BB8" w:rsidP="00321BB8">
            <w:pPr>
              <w:jc w:val="center"/>
              <w:rPr>
                <w:color w:val="000000"/>
                <w:sz w:val="14"/>
                <w:szCs w:val="14"/>
              </w:rPr>
            </w:pPr>
            <w:r>
              <w:rPr>
                <w:color w:val="000000"/>
                <w:sz w:val="14"/>
                <w:szCs w:val="14"/>
              </w:rPr>
              <w:t> </w:t>
            </w:r>
          </w:p>
        </w:tc>
        <w:tc>
          <w:tcPr>
            <w:tcW w:w="570" w:type="dxa"/>
            <w:vAlign w:val="center"/>
            <w:hideMark/>
          </w:tcPr>
          <w:p w14:paraId="2DD46CF5" w14:textId="77777777" w:rsidR="00321BB8" w:rsidRDefault="00321BB8" w:rsidP="00321BB8">
            <w:pPr>
              <w:jc w:val="center"/>
              <w:rPr>
                <w:color w:val="000000"/>
                <w:sz w:val="16"/>
                <w:szCs w:val="16"/>
              </w:rPr>
            </w:pPr>
            <w:r>
              <w:rPr>
                <w:color w:val="000000"/>
                <w:sz w:val="16"/>
                <w:szCs w:val="16"/>
              </w:rPr>
              <w:t> </w:t>
            </w:r>
          </w:p>
        </w:tc>
        <w:tc>
          <w:tcPr>
            <w:tcW w:w="782" w:type="dxa"/>
            <w:noWrap/>
            <w:vAlign w:val="center"/>
            <w:hideMark/>
          </w:tcPr>
          <w:p w14:paraId="4964C9EC" w14:textId="77777777" w:rsidR="00321BB8" w:rsidRDefault="00321BB8" w:rsidP="00321BB8">
            <w:pPr>
              <w:jc w:val="center"/>
              <w:rPr>
                <w:rFonts w:ascii="Calibri" w:hAnsi="Calibri" w:cs="Calibri"/>
                <w:color w:val="000000"/>
              </w:rPr>
            </w:pPr>
            <w:r>
              <w:rPr>
                <w:rFonts w:ascii="Calibri" w:hAnsi="Calibri" w:cs="Calibri"/>
                <w:color w:val="000000"/>
              </w:rPr>
              <w:t>80</w:t>
            </w:r>
          </w:p>
        </w:tc>
      </w:tr>
      <w:tr w:rsidR="00321BB8" w14:paraId="34D9C831" w14:textId="77777777" w:rsidTr="00893ACD">
        <w:trPr>
          <w:trHeight w:val="540"/>
        </w:trPr>
        <w:tc>
          <w:tcPr>
            <w:tcW w:w="1376" w:type="dxa"/>
            <w:vMerge/>
            <w:vAlign w:val="center"/>
            <w:hideMark/>
          </w:tcPr>
          <w:p w14:paraId="21A2B8BC" w14:textId="77777777" w:rsidR="00321BB8" w:rsidRDefault="00321BB8" w:rsidP="00321BB8">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883"/>
            </w:tblGrid>
            <w:tr w:rsidR="00321BB8" w:rsidRPr="00321BB8" w14:paraId="2F21DA83" w14:textId="77777777" w:rsidTr="00E40402">
              <w:trPr>
                <w:tblCellSpacing w:w="15" w:type="dxa"/>
              </w:trPr>
              <w:tc>
                <w:tcPr>
                  <w:tcW w:w="0" w:type="auto"/>
                  <w:vAlign w:val="center"/>
                  <w:hideMark/>
                </w:tcPr>
                <w:p w14:paraId="4CE31F8D" w14:textId="77777777" w:rsidR="00321BB8" w:rsidRPr="00321BB8" w:rsidRDefault="00321BB8" w:rsidP="00321BB8">
                  <w:pPr>
                    <w:rPr>
                      <w:rFonts w:ascii="Calibri" w:hAnsi="Calibri" w:cs="Calibri"/>
                      <w:color w:val="000000"/>
                    </w:rPr>
                  </w:pPr>
                </w:p>
              </w:tc>
              <w:tc>
                <w:tcPr>
                  <w:tcW w:w="0" w:type="auto"/>
                  <w:vAlign w:val="center"/>
                  <w:hideMark/>
                </w:tcPr>
                <w:p w14:paraId="403E3FC9" w14:textId="77777777" w:rsidR="00321BB8" w:rsidRPr="00321BB8" w:rsidRDefault="00321BB8" w:rsidP="00321BB8">
                  <w:pPr>
                    <w:rPr>
                      <w:rFonts w:ascii="Calibri" w:hAnsi="Calibri" w:cs="Calibri"/>
                      <w:color w:val="000000"/>
                    </w:rPr>
                  </w:pPr>
                  <w:r w:rsidRPr="00321BB8">
                    <w:rPr>
                      <w:rFonts w:ascii="Calibri" w:hAnsi="Calibri" w:cs="Calibri"/>
                      <w:color w:val="000000"/>
                    </w:rPr>
                    <w:t>Psychology of Emergencies and Disasters</w:t>
                  </w:r>
                </w:p>
              </w:tc>
            </w:tr>
          </w:tbl>
          <w:p w14:paraId="7A95C3E8" w14:textId="14D51068" w:rsidR="00321BB8" w:rsidRDefault="00321BB8" w:rsidP="00321BB8">
            <w:pPr>
              <w:jc w:val="center"/>
              <w:rPr>
                <w:rFonts w:ascii="Calibri" w:hAnsi="Calibri" w:cs="Calibri"/>
                <w:color w:val="000000"/>
              </w:rPr>
            </w:pPr>
          </w:p>
        </w:tc>
        <w:tc>
          <w:tcPr>
            <w:tcW w:w="879" w:type="dxa"/>
            <w:shd w:val="clear" w:color="000000" w:fill="FFFFFF"/>
            <w:noWrap/>
            <w:vAlign w:val="center"/>
            <w:hideMark/>
          </w:tcPr>
          <w:p w14:paraId="5E89A3A6" w14:textId="77777777" w:rsidR="00321BB8" w:rsidRDefault="00321BB8" w:rsidP="00321BB8">
            <w:pPr>
              <w:jc w:val="center"/>
              <w:rPr>
                <w:rFonts w:ascii="Calibri" w:hAnsi="Calibri" w:cs="Calibri"/>
                <w:color w:val="000000"/>
              </w:rPr>
            </w:pPr>
            <w:r>
              <w:rPr>
                <w:rFonts w:ascii="Calibri" w:hAnsi="Calibri" w:cs="Calibri"/>
                <w:color w:val="000000"/>
              </w:rPr>
              <w:t>80</w:t>
            </w:r>
          </w:p>
        </w:tc>
        <w:tc>
          <w:tcPr>
            <w:tcW w:w="992" w:type="dxa"/>
            <w:shd w:val="clear" w:color="000000" w:fill="FFFFFF"/>
            <w:noWrap/>
            <w:vAlign w:val="center"/>
            <w:hideMark/>
          </w:tcPr>
          <w:p w14:paraId="6158079F" w14:textId="77777777" w:rsidR="00321BB8" w:rsidRDefault="00321BB8" w:rsidP="00321BB8">
            <w:pPr>
              <w:jc w:val="center"/>
              <w:rPr>
                <w:rFonts w:ascii="Calibri" w:hAnsi="Calibri" w:cs="Calibri"/>
                <w:color w:val="000000"/>
              </w:rPr>
            </w:pPr>
            <w:r>
              <w:rPr>
                <w:rFonts w:ascii="Calibri" w:hAnsi="Calibri" w:cs="Calibri"/>
                <w:color w:val="000000"/>
              </w:rPr>
              <w:t> </w:t>
            </w:r>
          </w:p>
        </w:tc>
        <w:tc>
          <w:tcPr>
            <w:tcW w:w="895" w:type="dxa"/>
            <w:vAlign w:val="center"/>
            <w:hideMark/>
          </w:tcPr>
          <w:p w14:paraId="09294352" w14:textId="77777777" w:rsidR="00321BB8" w:rsidRDefault="00321BB8" w:rsidP="00321BB8">
            <w:pPr>
              <w:jc w:val="center"/>
              <w:rPr>
                <w:color w:val="000000"/>
                <w:sz w:val="16"/>
                <w:szCs w:val="16"/>
              </w:rPr>
            </w:pPr>
            <w:r>
              <w:rPr>
                <w:color w:val="000000"/>
                <w:sz w:val="16"/>
                <w:szCs w:val="16"/>
              </w:rPr>
              <w:t> </w:t>
            </w:r>
          </w:p>
        </w:tc>
        <w:tc>
          <w:tcPr>
            <w:tcW w:w="572" w:type="dxa"/>
            <w:vAlign w:val="center"/>
            <w:hideMark/>
          </w:tcPr>
          <w:p w14:paraId="0F084B20" w14:textId="77777777" w:rsidR="00321BB8" w:rsidRDefault="00321BB8" w:rsidP="00321BB8">
            <w:pPr>
              <w:jc w:val="center"/>
              <w:rPr>
                <w:color w:val="000000"/>
                <w:sz w:val="14"/>
                <w:szCs w:val="14"/>
              </w:rPr>
            </w:pPr>
            <w:r>
              <w:rPr>
                <w:color w:val="000000"/>
                <w:sz w:val="14"/>
                <w:szCs w:val="14"/>
              </w:rPr>
              <w:t> </w:t>
            </w:r>
          </w:p>
        </w:tc>
        <w:tc>
          <w:tcPr>
            <w:tcW w:w="570" w:type="dxa"/>
            <w:vAlign w:val="center"/>
            <w:hideMark/>
          </w:tcPr>
          <w:p w14:paraId="4C36D627" w14:textId="77777777" w:rsidR="00321BB8" w:rsidRDefault="00321BB8" w:rsidP="00321BB8">
            <w:pPr>
              <w:jc w:val="center"/>
              <w:rPr>
                <w:color w:val="000000"/>
                <w:sz w:val="16"/>
                <w:szCs w:val="16"/>
              </w:rPr>
            </w:pPr>
            <w:r>
              <w:rPr>
                <w:color w:val="000000"/>
                <w:sz w:val="16"/>
                <w:szCs w:val="16"/>
              </w:rPr>
              <w:t> </w:t>
            </w:r>
          </w:p>
        </w:tc>
        <w:tc>
          <w:tcPr>
            <w:tcW w:w="782" w:type="dxa"/>
            <w:noWrap/>
            <w:vAlign w:val="center"/>
            <w:hideMark/>
          </w:tcPr>
          <w:p w14:paraId="6EC2739A" w14:textId="77777777" w:rsidR="00321BB8" w:rsidRDefault="00321BB8" w:rsidP="00321BB8">
            <w:pPr>
              <w:jc w:val="center"/>
              <w:rPr>
                <w:rFonts w:ascii="Calibri" w:hAnsi="Calibri" w:cs="Calibri"/>
                <w:color w:val="000000"/>
              </w:rPr>
            </w:pPr>
            <w:r>
              <w:rPr>
                <w:rFonts w:ascii="Calibri" w:hAnsi="Calibri" w:cs="Calibri"/>
                <w:color w:val="000000"/>
              </w:rPr>
              <w:t>80</w:t>
            </w:r>
          </w:p>
        </w:tc>
      </w:tr>
      <w:tr w:rsidR="00321BB8" w14:paraId="1CA5E075" w14:textId="77777777" w:rsidTr="00893ACD">
        <w:trPr>
          <w:trHeight w:val="420"/>
        </w:trPr>
        <w:tc>
          <w:tcPr>
            <w:tcW w:w="1376" w:type="dxa"/>
            <w:vMerge/>
            <w:vAlign w:val="center"/>
            <w:hideMark/>
          </w:tcPr>
          <w:p w14:paraId="21E1D359" w14:textId="77777777" w:rsidR="00321BB8" w:rsidRDefault="00321BB8" w:rsidP="00321BB8">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569"/>
            </w:tblGrid>
            <w:tr w:rsidR="00321BB8" w:rsidRPr="00321BB8" w14:paraId="4C9F2CD1" w14:textId="77777777" w:rsidTr="00E40402">
              <w:trPr>
                <w:tblCellSpacing w:w="15" w:type="dxa"/>
              </w:trPr>
              <w:tc>
                <w:tcPr>
                  <w:tcW w:w="0" w:type="auto"/>
                  <w:vAlign w:val="center"/>
                  <w:hideMark/>
                </w:tcPr>
                <w:p w14:paraId="6AEC2693" w14:textId="77777777" w:rsidR="00321BB8" w:rsidRPr="00321BB8" w:rsidRDefault="00321BB8" w:rsidP="00321BB8">
                  <w:pPr>
                    <w:rPr>
                      <w:rFonts w:ascii="Calibri" w:hAnsi="Calibri" w:cs="Calibri"/>
                      <w:color w:val="000000"/>
                    </w:rPr>
                  </w:pPr>
                </w:p>
              </w:tc>
              <w:tc>
                <w:tcPr>
                  <w:tcW w:w="0" w:type="auto"/>
                  <w:vAlign w:val="center"/>
                  <w:hideMark/>
                </w:tcPr>
                <w:p w14:paraId="0090C340" w14:textId="77777777" w:rsidR="00321BB8" w:rsidRPr="00321BB8" w:rsidRDefault="00321BB8" w:rsidP="00321BB8">
                  <w:pPr>
                    <w:rPr>
                      <w:rFonts w:ascii="Calibri" w:hAnsi="Calibri" w:cs="Calibri"/>
                      <w:color w:val="000000"/>
                    </w:rPr>
                  </w:pPr>
                  <w:r w:rsidRPr="00321BB8">
                    <w:rPr>
                      <w:rFonts w:ascii="Calibri" w:hAnsi="Calibri" w:cs="Calibri"/>
                      <w:color w:val="000000"/>
                    </w:rPr>
                    <w:t>Undergraduate Thesis (TCC)</w:t>
                  </w:r>
                </w:p>
              </w:tc>
            </w:tr>
          </w:tbl>
          <w:p w14:paraId="6F75C51C" w14:textId="40C89AEC" w:rsidR="00321BB8" w:rsidRDefault="00321BB8" w:rsidP="00321BB8">
            <w:pPr>
              <w:jc w:val="center"/>
              <w:rPr>
                <w:rFonts w:ascii="Calibri" w:hAnsi="Calibri" w:cs="Calibri"/>
                <w:color w:val="000000"/>
              </w:rPr>
            </w:pPr>
          </w:p>
        </w:tc>
        <w:tc>
          <w:tcPr>
            <w:tcW w:w="879" w:type="dxa"/>
            <w:shd w:val="clear" w:color="000000" w:fill="FFFFFF"/>
            <w:noWrap/>
            <w:vAlign w:val="center"/>
            <w:hideMark/>
          </w:tcPr>
          <w:p w14:paraId="1417C3D4" w14:textId="77777777" w:rsidR="00321BB8" w:rsidRDefault="00321BB8" w:rsidP="00321BB8">
            <w:pPr>
              <w:jc w:val="center"/>
              <w:rPr>
                <w:rFonts w:ascii="Calibri" w:hAnsi="Calibri" w:cs="Calibri"/>
                <w:color w:val="000000"/>
              </w:rPr>
            </w:pPr>
            <w:r>
              <w:rPr>
                <w:rFonts w:ascii="Calibri" w:hAnsi="Calibri" w:cs="Calibri"/>
                <w:color w:val="000000"/>
              </w:rPr>
              <w:t>40</w:t>
            </w:r>
          </w:p>
        </w:tc>
        <w:tc>
          <w:tcPr>
            <w:tcW w:w="992" w:type="dxa"/>
            <w:shd w:val="clear" w:color="000000" w:fill="FFFFFF"/>
            <w:noWrap/>
            <w:vAlign w:val="center"/>
            <w:hideMark/>
          </w:tcPr>
          <w:p w14:paraId="6EC04AD8" w14:textId="77777777" w:rsidR="00321BB8" w:rsidRDefault="00321BB8" w:rsidP="00321BB8">
            <w:pPr>
              <w:jc w:val="center"/>
              <w:rPr>
                <w:rFonts w:ascii="Calibri" w:hAnsi="Calibri" w:cs="Calibri"/>
                <w:color w:val="000000"/>
              </w:rPr>
            </w:pPr>
            <w:r>
              <w:rPr>
                <w:rFonts w:ascii="Calibri" w:hAnsi="Calibri" w:cs="Calibri"/>
                <w:color w:val="000000"/>
              </w:rPr>
              <w:t> </w:t>
            </w:r>
          </w:p>
        </w:tc>
        <w:tc>
          <w:tcPr>
            <w:tcW w:w="895" w:type="dxa"/>
            <w:vAlign w:val="center"/>
            <w:hideMark/>
          </w:tcPr>
          <w:p w14:paraId="62042E76" w14:textId="77777777" w:rsidR="00321BB8" w:rsidRDefault="00321BB8" w:rsidP="00321BB8">
            <w:pPr>
              <w:jc w:val="center"/>
              <w:rPr>
                <w:color w:val="000000"/>
                <w:sz w:val="16"/>
                <w:szCs w:val="16"/>
              </w:rPr>
            </w:pPr>
            <w:r>
              <w:rPr>
                <w:color w:val="000000"/>
                <w:sz w:val="16"/>
                <w:szCs w:val="16"/>
              </w:rPr>
              <w:t> </w:t>
            </w:r>
          </w:p>
        </w:tc>
        <w:tc>
          <w:tcPr>
            <w:tcW w:w="572" w:type="dxa"/>
            <w:vAlign w:val="center"/>
            <w:hideMark/>
          </w:tcPr>
          <w:p w14:paraId="55775795" w14:textId="77777777" w:rsidR="00321BB8" w:rsidRDefault="00321BB8" w:rsidP="00321BB8">
            <w:pPr>
              <w:jc w:val="center"/>
              <w:rPr>
                <w:color w:val="000000"/>
                <w:sz w:val="14"/>
                <w:szCs w:val="14"/>
              </w:rPr>
            </w:pPr>
            <w:r>
              <w:rPr>
                <w:color w:val="000000"/>
                <w:sz w:val="14"/>
                <w:szCs w:val="14"/>
              </w:rPr>
              <w:t> </w:t>
            </w:r>
          </w:p>
        </w:tc>
        <w:tc>
          <w:tcPr>
            <w:tcW w:w="570" w:type="dxa"/>
            <w:vAlign w:val="center"/>
            <w:hideMark/>
          </w:tcPr>
          <w:p w14:paraId="5E67CC7D" w14:textId="77777777" w:rsidR="00321BB8" w:rsidRDefault="00321BB8" w:rsidP="00321BB8">
            <w:pPr>
              <w:jc w:val="center"/>
              <w:rPr>
                <w:color w:val="000000"/>
                <w:sz w:val="16"/>
                <w:szCs w:val="16"/>
              </w:rPr>
            </w:pPr>
            <w:r>
              <w:rPr>
                <w:color w:val="000000"/>
                <w:sz w:val="16"/>
                <w:szCs w:val="16"/>
              </w:rPr>
              <w:t> </w:t>
            </w:r>
          </w:p>
        </w:tc>
        <w:tc>
          <w:tcPr>
            <w:tcW w:w="782" w:type="dxa"/>
            <w:noWrap/>
            <w:vAlign w:val="center"/>
            <w:hideMark/>
          </w:tcPr>
          <w:p w14:paraId="4F1CBDB0" w14:textId="77777777" w:rsidR="00321BB8" w:rsidRDefault="00321BB8" w:rsidP="00321BB8">
            <w:pPr>
              <w:jc w:val="center"/>
              <w:rPr>
                <w:rFonts w:ascii="Calibri" w:hAnsi="Calibri" w:cs="Calibri"/>
                <w:color w:val="000000"/>
              </w:rPr>
            </w:pPr>
            <w:r>
              <w:rPr>
                <w:rFonts w:ascii="Calibri" w:hAnsi="Calibri" w:cs="Calibri"/>
                <w:color w:val="000000"/>
              </w:rPr>
              <w:t>40</w:t>
            </w:r>
          </w:p>
        </w:tc>
      </w:tr>
      <w:tr w:rsidR="00321BB8" w14:paraId="74F3751A" w14:textId="77777777" w:rsidTr="00893ACD">
        <w:trPr>
          <w:trHeight w:val="420"/>
        </w:trPr>
        <w:tc>
          <w:tcPr>
            <w:tcW w:w="1376" w:type="dxa"/>
            <w:vMerge/>
            <w:vAlign w:val="center"/>
            <w:hideMark/>
          </w:tcPr>
          <w:p w14:paraId="22A0A1FA" w14:textId="77777777" w:rsidR="00321BB8" w:rsidRDefault="00321BB8" w:rsidP="00321BB8">
            <w:pPr>
              <w:rPr>
                <w:rFonts w:ascii="Aptos Narrow" w:hAnsi="Aptos Narrow"/>
                <w:color w:val="000000"/>
              </w:rPr>
            </w:pPr>
          </w:p>
        </w:tc>
        <w:tc>
          <w:tcPr>
            <w:tcW w:w="31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25"/>
            </w:tblGrid>
            <w:tr w:rsidR="00321BB8" w:rsidRPr="00321BB8" w14:paraId="7622796E" w14:textId="77777777" w:rsidTr="00E40402">
              <w:trPr>
                <w:tblCellSpacing w:w="15" w:type="dxa"/>
              </w:trPr>
              <w:tc>
                <w:tcPr>
                  <w:tcW w:w="0" w:type="auto"/>
                  <w:vAlign w:val="center"/>
                  <w:hideMark/>
                </w:tcPr>
                <w:p w14:paraId="07279D33" w14:textId="77777777" w:rsidR="00321BB8" w:rsidRPr="00321BB8" w:rsidRDefault="00321BB8" w:rsidP="00321BB8">
                  <w:pPr>
                    <w:rPr>
                      <w:rFonts w:ascii="Calibri" w:hAnsi="Calibri" w:cs="Calibri"/>
                      <w:color w:val="000000"/>
                    </w:rPr>
                  </w:pPr>
                </w:p>
              </w:tc>
              <w:tc>
                <w:tcPr>
                  <w:tcW w:w="0" w:type="auto"/>
                  <w:vAlign w:val="center"/>
                  <w:hideMark/>
                </w:tcPr>
                <w:p w14:paraId="15C65E75" w14:textId="77777777" w:rsidR="00321BB8" w:rsidRPr="00321BB8" w:rsidRDefault="00321BB8" w:rsidP="00321BB8">
                  <w:pPr>
                    <w:rPr>
                      <w:rFonts w:ascii="Calibri" w:hAnsi="Calibri" w:cs="Calibri"/>
                      <w:color w:val="000000"/>
                    </w:rPr>
                  </w:pPr>
                  <w:r w:rsidRPr="00321BB8">
                    <w:rPr>
                      <w:rFonts w:ascii="Calibri" w:hAnsi="Calibri" w:cs="Calibri"/>
                      <w:color w:val="000000"/>
                    </w:rPr>
                    <w:t>Specific Internship I</w:t>
                  </w:r>
                </w:p>
              </w:tc>
            </w:tr>
          </w:tbl>
          <w:p w14:paraId="0772B383" w14:textId="11871B1B" w:rsidR="00321BB8" w:rsidRDefault="00321BB8" w:rsidP="00321BB8">
            <w:pPr>
              <w:jc w:val="center"/>
              <w:rPr>
                <w:rFonts w:ascii="Calibri" w:hAnsi="Calibri" w:cs="Calibri"/>
                <w:color w:val="000000"/>
              </w:rPr>
            </w:pPr>
          </w:p>
        </w:tc>
        <w:tc>
          <w:tcPr>
            <w:tcW w:w="879" w:type="dxa"/>
            <w:shd w:val="clear" w:color="000000" w:fill="FFFFFF"/>
            <w:noWrap/>
            <w:vAlign w:val="center"/>
            <w:hideMark/>
          </w:tcPr>
          <w:p w14:paraId="565D6B33" w14:textId="77777777" w:rsidR="00321BB8" w:rsidRDefault="00321BB8" w:rsidP="00321BB8">
            <w:pPr>
              <w:jc w:val="center"/>
              <w:rPr>
                <w:rFonts w:ascii="Calibri" w:hAnsi="Calibri" w:cs="Calibri"/>
                <w:color w:val="000000"/>
              </w:rPr>
            </w:pPr>
            <w:r>
              <w:rPr>
                <w:rFonts w:ascii="Calibri" w:hAnsi="Calibri" w:cs="Calibri"/>
                <w:color w:val="000000"/>
              </w:rPr>
              <w:t> </w:t>
            </w:r>
          </w:p>
        </w:tc>
        <w:tc>
          <w:tcPr>
            <w:tcW w:w="992" w:type="dxa"/>
            <w:shd w:val="clear" w:color="000000" w:fill="FFFFFF"/>
            <w:noWrap/>
            <w:vAlign w:val="center"/>
            <w:hideMark/>
          </w:tcPr>
          <w:p w14:paraId="58E66FB9" w14:textId="77777777" w:rsidR="00321BB8" w:rsidRDefault="00321BB8" w:rsidP="00321BB8">
            <w:pPr>
              <w:jc w:val="center"/>
              <w:rPr>
                <w:rFonts w:ascii="Calibri" w:hAnsi="Calibri" w:cs="Calibri"/>
                <w:color w:val="000000"/>
              </w:rPr>
            </w:pPr>
            <w:r>
              <w:rPr>
                <w:rFonts w:ascii="Calibri" w:hAnsi="Calibri" w:cs="Calibri"/>
                <w:color w:val="000000"/>
              </w:rPr>
              <w:t> </w:t>
            </w:r>
          </w:p>
        </w:tc>
        <w:tc>
          <w:tcPr>
            <w:tcW w:w="895" w:type="dxa"/>
            <w:vAlign w:val="center"/>
            <w:hideMark/>
          </w:tcPr>
          <w:p w14:paraId="1B58F123" w14:textId="77777777" w:rsidR="00321BB8" w:rsidRDefault="00321BB8" w:rsidP="00321BB8">
            <w:pPr>
              <w:jc w:val="center"/>
              <w:rPr>
                <w:color w:val="000000"/>
                <w:sz w:val="16"/>
                <w:szCs w:val="16"/>
              </w:rPr>
            </w:pPr>
            <w:r>
              <w:rPr>
                <w:color w:val="000000"/>
                <w:sz w:val="16"/>
                <w:szCs w:val="16"/>
              </w:rPr>
              <w:t> </w:t>
            </w:r>
          </w:p>
        </w:tc>
        <w:tc>
          <w:tcPr>
            <w:tcW w:w="572" w:type="dxa"/>
            <w:vAlign w:val="center"/>
            <w:hideMark/>
          </w:tcPr>
          <w:p w14:paraId="3E2798E4" w14:textId="77777777" w:rsidR="00321BB8" w:rsidRDefault="00321BB8" w:rsidP="00321BB8">
            <w:pPr>
              <w:jc w:val="center"/>
              <w:rPr>
                <w:color w:val="000000"/>
                <w:sz w:val="14"/>
                <w:szCs w:val="14"/>
              </w:rPr>
            </w:pPr>
            <w:r>
              <w:rPr>
                <w:color w:val="000000"/>
                <w:sz w:val="14"/>
                <w:szCs w:val="14"/>
              </w:rPr>
              <w:t> </w:t>
            </w:r>
          </w:p>
        </w:tc>
        <w:tc>
          <w:tcPr>
            <w:tcW w:w="570" w:type="dxa"/>
            <w:vAlign w:val="center"/>
            <w:hideMark/>
          </w:tcPr>
          <w:p w14:paraId="1021401E" w14:textId="77777777" w:rsidR="00321BB8" w:rsidRDefault="00321BB8" w:rsidP="00321BB8">
            <w:pPr>
              <w:jc w:val="center"/>
              <w:rPr>
                <w:color w:val="000000"/>
                <w:sz w:val="16"/>
                <w:szCs w:val="16"/>
              </w:rPr>
            </w:pPr>
            <w:r>
              <w:rPr>
                <w:color w:val="000000"/>
                <w:sz w:val="16"/>
                <w:szCs w:val="16"/>
              </w:rPr>
              <w:t>360</w:t>
            </w:r>
          </w:p>
        </w:tc>
        <w:tc>
          <w:tcPr>
            <w:tcW w:w="782" w:type="dxa"/>
            <w:noWrap/>
            <w:vAlign w:val="center"/>
            <w:hideMark/>
          </w:tcPr>
          <w:p w14:paraId="66A577D8" w14:textId="77777777" w:rsidR="00321BB8" w:rsidRDefault="00321BB8" w:rsidP="00321BB8">
            <w:pPr>
              <w:jc w:val="center"/>
              <w:rPr>
                <w:rFonts w:ascii="Calibri" w:hAnsi="Calibri" w:cs="Calibri"/>
                <w:color w:val="000000"/>
              </w:rPr>
            </w:pPr>
            <w:r>
              <w:rPr>
                <w:rFonts w:ascii="Calibri" w:hAnsi="Calibri" w:cs="Calibri"/>
                <w:color w:val="000000"/>
              </w:rPr>
              <w:t>360</w:t>
            </w:r>
          </w:p>
        </w:tc>
      </w:tr>
      <w:tr w:rsidR="007436EC" w14:paraId="4ED40F95" w14:textId="77777777" w:rsidTr="00706043">
        <w:trPr>
          <w:trHeight w:val="420"/>
        </w:trPr>
        <w:tc>
          <w:tcPr>
            <w:tcW w:w="1376" w:type="dxa"/>
            <w:vMerge/>
            <w:vAlign w:val="center"/>
            <w:hideMark/>
          </w:tcPr>
          <w:p w14:paraId="3AE06C45" w14:textId="77777777" w:rsidR="007436EC" w:rsidRDefault="007436EC">
            <w:pPr>
              <w:rPr>
                <w:rFonts w:ascii="Aptos Narrow" w:hAnsi="Aptos Narrow"/>
                <w:color w:val="000000"/>
              </w:rPr>
            </w:pPr>
          </w:p>
        </w:tc>
        <w:tc>
          <w:tcPr>
            <w:tcW w:w="3104" w:type="dxa"/>
            <w:shd w:val="clear" w:color="auto" w:fill="8DB3E2" w:themeFill="text2" w:themeFillTint="66"/>
            <w:vAlign w:val="center"/>
            <w:hideMark/>
          </w:tcPr>
          <w:p w14:paraId="4EA6566D" w14:textId="77777777" w:rsidR="007436EC" w:rsidRDefault="007436EC">
            <w:pPr>
              <w:jc w:val="center"/>
              <w:rPr>
                <w:rFonts w:ascii="Calibri" w:hAnsi="Calibri" w:cs="Calibri"/>
                <w:b/>
                <w:bCs/>
                <w:color w:val="000000"/>
              </w:rPr>
            </w:pPr>
            <w:r>
              <w:rPr>
                <w:rFonts w:ascii="Calibri" w:hAnsi="Calibri" w:cs="Calibri"/>
                <w:b/>
                <w:bCs/>
                <w:color w:val="000000"/>
              </w:rPr>
              <w:t>Total</w:t>
            </w:r>
          </w:p>
        </w:tc>
        <w:tc>
          <w:tcPr>
            <w:tcW w:w="879" w:type="dxa"/>
            <w:shd w:val="clear" w:color="auto" w:fill="8DB3E2" w:themeFill="text2" w:themeFillTint="66"/>
            <w:noWrap/>
            <w:vAlign w:val="center"/>
            <w:hideMark/>
          </w:tcPr>
          <w:p w14:paraId="5E4E78C0" w14:textId="77777777" w:rsidR="007436EC" w:rsidRDefault="007436EC">
            <w:pPr>
              <w:jc w:val="center"/>
              <w:rPr>
                <w:rFonts w:ascii="Calibri" w:hAnsi="Calibri" w:cs="Calibri"/>
                <w:b/>
                <w:bCs/>
                <w:color w:val="000000"/>
              </w:rPr>
            </w:pPr>
            <w:r>
              <w:rPr>
                <w:rFonts w:ascii="Calibri" w:hAnsi="Calibri" w:cs="Calibri"/>
                <w:b/>
                <w:bCs/>
                <w:color w:val="000000"/>
              </w:rPr>
              <w:t>200</w:t>
            </w:r>
          </w:p>
        </w:tc>
        <w:tc>
          <w:tcPr>
            <w:tcW w:w="992" w:type="dxa"/>
            <w:shd w:val="clear" w:color="auto" w:fill="8DB3E2" w:themeFill="text2" w:themeFillTint="66"/>
            <w:noWrap/>
            <w:vAlign w:val="center"/>
            <w:hideMark/>
          </w:tcPr>
          <w:p w14:paraId="037B3FD6"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895" w:type="dxa"/>
            <w:shd w:val="clear" w:color="auto" w:fill="8DB3E2" w:themeFill="text2" w:themeFillTint="66"/>
            <w:noWrap/>
            <w:vAlign w:val="center"/>
            <w:hideMark/>
          </w:tcPr>
          <w:p w14:paraId="2A4C9F4E"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572" w:type="dxa"/>
            <w:shd w:val="clear" w:color="auto" w:fill="8DB3E2" w:themeFill="text2" w:themeFillTint="66"/>
            <w:noWrap/>
            <w:vAlign w:val="center"/>
            <w:hideMark/>
          </w:tcPr>
          <w:p w14:paraId="58882D67"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570" w:type="dxa"/>
            <w:shd w:val="clear" w:color="auto" w:fill="8DB3E2" w:themeFill="text2" w:themeFillTint="66"/>
            <w:noWrap/>
            <w:vAlign w:val="center"/>
            <w:hideMark/>
          </w:tcPr>
          <w:p w14:paraId="7B42BFDA" w14:textId="77777777" w:rsidR="007436EC" w:rsidRDefault="007436EC">
            <w:pPr>
              <w:jc w:val="center"/>
              <w:rPr>
                <w:rFonts w:ascii="Calibri" w:hAnsi="Calibri" w:cs="Calibri"/>
                <w:b/>
                <w:bCs/>
                <w:color w:val="000000"/>
              </w:rPr>
            </w:pPr>
            <w:r>
              <w:rPr>
                <w:rFonts w:ascii="Calibri" w:hAnsi="Calibri" w:cs="Calibri"/>
                <w:b/>
                <w:bCs/>
                <w:color w:val="000000"/>
              </w:rPr>
              <w:t>360</w:t>
            </w:r>
          </w:p>
        </w:tc>
        <w:tc>
          <w:tcPr>
            <w:tcW w:w="782" w:type="dxa"/>
            <w:shd w:val="clear" w:color="auto" w:fill="8DB3E2" w:themeFill="text2" w:themeFillTint="66"/>
            <w:noWrap/>
            <w:vAlign w:val="center"/>
            <w:hideMark/>
          </w:tcPr>
          <w:p w14:paraId="4AC6FC90" w14:textId="77777777" w:rsidR="007436EC" w:rsidRDefault="007436EC">
            <w:pPr>
              <w:jc w:val="center"/>
              <w:rPr>
                <w:rFonts w:ascii="Calibri" w:hAnsi="Calibri" w:cs="Calibri"/>
                <w:b/>
                <w:bCs/>
                <w:color w:val="000000"/>
              </w:rPr>
            </w:pPr>
            <w:r>
              <w:rPr>
                <w:rFonts w:ascii="Calibri" w:hAnsi="Calibri" w:cs="Calibri"/>
                <w:b/>
                <w:bCs/>
                <w:color w:val="000000"/>
              </w:rPr>
              <w:t>560</w:t>
            </w:r>
          </w:p>
        </w:tc>
      </w:tr>
      <w:tr w:rsidR="00706043" w14:paraId="23A211B0" w14:textId="77777777" w:rsidTr="00706043">
        <w:trPr>
          <w:trHeight w:val="420"/>
        </w:trPr>
        <w:tc>
          <w:tcPr>
            <w:tcW w:w="1376" w:type="dxa"/>
            <w:vMerge w:val="restart"/>
            <w:noWrap/>
            <w:vAlign w:val="center"/>
            <w:hideMark/>
          </w:tcPr>
          <w:p w14:paraId="386696DA" w14:textId="77777777" w:rsidR="00706043" w:rsidRDefault="00706043" w:rsidP="00706043">
            <w:pPr>
              <w:jc w:val="center"/>
              <w:rPr>
                <w:rFonts w:ascii="Aptos Narrow" w:hAnsi="Aptos Narrow" w:cs="Times New Roman"/>
                <w:color w:val="000000"/>
              </w:rPr>
            </w:pPr>
            <w:r>
              <w:rPr>
                <w:rFonts w:ascii="Aptos Narrow" w:hAnsi="Aptos Narrow"/>
                <w:color w:val="000000"/>
              </w:rPr>
              <w:t>10</w:t>
            </w:r>
          </w:p>
        </w:tc>
        <w:tc>
          <w:tcPr>
            <w:tcW w:w="3104" w:type="dxa"/>
            <w:shd w:val="clear" w:color="000000" w:fill="4472C4"/>
            <w:vAlign w:val="center"/>
            <w:hideMark/>
          </w:tcPr>
          <w:p w14:paraId="52B60D39" w14:textId="041FCA43" w:rsidR="00706043" w:rsidRDefault="00706043" w:rsidP="00706043">
            <w:pPr>
              <w:jc w:val="center"/>
              <w:rPr>
                <w:rFonts w:ascii="Calibri" w:hAnsi="Calibri" w:cs="Calibri"/>
                <w:b/>
                <w:bCs/>
                <w:color w:val="FFFFFF"/>
              </w:rPr>
            </w:pPr>
            <w:r>
              <w:rPr>
                <w:rFonts w:ascii="Calibri" w:hAnsi="Calibri" w:cs="Calibri"/>
                <w:b/>
                <w:bCs/>
                <w:color w:val="FFFFFF"/>
              </w:rPr>
              <w:t>COMPONENT</w:t>
            </w:r>
          </w:p>
        </w:tc>
        <w:tc>
          <w:tcPr>
            <w:tcW w:w="879" w:type="dxa"/>
            <w:shd w:val="clear" w:color="000000" w:fill="4472C4"/>
            <w:noWrap/>
            <w:vAlign w:val="center"/>
            <w:hideMark/>
          </w:tcPr>
          <w:p w14:paraId="2D26305B" w14:textId="3F99CF52" w:rsidR="00706043" w:rsidRDefault="00706043" w:rsidP="00706043">
            <w:pPr>
              <w:jc w:val="center"/>
              <w:rPr>
                <w:rFonts w:ascii="Calibri" w:hAnsi="Calibri" w:cs="Calibri"/>
                <w:b/>
                <w:bCs/>
                <w:color w:val="FFFFFF"/>
              </w:rPr>
            </w:pPr>
            <w:r>
              <w:rPr>
                <w:rFonts w:ascii="Calibri" w:hAnsi="Calibri" w:cs="Calibri"/>
                <w:b/>
                <w:bCs/>
                <w:color w:val="FFFFFF"/>
              </w:rPr>
              <w:t>THEO WL</w:t>
            </w:r>
          </w:p>
        </w:tc>
        <w:tc>
          <w:tcPr>
            <w:tcW w:w="992" w:type="dxa"/>
            <w:shd w:val="clear" w:color="000000" w:fill="4472C4"/>
            <w:noWrap/>
            <w:vAlign w:val="center"/>
            <w:hideMark/>
          </w:tcPr>
          <w:p w14:paraId="2D19D512" w14:textId="1B0F872F" w:rsidR="00706043" w:rsidRDefault="00706043" w:rsidP="00706043">
            <w:pPr>
              <w:jc w:val="center"/>
              <w:rPr>
                <w:rFonts w:ascii="Calibri" w:hAnsi="Calibri" w:cs="Calibri"/>
                <w:b/>
                <w:bCs/>
                <w:color w:val="FFFFFF"/>
              </w:rPr>
            </w:pPr>
            <w:r>
              <w:rPr>
                <w:rFonts w:ascii="Calibri" w:hAnsi="Calibri" w:cs="Calibri"/>
                <w:b/>
                <w:bCs/>
                <w:color w:val="FFFFFF"/>
              </w:rPr>
              <w:t>PRACT WL</w:t>
            </w:r>
          </w:p>
        </w:tc>
        <w:tc>
          <w:tcPr>
            <w:tcW w:w="895" w:type="dxa"/>
            <w:shd w:val="clear" w:color="000000" w:fill="4472C4"/>
            <w:noWrap/>
            <w:vAlign w:val="center"/>
            <w:hideMark/>
          </w:tcPr>
          <w:p w14:paraId="530FEE5A" w14:textId="4EFEF0A7" w:rsidR="00706043" w:rsidRDefault="00706043" w:rsidP="00706043">
            <w:pPr>
              <w:jc w:val="center"/>
              <w:rPr>
                <w:rFonts w:ascii="Calibri" w:hAnsi="Calibri" w:cs="Calibri"/>
                <w:b/>
                <w:bCs/>
                <w:color w:val="FFFFFF"/>
              </w:rPr>
            </w:pPr>
            <w:r>
              <w:rPr>
                <w:rFonts w:ascii="Calibri" w:hAnsi="Calibri" w:cs="Calibri"/>
                <w:b/>
                <w:bCs/>
                <w:color w:val="FFFFFF"/>
              </w:rPr>
              <w:t>e-LEA WL</w:t>
            </w:r>
          </w:p>
        </w:tc>
        <w:tc>
          <w:tcPr>
            <w:tcW w:w="572" w:type="dxa"/>
            <w:shd w:val="clear" w:color="000000" w:fill="4472C4"/>
            <w:noWrap/>
            <w:vAlign w:val="center"/>
            <w:hideMark/>
          </w:tcPr>
          <w:p w14:paraId="2537D23B" w14:textId="6454DEB5" w:rsidR="00706043" w:rsidRDefault="00706043" w:rsidP="00706043">
            <w:pPr>
              <w:jc w:val="center"/>
              <w:rPr>
                <w:rFonts w:ascii="Calibri" w:hAnsi="Calibri" w:cs="Calibri"/>
                <w:b/>
                <w:bCs/>
                <w:color w:val="FFFFFF"/>
              </w:rPr>
            </w:pPr>
            <w:r>
              <w:rPr>
                <w:rFonts w:ascii="Calibri" w:hAnsi="Calibri" w:cs="Calibri"/>
                <w:b/>
                <w:bCs/>
                <w:color w:val="FFFFFF"/>
              </w:rPr>
              <w:t>EXT</w:t>
            </w:r>
          </w:p>
        </w:tc>
        <w:tc>
          <w:tcPr>
            <w:tcW w:w="570" w:type="dxa"/>
            <w:shd w:val="clear" w:color="000000" w:fill="4472C4"/>
            <w:noWrap/>
            <w:vAlign w:val="center"/>
            <w:hideMark/>
          </w:tcPr>
          <w:p w14:paraId="6988EB9C" w14:textId="7AFBBB4C" w:rsidR="00706043" w:rsidRDefault="00706043" w:rsidP="00706043">
            <w:pPr>
              <w:jc w:val="center"/>
              <w:rPr>
                <w:rFonts w:ascii="Calibri" w:hAnsi="Calibri" w:cs="Calibri"/>
                <w:b/>
                <w:bCs/>
                <w:color w:val="FFFFFF"/>
              </w:rPr>
            </w:pPr>
            <w:r>
              <w:rPr>
                <w:rFonts w:ascii="Calibri" w:hAnsi="Calibri" w:cs="Calibri"/>
                <w:b/>
                <w:bCs/>
                <w:color w:val="FFFFFF"/>
              </w:rPr>
              <w:t>EST</w:t>
            </w:r>
          </w:p>
        </w:tc>
        <w:tc>
          <w:tcPr>
            <w:tcW w:w="782" w:type="dxa"/>
            <w:shd w:val="clear" w:color="000000" w:fill="4472C4"/>
            <w:noWrap/>
            <w:vAlign w:val="center"/>
            <w:hideMark/>
          </w:tcPr>
          <w:p w14:paraId="44C3B921" w14:textId="7EF60CBD" w:rsidR="00706043" w:rsidRDefault="00706043" w:rsidP="00706043">
            <w:pPr>
              <w:jc w:val="center"/>
              <w:rPr>
                <w:rFonts w:ascii="Calibri" w:hAnsi="Calibri" w:cs="Calibri"/>
                <w:b/>
                <w:bCs/>
                <w:color w:val="FFFFFF"/>
              </w:rPr>
            </w:pPr>
            <w:r>
              <w:rPr>
                <w:rFonts w:ascii="Calibri" w:hAnsi="Calibri" w:cs="Calibri"/>
                <w:b/>
                <w:bCs/>
                <w:color w:val="FFFFFF"/>
              </w:rPr>
              <w:t>TOTAL</w:t>
            </w:r>
          </w:p>
        </w:tc>
      </w:tr>
      <w:tr w:rsidR="007436EC" w14:paraId="25015329" w14:textId="77777777" w:rsidTr="00706043">
        <w:trPr>
          <w:trHeight w:val="420"/>
        </w:trPr>
        <w:tc>
          <w:tcPr>
            <w:tcW w:w="1376" w:type="dxa"/>
            <w:vMerge/>
            <w:vAlign w:val="center"/>
            <w:hideMark/>
          </w:tcPr>
          <w:p w14:paraId="1B8D5997" w14:textId="77777777" w:rsidR="007436EC" w:rsidRDefault="007436EC">
            <w:pPr>
              <w:rPr>
                <w:rFonts w:ascii="Aptos Narrow" w:hAnsi="Aptos Narrow"/>
                <w:color w:val="000000"/>
              </w:rPr>
            </w:pPr>
          </w:p>
        </w:tc>
        <w:tc>
          <w:tcPr>
            <w:tcW w:w="3104" w:type="dxa"/>
            <w:vAlign w:val="center"/>
            <w:hideMark/>
          </w:tcPr>
          <w:p w14:paraId="18B2C8BB" w14:textId="660F5BD5" w:rsidR="007436EC" w:rsidRDefault="00321BB8">
            <w:pPr>
              <w:jc w:val="center"/>
              <w:rPr>
                <w:rFonts w:ascii="Calibri" w:hAnsi="Calibri" w:cs="Calibri"/>
                <w:color w:val="000000"/>
              </w:rPr>
            </w:pPr>
            <w:r w:rsidRPr="00321BB8">
              <w:rPr>
                <w:rFonts w:ascii="Calibri" w:hAnsi="Calibri" w:cs="Calibri"/>
                <w:color w:val="000000"/>
              </w:rPr>
              <w:t xml:space="preserve">Specific Internship </w:t>
            </w:r>
            <w:r w:rsidR="007436EC">
              <w:rPr>
                <w:rFonts w:ascii="Calibri" w:hAnsi="Calibri" w:cs="Calibri"/>
                <w:color w:val="000000"/>
              </w:rPr>
              <w:t>II</w:t>
            </w:r>
          </w:p>
        </w:tc>
        <w:tc>
          <w:tcPr>
            <w:tcW w:w="879" w:type="dxa"/>
            <w:shd w:val="clear" w:color="000000" w:fill="FFFFFF"/>
            <w:noWrap/>
            <w:vAlign w:val="center"/>
            <w:hideMark/>
          </w:tcPr>
          <w:p w14:paraId="1DCB5D5E" w14:textId="77777777" w:rsidR="007436EC" w:rsidRDefault="007436EC">
            <w:pPr>
              <w:jc w:val="center"/>
              <w:rPr>
                <w:rFonts w:ascii="Calibri" w:hAnsi="Calibri" w:cs="Calibri"/>
                <w:color w:val="000000"/>
              </w:rPr>
            </w:pPr>
            <w:r>
              <w:rPr>
                <w:rFonts w:ascii="Calibri" w:hAnsi="Calibri" w:cs="Calibri"/>
                <w:color w:val="000000"/>
              </w:rPr>
              <w:t> </w:t>
            </w:r>
          </w:p>
        </w:tc>
        <w:tc>
          <w:tcPr>
            <w:tcW w:w="992" w:type="dxa"/>
            <w:shd w:val="clear" w:color="000000" w:fill="FFFFFF"/>
            <w:noWrap/>
            <w:vAlign w:val="center"/>
            <w:hideMark/>
          </w:tcPr>
          <w:p w14:paraId="1DC991CD" w14:textId="77777777" w:rsidR="007436EC" w:rsidRDefault="007436EC">
            <w:pPr>
              <w:jc w:val="center"/>
              <w:rPr>
                <w:rFonts w:ascii="Calibri" w:hAnsi="Calibri" w:cs="Calibri"/>
                <w:color w:val="000000"/>
              </w:rPr>
            </w:pPr>
            <w:r>
              <w:rPr>
                <w:rFonts w:ascii="Calibri" w:hAnsi="Calibri" w:cs="Calibri"/>
                <w:color w:val="000000"/>
              </w:rPr>
              <w:t> </w:t>
            </w:r>
          </w:p>
        </w:tc>
        <w:tc>
          <w:tcPr>
            <w:tcW w:w="895" w:type="dxa"/>
            <w:vAlign w:val="center"/>
            <w:hideMark/>
          </w:tcPr>
          <w:p w14:paraId="58EB3738" w14:textId="77777777" w:rsidR="007436EC" w:rsidRDefault="007436EC">
            <w:pPr>
              <w:jc w:val="center"/>
              <w:rPr>
                <w:color w:val="000000"/>
                <w:sz w:val="16"/>
                <w:szCs w:val="16"/>
              </w:rPr>
            </w:pPr>
            <w:r>
              <w:rPr>
                <w:color w:val="000000"/>
                <w:sz w:val="16"/>
                <w:szCs w:val="16"/>
              </w:rPr>
              <w:t> </w:t>
            </w:r>
          </w:p>
        </w:tc>
        <w:tc>
          <w:tcPr>
            <w:tcW w:w="572" w:type="dxa"/>
            <w:vAlign w:val="center"/>
            <w:hideMark/>
          </w:tcPr>
          <w:p w14:paraId="52B23FB3" w14:textId="77777777" w:rsidR="007436EC" w:rsidRDefault="007436EC">
            <w:pPr>
              <w:jc w:val="center"/>
              <w:rPr>
                <w:color w:val="000000"/>
                <w:sz w:val="14"/>
                <w:szCs w:val="14"/>
              </w:rPr>
            </w:pPr>
            <w:r>
              <w:rPr>
                <w:color w:val="000000"/>
                <w:sz w:val="14"/>
                <w:szCs w:val="14"/>
              </w:rPr>
              <w:t> </w:t>
            </w:r>
          </w:p>
        </w:tc>
        <w:tc>
          <w:tcPr>
            <w:tcW w:w="570" w:type="dxa"/>
            <w:vAlign w:val="center"/>
            <w:hideMark/>
          </w:tcPr>
          <w:p w14:paraId="1B42A67F" w14:textId="77777777" w:rsidR="007436EC" w:rsidRDefault="007436EC">
            <w:pPr>
              <w:jc w:val="center"/>
              <w:rPr>
                <w:color w:val="000000"/>
                <w:sz w:val="16"/>
                <w:szCs w:val="16"/>
              </w:rPr>
            </w:pPr>
            <w:r>
              <w:rPr>
                <w:color w:val="000000"/>
                <w:sz w:val="16"/>
                <w:szCs w:val="16"/>
              </w:rPr>
              <w:t>360</w:t>
            </w:r>
          </w:p>
        </w:tc>
        <w:tc>
          <w:tcPr>
            <w:tcW w:w="782" w:type="dxa"/>
            <w:noWrap/>
            <w:vAlign w:val="center"/>
            <w:hideMark/>
          </w:tcPr>
          <w:p w14:paraId="66FA2243" w14:textId="77777777" w:rsidR="007436EC" w:rsidRDefault="007436EC">
            <w:pPr>
              <w:jc w:val="center"/>
              <w:rPr>
                <w:rFonts w:ascii="Calibri" w:hAnsi="Calibri" w:cs="Calibri"/>
                <w:color w:val="000000"/>
              </w:rPr>
            </w:pPr>
            <w:r>
              <w:rPr>
                <w:rFonts w:ascii="Calibri" w:hAnsi="Calibri" w:cs="Calibri"/>
                <w:color w:val="000000"/>
              </w:rPr>
              <w:t>360</w:t>
            </w:r>
          </w:p>
        </w:tc>
      </w:tr>
      <w:tr w:rsidR="007436EC" w14:paraId="4186A640" w14:textId="77777777" w:rsidTr="00706043">
        <w:trPr>
          <w:trHeight w:val="420"/>
        </w:trPr>
        <w:tc>
          <w:tcPr>
            <w:tcW w:w="1376" w:type="dxa"/>
            <w:vMerge/>
            <w:vAlign w:val="center"/>
            <w:hideMark/>
          </w:tcPr>
          <w:p w14:paraId="3EE0182C" w14:textId="77777777" w:rsidR="007436EC" w:rsidRDefault="007436EC">
            <w:pPr>
              <w:rPr>
                <w:rFonts w:ascii="Aptos Narrow" w:hAnsi="Aptos Narrow"/>
                <w:color w:val="000000"/>
              </w:rPr>
            </w:pPr>
          </w:p>
        </w:tc>
        <w:tc>
          <w:tcPr>
            <w:tcW w:w="3104" w:type="dxa"/>
            <w:shd w:val="clear" w:color="auto" w:fill="8DB3E2" w:themeFill="text2" w:themeFillTint="66"/>
            <w:vAlign w:val="center"/>
            <w:hideMark/>
          </w:tcPr>
          <w:p w14:paraId="360C2661" w14:textId="77777777" w:rsidR="007436EC" w:rsidRDefault="007436EC">
            <w:pPr>
              <w:jc w:val="center"/>
              <w:rPr>
                <w:rFonts w:ascii="Calibri" w:hAnsi="Calibri" w:cs="Calibri"/>
                <w:b/>
                <w:bCs/>
                <w:color w:val="000000"/>
              </w:rPr>
            </w:pPr>
            <w:r>
              <w:rPr>
                <w:rFonts w:ascii="Calibri" w:hAnsi="Calibri" w:cs="Calibri"/>
                <w:b/>
                <w:bCs/>
                <w:color w:val="000000"/>
              </w:rPr>
              <w:t>Total</w:t>
            </w:r>
          </w:p>
        </w:tc>
        <w:tc>
          <w:tcPr>
            <w:tcW w:w="879" w:type="dxa"/>
            <w:shd w:val="clear" w:color="auto" w:fill="8DB3E2" w:themeFill="text2" w:themeFillTint="66"/>
            <w:noWrap/>
            <w:vAlign w:val="center"/>
            <w:hideMark/>
          </w:tcPr>
          <w:p w14:paraId="0B291B47"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992" w:type="dxa"/>
            <w:shd w:val="clear" w:color="auto" w:fill="8DB3E2" w:themeFill="text2" w:themeFillTint="66"/>
            <w:noWrap/>
            <w:vAlign w:val="center"/>
            <w:hideMark/>
          </w:tcPr>
          <w:p w14:paraId="43082392"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895" w:type="dxa"/>
            <w:shd w:val="clear" w:color="auto" w:fill="8DB3E2" w:themeFill="text2" w:themeFillTint="66"/>
            <w:noWrap/>
            <w:vAlign w:val="center"/>
            <w:hideMark/>
          </w:tcPr>
          <w:p w14:paraId="2A497B65"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572" w:type="dxa"/>
            <w:shd w:val="clear" w:color="auto" w:fill="8DB3E2" w:themeFill="text2" w:themeFillTint="66"/>
            <w:noWrap/>
            <w:vAlign w:val="center"/>
            <w:hideMark/>
          </w:tcPr>
          <w:p w14:paraId="600FA5FC" w14:textId="77777777" w:rsidR="007436EC" w:rsidRDefault="007436EC">
            <w:pPr>
              <w:jc w:val="center"/>
              <w:rPr>
                <w:rFonts w:ascii="Calibri" w:hAnsi="Calibri" w:cs="Calibri"/>
                <w:b/>
                <w:bCs/>
                <w:color w:val="000000"/>
              </w:rPr>
            </w:pPr>
            <w:r>
              <w:rPr>
                <w:rFonts w:ascii="Calibri" w:hAnsi="Calibri" w:cs="Calibri"/>
                <w:b/>
                <w:bCs/>
                <w:color w:val="000000"/>
              </w:rPr>
              <w:t>0</w:t>
            </w:r>
          </w:p>
        </w:tc>
        <w:tc>
          <w:tcPr>
            <w:tcW w:w="570" w:type="dxa"/>
            <w:shd w:val="clear" w:color="auto" w:fill="8DB3E2" w:themeFill="text2" w:themeFillTint="66"/>
            <w:noWrap/>
            <w:vAlign w:val="center"/>
            <w:hideMark/>
          </w:tcPr>
          <w:p w14:paraId="535F9BA6" w14:textId="77777777" w:rsidR="007436EC" w:rsidRDefault="007436EC">
            <w:pPr>
              <w:jc w:val="center"/>
              <w:rPr>
                <w:rFonts w:ascii="Calibri" w:hAnsi="Calibri" w:cs="Calibri"/>
                <w:b/>
                <w:bCs/>
                <w:color w:val="000000"/>
              </w:rPr>
            </w:pPr>
            <w:r>
              <w:rPr>
                <w:rFonts w:ascii="Calibri" w:hAnsi="Calibri" w:cs="Calibri"/>
                <w:b/>
                <w:bCs/>
                <w:color w:val="000000"/>
              </w:rPr>
              <w:t>360</w:t>
            </w:r>
          </w:p>
        </w:tc>
        <w:tc>
          <w:tcPr>
            <w:tcW w:w="782" w:type="dxa"/>
            <w:shd w:val="clear" w:color="auto" w:fill="8DB3E2" w:themeFill="text2" w:themeFillTint="66"/>
            <w:noWrap/>
            <w:vAlign w:val="center"/>
            <w:hideMark/>
          </w:tcPr>
          <w:p w14:paraId="15E306C0" w14:textId="77777777" w:rsidR="007436EC" w:rsidRDefault="007436EC">
            <w:pPr>
              <w:jc w:val="center"/>
              <w:rPr>
                <w:rFonts w:ascii="Calibri" w:hAnsi="Calibri" w:cs="Calibri"/>
                <w:b/>
                <w:bCs/>
                <w:color w:val="000000"/>
              </w:rPr>
            </w:pPr>
            <w:r>
              <w:rPr>
                <w:rFonts w:ascii="Calibri" w:hAnsi="Calibri" w:cs="Calibri"/>
                <w:b/>
                <w:bCs/>
                <w:color w:val="000000"/>
              </w:rPr>
              <w:t>0</w:t>
            </w:r>
          </w:p>
        </w:tc>
      </w:tr>
    </w:tbl>
    <w:p w14:paraId="58D1CFBF" w14:textId="77777777" w:rsidR="00BA64AD" w:rsidRDefault="00BA64AD">
      <w:pPr>
        <w:spacing w:after="160" w:line="259" w:lineRule="auto"/>
        <w:rPr>
          <w:rFonts w:ascii="Calibri" w:eastAsia="Calibri" w:hAnsi="Calibri" w:cs="Calibri"/>
          <w:sz w:val="8"/>
          <w:szCs w:val="8"/>
        </w:rPr>
      </w:pPr>
    </w:p>
    <w:p w14:paraId="35C91AB9" w14:textId="77777777" w:rsidR="001C0A39" w:rsidRDefault="001C0A39">
      <w:pPr>
        <w:spacing w:after="160" w:line="259" w:lineRule="auto"/>
        <w:rPr>
          <w:rFonts w:ascii="Calibri" w:eastAsia="Calibri" w:hAnsi="Calibri" w:cs="Calibri"/>
          <w:sz w:val="8"/>
          <w:szCs w:val="8"/>
        </w:rPr>
      </w:pPr>
    </w:p>
    <w:p w14:paraId="17C0EE84" w14:textId="77777777" w:rsidR="001C0A39" w:rsidRPr="00F1362D" w:rsidRDefault="001C0A39">
      <w:pPr>
        <w:spacing w:after="160" w:line="259" w:lineRule="auto"/>
        <w:rPr>
          <w:rFonts w:ascii="Calibri" w:eastAsia="Calibri" w:hAnsi="Calibri" w:cs="Calibri"/>
          <w:sz w:val="8"/>
          <w:szCs w:val="8"/>
        </w:rPr>
      </w:pPr>
    </w:p>
    <w:tbl>
      <w:tblPr>
        <w:tblW w:w="9015" w:type="dxa"/>
        <w:jc w:val="center"/>
        <w:tblBorders>
          <w:top w:val="single" w:sz="8" w:space="0" w:color="7295D2"/>
          <w:left w:val="single" w:sz="8" w:space="0" w:color="7295D2"/>
          <w:bottom w:val="single" w:sz="8" w:space="0" w:color="7295D2"/>
          <w:right w:val="single" w:sz="8" w:space="0" w:color="7295D2"/>
          <w:insideH w:val="single" w:sz="8" w:space="0" w:color="7295D2"/>
          <w:insideV w:val="single" w:sz="4" w:space="0" w:color="000000" w:themeColor="text1"/>
        </w:tblBorders>
        <w:tblLayout w:type="fixed"/>
        <w:tblLook w:val="0400" w:firstRow="0" w:lastRow="0" w:firstColumn="0" w:lastColumn="0" w:noHBand="0" w:noVBand="1"/>
      </w:tblPr>
      <w:tblGrid>
        <w:gridCol w:w="5655"/>
        <w:gridCol w:w="1185"/>
        <w:gridCol w:w="1140"/>
        <w:gridCol w:w="1035"/>
      </w:tblGrid>
      <w:tr w:rsidR="00BA64AD" w14:paraId="39F968A1" w14:textId="77777777" w:rsidTr="0E553E37">
        <w:trPr>
          <w:trHeight w:val="300"/>
          <w:jc w:val="center"/>
        </w:trPr>
        <w:tc>
          <w:tcPr>
            <w:tcW w:w="5655" w:type="dxa"/>
            <w:shd w:val="clear" w:color="auto" w:fill="8EAADB"/>
          </w:tcPr>
          <w:p w14:paraId="041BC362" w14:textId="0E8FE96F" w:rsidR="00BA64AD" w:rsidRDefault="00321BB8">
            <w:pPr>
              <w:jc w:val="center"/>
              <w:rPr>
                <w:rFonts w:ascii="Times New Roman" w:eastAsia="Times New Roman" w:hAnsi="Times New Roman" w:cs="Times New Roman"/>
                <w:b/>
              </w:rPr>
            </w:pPr>
            <w:r>
              <w:rPr>
                <w:rFonts w:ascii="Times New Roman" w:eastAsia="Times New Roman" w:hAnsi="Times New Roman" w:cs="Times New Roman"/>
                <w:b/>
              </w:rPr>
              <w:t>CURRICULUM COMPLETION</w:t>
            </w:r>
          </w:p>
        </w:tc>
        <w:tc>
          <w:tcPr>
            <w:tcW w:w="1185" w:type="dxa"/>
            <w:shd w:val="clear" w:color="auto" w:fill="8EAADB"/>
          </w:tcPr>
          <w:p w14:paraId="7D577312" w14:textId="3340C7B2" w:rsidR="5B2E4903" w:rsidRDefault="5B2E4903" w:rsidP="0E553E37">
            <w:pPr>
              <w:jc w:val="center"/>
              <w:rPr>
                <w:rFonts w:ascii="Times New Roman" w:eastAsia="Times New Roman" w:hAnsi="Times New Roman" w:cs="Times New Roman"/>
                <w:b/>
                <w:bCs/>
              </w:rPr>
            </w:pPr>
            <w:r w:rsidRPr="0E553E37">
              <w:rPr>
                <w:rFonts w:ascii="Times New Roman" w:eastAsia="Times New Roman" w:hAnsi="Times New Roman" w:cs="Times New Roman"/>
                <w:b/>
                <w:bCs/>
              </w:rPr>
              <w:t>H/</w:t>
            </w:r>
            <w:r w:rsidR="00321BB8">
              <w:rPr>
                <w:rFonts w:ascii="Times New Roman" w:eastAsia="Times New Roman" w:hAnsi="Times New Roman" w:cs="Times New Roman"/>
                <w:b/>
                <w:bCs/>
              </w:rPr>
              <w:t>Classes</w:t>
            </w:r>
          </w:p>
        </w:tc>
        <w:tc>
          <w:tcPr>
            <w:tcW w:w="1140" w:type="dxa"/>
            <w:shd w:val="clear" w:color="auto" w:fill="8EAADB"/>
          </w:tcPr>
          <w:p w14:paraId="19EC6686" w14:textId="72BB3DCF" w:rsidR="5B2E4903" w:rsidRDefault="5B2E4903" w:rsidP="0E553E37">
            <w:pPr>
              <w:jc w:val="center"/>
              <w:rPr>
                <w:rFonts w:ascii="Times New Roman" w:eastAsia="Times New Roman" w:hAnsi="Times New Roman" w:cs="Times New Roman"/>
                <w:b/>
                <w:bCs/>
              </w:rPr>
            </w:pPr>
            <w:r w:rsidRPr="0E553E37">
              <w:rPr>
                <w:rFonts w:ascii="Times New Roman" w:eastAsia="Times New Roman" w:hAnsi="Times New Roman" w:cs="Times New Roman"/>
                <w:b/>
                <w:bCs/>
              </w:rPr>
              <w:t>H/R</w:t>
            </w:r>
          </w:p>
        </w:tc>
        <w:tc>
          <w:tcPr>
            <w:tcW w:w="1035" w:type="dxa"/>
            <w:shd w:val="clear" w:color="auto" w:fill="8EAADB"/>
          </w:tcPr>
          <w:p w14:paraId="382336C8" w14:textId="3DB4D1DB" w:rsidR="00BA64AD" w:rsidRDefault="5B2E4903" w:rsidP="0E553E37">
            <w:pPr>
              <w:jc w:val="center"/>
              <w:rPr>
                <w:rFonts w:ascii="Times New Roman" w:eastAsia="Times New Roman" w:hAnsi="Times New Roman" w:cs="Times New Roman"/>
                <w:b/>
                <w:bCs/>
              </w:rPr>
            </w:pPr>
            <w:r w:rsidRPr="0E553E37">
              <w:rPr>
                <w:rFonts w:ascii="Times New Roman" w:eastAsia="Times New Roman" w:hAnsi="Times New Roman" w:cs="Times New Roman"/>
                <w:b/>
                <w:bCs/>
              </w:rPr>
              <w:t>%</w:t>
            </w:r>
          </w:p>
        </w:tc>
      </w:tr>
      <w:tr w:rsidR="00BA64AD" w14:paraId="2A4FC0CB" w14:textId="77777777" w:rsidTr="0E553E37">
        <w:trPr>
          <w:trHeight w:val="300"/>
          <w:jc w:val="center"/>
        </w:trPr>
        <w:tc>
          <w:tcPr>
            <w:tcW w:w="5655" w:type="dxa"/>
          </w:tcPr>
          <w:p w14:paraId="302FB764" w14:textId="308A592F" w:rsidR="00BA64AD" w:rsidRDefault="00321BB8">
            <w:pPr>
              <w:rPr>
                <w:rFonts w:ascii="Times New Roman" w:eastAsia="Times New Roman" w:hAnsi="Times New Roman" w:cs="Times New Roman"/>
              </w:rPr>
            </w:pPr>
            <w:r w:rsidRPr="00321BB8">
              <w:rPr>
                <w:rFonts w:ascii="Times New Roman" w:eastAsia="Times New Roman" w:hAnsi="Times New Roman" w:cs="Times New Roman"/>
              </w:rPr>
              <w:t>Theoretical Courses</w:t>
            </w:r>
          </w:p>
        </w:tc>
        <w:tc>
          <w:tcPr>
            <w:tcW w:w="1185" w:type="dxa"/>
          </w:tcPr>
          <w:p w14:paraId="650DED5F" w14:textId="52014AE4" w:rsidR="0E553E37" w:rsidRDefault="007436EC" w:rsidP="0E553E37">
            <w:pPr>
              <w:jc w:val="center"/>
              <w:rPr>
                <w:rFonts w:ascii="Times New Roman" w:eastAsia="Times New Roman" w:hAnsi="Times New Roman" w:cs="Times New Roman"/>
              </w:rPr>
            </w:pPr>
            <w:r>
              <w:rPr>
                <w:rFonts w:ascii="Times New Roman" w:eastAsia="Times New Roman" w:hAnsi="Times New Roman" w:cs="Times New Roman"/>
              </w:rPr>
              <w:t>2</w:t>
            </w:r>
            <w:r w:rsidR="001C0A39">
              <w:rPr>
                <w:rFonts w:ascii="Times New Roman" w:eastAsia="Times New Roman" w:hAnsi="Times New Roman" w:cs="Times New Roman"/>
              </w:rPr>
              <w:t>360</w:t>
            </w:r>
          </w:p>
        </w:tc>
        <w:tc>
          <w:tcPr>
            <w:tcW w:w="1140" w:type="dxa"/>
          </w:tcPr>
          <w:p w14:paraId="20613DBB" w14:textId="4B65B631" w:rsidR="0E553E37" w:rsidRDefault="001C0A39" w:rsidP="0E553E37">
            <w:pPr>
              <w:jc w:val="center"/>
              <w:rPr>
                <w:rFonts w:ascii="Times New Roman" w:eastAsia="Times New Roman" w:hAnsi="Times New Roman" w:cs="Times New Roman"/>
              </w:rPr>
            </w:pPr>
            <w:r>
              <w:rPr>
                <w:rFonts w:ascii="Times New Roman" w:eastAsia="Times New Roman" w:hAnsi="Times New Roman" w:cs="Times New Roman"/>
              </w:rPr>
              <w:t>19</w:t>
            </w:r>
            <w:r w:rsidR="007436EC">
              <w:rPr>
                <w:rFonts w:ascii="Times New Roman" w:eastAsia="Times New Roman" w:hAnsi="Times New Roman" w:cs="Times New Roman"/>
              </w:rPr>
              <w:t>67</w:t>
            </w:r>
          </w:p>
        </w:tc>
        <w:tc>
          <w:tcPr>
            <w:tcW w:w="1035" w:type="dxa"/>
          </w:tcPr>
          <w:p w14:paraId="319B3512" w14:textId="2965E0FF" w:rsidR="00BA64AD" w:rsidRDefault="001C0A39">
            <w:pPr>
              <w:jc w:val="center"/>
              <w:rPr>
                <w:rFonts w:ascii="Times New Roman" w:eastAsia="Times New Roman" w:hAnsi="Times New Roman" w:cs="Times New Roman"/>
              </w:rPr>
            </w:pPr>
            <w:r>
              <w:rPr>
                <w:rFonts w:ascii="Times New Roman" w:eastAsia="Times New Roman" w:hAnsi="Times New Roman" w:cs="Times New Roman"/>
              </w:rPr>
              <w:t>49,16</w:t>
            </w:r>
          </w:p>
        </w:tc>
      </w:tr>
      <w:tr w:rsidR="001C0A39" w14:paraId="3248335C" w14:textId="77777777" w:rsidTr="0E553E37">
        <w:trPr>
          <w:trHeight w:val="300"/>
          <w:jc w:val="center"/>
        </w:trPr>
        <w:tc>
          <w:tcPr>
            <w:tcW w:w="5655" w:type="dxa"/>
          </w:tcPr>
          <w:p w14:paraId="319BD5A5" w14:textId="51D8ABAE" w:rsidR="001C0A39" w:rsidRPr="0E553E37" w:rsidRDefault="00321BB8">
            <w:pPr>
              <w:rPr>
                <w:rFonts w:ascii="Times New Roman" w:eastAsia="Times New Roman" w:hAnsi="Times New Roman" w:cs="Times New Roman"/>
              </w:rPr>
            </w:pPr>
            <w:r w:rsidRPr="00321BB8">
              <w:rPr>
                <w:rFonts w:ascii="Times New Roman" w:eastAsia="Times New Roman" w:hAnsi="Times New Roman" w:cs="Times New Roman"/>
              </w:rPr>
              <w:t>Practical Courses</w:t>
            </w:r>
          </w:p>
        </w:tc>
        <w:tc>
          <w:tcPr>
            <w:tcW w:w="1185" w:type="dxa"/>
          </w:tcPr>
          <w:p w14:paraId="425FEEC9" w14:textId="24578EC2" w:rsidR="001C0A39" w:rsidRDefault="001C0A39" w:rsidP="0E553E37">
            <w:pPr>
              <w:jc w:val="center"/>
              <w:rPr>
                <w:rFonts w:ascii="Times New Roman" w:eastAsia="Times New Roman" w:hAnsi="Times New Roman" w:cs="Times New Roman"/>
              </w:rPr>
            </w:pPr>
            <w:r>
              <w:rPr>
                <w:rFonts w:ascii="Times New Roman" w:eastAsia="Times New Roman" w:hAnsi="Times New Roman" w:cs="Times New Roman"/>
              </w:rPr>
              <w:t>360</w:t>
            </w:r>
          </w:p>
        </w:tc>
        <w:tc>
          <w:tcPr>
            <w:tcW w:w="1140" w:type="dxa"/>
          </w:tcPr>
          <w:p w14:paraId="755878AC" w14:textId="31489847" w:rsidR="001C0A39" w:rsidRDefault="001C0A39" w:rsidP="0E553E37">
            <w:pPr>
              <w:jc w:val="center"/>
              <w:rPr>
                <w:rFonts w:ascii="Times New Roman" w:eastAsia="Times New Roman" w:hAnsi="Times New Roman" w:cs="Times New Roman"/>
              </w:rPr>
            </w:pPr>
            <w:r>
              <w:rPr>
                <w:rFonts w:ascii="Times New Roman" w:eastAsia="Times New Roman" w:hAnsi="Times New Roman" w:cs="Times New Roman"/>
              </w:rPr>
              <w:t>300</w:t>
            </w:r>
          </w:p>
        </w:tc>
        <w:tc>
          <w:tcPr>
            <w:tcW w:w="1035" w:type="dxa"/>
          </w:tcPr>
          <w:p w14:paraId="5E1A4EA7" w14:textId="4E9E8AEB" w:rsidR="001C0A39" w:rsidRDefault="001C0A39">
            <w:pPr>
              <w:jc w:val="center"/>
              <w:rPr>
                <w:rFonts w:ascii="Times New Roman" w:eastAsia="Times New Roman" w:hAnsi="Times New Roman" w:cs="Times New Roman"/>
              </w:rPr>
            </w:pPr>
            <w:r>
              <w:rPr>
                <w:rFonts w:ascii="Times New Roman" w:eastAsia="Times New Roman" w:hAnsi="Times New Roman" w:cs="Times New Roman"/>
              </w:rPr>
              <w:t>7,5</w:t>
            </w:r>
          </w:p>
        </w:tc>
      </w:tr>
      <w:tr w:rsidR="00BA64AD" w14:paraId="2B0E646E" w14:textId="77777777" w:rsidTr="0E553E37">
        <w:trPr>
          <w:trHeight w:val="300"/>
          <w:jc w:val="center"/>
        </w:trPr>
        <w:tc>
          <w:tcPr>
            <w:tcW w:w="5655" w:type="dxa"/>
          </w:tcPr>
          <w:p w14:paraId="50A3E9A3" w14:textId="345FABE7" w:rsidR="00BA64AD" w:rsidRDefault="00321BB8">
            <w:pPr>
              <w:rPr>
                <w:rFonts w:ascii="Times New Roman" w:eastAsia="Times New Roman" w:hAnsi="Times New Roman" w:cs="Times New Roman"/>
              </w:rPr>
            </w:pPr>
            <w:r w:rsidRPr="00321BB8">
              <w:rPr>
                <w:rFonts w:ascii="Times New Roman" w:eastAsia="Times New Roman" w:hAnsi="Times New Roman" w:cs="Times New Roman"/>
              </w:rPr>
              <w:t>Extension Activities</w:t>
            </w:r>
          </w:p>
        </w:tc>
        <w:tc>
          <w:tcPr>
            <w:tcW w:w="1185" w:type="dxa"/>
          </w:tcPr>
          <w:p w14:paraId="1B4E4FB9" w14:textId="08EA207C" w:rsidR="0E553E37" w:rsidRDefault="007436EC" w:rsidP="0E553E37">
            <w:pPr>
              <w:jc w:val="center"/>
              <w:rPr>
                <w:rFonts w:ascii="Times New Roman" w:eastAsia="Times New Roman" w:hAnsi="Times New Roman" w:cs="Times New Roman"/>
              </w:rPr>
            </w:pPr>
            <w:r>
              <w:rPr>
                <w:rFonts w:ascii="Times New Roman" w:eastAsia="Times New Roman" w:hAnsi="Times New Roman" w:cs="Times New Roman"/>
              </w:rPr>
              <w:t>480</w:t>
            </w:r>
          </w:p>
        </w:tc>
        <w:tc>
          <w:tcPr>
            <w:tcW w:w="1140" w:type="dxa"/>
          </w:tcPr>
          <w:p w14:paraId="41CD2F43" w14:textId="107EC638" w:rsidR="0E553E37" w:rsidRDefault="007436EC" w:rsidP="0E553E37">
            <w:pPr>
              <w:jc w:val="center"/>
              <w:rPr>
                <w:rFonts w:ascii="Times New Roman" w:eastAsia="Times New Roman" w:hAnsi="Times New Roman" w:cs="Times New Roman"/>
              </w:rPr>
            </w:pPr>
            <w:r>
              <w:rPr>
                <w:rFonts w:ascii="Times New Roman" w:eastAsia="Times New Roman" w:hAnsi="Times New Roman" w:cs="Times New Roman"/>
              </w:rPr>
              <w:t>400</w:t>
            </w:r>
          </w:p>
        </w:tc>
        <w:tc>
          <w:tcPr>
            <w:tcW w:w="1035" w:type="dxa"/>
          </w:tcPr>
          <w:p w14:paraId="3B46ED67" w14:textId="5CB44FE5" w:rsidR="00BA64AD" w:rsidRDefault="007436EC">
            <w:pPr>
              <w:jc w:val="center"/>
              <w:rPr>
                <w:rFonts w:ascii="Times New Roman" w:eastAsia="Times New Roman" w:hAnsi="Times New Roman" w:cs="Times New Roman"/>
              </w:rPr>
            </w:pPr>
            <w:r>
              <w:rPr>
                <w:rFonts w:ascii="Times New Roman" w:eastAsia="Times New Roman" w:hAnsi="Times New Roman" w:cs="Times New Roman"/>
              </w:rPr>
              <w:t>10</w:t>
            </w:r>
          </w:p>
        </w:tc>
      </w:tr>
      <w:tr w:rsidR="00BA64AD" w14:paraId="5E43CCC5" w14:textId="77777777" w:rsidTr="0E553E37">
        <w:trPr>
          <w:trHeight w:val="300"/>
          <w:jc w:val="center"/>
        </w:trPr>
        <w:tc>
          <w:tcPr>
            <w:tcW w:w="5655" w:type="dxa"/>
          </w:tcPr>
          <w:p w14:paraId="622FABE5" w14:textId="76C685AB" w:rsidR="00BA64AD" w:rsidRDefault="00321BB8">
            <w:pPr>
              <w:rPr>
                <w:rFonts w:ascii="Times New Roman" w:eastAsia="Times New Roman" w:hAnsi="Times New Roman" w:cs="Times New Roman"/>
              </w:rPr>
            </w:pPr>
            <w:r w:rsidRPr="00321BB8">
              <w:rPr>
                <w:rFonts w:ascii="Times New Roman" w:eastAsia="Times New Roman" w:hAnsi="Times New Roman" w:cs="Times New Roman"/>
              </w:rPr>
              <w:t>Supervised Internship</w:t>
            </w:r>
          </w:p>
        </w:tc>
        <w:tc>
          <w:tcPr>
            <w:tcW w:w="1185" w:type="dxa"/>
          </w:tcPr>
          <w:p w14:paraId="5D35636D" w14:textId="5E5FB304" w:rsidR="0E553E37" w:rsidRDefault="007436EC" w:rsidP="0E553E37">
            <w:pPr>
              <w:jc w:val="center"/>
              <w:rPr>
                <w:rFonts w:ascii="Times New Roman" w:eastAsia="Times New Roman" w:hAnsi="Times New Roman" w:cs="Times New Roman"/>
              </w:rPr>
            </w:pPr>
            <w:r>
              <w:rPr>
                <w:rFonts w:ascii="Times New Roman" w:eastAsia="Times New Roman" w:hAnsi="Times New Roman" w:cs="Times New Roman"/>
              </w:rPr>
              <w:t>960</w:t>
            </w:r>
          </w:p>
        </w:tc>
        <w:tc>
          <w:tcPr>
            <w:tcW w:w="1140" w:type="dxa"/>
          </w:tcPr>
          <w:p w14:paraId="18F96F43" w14:textId="70336506" w:rsidR="0E553E37" w:rsidRDefault="007436EC" w:rsidP="0E553E37">
            <w:pPr>
              <w:jc w:val="center"/>
              <w:rPr>
                <w:rFonts w:ascii="Times New Roman" w:eastAsia="Times New Roman" w:hAnsi="Times New Roman" w:cs="Times New Roman"/>
              </w:rPr>
            </w:pPr>
            <w:r>
              <w:rPr>
                <w:rFonts w:ascii="Times New Roman" w:eastAsia="Times New Roman" w:hAnsi="Times New Roman" w:cs="Times New Roman"/>
              </w:rPr>
              <w:t>800</w:t>
            </w:r>
          </w:p>
        </w:tc>
        <w:tc>
          <w:tcPr>
            <w:tcW w:w="1035" w:type="dxa"/>
          </w:tcPr>
          <w:p w14:paraId="59E26B86" w14:textId="61EFD686" w:rsidR="00BA64AD" w:rsidRDefault="007436EC">
            <w:pPr>
              <w:jc w:val="center"/>
              <w:rPr>
                <w:rFonts w:ascii="Times New Roman" w:eastAsia="Times New Roman" w:hAnsi="Times New Roman" w:cs="Times New Roman"/>
              </w:rPr>
            </w:pPr>
            <w:r>
              <w:rPr>
                <w:rFonts w:ascii="Times New Roman" w:eastAsia="Times New Roman" w:hAnsi="Times New Roman" w:cs="Times New Roman"/>
              </w:rPr>
              <w:t>20</w:t>
            </w:r>
          </w:p>
        </w:tc>
      </w:tr>
      <w:tr w:rsidR="00BA64AD" w14:paraId="25B4052C" w14:textId="77777777" w:rsidTr="0E553E37">
        <w:trPr>
          <w:trHeight w:val="300"/>
          <w:jc w:val="center"/>
        </w:trPr>
        <w:tc>
          <w:tcPr>
            <w:tcW w:w="5655" w:type="dxa"/>
          </w:tcPr>
          <w:p w14:paraId="6A137A47" w14:textId="5A5029D9" w:rsidR="00BA64AD" w:rsidRDefault="00321BB8">
            <w:pPr>
              <w:rPr>
                <w:rFonts w:ascii="Times New Roman" w:eastAsia="Times New Roman" w:hAnsi="Times New Roman" w:cs="Times New Roman"/>
              </w:rPr>
            </w:pPr>
            <w:r w:rsidRPr="00321BB8">
              <w:rPr>
                <w:rFonts w:ascii="Times New Roman" w:eastAsia="Times New Roman" w:hAnsi="Times New Roman" w:cs="Times New Roman"/>
              </w:rPr>
              <w:t>Supplementary Activities</w:t>
            </w:r>
          </w:p>
        </w:tc>
        <w:tc>
          <w:tcPr>
            <w:tcW w:w="1185" w:type="dxa"/>
          </w:tcPr>
          <w:p w14:paraId="210230A3" w14:textId="6C1AF5B0" w:rsidR="0E553E37" w:rsidRDefault="007436EC" w:rsidP="0E553E37">
            <w:pPr>
              <w:jc w:val="center"/>
              <w:rPr>
                <w:rFonts w:ascii="Times New Roman" w:eastAsia="Times New Roman" w:hAnsi="Times New Roman" w:cs="Times New Roman"/>
              </w:rPr>
            </w:pPr>
            <w:r>
              <w:rPr>
                <w:rFonts w:ascii="Times New Roman" w:eastAsia="Times New Roman" w:hAnsi="Times New Roman" w:cs="Times New Roman"/>
              </w:rPr>
              <w:t>200</w:t>
            </w:r>
          </w:p>
        </w:tc>
        <w:tc>
          <w:tcPr>
            <w:tcW w:w="1140" w:type="dxa"/>
          </w:tcPr>
          <w:p w14:paraId="3B0D406B" w14:textId="7AF843B8" w:rsidR="0E553E37" w:rsidRDefault="007436EC" w:rsidP="0E553E37">
            <w:pPr>
              <w:jc w:val="center"/>
              <w:rPr>
                <w:rFonts w:ascii="Times New Roman" w:eastAsia="Times New Roman" w:hAnsi="Times New Roman" w:cs="Times New Roman"/>
              </w:rPr>
            </w:pPr>
            <w:r>
              <w:rPr>
                <w:rFonts w:ascii="Times New Roman" w:eastAsia="Times New Roman" w:hAnsi="Times New Roman" w:cs="Times New Roman"/>
              </w:rPr>
              <w:t>167</w:t>
            </w:r>
          </w:p>
        </w:tc>
        <w:tc>
          <w:tcPr>
            <w:tcW w:w="1035" w:type="dxa"/>
          </w:tcPr>
          <w:p w14:paraId="0846F866" w14:textId="1362922A" w:rsidR="00BA64AD" w:rsidRDefault="007436EC">
            <w:pPr>
              <w:jc w:val="center"/>
              <w:rPr>
                <w:rFonts w:ascii="Times New Roman" w:eastAsia="Times New Roman" w:hAnsi="Times New Roman" w:cs="Times New Roman"/>
              </w:rPr>
            </w:pPr>
            <w:r>
              <w:rPr>
                <w:rFonts w:ascii="Times New Roman" w:eastAsia="Times New Roman" w:hAnsi="Times New Roman" w:cs="Times New Roman"/>
              </w:rPr>
              <w:t>4,17</w:t>
            </w:r>
          </w:p>
        </w:tc>
      </w:tr>
      <w:tr w:rsidR="0E553E37" w14:paraId="3EF50153" w14:textId="77777777" w:rsidTr="0E553E37">
        <w:trPr>
          <w:trHeight w:val="300"/>
          <w:jc w:val="center"/>
        </w:trPr>
        <w:tc>
          <w:tcPr>
            <w:tcW w:w="5655" w:type="dxa"/>
          </w:tcPr>
          <w:p w14:paraId="65922652" w14:textId="442CAB29" w:rsidR="2D595176" w:rsidRDefault="00321BB8" w:rsidP="0E553E37">
            <w:pPr>
              <w:rPr>
                <w:rFonts w:ascii="Times New Roman" w:eastAsia="Times New Roman" w:hAnsi="Times New Roman" w:cs="Times New Roman"/>
              </w:rPr>
            </w:pPr>
            <w:r w:rsidRPr="00321BB8">
              <w:rPr>
                <w:rFonts w:ascii="Times New Roman" w:eastAsia="Times New Roman" w:hAnsi="Times New Roman" w:cs="Times New Roman"/>
              </w:rPr>
              <w:t>Distance Learning</w:t>
            </w:r>
          </w:p>
        </w:tc>
        <w:tc>
          <w:tcPr>
            <w:tcW w:w="1185" w:type="dxa"/>
          </w:tcPr>
          <w:p w14:paraId="5AEA8B13" w14:textId="57B6BB6D" w:rsidR="0E553E37" w:rsidRDefault="007436EC" w:rsidP="0E553E37">
            <w:pPr>
              <w:jc w:val="center"/>
              <w:rPr>
                <w:rFonts w:ascii="Times New Roman" w:eastAsia="Times New Roman" w:hAnsi="Times New Roman" w:cs="Times New Roman"/>
              </w:rPr>
            </w:pPr>
            <w:r>
              <w:rPr>
                <w:rFonts w:ascii="Times New Roman" w:eastAsia="Times New Roman" w:hAnsi="Times New Roman" w:cs="Times New Roman"/>
              </w:rPr>
              <w:t>440</w:t>
            </w:r>
          </w:p>
        </w:tc>
        <w:tc>
          <w:tcPr>
            <w:tcW w:w="1140" w:type="dxa"/>
          </w:tcPr>
          <w:p w14:paraId="73ECAF2D" w14:textId="6F4746D5" w:rsidR="0E553E37" w:rsidRDefault="007436EC" w:rsidP="0E553E37">
            <w:pPr>
              <w:jc w:val="center"/>
              <w:rPr>
                <w:rFonts w:ascii="Times New Roman" w:eastAsia="Times New Roman" w:hAnsi="Times New Roman" w:cs="Times New Roman"/>
              </w:rPr>
            </w:pPr>
            <w:r>
              <w:rPr>
                <w:rFonts w:ascii="Times New Roman" w:eastAsia="Times New Roman" w:hAnsi="Times New Roman" w:cs="Times New Roman"/>
              </w:rPr>
              <w:t>367</w:t>
            </w:r>
          </w:p>
        </w:tc>
        <w:tc>
          <w:tcPr>
            <w:tcW w:w="1035" w:type="dxa"/>
          </w:tcPr>
          <w:p w14:paraId="2C490922" w14:textId="3363B6A4" w:rsidR="0E553E37" w:rsidRDefault="00546C50" w:rsidP="0E553E37">
            <w:pPr>
              <w:jc w:val="center"/>
              <w:rPr>
                <w:rFonts w:ascii="Times New Roman" w:eastAsia="Times New Roman" w:hAnsi="Times New Roman" w:cs="Times New Roman"/>
              </w:rPr>
            </w:pPr>
            <w:r>
              <w:rPr>
                <w:rFonts w:ascii="Times New Roman" w:eastAsia="Times New Roman" w:hAnsi="Times New Roman" w:cs="Times New Roman"/>
              </w:rPr>
              <w:t>9,16</w:t>
            </w:r>
          </w:p>
        </w:tc>
      </w:tr>
      <w:tr w:rsidR="00BA64AD" w14:paraId="6AB7A8B0" w14:textId="77777777" w:rsidTr="0E553E37">
        <w:trPr>
          <w:trHeight w:val="300"/>
          <w:jc w:val="center"/>
        </w:trPr>
        <w:tc>
          <w:tcPr>
            <w:tcW w:w="5655" w:type="dxa"/>
            <w:shd w:val="clear" w:color="auto" w:fill="8EAADB"/>
          </w:tcPr>
          <w:p w14:paraId="06373198" w14:textId="77777777" w:rsidR="00BA64AD" w:rsidRDefault="003A6054">
            <w:pPr>
              <w:rPr>
                <w:rFonts w:ascii="Times New Roman" w:eastAsia="Times New Roman" w:hAnsi="Times New Roman" w:cs="Times New Roman"/>
                <w:b/>
              </w:rPr>
            </w:pPr>
            <w:r>
              <w:rPr>
                <w:rFonts w:ascii="Times New Roman" w:eastAsia="Times New Roman" w:hAnsi="Times New Roman" w:cs="Times New Roman"/>
                <w:b/>
              </w:rPr>
              <w:t>TOTAL</w:t>
            </w:r>
          </w:p>
        </w:tc>
        <w:tc>
          <w:tcPr>
            <w:tcW w:w="1185" w:type="dxa"/>
            <w:shd w:val="clear" w:color="auto" w:fill="8EAADB"/>
          </w:tcPr>
          <w:p w14:paraId="160F4561" w14:textId="2AF2D610" w:rsidR="0E553E37" w:rsidRDefault="00751DEB" w:rsidP="0E553E37">
            <w:pPr>
              <w:jc w:val="center"/>
              <w:rPr>
                <w:rFonts w:ascii="Times New Roman" w:eastAsia="Times New Roman" w:hAnsi="Times New Roman" w:cs="Times New Roman"/>
                <w:b/>
                <w:bCs/>
              </w:rPr>
            </w:pPr>
            <w:r>
              <w:rPr>
                <w:rFonts w:ascii="Times New Roman" w:eastAsia="Times New Roman" w:hAnsi="Times New Roman" w:cs="Times New Roman"/>
                <w:b/>
                <w:bCs/>
              </w:rPr>
              <w:t>4800</w:t>
            </w:r>
          </w:p>
        </w:tc>
        <w:tc>
          <w:tcPr>
            <w:tcW w:w="1140" w:type="dxa"/>
            <w:shd w:val="clear" w:color="auto" w:fill="8EAADB"/>
          </w:tcPr>
          <w:p w14:paraId="2A7FE99C" w14:textId="7EF891C9" w:rsidR="0E553E37" w:rsidRDefault="00751DEB" w:rsidP="0E553E37">
            <w:pPr>
              <w:jc w:val="center"/>
              <w:rPr>
                <w:rFonts w:ascii="Times New Roman" w:eastAsia="Times New Roman" w:hAnsi="Times New Roman" w:cs="Times New Roman"/>
                <w:b/>
                <w:bCs/>
              </w:rPr>
            </w:pPr>
            <w:r>
              <w:rPr>
                <w:rFonts w:ascii="Times New Roman" w:eastAsia="Times New Roman" w:hAnsi="Times New Roman" w:cs="Times New Roman"/>
                <w:b/>
                <w:bCs/>
              </w:rPr>
              <w:t>4000</w:t>
            </w:r>
          </w:p>
        </w:tc>
        <w:tc>
          <w:tcPr>
            <w:tcW w:w="1035" w:type="dxa"/>
            <w:shd w:val="clear" w:color="auto" w:fill="8EAADB"/>
          </w:tcPr>
          <w:p w14:paraId="0E764813" w14:textId="50D9D56C" w:rsidR="00BA64AD" w:rsidRDefault="00751DEB" w:rsidP="0E553E37">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06B34318" w14:textId="77777777" w:rsidR="00BA64AD" w:rsidRPr="00F1362D" w:rsidRDefault="00BA64AD">
      <w:pPr>
        <w:spacing w:after="160" w:line="259" w:lineRule="auto"/>
        <w:rPr>
          <w:rFonts w:ascii="Calibri" w:eastAsia="Calibri" w:hAnsi="Calibri" w:cs="Calibri"/>
          <w:sz w:val="8"/>
          <w:szCs w:val="8"/>
        </w:rPr>
      </w:pPr>
    </w:p>
    <w:tbl>
      <w:tblPr>
        <w:tblStyle w:val="a1"/>
        <w:tblW w:w="8494" w:type="dxa"/>
        <w:jc w:val="center"/>
        <w:tblInd w:w="0" w:type="dxa"/>
        <w:tblBorders>
          <w:top w:val="single" w:sz="8" w:space="0" w:color="7295D2"/>
          <w:left w:val="single" w:sz="8" w:space="0" w:color="7295D2"/>
          <w:bottom w:val="single" w:sz="8" w:space="0" w:color="7295D2"/>
          <w:right w:val="single" w:sz="8" w:space="0" w:color="7295D2"/>
          <w:insideH w:val="single" w:sz="8" w:space="0" w:color="7295D2"/>
          <w:insideV w:val="single" w:sz="4" w:space="0" w:color="000000"/>
        </w:tblBorders>
        <w:tblLayout w:type="fixed"/>
        <w:tblLook w:val="0400" w:firstRow="0" w:lastRow="0" w:firstColumn="0" w:lastColumn="0" w:noHBand="0" w:noVBand="1"/>
      </w:tblPr>
      <w:tblGrid>
        <w:gridCol w:w="6516"/>
        <w:gridCol w:w="1978"/>
      </w:tblGrid>
      <w:tr w:rsidR="00BA64AD" w14:paraId="2E826967" w14:textId="77777777" w:rsidTr="0E553E37">
        <w:trPr>
          <w:jc w:val="center"/>
        </w:trPr>
        <w:tc>
          <w:tcPr>
            <w:tcW w:w="6516" w:type="dxa"/>
            <w:shd w:val="clear" w:color="auto" w:fill="8EAADB"/>
          </w:tcPr>
          <w:p w14:paraId="2621A9DD" w14:textId="055C5E72" w:rsidR="00BA64AD" w:rsidRPr="00321BB8" w:rsidRDefault="00321BB8">
            <w:pPr>
              <w:jc w:val="center"/>
              <w:rPr>
                <w:rFonts w:ascii="Times New Roman" w:eastAsia="Times New Roman" w:hAnsi="Times New Roman" w:cs="Times New Roman"/>
                <w:b/>
              </w:rPr>
            </w:pPr>
            <w:r w:rsidRPr="00321BB8">
              <w:rPr>
                <w:rFonts w:ascii="Times New Roman" w:hAnsi="Times New Roman" w:cs="Times New Roman"/>
                <w:b/>
              </w:rPr>
              <w:t>Electives</w:t>
            </w:r>
          </w:p>
        </w:tc>
        <w:tc>
          <w:tcPr>
            <w:tcW w:w="1978" w:type="dxa"/>
            <w:shd w:val="clear" w:color="auto" w:fill="8EAADB"/>
          </w:tcPr>
          <w:p w14:paraId="747E5B53" w14:textId="04C7947C" w:rsidR="00BA64AD" w:rsidRDefault="00321BB8">
            <w:pPr>
              <w:jc w:val="center"/>
              <w:rPr>
                <w:rFonts w:ascii="Times New Roman" w:eastAsia="Times New Roman" w:hAnsi="Times New Roman" w:cs="Times New Roman"/>
                <w:b/>
              </w:rPr>
            </w:pPr>
            <w:r>
              <w:rPr>
                <w:rFonts w:ascii="Times New Roman" w:eastAsia="Times New Roman" w:hAnsi="Times New Roman" w:cs="Times New Roman"/>
                <w:b/>
              </w:rPr>
              <w:t>WL</w:t>
            </w:r>
          </w:p>
        </w:tc>
      </w:tr>
      <w:tr w:rsidR="00BA64AD" w14:paraId="046ED8C1" w14:textId="77777777" w:rsidTr="0E553E37">
        <w:trPr>
          <w:jc w:val="center"/>
        </w:trPr>
        <w:tc>
          <w:tcPr>
            <w:tcW w:w="6516" w:type="dxa"/>
          </w:tcPr>
          <w:p w14:paraId="5C125DC5" w14:textId="592ED6AA" w:rsidR="00BA64AD" w:rsidRDefault="00321BB8">
            <w:pPr>
              <w:rPr>
                <w:rFonts w:ascii="Times New Roman" w:eastAsia="Times New Roman" w:hAnsi="Times New Roman" w:cs="Times New Roman"/>
              </w:rPr>
            </w:pPr>
            <w:r w:rsidRPr="00321BB8">
              <w:rPr>
                <w:rFonts w:ascii="Times New Roman" w:eastAsia="Times New Roman" w:hAnsi="Times New Roman" w:cs="Times New Roman"/>
              </w:rPr>
              <w:t>Emerging Topics in Psychology</w:t>
            </w:r>
          </w:p>
        </w:tc>
        <w:tc>
          <w:tcPr>
            <w:tcW w:w="1978" w:type="dxa"/>
          </w:tcPr>
          <w:p w14:paraId="47A4481A" w14:textId="4045EF6F" w:rsidR="00BA64AD" w:rsidRDefault="00546C50">
            <w:pPr>
              <w:jc w:val="center"/>
              <w:rPr>
                <w:rFonts w:ascii="Times New Roman" w:eastAsia="Times New Roman" w:hAnsi="Times New Roman" w:cs="Times New Roman"/>
              </w:rPr>
            </w:pPr>
            <w:r>
              <w:rPr>
                <w:rFonts w:ascii="Times New Roman" w:eastAsia="Times New Roman" w:hAnsi="Times New Roman" w:cs="Times New Roman"/>
              </w:rPr>
              <w:t>40h/</w:t>
            </w:r>
            <w:r w:rsidR="00321BB8">
              <w:rPr>
                <w:rFonts w:ascii="Times New Roman" w:eastAsia="Times New Roman" w:hAnsi="Times New Roman" w:cs="Times New Roman"/>
              </w:rPr>
              <w:t>class</w:t>
            </w:r>
          </w:p>
        </w:tc>
      </w:tr>
      <w:tr w:rsidR="00BA64AD" w14:paraId="1E5F00B1" w14:textId="77777777" w:rsidTr="0E553E37">
        <w:trPr>
          <w:jc w:val="center"/>
        </w:trPr>
        <w:tc>
          <w:tcPr>
            <w:tcW w:w="6516" w:type="dxa"/>
          </w:tcPr>
          <w:p w14:paraId="2B7E0648" w14:textId="0CEAA261" w:rsidR="00BA64AD" w:rsidRPr="00D77E0F" w:rsidRDefault="00D77E0F" w:rsidP="00D77E0F">
            <w:pPr>
              <w:spacing w:before="100" w:beforeAutospacing="1" w:after="100" w:afterAutospacing="1"/>
              <w:rPr>
                <w:rFonts w:ascii="Times New Roman" w:eastAsia="Times New Roman" w:hAnsi="Times New Roman" w:cs="Times New Roman"/>
                <w:sz w:val="24"/>
                <w:szCs w:val="24"/>
              </w:rPr>
            </w:pPr>
            <w:r w:rsidRPr="00D77E0F">
              <w:rPr>
                <w:rFonts w:ascii="Times New Roman" w:eastAsia="Times New Roman" w:hAnsi="Times New Roman" w:cs="Times New Roman"/>
              </w:rPr>
              <w:t>Psychology of Gender Diversity</w:t>
            </w:r>
          </w:p>
        </w:tc>
        <w:tc>
          <w:tcPr>
            <w:tcW w:w="1978" w:type="dxa"/>
          </w:tcPr>
          <w:p w14:paraId="1CC3CB67" w14:textId="40B27FF5" w:rsidR="00BA64AD" w:rsidRDefault="001C0A39">
            <w:pPr>
              <w:jc w:val="center"/>
              <w:rPr>
                <w:rFonts w:ascii="Times New Roman" w:eastAsia="Times New Roman" w:hAnsi="Times New Roman" w:cs="Times New Roman"/>
              </w:rPr>
            </w:pPr>
            <w:r>
              <w:rPr>
                <w:rFonts w:ascii="Times New Roman" w:eastAsia="Times New Roman" w:hAnsi="Times New Roman" w:cs="Times New Roman"/>
              </w:rPr>
              <w:t>40h/</w:t>
            </w:r>
            <w:r w:rsidR="00321BB8">
              <w:rPr>
                <w:rFonts w:ascii="Times New Roman" w:eastAsia="Times New Roman" w:hAnsi="Times New Roman" w:cs="Times New Roman"/>
              </w:rPr>
              <w:t>cl</w:t>
            </w:r>
            <w:r>
              <w:rPr>
                <w:rFonts w:ascii="Times New Roman" w:eastAsia="Times New Roman" w:hAnsi="Times New Roman" w:cs="Times New Roman"/>
              </w:rPr>
              <w:t>a</w:t>
            </w:r>
            <w:r w:rsidR="00321BB8">
              <w:rPr>
                <w:rFonts w:ascii="Times New Roman" w:eastAsia="Times New Roman" w:hAnsi="Times New Roman" w:cs="Times New Roman"/>
              </w:rPr>
              <w:t>ss</w:t>
            </w:r>
          </w:p>
        </w:tc>
      </w:tr>
    </w:tbl>
    <w:p w14:paraId="5846654D" w14:textId="77777777" w:rsidR="00B30630" w:rsidRPr="009613E8" w:rsidRDefault="00B30630" w:rsidP="00B30630">
      <w:pPr>
        <w:pStyle w:val="NormalWeb"/>
        <w:spacing w:line="360" w:lineRule="auto"/>
        <w:jc w:val="both"/>
        <w:rPr>
          <w:b/>
        </w:rPr>
      </w:pPr>
      <w:r w:rsidRPr="009613E8">
        <w:rPr>
          <w:b/>
          <w:bCs/>
        </w:rPr>
        <w:t>3.5 Curricular Content</w:t>
      </w:r>
    </w:p>
    <w:p w14:paraId="1FA920A7" w14:textId="77777777" w:rsidR="00B30630" w:rsidRPr="009613E8" w:rsidRDefault="00B30630" w:rsidP="009613E8">
      <w:pPr>
        <w:pStyle w:val="NormalWeb"/>
        <w:spacing w:line="360" w:lineRule="auto"/>
        <w:ind w:firstLine="720"/>
        <w:jc w:val="both"/>
      </w:pPr>
      <w:r w:rsidRPr="009613E8">
        <w:t xml:space="preserve">Within the </w:t>
      </w:r>
      <w:r w:rsidRPr="009613E8">
        <w:rPr>
          <w:bCs/>
        </w:rPr>
        <w:t>Common Core</w:t>
      </w:r>
      <w:r w:rsidRPr="009613E8">
        <w:t xml:space="preserve">, the program will address studies related to other fields of knowledge, particularly </w:t>
      </w:r>
      <w:r w:rsidRPr="009613E8">
        <w:rPr>
          <w:bCs/>
        </w:rPr>
        <w:t>Philosophy, Sociology, Anthropology, Biology, Neurosciences, Educational Sciences</w:t>
      </w:r>
      <w:r w:rsidRPr="009613E8">
        <w:t xml:space="preserve">, and the </w:t>
      </w:r>
      <w:r w:rsidRPr="009613E8">
        <w:rPr>
          <w:bCs/>
        </w:rPr>
        <w:t>Human Sciences</w:t>
      </w:r>
      <w:r w:rsidRPr="009613E8">
        <w:t xml:space="preserve"> in general. These fields, in articulation with the epistemological, theoretical-methodological, and historical foundations of Psychology, will enable students to critically understand psychological phenomena, master research methodologies, and integrate diverse perspectives in analyzing human complexity. This core also includes content related to basic psychological processes, interfaces with related areas, and professional practices that ensure the development of generalist competencies for psychologists to perform across multiple contexts.</w:t>
      </w:r>
    </w:p>
    <w:p w14:paraId="36566CCD" w14:textId="77777777" w:rsidR="00B30630" w:rsidRPr="009613E8" w:rsidRDefault="00B30630" w:rsidP="009613E8">
      <w:pPr>
        <w:pStyle w:val="NormalWeb"/>
        <w:spacing w:line="360" w:lineRule="auto"/>
        <w:ind w:firstLine="720"/>
        <w:jc w:val="both"/>
      </w:pPr>
      <w:r w:rsidRPr="009613E8">
        <w:lastRenderedPageBreak/>
        <w:t xml:space="preserve">Regarding the </w:t>
      </w:r>
      <w:r w:rsidRPr="009613E8">
        <w:rPr>
          <w:bCs/>
        </w:rPr>
        <w:t>Emphasis Cores</w:t>
      </w:r>
      <w:r w:rsidRPr="009613E8">
        <w:t xml:space="preserve">, the program is structured around four major areas of psychological practice: </w:t>
      </w:r>
      <w:r w:rsidRPr="009613E8">
        <w:rPr>
          <w:bCs/>
        </w:rPr>
        <w:t>Clinical Processes</w:t>
      </w:r>
      <w:r w:rsidRPr="009613E8">
        <w:t xml:space="preserve">, </w:t>
      </w:r>
      <w:r w:rsidRPr="009613E8">
        <w:rPr>
          <w:bCs/>
        </w:rPr>
        <w:t>Health and Well-Being Prevention and Promotion</w:t>
      </w:r>
      <w:r w:rsidRPr="009613E8">
        <w:t xml:space="preserve">, </w:t>
      </w:r>
      <w:r w:rsidRPr="009613E8">
        <w:rPr>
          <w:bCs/>
        </w:rPr>
        <w:t>Educational Processes</w:t>
      </w:r>
      <w:r w:rsidRPr="009613E8">
        <w:t xml:space="preserve">, and </w:t>
      </w:r>
      <w:r w:rsidRPr="009613E8">
        <w:rPr>
          <w:bCs/>
        </w:rPr>
        <w:t>People Management and Development Processes</w:t>
      </w:r>
      <w:r w:rsidRPr="009613E8">
        <w:t>. The courses within these emphasis areas develop specific competencies such as assessment, diagnosis, and intervention in clinical settings; the development of preventive and health promotion strategies with individuals, groups, and communities; understanding and acting in teaching-learning processes and educational dynamics; as well as mastery of methods, techniques, and instruments for psychological assessment in various fields of application. In this way, students will have the opportunity to integrate the generalist education of the Common Core with the specialization provided by the emphasis areas, ensuring the articulation between theory and practice, science and profession, and strengthening the psychologist’s social engagement.</w:t>
      </w:r>
    </w:p>
    <w:p w14:paraId="2C98CEEA" w14:textId="77777777" w:rsidR="00B30630" w:rsidRPr="009613E8" w:rsidRDefault="00B30630" w:rsidP="009613E8">
      <w:pPr>
        <w:pStyle w:val="NormalWeb"/>
        <w:spacing w:line="360" w:lineRule="auto"/>
        <w:ind w:firstLine="720"/>
        <w:jc w:val="both"/>
      </w:pPr>
      <w:r w:rsidRPr="009613E8">
        <w:t xml:space="preserve">Considering the current curriculum matrix, the </w:t>
      </w:r>
      <w:r w:rsidRPr="009613E8">
        <w:rPr>
          <w:bCs/>
        </w:rPr>
        <w:t>Curricular Emphasis Areas</w:t>
      </w:r>
      <w:r w:rsidRPr="009613E8">
        <w:t xml:space="preserve"> comprise </w:t>
      </w:r>
      <w:r w:rsidRPr="009613E8">
        <w:rPr>
          <w:bCs/>
        </w:rPr>
        <w:t>1,733 hours</w:t>
      </w:r>
      <w:r w:rsidRPr="009613E8">
        <w:t xml:space="preserve">, encompassing advanced courses offered between the </w:t>
      </w:r>
      <w:r w:rsidRPr="009613E8">
        <w:rPr>
          <w:bCs/>
        </w:rPr>
        <w:t>5th and 10th semesters</w:t>
      </w:r>
      <w:r w:rsidRPr="009613E8">
        <w:t xml:space="preserve">. Among these components are courses such as </w:t>
      </w:r>
      <w:r w:rsidRPr="009613E8">
        <w:rPr>
          <w:bCs/>
        </w:rPr>
        <w:t>Health Psychology</w:t>
      </w:r>
      <w:r w:rsidRPr="009613E8">
        <w:t xml:space="preserve">, </w:t>
      </w:r>
      <w:r w:rsidRPr="009613E8">
        <w:rPr>
          <w:bCs/>
        </w:rPr>
        <w:t>Hospital Psychology</w:t>
      </w:r>
      <w:r w:rsidRPr="009613E8">
        <w:t xml:space="preserve">, </w:t>
      </w:r>
      <w:r w:rsidRPr="009613E8">
        <w:rPr>
          <w:bCs/>
        </w:rPr>
        <w:t>Mental Health Psychology</w:t>
      </w:r>
      <w:r w:rsidRPr="009613E8">
        <w:t xml:space="preserve">, </w:t>
      </w:r>
      <w:r w:rsidRPr="009613E8">
        <w:rPr>
          <w:bCs/>
        </w:rPr>
        <w:t>Legal Psychology</w:t>
      </w:r>
      <w:r w:rsidRPr="009613E8">
        <w:t xml:space="preserve">, </w:t>
      </w:r>
      <w:r w:rsidRPr="009613E8">
        <w:rPr>
          <w:bCs/>
        </w:rPr>
        <w:t>Sports Psychology</w:t>
      </w:r>
      <w:r w:rsidRPr="009613E8">
        <w:t xml:space="preserve">, </w:t>
      </w:r>
      <w:r w:rsidRPr="009613E8">
        <w:rPr>
          <w:bCs/>
        </w:rPr>
        <w:t>Psychology of Emergencies and Disasters</w:t>
      </w:r>
      <w:r w:rsidRPr="009613E8">
        <w:t xml:space="preserve">, </w:t>
      </w:r>
      <w:r w:rsidRPr="009613E8">
        <w:rPr>
          <w:bCs/>
        </w:rPr>
        <w:t>Group Processes I and II</w:t>
      </w:r>
      <w:r w:rsidRPr="009613E8">
        <w:t xml:space="preserve">, and </w:t>
      </w:r>
      <w:r w:rsidRPr="009613E8">
        <w:rPr>
          <w:bCs/>
        </w:rPr>
        <w:t>Psychology and Education</w:t>
      </w:r>
      <w:r w:rsidRPr="009613E8">
        <w:t xml:space="preserve">, among others, as well as the </w:t>
      </w:r>
      <w:r w:rsidRPr="009613E8">
        <w:rPr>
          <w:bCs/>
        </w:rPr>
        <w:t>Specific Curricular Internships I and II</w:t>
      </w:r>
      <w:r w:rsidRPr="009613E8">
        <w:t xml:space="preserve">, conducted in hospitals, primary care units (UBS), psychosocial care centers (CAPS), and the institution’s psychology clinic. These components ensure the consolidation of the four proposed curricular emphases — </w:t>
      </w:r>
      <w:r w:rsidRPr="009613E8">
        <w:rPr>
          <w:bCs/>
        </w:rPr>
        <w:t>Clinical Processes</w:t>
      </w:r>
      <w:r w:rsidRPr="009613E8">
        <w:t xml:space="preserve">, </w:t>
      </w:r>
      <w:r w:rsidRPr="009613E8">
        <w:rPr>
          <w:bCs/>
        </w:rPr>
        <w:t>Health and Well-Being Prevention and Promotion</w:t>
      </w:r>
      <w:r w:rsidRPr="009613E8">
        <w:t xml:space="preserve">, </w:t>
      </w:r>
      <w:r w:rsidRPr="009613E8">
        <w:rPr>
          <w:bCs/>
        </w:rPr>
        <w:t>Educational Processes</w:t>
      </w:r>
      <w:r w:rsidRPr="009613E8">
        <w:t xml:space="preserve">, and </w:t>
      </w:r>
      <w:r w:rsidRPr="009613E8">
        <w:rPr>
          <w:bCs/>
        </w:rPr>
        <w:t>Psychological Assessment</w:t>
      </w:r>
      <w:r w:rsidRPr="009613E8">
        <w:t xml:space="preserve"> — guaranteeing integration between theory, practice, and social responsibility.</w:t>
      </w:r>
    </w:p>
    <w:p w14:paraId="7D46A3B2" w14:textId="71BD5A69" w:rsidR="00B30630" w:rsidRDefault="00B30630" w:rsidP="009613E8">
      <w:pPr>
        <w:pStyle w:val="NormalWeb"/>
        <w:spacing w:line="360" w:lineRule="auto"/>
        <w:ind w:firstLine="720"/>
        <w:jc w:val="both"/>
      </w:pPr>
      <w:r w:rsidRPr="009613E8">
        <w:t xml:space="preserve">Regarding </w:t>
      </w:r>
      <w:r w:rsidRPr="009613E8">
        <w:rPr>
          <w:bCs/>
        </w:rPr>
        <w:t>Complementary Activities</w:t>
      </w:r>
      <w:r w:rsidRPr="009613E8">
        <w:t xml:space="preserve">, these represent a flexible learning space that allows students to expand their academic and professional pathways beyond the required courses. This includes </w:t>
      </w:r>
      <w:r w:rsidRPr="009613E8">
        <w:rPr>
          <w:bCs/>
        </w:rPr>
        <w:t>elective courses</w:t>
      </w:r>
      <w:r w:rsidRPr="009613E8">
        <w:t xml:space="preserve">, which enable the deepening of specific areas of interest, as well as recognition of participation in academic, scientific, and cultural events, such as </w:t>
      </w:r>
      <w:r w:rsidRPr="009613E8">
        <w:rPr>
          <w:bCs/>
        </w:rPr>
        <w:t>symposia, congresses, academic weeks, and psychology forums</w:t>
      </w:r>
      <w:r w:rsidRPr="009613E8">
        <w:t xml:space="preserve">. Such experiences foster student autonomy, stimulate knowledge production, strengthen the integration between teaching, research, and community engagement, and enhance students’ participation in academic and </w:t>
      </w:r>
      <w:proofErr w:type="gramStart"/>
      <w:r w:rsidRPr="009613E8">
        <w:t>professional networks</w:t>
      </w:r>
      <w:proofErr w:type="gramEnd"/>
      <w:r w:rsidRPr="009613E8">
        <w:t xml:space="preserve"> — both national and international — in alignment with the graduate’s </w:t>
      </w:r>
      <w:r w:rsidRPr="009613E8">
        <w:rPr>
          <w:bCs/>
        </w:rPr>
        <w:t>critical, pluralistic, and socially committed profile</w:t>
      </w:r>
      <w:r w:rsidRPr="009613E8">
        <w:t>.</w:t>
      </w:r>
    </w:p>
    <w:p w14:paraId="3C58ED1D" w14:textId="752F26B1" w:rsidR="00BA64AD" w:rsidRDefault="00A634D0" w:rsidP="005104F3">
      <w:pPr>
        <w:spacing w:before="240" w:line="360" w:lineRule="auto"/>
        <w:jc w:val="both"/>
        <w:rPr>
          <w:rFonts w:ascii="Times New Roman" w:eastAsia="Times New Roman" w:hAnsi="Times New Roman" w:cs="Times New Roman"/>
          <w:sz w:val="24"/>
          <w:szCs w:val="24"/>
        </w:rPr>
      </w:pPr>
      <w:r>
        <w:t>Below is the table of the course curriculum design:</w:t>
      </w:r>
    </w:p>
    <w:p w14:paraId="78E3C424" w14:textId="4538C645" w:rsidR="00A634D0" w:rsidRDefault="00A634D0" w:rsidP="00A634D0">
      <w:pPr>
        <w:spacing w:after="200" w:line="240" w:lineRule="auto"/>
        <w:rPr>
          <w:rFonts w:ascii="Calibri" w:eastAsia="Calibri" w:hAnsi="Calibri" w:cs="Calibri"/>
          <w:i/>
          <w:iCs/>
          <w:color w:val="44546A"/>
          <w:sz w:val="18"/>
          <w:szCs w:val="18"/>
        </w:rPr>
      </w:pPr>
      <w:r>
        <w:rPr>
          <w:rFonts w:ascii="Calibri" w:eastAsia="Calibri" w:hAnsi="Calibri" w:cs="Calibri"/>
          <w:i/>
          <w:iCs/>
          <w:color w:val="44546A"/>
          <w:sz w:val="18"/>
          <w:szCs w:val="18"/>
        </w:rPr>
        <w:lastRenderedPageBreak/>
        <w:t>Table</w:t>
      </w:r>
      <w:r w:rsidR="0EA325AC" w:rsidRPr="1BB76C81">
        <w:rPr>
          <w:rFonts w:ascii="Calibri" w:eastAsia="Calibri" w:hAnsi="Calibri" w:cs="Calibri"/>
          <w:i/>
          <w:iCs/>
          <w:color w:val="44546A"/>
          <w:sz w:val="18"/>
          <w:szCs w:val="18"/>
        </w:rPr>
        <w:t xml:space="preserve"> 2 - </w:t>
      </w:r>
      <w:r w:rsidRPr="00A634D0">
        <w:rPr>
          <w:rFonts w:ascii="Calibri" w:eastAsia="Calibri" w:hAnsi="Calibri" w:cs="Calibri"/>
          <w:i/>
          <w:iCs/>
          <w:color w:val="44546A"/>
          <w:sz w:val="18"/>
          <w:szCs w:val="18"/>
        </w:rPr>
        <w:t xml:space="preserve">Curriculum Design Framework of the Undergraduate Psychology </w:t>
      </w:r>
      <w:r>
        <w:rPr>
          <w:rFonts w:ascii="Calibri" w:eastAsia="Calibri" w:hAnsi="Calibri" w:cs="Calibri"/>
          <w:i/>
          <w:iCs/>
          <w:color w:val="44546A"/>
          <w:sz w:val="18"/>
          <w:szCs w:val="18"/>
        </w:rPr>
        <w:t>Program</w:t>
      </w:r>
    </w:p>
    <w:p w14:paraId="7AC99D39" w14:textId="0B5938C6" w:rsidR="00992AF0" w:rsidRDefault="002648F1" w:rsidP="00A634D0">
      <w:pPr>
        <w:spacing w:after="200" w:line="240" w:lineRule="auto"/>
        <w:rPr>
          <w:rFonts w:ascii="Calibri" w:eastAsia="Calibri" w:hAnsi="Calibri" w:cs="Calibri"/>
          <w:i/>
          <w:iCs/>
          <w:sz w:val="18"/>
          <w:szCs w:val="18"/>
        </w:rPr>
      </w:pPr>
      <w:r>
        <w:rPr>
          <w:noProof/>
        </w:rPr>
        <w:drawing>
          <wp:inline distT="0" distB="0" distL="0" distR="0" wp14:anchorId="40689D98" wp14:editId="1FD353D2">
            <wp:extent cx="5733415" cy="2996565"/>
            <wp:effectExtent l="0" t="0" r="635" b="0"/>
            <wp:docPr id="423435356" name="Imagem 3" descr="Gráfico, Gráfico de pizz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35356" name="Imagem 3" descr="Gráfico, Gráfico de pizza&#10;&#10;O conteúdo gerado por IA pode estar incorre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3415" cy="2996565"/>
                    </a:xfrm>
                    <a:prstGeom prst="rect">
                      <a:avLst/>
                    </a:prstGeom>
                    <a:noFill/>
                    <a:ln>
                      <a:noFill/>
                    </a:ln>
                  </pic:spPr>
                </pic:pic>
              </a:graphicData>
            </a:graphic>
          </wp:inline>
        </w:drawing>
      </w:r>
    </w:p>
    <w:p w14:paraId="23558735" w14:textId="0E0FA451" w:rsidR="1BB76C81" w:rsidRDefault="1BB76C81" w:rsidP="1BB76C81">
      <w:pPr>
        <w:spacing w:line="360" w:lineRule="auto"/>
        <w:ind w:firstLine="720"/>
        <w:jc w:val="both"/>
        <w:rPr>
          <w:rFonts w:ascii="Times New Roman" w:eastAsia="Times New Roman" w:hAnsi="Times New Roman" w:cs="Times New Roman"/>
          <w:sz w:val="24"/>
          <w:szCs w:val="24"/>
        </w:rPr>
      </w:pPr>
    </w:p>
    <w:p w14:paraId="750D3B57" w14:textId="17AA748A" w:rsidR="00866A36" w:rsidRDefault="009613E8" w:rsidP="00866A36">
      <w:pPr>
        <w:pStyle w:val="Ttulo3"/>
        <w:spacing w:line="360" w:lineRule="auto"/>
        <w:ind w:firstLine="720"/>
        <w:jc w:val="both"/>
        <w:rPr>
          <w:rFonts w:ascii="Times New Roman" w:eastAsia="Times New Roman" w:hAnsi="Times New Roman" w:cs="Times New Roman"/>
          <w:b w:val="0"/>
          <w:szCs w:val="24"/>
        </w:rPr>
      </w:pPr>
      <w:r w:rsidRPr="009613E8">
        <w:rPr>
          <w:rFonts w:ascii="Times New Roman" w:eastAsia="Times New Roman" w:hAnsi="Times New Roman" w:cs="Times New Roman"/>
          <w:b w:val="0"/>
          <w:szCs w:val="24"/>
        </w:rPr>
        <w:t>The subjects included in the curriculum are appropriate in terms of their content/syllabus and bibliography.</w:t>
      </w:r>
    </w:p>
    <w:p w14:paraId="46239AD6" w14:textId="206F9E00" w:rsidR="00866A36" w:rsidRDefault="009613E8" w:rsidP="00866A36">
      <w:pPr>
        <w:pStyle w:val="Ttulo3"/>
        <w:spacing w:line="360" w:lineRule="auto"/>
        <w:ind w:firstLine="720"/>
        <w:jc w:val="both"/>
        <w:rPr>
          <w:rFonts w:ascii="Times New Roman" w:eastAsia="Times New Roman" w:hAnsi="Times New Roman" w:cs="Times New Roman"/>
          <w:b w:val="0"/>
          <w:szCs w:val="24"/>
        </w:rPr>
      </w:pPr>
      <w:r w:rsidRPr="009613E8">
        <w:rPr>
          <w:rFonts w:ascii="Times New Roman" w:eastAsia="Times New Roman" w:hAnsi="Times New Roman" w:cs="Times New Roman"/>
          <w:b w:val="0"/>
          <w:szCs w:val="24"/>
        </w:rPr>
        <w:t>The themes related to environmental education policies, human rights education, and the education of ethnic-racial relations, as well as the teaching of Afro-Brazilian, African, and Indigenous history and culture, are addressed transversally across various subjects. They are also included in complementary activities and extension programs, as demonstrated in the PPC.</w:t>
      </w:r>
    </w:p>
    <w:p w14:paraId="6BF44FDD" w14:textId="32AA30EC" w:rsidR="009613E8" w:rsidRPr="009613E8" w:rsidRDefault="009613E8" w:rsidP="00866A36">
      <w:pPr>
        <w:pStyle w:val="Ttulo3"/>
        <w:spacing w:line="360" w:lineRule="auto"/>
        <w:ind w:firstLine="720"/>
        <w:jc w:val="both"/>
        <w:rPr>
          <w:rFonts w:ascii="Times New Roman" w:eastAsia="Times New Roman" w:hAnsi="Times New Roman" w:cs="Times New Roman"/>
          <w:b w:val="0"/>
          <w:szCs w:val="24"/>
        </w:rPr>
      </w:pPr>
      <w:r w:rsidRPr="009613E8">
        <w:rPr>
          <w:rFonts w:ascii="Times New Roman" w:eastAsia="Times New Roman" w:hAnsi="Times New Roman" w:cs="Times New Roman"/>
          <w:b w:val="0"/>
          <w:szCs w:val="24"/>
        </w:rPr>
        <w:t>Specifically, the transversal themes can be identified in the following subjects: Social Psychology, Community Psychology, Psychology and Public Policies, Ethics and Human Rights in Psychology, School and Educational Psychology, in addition to the activities planned in University Extension and Complementary Activities, which enable practical experience and the integration of content with the social, cultural, and environmental reality of the community.</w:t>
      </w:r>
    </w:p>
    <w:p w14:paraId="060E54FB" w14:textId="3CAA4A61" w:rsidR="009613E8" w:rsidRPr="009613E8" w:rsidRDefault="009613E8" w:rsidP="009613E8">
      <w:pPr>
        <w:pStyle w:val="Ttulo3"/>
        <w:spacing w:line="360" w:lineRule="auto"/>
        <w:jc w:val="both"/>
        <w:rPr>
          <w:rFonts w:ascii="Times New Roman" w:eastAsia="Times New Roman" w:hAnsi="Times New Roman" w:cs="Times New Roman"/>
          <w:b w:val="0"/>
          <w:szCs w:val="24"/>
        </w:rPr>
      </w:pPr>
      <w:r w:rsidRPr="009613E8">
        <w:rPr>
          <w:rFonts w:ascii="Times New Roman" w:eastAsia="Times New Roman" w:hAnsi="Times New Roman" w:cs="Times New Roman"/>
          <w:szCs w:val="24"/>
        </w:rPr>
        <w:t>3.5.1 Legal Requirements</w:t>
      </w:r>
    </w:p>
    <w:p w14:paraId="1F9C83A2" w14:textId="527292FA" w:rsidR="009613E8" w:rsidRDefault="009613E8" w:rsidP="009613E8">
      <w:pPr>
        <w:pStyle w:val="NormalWeb"/>
        <w:spacing w:line="360" w:lineRule="auto"/>
        <w:ind w:firstLine="720"/>
        <w:jc w:val="both"/>
      </w:pPr>
      <w:r>
        <w:t>The subjects incorporated into the curriculum matrix are appropriate in terms of their content, syllabi, and bibliographies.</w:t>
      </w:r>
    </w:p>
    <w:p w14:paraId="32CCC56C" w14:textId="74BE96B3" w:rsidR="009613E8" w:rsidRPr="009613E8" w:rsidRDefault="009613E8" w:rsidP="009613E8">
      <w:pPr>
        <w:pStyle w:val="NormalWeb"/>
        <w:spacing w:line="360" w:lineRule="auto"/>
        <w:ind w:firstLine="720"/>
        <w:jc w:val="both"/>
      </w:pPr>
      <w:r w:rsidRPr="009613E8">
        <w:lastRenderedPageBreak/>
        <w:t xml:space="preserve">Themes related to </w:t>
      </w:r>
      <w:r w:rsidRPr="009613E8">
        <w:rPr>
          <w:bCs/>
        </w:rPr>
        <w:t>environmental education policies</w:t>
      </w:r>
      <w:r w:rsidRPr="009613E8">
        <w:t xml:space="preserve">, </w:t>
      </w:r>
      <w:r w:rsidRPr="009613E8">
        <w:rPr>
          <w:bCs/>
        </w:rPr>
        <w:t>human rights education</w:t>
      </w:r>
      <w:r w:rsidRPr="009613E8">
        <w:t xml:space="preserve">, and </w:t>
      </w:r>
      <w:r w:rsidRPr="009613E8">
        <w:rPr>
          <w:bCs/>
        </w:rPr>
        <w:t>ethnic-racial relations education</w:t>
      </w:r>
      <w:r w:rsidRPr="009613E8">
        <w:t xml:space="preserve">, as well as the teaching of </w:t>
      </w:r>
      <w:r w:rsidRPr="009613E8">
        <w:rPr>
          <w:bCs/>
        </w:rPr>
        <w:t>Afro-Brazilian, African, and Indigenous history and culture</w:t>
      </w:r>
      <w:r w:rsidRPr="009613E8">
        <w:t>, are addressed transversally throughout the program’s disciplines, complementary activities, and university extension projects, as demonstrated in the PPC.</w:t>
      </w:r>
    </w:p>
    <w:p w14:paraId="4791DA54" w14:textId="107D5258" w:rsidR="009613E8" w:rsidRPr="009613E8" w:rsidRDefault="009613E8" w:rsidP="009613E8">
      <w:pPr>
        <w:pStyle w:val="NormalWeb"/>
        <w:spacing w:line="360" w:lineRule="auto"/>
        <w:ind w:firstLine="720"/>
        <w:jc w:val="both"/>
      </w:pPr>
      <w:r w:rsidRPr="009613E8">
        <w:t xml:space="preserve">Specifically, these transversal themes can be identified in the following subjects: </w:t>
      </w:r>
      <w:r w:rsidRPr="009613E8">
        <w:rPr>
          <w:bCs/>
        </w:rPr>
        <w:t>Social Psychology</w:t>
      </w:r>
      <w:r w:rsidRPr="009613E8">
        <w:t xml:space="preserve">, </w:t>
      </w:r>
      <w:r w:rsidRPr="009613E8">
        <w:rPr>
          <w:bCs/>
        </w:rPr>
        <w:t>Community Psychology</w:t>
      </w:r>
      <w:r w:rsidRPr="009613E8">
        <w:t xml:space="preserve">, </w:t>
      </w:r>
      <w:r w:rsidRPr="009613E8">
        <w:rPr>
          <w:bCs/>
        </w:rPr>
        <w:t>Psychology and Public Policies</w:t>
      </w:r>
      <w:r w:rsidRPr="009613E8">
        <w:t xml:space="preserve">, </w:t>
      </w:r>
      <w:r w:rsidRPr="009613E8">
        <w:rPr>
          <w:bCs/>
        </w:rPr>
        <w:t>Ethics and Human Rights in Psychology</w:t>
      </w:r>
      <w:r w:rsidRPr="009613E8">
        <w:t xml:space="preserve">, </w:t>
      </w:r>
      <w:r w:rsidRPr="009613E8">
        <w:rPr>
          <w:bCs/>
        </w:rPr>
        <w:t>School and Educational Psychology</w:t>
      </w:r>
      <w:r w:rsidRPr="009613E8">
        <w:t xml:space="preserve">, in addition to the </w:t>
      </w:r>
      <w:r w:rsidRPr="009613E8">
        <w:rPr>
          <w:bCs/>
        </w:rPr>
        <w:t>University Extension</w:t>
      </w:r>
      <w:r w:rsidRPr="009613E8">
        <w:t xml:space="preserve"> and </w:t>
      </w:r>
      <w:r w:rsidRPr="009613E8">
        <w:rPr>
          <w:bCs/>
        </w:rPr>
        <w:t>Complementary Activities</w:t>
      </w:r>
      <w:r w:rsidRPr="009613E8">
        <w:t>, which allow for practical experiences and the articulation of content with the social, cultural, and environmental realities of the community.</w:t>
      </w:r>
    </w:p>
    <w:p w14:paraId="4171AF2B" w14:textId="77777777" w:rsidR="009613E8" w:rsidRPr="009613E8" w:rsidRDefault="009613E8" w:rsidP="009613E8">
      <w:pPr>
        <w:pStyle w:val="NormalWeb"/>
        <w:spacing w:line="360" w:lineRule="auto"/>
        <w:ind w:firstLine="360"/>
        <w:jc w:val="both"/>
      </w:pPr>
      <w:r w:rsidRPr="009613E8">
        <w:t>In the design and implementation of the curricular structure, the following legislation is observed:</w:t>
      </w:r>
    </w:p>
    <w:p w14:paraId="4159D89E" w14:textId="77777777" w:rsidR="009613E8" w:rsidRDefault="009613E8" w:rsidP="0072414B">
      <w:pPr>
        <w:pStyle w:val="NormalWeb"/>
        <w:numPr>
          <w:ilvl w:val="0"/>
          <w:numId w:val="31"/>
        </w:numPr>
        <w:spacing w:line="360" w:lineRule="auto"/>
        <w:jc w:val="both"/>
      </w:pPr>
      <w:r w:rsidRPr="009613E8">
        <w:rPr>
          <w:b/>
          <w:bCs/>
        </w:rPr>
        <w:t>LIBRAS (Brazilian Sign Language)</w:t>
      </w:r>
      <w:r>
        <w:t xml:space="preserve"> – </w:t>
      </w:r>
      <w:r w:rsidRPr="009613E8">
        <w:rPr>
          <w:i/>
          <w:iCs/>
        </w:rPr>
        <w:t>Decree No. 5,626, of December 22, 2005</w:t>
      </w:r>
      <w:r>
        <w:t>: this subject is offered as a regular course within the curriculum.</w:t>
      </w:r>
    </w:p>
    <w:p w14:paraId="2ED7F0A1" w14:textId="77777777" w:rsidR="009613E8" w:rsidRDefault="009613E8" w:rsidP="0072414B">
      <w:pPr>
        <w:pStyle w:val="NormalWeb"/>
        <w:numPr>
          <w:ilvl w:val="0"/>
          <w:numId w:val="31"/>
        </w:numPr>
        <w:spacing w:line="360" w:lineRule="auto"/>
        <w:jc w:val="both"/>
      </w:pPr>
      <w:r w:rsidRPr="009613E8">
        <w:rPr>
          <w:b/>
          <w:bCs/>
        </w:rPr>
        <w:t>National Environmental Education Policy</w:t>
      </w:r>
      <w:r>
        <w:t xml:space="preserve"> – </w:t>
      </w:r>
      <w:r w:rsidRPr="009613E8">
        <w:rPr>
          <w:i/>
          <w:iCs/>
        </w:rPr>
        <w:t>Law No. 9,795, of April 27, 1999</w:t>
      </w:r>
      <w:r>
        <w:t xml:space="preserve">, and </w:t>
      </w:r>
      <w:r w:rsidRPr="009613E8">
        <w:rPr>
          <w:i/>
          <w:iCs/>
        </w:rPr>
        <w:t>Decree No. 4,281, of June 25, 2002</w:t>
      </w:r>
      <w:r>
        <w:t xml:space="preserve">: in the subject </w:t>
      </w:r>
      <w:r w:rsidRPr="009613E8">
        <w:rPr>
          <w:b/>
          <w:bCs/>
        </w:rPr>
        <w:t>Environment and Health</w:t>
      </w:r>
      <w:r>
        <w:t>, content is developed that addresses the principles set out in Article 4 of the Law, encompassing the conception of the environment in its entirety — natural, socioeconomic, and cultural — under a sustainability approach; the integrated treatment of local, regional, national, and global environmental issues; and the recognition and respect for individual and cultural plurality and diversity.</w:t>
      </w:r>
      <w:r>
        <w:br/>
        <w:t>Furthermore, in professional knowledge subjects, instructors continuously encourage the creation of sustainable materials and practices, integrating environmental dimensions into health care and psychological practice.</w:t>
      </w:r>
    </w:p>
    <w:p w14:paraId="2D37120D" w14:textId="77777777" w:rsidR="009613E8" w:rsidRDefault="009613E8" w:rsidP="0072414B">
      <w:pPr>
        <w:pStyle w:val="NormalWeb"/>
        <w:numPr>
          <w:ilvl w:val="0"/>
          <w:numId w:val="31"/>
        </w:numPr>
        <w:spacing w:line="360" w:lineRule="auto"/>
        <w:jc w:val="both"/>
      </w:pPr>
      <w:r w:rsidRPr="009613E8">
        <w:rPr>
          <w:b/>
          <w:bCs/>
        </w:rPr>
        <w:t>Education on Ethnic-Racial Relations</w:t>
      </w:r>
      <w:r>
        <w:t xml:space="preserve"> – </w:t>
      </w:r>
      <w:r w:rsidRPr="009613E8">
        <w:rPr>
          <w:i/>
          <w:iCs/>
        </w:rPr>
        <w:t>Resolution CNE/CP No. 1, of June 17, 2004</w:t>
      </w:r>
      <w:r>
        <w:t xml:space="preserve">: in the subjects </w:t>
      </w:r>
      <w:r w:rsidRPr="009613E8">
        <w:rPr>
          <w:b/>
          <w:bCs/>
        </w:rPr>
        <w:t>Philosophical Anthropology</w:t>
      </w:r>
      <w:r>
        <w:t xml:space="preserve"> and </w:t>
      </w:r>
      <w:r w:rsidRPr="009613E8">
        <w:rPr>
          <w:b/>
          <w:bCs/>
        </w:rPr>
        <w:t>Sociology</w:t>
      </w:r>
      <w:r>
        <w:t>, content is developed to promote the recognition and appreciation of Afro-Brazilian, African, and Indigenous identity, history, and culture, fostering attitudes, postures, and values that affirm ethnic-racial plurality and respect for diversity.</w:t>
      </w:r>
    </w:p>
    <w:p w14:paraId="34BC5417" w14:textId="77777777" w:rsidR="009613E8" w:rsidRDefault="009613E8" w:rsidP="0072414B">
      <w:pPr>
        <w:pStyle w:val="NormalWeb"/>
        <w:numPr>
          <w:ilvl w:val="0"/>
          <w:numId w:val="31"/>
        </w:numPr>
        <w:spacing w:line="360" w:lineRule="auto"/>
        <w:jc w:val="both"/>
      </w:pPr>
      <w:r w:rsidRPr="009613E8">
        <w:rPr>
          <w:b/>
          <w:bCs/>
        </w:rPr>
        <w:t>Human Rights Education</w:t>
      </w:r>
      <w:r>
        <w:t xml:space="preserve"> – </w:t>
      </w:r>
      <w:r w:rsidRPr="009613E8">
        <w:rPr>
          <w:i/>
          <w:iCs/>
        </w:rPr>
        <w:t>Opinion CNE/CP No. 8, of March 6, 2012</w:t>
      </w:r>
      <w:r>
        <w:t xml:space="preserve">, which originated </w:t>
      </w:r>
      <w:r w:rsidRPr="009613E8">
        <w:rPr>
          <w:i/>
          <w:iCs/>
        </w:rPr>
        <w:t>Resolution CNE/CP No. 1, of May 30, 2012</w:t>
      </w:r>
      <w:r>
        <w:t xml:space="preserve">: this topic is addressed in the </w:t>
      </w:r>
      <w:r>
        <w:lastRenderedPageBreak/>
        <w:t xml:space="preserve">subjects </w:t>
      </w:r>
      <w:r w:rsidRPr="009613E8">
        <w:rPr>
          <w:b/>
          <w:bCs/>
        </w:rPr>
        <w:t>Ethics</w:t>
      </w:r>
      <w:r>
        <w:t xml:space="preserve">, </w:t>
      </w:r>
      <w:r w:rsidRPr="009613E8">
        <w:rPr>
          <w:b/>
          <w:bCs/>
        </w:rPr>
        <w:t>Professional Ethics and Legislation</w:t>
      </w:r>
      <w:r>
        <w:t xml:space="preserve">, and in </w:t>
      </w:r>
      <w:r w:rsidRPr="009613E8">
        <w:rPr>
          <w:b/>
          <w:bCs/>
        </w:rPr>
        <w:t>Interdisciplinary Extensions I–VI</w:t>
      </w:r>
      <w:r>
        <w:t>, encouraging critical reflection on citizenship, social justice, equality, and a culture of peace.</w:t>
      </w:r>
    </w:p>
    <w:p w14:paraId="37F2C841" w14:textId="77777777" w:rsidR="009613E8" w:rsidRDefault="009613E8" w:rsidP="0072414B">
      <w:pPr>
        <w:pStyle w:val="NormalWeb"/>
        <w:numPr>
          <w:ilvl w:val="0"/>
          <w:numId w:val="31"/>
        </w:numPr>
        <w:spacing w:line="360" w:lineRule="auto"/>
        <w:jc w:val="both"/>
      </w:pPr>
      <w:r w:rsidRPr="009613E8">
        <w:rPr>
          <w:b/>
          <w:bCs/>
        </w:rPr>
        <w:t>Rights of Persons with Autism Spectrum Disorder (ASD)</w:t>
      </w:r>
      <w:r>
        <w:t xml:space="preserve"> – </w:t>
      </w:r>
      <w:r w:rsidRPr="009613E8">
        <w:rPr>
          <w:i/>
          <w:iCs/>
        </w:rPr>
        <w:t>Law No. 12,764, of December 27, 2012</w:t>
      </w:r>
      <w:r>
        <w:t xml:space="preserve"> (updating the reference to Law No. 8,112/1990, which pertains to public servants): the institution develops pedagogical and informational strategies through seminars and lectures aimed at faculty, students, and administrative staff. Within the Psychology program, the topic is covered in </w:t>
      </w:r>
      <w:r w:rsidRPr="009613E8">
        <w:rPr>
          <w:b/>
          <w:bCs/>
        </w:rPr>
        <w:t>Developmental Psychology</w:t>
      </w:r>
      <w:r>
        <w:t xml:space="preserve">, </w:t>
      </w:r>
      <w:r w:rsidRPr="009613E8">
        <w:rPr>
          <w:b/>
          <w:bCs/>
        </w:rPr>
        <w:t>Social Psychology</w:t>
      </w:r>
      <w:r>
        <w:t xml:space="preserve">, </w:t>
      </w:r>
      <w:r w:rsidRPr="009613E8">
        <w:rPr>
          <w:b/>
          <w:bCs/>
        </w:rPr>
        <w:t>Bioethics</w:t>
      </w:r>
      <w:r>
        <w:t xml:space="preserve">, </w:t>
      </w:r>
      <w:r w:rsidRPr="009613E8">
        <w:rPr>
          <w:b/>
          <w:bCs/>
        </w:rPr>
        <w:t>Neuropsychology</w:t>
      </w:r>
      <w:r>
        <w:t xml:space="preserve">, </w:t>
      </w:r>
      <w:r w:rsidRPr="009613E8">
        <w:rPr>
          <w:b/>
          <w:bCs/>
        </w:rPr>
        <w:t>Human Genetics</w:t>
      </w:r>
      <w:r>
        <w:t xml:space="preserve">, and </w:t>
      </w:r>
      <w:r w:rsidRPr="009613E8">
        <w:rPr>
          <w:b/>
          <w:bCs/>
        </w:rPr>
        <w:t>Mental Health</w:t>
      </w:r>
      <w:r>
        <w:t>, ensuring an inclusive and contemporary approach.</w:t>
      </w:r>
    </w:p>
    <w:p w14:paraId="40331A02" w14:textId="037994AC" w:rsidR="009613E8" w:rsidRPr="009613E8" w:rsidRDefault="009613E8" w:rsidP="009613E8">
      <w:pPr>
        <w:pStyle w:val="NormalWeb"/>
        <w:spacing w:line="360" w:lineRule="auto"/>
        <w:ind w:firstLine="360"/>
        <w:jc w:val="both"/>
      </w:pPr>
      <w:r w:rsidRPr="009613E8">
        <w:t xml:space="preserve">All the topics described above are also addressed in </w:t>
      </w:r>
      <w:r w:rsidRPr="009613E8">
        <w:rPr>
          <w:bCs/>
        </w:rPr>
        <w:t>academic extension activities</w:t>
      </w:r>
      <w:r w:rsidRPr="009613E8">
        <w:t xml:space="preserve"> and transversally in </w:t>
      </w:r>
      <w:r w:rsidRPr="009613E8">
        <w:rPr>
          <w:bCs/>
        </w:rPr>
        <w:t>Complementary Activities</w:t>
      </w:r>
      <w:r w:rsidRPr="009613E8">
        <w:t xml:space="preserve">, in accordance with </w:t>
      </w:r>
      <w:r w:rsidRPr="009613E8">
        <w:rPr>
          <w:i/>
          <w:iCs/>
        </w:rPr>
        <w:t>Law No. 13,663, of May 14, 2018</w:t>
      </w:r>
      <w:r w:rsidRPr="009613E8">
        <w:t xml:space="preserve">, which amends </w:t>
      </w:r>
      <w:r w:rsidRPr="009613E8">
        <w:rPr>
          <w:i/>
          <w:iCs/>
        </w:rPr>
        <w:t>Law No. 9,394/1996 (LDB)</w:t>
      </w:r>
      <w:r w:rsidRPr="009613E8">
        <w:t xml:space="preserve"> to promote awareness, prevention, and the fight against all forms of violence, as well as the </w:t>
      </w:r>
      <w:r w:rsidRPr="009613E8">
        <w:rPr>
          <w:bCs/>
        </w:rPr>
        <w:t>promotion of a culture of peace</w:t>
      </w:r>
      <w:r w:rsidRPr="009613E8">
        <w:t>.</w:t>
      </w:r>
    </w:p>
    <w:p w14:paraId="18D1E169" w14:textId="46C133E3" w:rsidR="009613E8" w:rsidRPr="009613E8" w:rsidRDefault="009613E8" w:rsidP="009613E8">
      <w:pPr>
        <w:pStyle w:val="NormalWeb"/>
        <w:spacing w:line="360" w:lineRule="auto"/>
        <w:ind w:firstLine="720"/>
        <w:jc w:val="both"/>
      </w:pPr>
      <w:r w:rsidRPr="009613E8">
        <w:t xml:space="preserve">The established curriculum aims to train </w:t>
      </w:r>
      <w:r w:rsidRPr="009613E8">
        <w:rPr>
          <w:bCs/>
        </w:rPr>
        <w:t>generalist professionals</w:t>
      </w:r>
      <w:r w:rsidRPr="009613E8">
        <w:t>, with a solid theoretical, scientific, technical, and ethical foundation, capable of acting critically and reflexively in diverse contexts, and committed to social transformation. The program fosters the development of essential competencies and skills for lifelong learning, allowing students to deepen their knowledge in various areas of Psychology and achieve the scientific and professional qualifications required for responsible professional practice.</w:t>
      </w:r>
    </w:p>
    <w:p w14:paraId="2FC1181C" w14:textId="1DC6B687" w:rsidR="009613E8" w:rsidRPr="009613E8" w:rsidRDefault="009613E8" w:rsidP="009613E8">
      <w:pPr>
        <w:pStyle w:val="NormalWeb"/>
        <w:spacing w:line="360" w:lineRule="auto"/>
        <w:ind w:firstLine="720"/>
        <w:jc w:val="both"/>
      </w:pPr>
      <w:r w:rsidRPr="009613E8">
        <w:t xml:space="preserve">Additionally, the institution offers </w:t>
      </w:r>
      <w:r w:rsidRPr="009613E8">
        <w:rPr>
          <w:bCs/>
        </w:rPr>
        <w:t>Psychology laboratories</w:t>
      </w:r>
      <w:r w:rsidRPr="009613E8">
        <w:t xml:space="preserve"> equipped with </w:t>
      </w:r>
      <w:r w:rsidRPr="009613E8">
        <w:rPr>
          <w:bCs/>
        </w:rPr>
        <w:t>educational software</w:t>
      </w:r>
      <w:r w:rsidRPr="009613E8">
        <w:t xml:space="preserve"> available from the first semester, in subjects such as </w:t>
      </w:r>
      <w:r w:rsidRPr="009613E8">
        <w:rPr>
          <w:bCs/>
        </w:rPr>
        <w:t>Anatomy and Physiology</w:t>
      </w:r>
      <w:r w:rsidRPr="009613E8">
        <w:t xml:space="preserve">, </w:t>
      </w:r>
      <w:r w:rsidRPr="009613E8">
        <w:rPr>
          <w:bCs/>
        </w:rPr>
        <w:t>Cognitive Processes and Neuroscience</w:t>
      </w:r>
      <w:r w:rsidRPr="009613E8">
        <w:t xml:space="preserve">, and </w:t>
      </w:r>
      <w:r w:rsidRPr="009613E8">
        <w:rPr>
          <w:bCs/>
        </w:rPr>
        <w:t>Human Genetics</w:t>
      </w:r>
      <w:r w:rsidRPr="009613E8">
        <w:t>, to integrate theory and practice and bring students closer to real professional scenarios.</w:t>
      </w:r>
    </w:p>
    <w:p w14:paraId="395535E9" w14:textId="1502033D" w:rsidR="009613E8" w:rsidRPr="009613E8" w:rsidRDefault="009613E8" w:rsidP="009613E8">
      <w:pPr>
        <w:pStyle w:val="NormalWeb"/>
        <w:spacing w:line="360" w:lineRule="auto"/>
        <w:ind w:firstLine="720"/>
        <w:jc w:val="both"/>
      </w:pPr>
      <w:r w:rsidRPr="009613E8">
        <w:t xml:space="preserve">By using software such as </w:t>
      </w:r>
      <w:r w:rsidRPr="009613E8">
        <w:rPr>
          <w:i/>
          <w:iCs/>
        </w:rPr>
        <w:t>Sniffy – The Virtual Rat</w:t>
      </w:r>
      <w:r w:rsidRPr="009613E8">
        <w:t>, students have the opportunity to put theoretical knowledge into practice, with the professor serving as a learning facilitator. This methodology encourages students to explore new learning possibilities and take an active role in their educational development.</w:t>
      </w:r>
    </w:p>
    <w:p w14:paraId="068E419D" w14:textId="1A77CCB9" w:rsidR="009613E8" w:rsidRPr="009613E8" w:rsidRDefault="009613E8" w:rsidP="009613E8">
      <w:pPr>
        <w:pStyle w:val="NormalWeb"/>
        <w:spacing w:line="360" w:lineRule="auto"/>
        <w:ind w:firstLine="720"/>
        <w:jc w:val="both"/>
      </w:pPr>
      <w:r w:rsidRPr="009613E8">
        <w:t xml:space="preserve">These </w:t>
      </w:r>
      <w:r w:rsidRPr="009613E8">
        <w:rPr>
          <w:bCs/>
        </w:rPr>
        <w:t>practical laboratory activities</w:t>
      </w:r>
      <w:r w:rsidRPr="009613E8">
        <w:t xml:space="preserve"> distinguish graduates in the job market by providing exposure to innovative and up-to-date knowledge.</w:t>
      </w:r>
    </w:p>
    <w:p w14:paraId="650D1A14" w14:textId="00F5A0E4" w:rsidR="00EB5D47" w:rsidRPr="009613E8" w:rsidRDefault="009613E8" w:rsidP="009613E8">
      <w:pPr>
        <w:pStyle w:val="NormalWeb"/>
        <w:spacing w:line="360" w:lineRule="auto"/>
        <w:ind w:firstLine="720"/>
        <w:jc w:val="both"/>
      </w:pPr>
      <w:r w:rsidRPr="009613E8">
        <w:lastRenderedPageBreak/>
        <w:t xml:space="preserve">The curricular structure, designed in accordance with the </w:t>
      </w:r>
      <w:r w:rsidRPr="009613E8">
        <w:rPr>
          <w:bCs/>
        </w:rPr>
        <w:t>National Curriculum Guidelines (DCNs)</w:t>
      </w:r>
      <w:r w:rsidRPr="009613E8">
        <w:t xml:space="preserve"> and validated by the </w:t>
      </w:r>
      <w:r w:rsidRPr="009613E8">
        <w:rPr>
          <w:bCs/>
        </w:rPr>
        <w:t>Program Coordination and the NDE (Teaching Staff Development Committee)</w:t>
      </w:r>
      <w:r w:rsidRPr="009613E8">
        <w:t xml:space="preserve">, ensures consistency between the program’s objectives, graduate profile, and the competencies and skills required for the formation of an </w:t>
      </w:r>
      <w:r w:rsidRPr="009613E8">
        <w:rPr>
          <w:bCs/>
        </w:rPr>
        <w:t>analytical, ethical, entrepreneurial, and socially responsible psychologist committed to human and collective development</w:t>
      </w:r>
      <w:r w:rsidRPr="009613E8">
        <w:t>.</w:t>
      </w:r>
    </w:p>
    <w:p w14:paraId="4DCC39A2" w14:textId="6BB24EFF" w:rsidR="00BA64AD" w:rsidRDefault="0ED4E90F" w:rsidP="1BB76C81">
      <w:pPr>
        <w:pStyle w:val="Ttulo2"/>
      </w:pPr>
      <w:bookmarkStart w:id="9" w:name="_Toc207638026"/>
      <w:r w:rsidRPr="00E64D1E">
        <w:t>3</w:t>
      </w:r>
      <w:r w:rsidR="0EA325AC" w:rsidRPr="00E64D1E">
        <w:t>.</w:t>
      </w:r>
      <w:r w:rsidR="3E68F506" w:rsidRPr="00E64D1E">
        <w:t>5.2</w:t>
      </w:r>
      <w:r w:rsidR="0EA325AC" w:rsidRPr="00E64D1E">
        <w:t xml:space="preserve"> </w:t>
      </w:r>
      <w:bookmarkEnd w:id="9"/>
      <w:r w:rsidR="00ED23A6" w:rsidRPr="00E64D1E">
        <w:t>Course Syllabi</w:t>
      </w:r>
    </w:p>
    <w:p w14:paraId="0DB86602" w14:textId="4029EA44" w:rsidR="001B164A" w:rsidRPr="00E64D1E" w:rsidRDefault="00E64D1E" w:rsidP="00C25BC9">
      <w:pPr>
        <w:spacing w:line="360" w:lineRule="auto"/>
        <w:ind w:firstLine="700"/>
        <w:jc w:val="both"/>
        <w:rPr>
          <w:rFonts w:ascii="Times New Roman" w:hAnsi="Times New Roman" w:cs="Times New Roman"/>
          <w:sz w:val="24"/>
          <w:szCs w:val="24"/>
        </w:rPr>
      </w:pPr>
      <w:r w:rsidRPr="00E64D1E">
        <w:rPr>
          <w:rFonts w:ascii="Times New Roman" w:hAnsi="Times New Roman" w:cs="Times New Roman"/>
          <w:sz w:val="24"/>
          <w:szCs w:val="24"/>
        </w:rPr>
        <w:t>The following sections present the syllabi, as well as the basic and supplementary bibliographic references, for the curricular components that make up the program’s curriculum structure.</w:t>
      </w:r>
    </w:p>
    <w:p w14:paraId="2ECBE653" w14:textId="689FA245" w:rsidR="00BA64AD" w:rsidRDefault="003A6054" w:rsidP="0E553E37">
      <w:pPr>
        <w:spacing w:after="200" w:line="240" w:lineRule="auto"/>
        <w:rPr>
          <w:rFonts w:ascii="Calibri" w:eastAsia="Calibri" w:hAnsi="Calibri" w:cs="Calibri"/>
          <w:i/>
          <w:iCs/>
          <w:color w:val="44546A"/>
          <w:sz w:val="18"/>
          <w:szCs w:val="18"/>
        </w:rPr>
      </w:pPr>
      <w:r>
        <w:br/>
      </w:r>
      <w:proofErr w:type="gramStart"/>
      <w:r w:rsidR="00E64D1E">
        <w:rPr>
          <w:rFonts w:ascii="Calibri" w:eastAsia="Calibri" w:hAnsi="Calibri" w:cs="Calibri"/>
          <w:i/>
          <w:iCs/>
          <w:color w:val="44546A"/>
          <w:sz w:val="18"/>
          <w:szCs w:val="18"/>
        </w:rPr>
        <w:t xml:space="preserve">Table </w:t>
      </w:r>
      <w:r w:rsidR="390270B9" w:rsidRPr="0E553E37">
        <w:rPr>
          <w:rFonts w:ascii="Calibri" w:eastAsia="Calibri" w:hAnsi="Calibri" w:cs="Calibri"/>
          <w:i/>
          <w:iCs/>
          <w:color w:val="44546A"/>
          <w:sz w:val="18"/>
          <w:szCs w:val="18"/>
        </w:rPr>
        <w:t xml:space="preserve"> 3</w:t>
      </w:r>
      <w:proofErr w:type="gramEnd"/>
      <w:r w:rsidR="390270B9" w:rsidRPr="0E553E37">
        <w:rPr>
          <w:rFonts w:ascii="Calibri" w:eastAsia="Calibri" w:hAnsi="Calibri" w:cs="Calibri"/>
          <w:i/>
          <w:iCs/>
          <w:color w:val="44546A"/>
          <w:sz w:val="18"/>
          <w:szCs w:val="18"/>
        </w:rPr>
        <w:t xml:space="preserve"> </w:t>
      </w:r>
      <w:r w:rsidR="00E64D1E">
        <w:rPr>
          <w:rFonts w:ascii="Calibri" w:eastAsia="Calibri" w:hAnsi="Calibri" w:cs="Calibri"/>
          <w:i/>
          <w:iCs/>
          <w:color w:val="44546A"/>
          <w:sz w:val="18"/>
          <w:szCs w:val="18"/>
        </w:rPr>
        <w:t>–</w:t>
      </w:r>
      <w:r w:rsidR="390270B9" w:rsidRPr="0E553E37">
        <w:rPr>
          <w:rFonts w:ascii="Calibri" w:eastAsia="Calibri" w:hAnsi="Calibri" w:cs="Calibri"/>
          <w:i/>
          <w:iCs/>
          <w:color w:val="44546A"/>
          <w:sz w:val="18"/>
          <w:szCs w:val="18"/>
        </w:rPr>
        <w:t xml:space="preserve"> </w:t>
      </w:r>
      <w:r w:rsidR="00E64D1E">
        <w:rPr>
          <w:rFonts w:ascii="Calibri" w:eastAsia="Calibri" w:hAnsi="Calibri" w:cs="Calibri"/>
          <w:i/>
          <w:iCs/>
          <w:color w:val="44546A"/>
          <w:sz w:val="18"/>
          <w:szCs w:val="18"/>
        </w:rPr>
        <w:t>Syllabi of the reference matrix for the Undergraduate Program in Psychology</w:t>
      </w:r>
      <w:r w:rsidR="390270B9" w:rsidRPr="0E553E37">
        <w:rPr>
          <w:rFonts w:ascii="Calibri" w:eastAsia="Calibri" w:hAnsi="Calibri" w:cs="Calibri"/>
          <w:i/>
          <w:iCs/>
          <w:color w:val="44546A"/>
          <w:sz w:val="18"/>
          <w:szCs w:val="18"/>
        </w:rPr>
        <w:t xml:space="preserve"> </w:t>
      </w:r>
    </w:p>
    <w:p w14:paraId="0AB36256" w14:textId="208FA0B3" w:rsidR="00057592" w:rsidRPr="00DF4C92" w:rsidRDefault="00057592" w:rsidP="00057592">
      <w:pPr>
        <w:shd w:val="clear" w:color="auto" w:fill="BFBFBF" w:themeFill="background1" w:themeFillShade="BF"/>
        <w:jc w:val="center"/>
        <w:rPr>
          <w:rFonts w:ascii="Times New Roman" w:hAnsi="Times New Roman" w:cs="Times New Roman"/>
          <w:b/>
          <w:sz w:val="24"/>
          <w:szCs w:val="24"/>
        </w:rPr>
      </w:pPr>
      <w:r w:rsidRPr="00DF4C92">
        <w:rPr>
          <w:rFonts w:ascii="Times New Roman" w:hAnsi="Times New Roman" w:cs="Times New Roman"/>
          <w:b/>
          <w:sz w:val="24"/>
          <w:szCs w:val="24"/>
        </w:rPr>
        <w:t xml:space="preserve">1º </w:t>
      </w:r>
      <w:r w:rsidR="00E64D1E">
        <w:rPr>
          <w:rFonts w:ascii="Times New Roman" w:hAnsi="Times New Roman" w:cs="Times New Roman"/>
          <w:b/>
          <w:sz w:val="24"/>
          <w:szCs w:val="24"/>
        </w:rPr>
        <w:t>SEMESTER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34EF68BF" w14:textId="77777777" w:rsidTr="004B6B60">
        <w:tc>
          <w:tcPr>
            <w:tcW w:w="9067" w:type="dxa"/>
            <w:shd w:val="clear" w:color="auto" w:fill="8DB3E2" w:themeFill="text2" w:themeFillTint="66"/>
          </w:tcPr>
          <w:p w14:paraId="1ED0378A" w14:textId="38169616" w:rsidR="00057592" w:rsidRPr="00DF4C92" w:rsidRDefault="00057592" w:rsidP="004662C5">
            <w:pPr>
              <w:pStyle w:val="western"/>
              <w:spacing w:before="0" w:beforeAutospacing="0"/>
              <w:rPr>
                <w:rFonts w:ascii="Times New Roman" w:hAnsi="Times New Roman" w:cs="Times New Roman"/>
                <w:b/>
              </w:rPr>
            </w:pPr>
            <w:r w:rsidRPr="00DF4C92">
              <w:rPr>
                <w:rFonts w:ascii="Times New Roman" w:hAnsi="Times New Roman" w:cs="Times New Roman"/>
                <w:b/>
                <w:color w:val="FF0000"/>
              </w:rPr>
              <w:t xml:space="preserve"> </w:t>
            </w:r>
            <w:r w:rsidR="00E64D1E">
              <w:rPr>
                <w:rFonts w:ascii="Times New Roman" w:hAnsi="Times New Roman" w:cs="Times New Roman"/>
                <w:b/>
              </w:rPr>
              <w:t>Course</w:t>
            </w:r>
            <w:r w:rsidRPr="00DF4C92">
              <w:rPr>
                <w:rFonts w:ascii="Times New Roman" w:hAnsi="Times New Roman" w:cs="Times New Roman"/>
                <w:b/>
              </w:rPr>
              <w:t xml:space="preserve">: </w:t>
            </w:r>
            <w:r w:rsidR="00AA2DDF">
              <w:rPr>
                <w:rFonts w:ascii="Times New Roman" w:hAnsi="Times New Roman" w:cs="Times New Roman"/>
                <w:b/>
              </w:rPr>
              <w:t>Development</w:t>
            </w:r>
            <w:r w:rsidR="00F91C68">
              <w:rPr>
                <w:rFonts w:ascii="Times New Roman" w:hAnsi="Times New Roman" w:cs="Times New Roman"/>
                <w:b/>
              </w:rPr>
              <w:t>al</w:t>
            </w:r>
            <w:r w:rsidR="00AA2DDF">
              <w:rPr>
                <w:rFonts w:ascii="Times New Roman" w:hAnsi="Times New Roman" w:cs="Times New Roman"/>
                <w:b/>
              </w:rPr>
              <w:t xml:space="preserve"> Psychology </w:t>
            </w:r>
            <w:r w:rsidRPr="00DF4C92">
              <w:rPr>
                <w:rFonts w:ascii="Times New Roman" w:hAnsi="Times New Roman" w:cs="Times New Roman"/>
                <w:b/>
              </w:rPr>
              <w:t>I</w:t>
            </w:r>
          </w:p>
        </w:tc>
      </w:tr>
      <w:tr w:rsidR="00057592" w:rsidRPr="00DF4C92" w14:paraId="0A1671A6" w14:textId="77777777" w:rsidTr="00057592">
        <w:tc>
          <w:tcPr>
            <w:tcW w:w="9067" w:type="dxa"/>
          </w:tcPr>
          <w:p w14:paraId="5F924964" w14:textId="3A405509" w:rsidR="00057592" w:rsidRPr="00DF4C92" w:rsidRDefault="00E64D1E"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386C9701" w14:textId="77777777" w:rsidR="00624BD7" w:rsidRDefault="00624BD7" w:rsidP="00057592">
      <w:pPr>
        <w:shd w:val="clear" w:color="auto" w:fill="FFFFFF"/>
        <w:jc w:val="both"/>
        <w:rPr>
          <w:rFonts w:ascii="Times New Roman" w:hAnsi="Times New Roman" w:cs="Times New Roman"/>
          <w:b/>
          <w:bCs/>
          <w:sz w:val="24"/>
          <w:szCs w:val="24"/>
        </w:rPr>
      </w:pPr>
    </w:p>
    <w:p w14:paraId="1A12AB7F" w14:textId="27B4C6A7" w:rsidR="00057592" w:rsidRDefault="00F91C68"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16A23EEA" w14:textId="77777777" w:rsidR="00624BD7" w:rsidRPr="00DF4C92" w:rsidRDefault="00624BD7" w:rsidP="00057592">
      <w:pPr>
        <w:shd w:val="clear" w:color="auto" w:fill="FFFFFF"/>
        <w:jc w:val="both"/>
        <w:rPr>
          <w:rFonts w:ascii="Times New Roman" w:hAnsi="Times New Roman" w:cs="Times New Roman"/>
          <w:b/>
          <w:bCs/>
          <w:color w:val="FF0000"/>
          <w:sz w:val="24"/>
          <w:szCs w:val="24"/>
        </w:rPr>
      </w:pPr>
    </w:p>
    <w:p w14:paraId="07765FC0" w14:textId="77777777" w:rsidR="00F91C68" w:rsidRPr="00F91C68" w:rsidRDefault="00F91C68" w:rsidP="00F91C68">
      <w:pPr>
        <w:spacing w:before="100" w:beforeAutospacing="1" w:after="100" w:afterAutospacing="1" w:line="360" w:lineRule="auto"/>
        <w:ind w:firstLine="720"/>
        <w:jc w:val="both"/>
        <w:rPr>
          <w:rFonts w:ascii="Times New Roman" w:eastAsia="Times New Roman" w:hAnsi="Times New Roman" w:cs="Times New Roman"/>
          <w:sz w:val="24"/>
          <w:szCs w:val="24"/>
        </w:rPr>
      </w:pPr>
      <w:r w:rsidRPr="00F91C68">
        <w:rPr>
          <w:rFonts w:ascii="Times New Roman" w:eastAsia="Times New Roman" w:hAnsi="Times New Roman" w:cs="Times New Roman"/>
          <w:sz w:val="24"/>
          <w:szCs w:val="24"/>
        </w:rPr>
        <w:t>Study of human development from gestation to the preschool/middle childhood period (conception, prenatal period, birth, first year of life, and cognitive, emotional, and social development in early childhood). Processes of maturation and learning, bonding and attachment, motor and sensory development, language, and communication. Classical and contemporary theoretical perspectives (Piaget, Vygotsky, attachment theory, neurodevelopmental contributions) and their implications for developmental assessment, health promotion, and early interventions.</w:t>
      </w:r>
    </w:p>
    <w:p w14:paraId="09698A66" w14:textId="30EF16AA" w:rsidR="00F91C68" w:rsidRDefault="00F91C68" w:rsidP="00F91C68">
      <w:pPr>
        <w:spacing w:before="100" w:beforeAutospacing="1" w:after="100" w:afterAutospacing="1" w:line="360" w:lineRule="auto"/>
        <w:rPr>
          <w:rFonts w:ascii="Times New Roman" w:eastAsia="Times New Roman" w:hAnsi="Times New Roman" w:cs="Times New Roman"/>
          <w:sz w:val="24"/>
          <w:szCs w:val="24"/>
        </w:rPr>
      </w:pPr>
      <w:r w:rsidRPr="00F91C68">
        <w:rPr>
          <w:rFonts w:ascii="Times New Roman" w:eastAsia="Times New Roman" w:hAnsi="Times New Roman" w:cs="Times New Roman"/>
          <w:b/>
          <w:bCs/>
          <w:sz w:val="24"/>
          <w:szCs w:val="24"/>
        </w:rPr>
        <w:t>BASIC BIBLIOGRAPHY</w:t>
      </w:r>
    </w:p>
    <w:p w14:paraId="6343FFF8" w14:textId="669551A1" w:rsidR="00F91C68" w:rsidRPr="00F91C68" w:rsidRDefault="00F91C68" w:rsidP="00F91C68">
      <w:pPr>
        <w:spacing w:before="100" w:beforeAutospacing="1" w:after="100" w:afterAutospacing="1" w:line="360" w:lineRule="auto"/>
        <w:jc w:val="both"/>
        <w:rPr>
          <w:rFonts w:ascii="Times New Roman" w:eastAsia="Times New Roman" w:hAnsi="Times New Roman" w:cs="Times New Roman"/>
          <w:sz w:val="24"/>
          <w:szCs w:val="24"/>
        </w:rPr>
      </w:pPr>
      <w:r w:rsidRPr="00F91C68">
        <w:rPr>
          <w:rFonts w:ascii="Times New Roman" w:eastAsia="Times New Roman" w:hAnsi="Times New Roman" w:cs="Times New Roman"/>
          <w:sz w:val="24"/>
          <w:szCs w:val="24"/>
        </w:rPr>
        <w:t xml:space="preserve">PAPALIA, Diane E.; OLDS, Sally W. </w:t>
      </w:r>
      <w:r w:rsidRPr="00F91C68">
        <w:rPr>
          <w:rFonts w:ascii="Times New Roman" w:eastAsia="Times New Roman" w:hAnsi="Times New Roman" w:cs="Times New Roman"/>
          <w:b/>
          <w:iCs/>
          <w:sz w:val="24"/>
          <w:szCs w:val="24"/>
        </w:rPr>
        <w:t>Human Development</w:t>
      </w:r>
      <w:r w:rsidRPr="00F91C68">
        <w:rPr>
          <w:rFonts w:ascii="Times New Roman" w:eastAsia="Times New Roman" w:hAnsi="Times New Roman" w:cs="Times New Roman"/>
          <w:sz w:val="24"/>
          <w:szCs w:val="24"/>
        </w:rPr>
        <w:t>. 8th ed. Porto Alegre: Artmed, 2013 (online resource).</w:t>
      </w:r>
      <w:r w:rsidRPr="00F91C68">
        <w:rPr>
          <w:rFonts w:ascii="Times New Roman" w:eastAsia="Times New Roman" w:hAnsi="Times New Roman" w:cs="Times New Roman"/>
          <w:sz w:val="24"/>
          <w:szCs w:val="24"/>
        </w:rPr>
        <w:br/>
        <w:t xml:space="preserve">CÓRIA-SABINI, M. A. </w:t>
      </w:r>
      <w:r w:rsidRPr="00F91C68">
        <w:rPr>
          <w:rFonts w:ascii="Times New Roman" w:eastAsia="Times New Roman" w:hAnsi="Times New Roman" w:cs="Times New Roman"/>
          <w:b/>
          <w:iCs/>
          <w:sz w:val="24"/>
          <w:szCs w:val="24"/>
        </w:rPr>
        <w:t>Developmental Psychology</w:t>
      </w:r>
      <w:r w:rsidRPr="00F91C68">
        <w:rPr>
          <w:rFonts w:ascii="Times New Roman" w:eastAsia="Times New Roman" w:hAnsi="Times New Roman" w:cs="Times New Roman"/>
          <w:sz w:val="24"/>
          <w:szCs w:val="24"/>
        </w:rPr>
        <w:t>. 2nd ed. São Paulo: Ática, 2008.</w:t>
      </w:r>
      <w:r w:rsidRPr="00F91C68">
        <w:rPr>
          <w:rFonts w:ascii="Times New Roman" w:eastAsia="Times New Roman" w:hAnsi="Times New Roman" w:cs="Times New Roman"/>
          <w:sz w:val="24"/>
          <w:szCs w:val="24"/>
        </w:rPr>
        <w:br/>
        <w:t xml:space="preserve">BIAGGIO, A. M. </w:t>
      </w:r>
      <w:r w:rsidRPr="00F91C68">
        <w:rPr>
          <w:rFonts w:ascii="Times New Roman" w:eastAsia="Times New Roman" w:hAnsi="Times New Roman" w:cs="Times New Roman"/>
          <w:b/>
          <w:iCs/>
          <w:sz w:val="24"/>
          <w:szCs w:val="24"/>
        </w:rPr>
        <w:t>Developmental Psychology</w:t>
      </w:r>
      <w:r w:rsidRPr="00F91C68">
        <w:rPr>
          <w:rFonts w:ascii="Times New Roman" w:eastAsia="Times New Roman" w:hAnsi="Times New Roman" w:cs="Times New Roman"/>
          <w:sz w:val="24"/>
          <w:szCs w:val="24"/>
        </w:rPr>
        <w:t>. 24th ed. Petrópolis: Vozes, 2015.</w:t>
      </w:r>
    </w:p>
    <w:p w14:paraId="7FB47F22" w14:textId="4A7E2EF7" w:rsidR="00F91C68" w:rsidRDefault="00F91C68" w:rsidP="00F91C68">
      <w:pPr>
        <w:spacing w:before="100" w:beforeAutospacing="1" w:after="100" w:afterAutospacing="1" w:line="360" w:lineRule="auto"/>
        <w:rPr>
          <w:rFonts w:ascii="Times New Roman" w:eastAsia="Times New Roman" w:hAnsi="Times New Roman" w:cs="Times New Roman"/>
          <w:sz w:val="24"/>
          <w:szCs w:val="24"/>
        </w:rPr>
      </w:pPr>
      <w:r w:rsidRPr="00F91C68">
        <w:rPr>
          <w:rFonts w:ascii="Times New Roman" w:eastAsia="Times New Roman" w:hAnsi="Times New Roman" w:cs="Times New Roman"/>
          <w:b/>
          <w:bCs/>
          <w:sz w:val="24"/>
          <w:szCs w:val="24"/>
        </w:rPr>
        <w:lastRenderedPageBreak/>
        <w:t>SUPPLEMENTARY BIBLIOGRAPHY</w:t>
      </w:r>
    </w:p>
    <w:p w14:paraId="62A11301" w14:textId="65DC9E0F" w:rsidR="001B164A" w:rsidRPr="00F91C68" w:rsidRDefault="00F91C68" w:rsidP="00F91C68">
      <w:pPr>
        <w:spacing w:before="100" w:beforeAutospacing="1" w:after="100" w:afterAutospacing="1" w:line="360" w:lineRule="auto"/>
        <w:jc w:val="both"/>
        <w:rPr>
          <w:rFonts w:ascii="Times New Roman" w:eastAsia="Times New Roman" w:hAnsi="Times New Roman" w:cs="Times New Roman"/>
          <w:sz w:val="24"/>
          <w:szCs w:val="24"/>
        </w:rPr>
      </w:pPr>
      <w:r w:rsidRPr="00F91C68">
        <w:rPr>
          <w:rFonts w:ascii="Times New Roman" w:eastAsia="Times New Roman" w:hAnsi="Times New Roman" w:cs="Times New Roman"/>
          <w:sz w:val="24"/>
          <w:szCs w:val="24"/>
        </w:rPr>
        <w:t xml:space="preserve">WINNICOTT, D. W. </w:t>
      </w:r>
      <w:r w:rsidRPr="00F91C68">
        <w:rPr>
          <w:rFonts w:ascii="Times New Roman" w:eastAsia="Times New Roman" w:hAnsi="Times New Roman" w:cs="Times New Roman"/>
          <w:b/>
          <w:iCs/>
          <w:sz w:val="24"/>
          <w:szCs w:val="24"/>
        </w:rPr>
        <w:t>Playing and Reality</w:t>
      </w:r>
      <w:r w:rsidRPr="00F91C68">
        <w:rPr>
          <w:rFonts w:ascii="Times New Roman" w:eastAsia="Times New Roman" w:hAnsi="Times New Roman" w:cs="Times New Roman"/>
          <w:sz w:val="24"/>
          <w:szCs w:val="24"/>
        </w:rPr>
        <w:t>. Rio de Janeiro: Imago, 2019.</w:t>
      </w:r>
      <w:r w:rsidRPr="00F91C68">
        <w:rPr>
          <w:rFonts w:ascii="Times New Roman" w:eastAsia="Times New Roman" w:hAnsi="Times New Roman" w:cs="Times New Roman"/>
          <w:sz w:val="24"/>
          <w:szCs w:val="24"/>
        </w:rPr>
        <w:br/>
        <w:t xml:space="preserve">RAPPAPORT, Clara Regina; FIORI, Wagner da Rocha; DAVIS, Cláudia. </w:t>
      </w:r>
      <w:r w:rsidRPr="00F91C68">
        <w:rPr>
          <w:rFonts w:ascii="Times New Roman" w:eastAsia="Times New Roman" w:hAnsi="Times New Roman" w:cs="Times New Roman"/>
          <w:b/>
          <w:iCs/>
          <w:sz w:val="24"/>
          <w:szCs w:val="24"/>
        </w:rPr>
        <w:t>Developmental Psychology: Theories of Development — Fundamental Concepts</w:t>
      </w:r>
      <w:r w:rsidRPr="00F91C68">
        <w:rPr>
          <w:rFonts w:ascii="Times New Roman" w:eastAsia="Times New Roman" w:hAnsi="Times New Roman" w:cs="Times New Roman"/>
          <w:sz w:val="24"/>
          <w:szCs w:val="24"/>
        </w:rPr>
        <w:t>. São Paulo: EPU, 2019.</w:t>
      </w:r>
      <w:r w:rsidRPr="00F91C68">
        <w:rPr>
          <w:rFonts w:ascii="Times New Roman" w:eastAsia="Times New Roman" w:hAnsi="Times New Roman" w:cs="Times New Roman"/>
          <w:sz w:val="24"/>
          <w:szCs w:val="24"/>
        </w:rPr>
        <w:br/>
        <w:t xml:space="preserve">COLL, Cesar; PALACIOS, Jesus; MARCHESI, Alvaro. </w:t>
      </w:r>
      <w:r w:rsidRPr="00F91C68">
        <w:rPr>
          <w:rFonts w:ascii="Times New Roman" w:eastAsia="Times New Roman" w:hAnsi="Times New Roman" w:cs="Times New Roman"/>
          <w:b/>
          <w:iCs/>
          <w:sz w:val="24"/>
          <w:szCs w:val="24"/>
        </w:rPr>
        <w:t>Psychological Development and Education: Evolutionary Psychology</w:t>
      </w:r>
      <w:r w:rsidRPr="00F91C68">
        <w:rPr>
          <w:rFonts w:ascii="Times New Roman" w:eastAsia="Times New Roman" w:hAnsi="Times New Roman" w:cs="Times New Roman"/>
          <w:sz w:val="24"/>
          <w:szCs w:val="24"/>
        </w:rPr>
        <w:t>. 2nd ed. Porto Alegre: Artmed, 2015 (online resource).</w:t>
      </w:r>
    </w:p>
    <w:p w14:paraId="14C6450C" w14:textId="77777777" w:rsidR="00057592" w:rsidRPr="00DF4C92" w:rsidRDefault="00057592" w:rsidP="00057592">
      <w:pPr>
        <w:shd w:val="clear" w:color="auto" w:fill="FFFFFF"/>
        <w:jc w:val="both"/>
        <w:rPr>
          <w:rFonts w:ascii="Times New Roman" w:hAnsi="Times New Roman" w:cs="Times New Roman"/>
          <w:b/>
          <w:bCs/>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41F0D307" w14:textId="77777777" w:rsidTr="007269D6">
        <w:tc>
          <w:tcPr>
            <w:tcW w:w="9067" w:type="dxa"/>
            <w:shd w:val="clear" w:color="auto" w:fill="8DB3E2" w:themeFill="text2" w:themeFillTint="66"/>
          </w:tcPr>
          <w:p w14:paraId="15539110" w14:textId="4921A34B" w:rsidR="00057592" w:rsidRPr="00DF4C92" w:rsidRDefault="00300F7B"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sidR="00152A24">
              <w:rPr>
                <w:rFonts w:ascii="Times New Roman" w:hAnsi="Times New Roman" w:cs="Times New Roman"/>
                <w:b/>
              </w:rPr>
              <w:t>History and Epistemology of Psychology</w:t>
            </w:r>
          </w:p>
        </w:tc>
      </w:tr>
      <w:tr w:rsidR="00057592" w:rsidRPr="00DF4C92" w14:paraId="7C3D3063" w14:textId="77777777" w:rsidTr="007269D6">
        <w:tc>
          <w:tcPr>
            <w:tcW w:w="9067" w:type="dxa"/>
          </w:tcPr>
          <w:p w14:paraId="4EDC8092" w14:textId="489C2135" w:rsidR="00057592" w:rsidRPr="00DF4C92" w:rsidRDefault="00152A24"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52762D84" w14:textId="337BB7E6" w:rsidR="00057592" w:rsidRPr="00DF4C92" w:rsidRDefault="00152A24"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688DE1A6" w14:textId="77777777" w:rsidR="00152A24" w:rsidRPr="00152A24" w:rsidRDefault="00152A24" w:rsidP="00152A24">
      <w:pPr>
        <w:spacing w:before="100" w:beforeAutospacing="1" w:after="100" w:afterAutospacing="1" w:line="360" w:lineRule="auto"/>
        <w:ind w:firstLine="720"/>
        <w:jc w:val="both"/>
        <w:rPr>
          <w:rFonts w:ascii="Times New Roman" w:eastAsia="Times New Roman" w:hAnsi="Times New Roman" w:cs="Times New Roman"/>
          <w:sz w:val="24"/>
          <w:szCs w:val="24"/>
        </w:rPr>
      </w:pPr>
      <w:r w:rsidRPr="00152A24">
        <w:rPr>
          <w:rFonts w:ascii="Times New Roman" w:eastAsia="Times New Roman" w:hAnsi="Times New Roman" w:cs="Times New Roman"/>
          <w:sz w:val="24"/>
          <w:szCs w:val="24"/>
        </w:rPr>
        <w:t>A historical-critical overview of psychology from its philosophical roots to the establishment of scientific psychology, covering classical schools and systems (structuralism, functionalism, behaviorism, Gestalt, psychoanalysis, humanism) and the cognitive turn. Study of the epistemological foundations of psychology (issues of method, explanation/comprehension, criteria of scientificity) and their ethical and sociocultural implications for psychological practice. Inclusion of contemporary debates relevant to undergraduate psychology in Brazil: theoretical pluralism, dialogue with the human and biomedical sciences, impacts of gender/race/culture on historical narratives in the field, and the development of psychology in the Brazilian context.</w:t>
      </w:r>
    </w:p>
    <w:p w14:paraId="3B41D617" w14:textId="67BF1163" w:rsidR="00152A24" w:rsidRDefault="00152A24" w:rsidP="00152A24">
      <w:pPr>
        <w:spacing w:before="100" w:beforeAutospacing="1" w:after="100" w:afterAutospacing="1" w:line="360" w:lineRule="auto"/>
        <w:rPr>
          <w:rFonts w:ascii="Times New Roman" w:eastAsia="Times New Roman" w:hAnsi="Times New Roman" w:cs="Times New Roman"/>
          <w:sz w:val="24"/>
          <w:szCs w:val="24"/>
        </w:rPr>
      </w:pPr>
      <w:r w:rsidRPr="00152A24">
        <w:rPr>
          <w:rFonts w:ascii="Times New Roman" w:eastAsia="Times New Roman" w:hAnsi="Times New Roman" w:cs="Times New Roman"/>
          <w:b/>
          <w:bCs/>
          <w:sz w:val="24"/>
          <w:szCs w:val="24"/>
        </w:rPr>
        <w:t>BASIC BIBLIOGRAPHY</w:t>
      </w:r>
    </w:p>
    <w:p w14:paraId="26168CCD" w14:textId="2D4E989F" w:rsidR="00152A24" w:rsidRPr="00152A24" w:rsidRDefault="00152A24" w:rsidP="00152A24">
      <w:pPr>
        <w:spacing w:before="100" w:beforeAutospacing="1" w:after="100" w:afterAutospacing="1" w:line="360" w:lineRule="auto"/>
        <w:jc w:val="both"/>
        <w:rPr>
          <w:rFonts w:ascii="Times New Roman" w:eastAsia="Times New Roman" w:hAnsi="Times New Roman" w:cs="Times New Roman"/>
          <w:sz w:val="24"/>
          <w:szCs w:val="24"/>
        </w:rPr>
      </w:pPr>
      <w:r w:rsidRPr="00152A24">
        <w:rPr>
          <w:rFonts w:ascii="Times New Roman" w:eastAsia="Times New Roman" w:hAnsi="Times New Roman" w:cs="Times New Roman"/>
          <w:sz w:val="24"/>
          <w:szCs w:val="24"/>
        </w:rPr>
        <w:t xml:space="preserve">FREIRE, I. R. </w:t>
      </w:r>
      <w:r w:rsidRPr="00152A24">
        <w:rPr>
          <w:rFonts w:ascii="Times New Roman" w:eastAsia="Times New Roman" w:hAnsi="Times New Roman" w:cs="Times New Roman"/>
          <w:b/>
          <w:iCs/>
          <w:sz w:val="24"/>
          <w:szCs w:val="24"/>
        </w:rPr>
        <w:t>Roots of Psychology</w:t>
      </w:r>
      <w:r w:rsidRPr="00152A24">
        <w:rPr>
          <w:rFonts w:ascii="Times New Roman" w:eastAsia="Times New Roman" w:hAnsi="Times New Roman" w:cs="Times New Roman"/>
          <w:sz w:val="24"/>
          <w:szCs w:val="24"/>
        </w:rPr>
        <w:t>. 15th ed. Petrópolis: Vozes, 2014.</w:t>
      </w:r>
      <w:r w:rsidRPr="00152A24">
        <w:rPr>
          <w:rFonts w:ascii="Times New Roman" w:eastAsia="Times New Roman" w:hAnsi="Times New Roman" w:cs="Times New Roman"/>
          <w:sz w:val="24"/>
          <w:szCs w:val="24"/>
        </w:rPr>
        <w:br/>
        <w:t xml:space="preserve">SCHULTZ, D. P.; SCHULTZ, S. E. </w:t>
      </w:r>
      <w:r w:rsidRPr="00152A24">
        <w:rPr>
          <w:rFonts w:ascii="Times New Roman" w:eastAsia="Times New Roman" w:hAnsi="Times New Roman" w:cs="Times New Roman"/>
          <w:b/>
          <w:iCs/>
          <w:sz w:val="24"/>
          <w:szCs w:val="24"/>
        </w:rPr>
        <w:t>History of Modern Psychology</w:t>
      </w:r>
      <w:r w:rsidRPr="00152A24">
        <w:rPr>
          <w:rFonts w:ascii="Times New Roman" w:eastAsia="Times New Roman" w:hAnsi="Times New Roman" w:cs="Times New Roman"/>
          <w:sz w:val="24"/>
          <w:szCs w:val="24"/>
        </w:rPr>
        <w:t>. São Paulo: Thomson Pioneira, 2019 (online resource).</w:t>
      </w:r>
      <w:r w:rsidRPr="00152A24">
        <w:rPr>
          <w:rFonts w:ascii="Times New Roman" w:eastAsia="Times New Roman" w:hAnsi="Times New Roman" w:cs="Times New Roman"/>
          <w:sz w:val="24"/>
          <w:szCs w:val="24"/>
        </w:rPr>
        <w:br/>
        <w:t xml:space="preserve">JACÓ-VILELA, A. M.; FERREIRA, A. A. L.; PORTUGAL, F. T. (eds.) </w:t>
      </w:r>
      <w:r w:rsidRPr="00152A24">
        <w:rPr>
          <w:rFonts w:ascii="Times New Roman" w:eastAsia="Times New Roman" w:hAnsi="Times New Roman" w:cs="Times New Roman"/>
          <w:b/>
          <w:iCs/>
          <w:sz w:val="24"/>
          <w:szCs w:val="24"/>
        </w:rPr>
        <w:t>History of Psychology: Directions and Pathways</w:t>
      </w:r>
      <w:r w:rsidRPr="00152A24">
        <w:rPr>
          <w:rFonts w:ascii="Times New Roman" w:eastAsia="Times New Roman" w:hAnsi="Times New Roman" w:cs="Times New Roman"/>
          <w:sz w:val="24"/>
          <w:szCs w:val="24"/>
        </w:rPr>
        <w:t>. 15th ed. Rio de Janeiro: Nau Editora, 2021.</w:t>
      </w:r>
    </w:p>
    <w:p w14:paraId="45102DA3" w14:textId="18B3920C" w:rsidR="00152A24" w:rsidRDefault="00152A24" w:rsidP="00152A24">
      <w:pPr>
        <w:spacing w:before="100" w:beforeAutospacing="1" w:after="100" w:afterAutospacing="1" w:line="360" w:lineRule="auto"/>
        <w:rPr>
          <w:rFonts w:ascii="Times New Roman" w:eastAsia="Times New Roman" w:hAnsi="Times New Roman" w:cs="Times New Roman"/>
          <w:sz w:val="24"/>
          <w:szCs w:val="24"/>
        </w:rPr>
      </w:pPr>
      <w:r w:rsidRPr="00152A24">
        <w:rPr>
          <w:rFonts w:ascii="Times New Roman" w:eastAsia="Times New Roman" w:hAnsi="Times New Roman" w:cs="Times New Roman"/>
          <w:b/>
          <w:bCs/>
          <w:sz w:val="24"/>
          <w:szCs w:val="24"/>
        </w:rPr>
        <w:t>SUPPLEMENTARY BIBLIOGRAPHY</w:t>
      </w:r>
    </w:p>
    <w:p w14:paraId="69CA53D4" w14:textId="3BF682F1" w:rsidR="001B164A" w:rsidRPr="00152A24" w:rsidRDefault="00152A24" w:rsidP="00152A24">
      <w:pPr>
        <w:spacing w:before="100" w:beforeAutospacing="1" w:after="100" w:afterAutospacing="1" w:line="360" w:lineRule="auto"/>
        <w:jc w:val="both"/>
        <w:rPr>
          <w:rFonts w:ascii="Times New Roman" w:eastAsia="Times New Roman" w:hAnsi="Times New Roman" w:cs="Times New Roman"/>
          <w:sz w:val="24"/>
          <w:szCs w:val="24"/>
        </w:rPr>
      </w:pPr>
      <w:r w:rsidRPr="00152A24">
        <w:rPr>
          <w:rFonts w:ascii="Times New Roman" w:eastAsia="Times New Roman" w:hAnsi="Times New Roman" w:cs="Times New Roman"/>
          <w:sz w:val="24"/>
          <w:szCs w:val="24"/>
        </w:rPr>
        <w:t xml:space="preserve">HOTHERSALL, David. </w:t>
      </w:r>
      <w:r w:rsidRPr="00152A24">
        <w:rPr>
          <w:rFonts w:ascii="Times New Roman" w:eastAsia="Times New Roman" w:hAnsi="Times New Roman" w:cs="Times New Roman"/>
          <w:b/>
          <w:iCs/>
          <w:sz w:val="24"/>
          <w:szCs w:val="24"/>
        </w:rPr>
        <w:t>History of Psychology</w:t>
      </w:r>
      <w:r w:rsidRPr="00152A24">
        <w:rPr>
          <w:rFonts w:ascii="Times New Roman" w:eastAsia="Times New Roman" w:hAnsi="Times New Roman" w:cs="Times New Roman"/>
          <w:sz w:val="24"/>
          <w:szCs w:val="24"/>
        </w:rPr>
        <w:t>. 4th ed. Porto Alegre: AMGH, 2019 (online resource).</w:t>
      </w:r>
      <w:r w:rsidRPr="00152A24">
        <w:rPr>
          <w:rFonts w:ascii="Times New Roman" w:eastAsia="Times New Roman" w:hAnsi="Times New Roman" w:cs="Times New Roman"/>
          <w:sz w:val="24"/>
          <w:szCs w:val="24"/>
        </w:rPr>
        <w:br/>
        <w:t xml:space="preserve">DOLLÉ, Jean-Marie. </w:t>
      </w:r>
      <w:r w:rsidRPr="00152A24">
        <w:rPr>
          <w:rFonts w:ascii="Times New Roman" w:eastAsia="Times New Roman" w:hAnsi="Times New Roman" w:cs="Times New Roman"/>
          <w:b/>
          <w:iCs/>
          <w:sz w:val="24"/>
          <w:szCs w:val="24"/>
        </w:rPr>
        <w:t xml:space="preserve">Beyond Freud and Piaget: References for New Perspectives in </w:t>
      </w:r>
      <w:r w:rsidRPr="00152A24">
        <w:rPr>
          <w:rFonts w:ascii="Times New Roman" w:eastAsia="Times New Roman" w:hAnsi="Times New Roman" w:cs="Times New Roman"/>
          <w:b/>
          <w:iCs/>
          <w:sz w:val="24"/>
          <w:szCs w:val="24"/>
        </w:rPr>
        <w:lastRenderedPageBreak/>
        <w:t>Psychology</w:t>
      </w:r>
      <w:r w:rsidRPr="00152A24">
        <w:rPr>
          <w:rFonts w:ascii="Times New Roman" w:eastAsia="Times New Roman" w:hAnsi="Times New Roman" w:cs="Times New Roman"/>
          <w:sz w:val="24"/>
          <w:szCs w:val="24"/>
        </w:rPr>
        <w:t>. São Paulo: Paulus, 1993 (FASM Collection).</w:t>
      </w:r>
      <w:r w:rsidRPr="00152A24">
        <w:rPr>
          <w:rFonts w:ascii="Times New Roman" w:eastAsia="Times New Roman" w:hAnsi="Times New Roman" w:cs="Times New Roman"/>
          <w:sz w:val="24"/>
          <w:szCs w:val="24"/>
        </w:rPr>
        <w:br/>
      </w:r>
      <w:r w:rsidRPr="00152A24">
        <w:rPr>
          <w:rFonts w:ascii="Times New Roman" w:eastAsia="Times New Roman" w:hAnsi="Times New Roman" w:cs="Times New Roman"/>
          <w:b/>
          <w:iCs/>
          <w:sz w:val="24"/>
          <w:szCs w:val="24"/>
        </w:rPr>
        <w:t>Philosophy, History, and Sociology of Science I: Contemporary Approaches</w:t>
      </w:r>
      <w:r w:rsidRPr="00152A24">
        <w:rPr>
          <w:rFonts w:ascii="Times New Roman" w:eastAsia="Times New Roman" w:hAnsi="Times New Roman" w:cs="Times New Roman"/>
          <w:sz w:val="24"/>
          <w:szCs w:val="24"/>
        </w:rPr>
        <w:t xml:space="preserve"> (various eds.). Porto Alegre: Editora UFRGS, 2002 (FASM Collection).</w:t>
      </w:r>
    </w:p>
    <w:p w14:paraId="2430C48E" w14:textId="77777777" w:rsidR="00057592" w:rsidRPr="00DF4C92" w:rsidRDefault="00057592" w:rsidP="00057592">
      <w:pPr>
        <w:adjustRightInd w:val="0"/>
        <w:jc w:val="both"/>
        <w:rPr>
          <w:rFonts w:ascii="Times New Roman" w:eastAsia="Calibri"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2D11032A" w14:textId="77777777" w:rsidTr="007269D6">
        <w:tc>
          <w:tcPr>
            <w:tcW w:w="9067" w:type="dxa"/>
            <w:shd w:val="clear" w:color="auto" w:fill="8DB3E2" w:themeFill="text2" w:themeFillTint="66"/>
          </w:tcPr>
          <w:p w14:paraId="7DF14C82" w14:textId="39D331DD" w:rsidR="00057592" w:rsidRPr="00DF4C92" w:rsidRDefault="00152A24" w:rsidP="004662C5">
            <w:pPr>
              <w:pStyle w:val="western"/>
              <w:spacing w:before="0" w:beforeAutospacing="0"/>
              <w:rPr>
                <w:rFonts w:ascii="Times New Roman" w:hAnsi="Times New Roman" w:cs="Times New Roman"/>
              </w:rPr>
            </w:pPr>
            <w:bookmarkStart w:id="10" w:name="_Hlk206596165"/>
            <w:r>
              <w:rPr>
                <w:rFonts w:ascii="Times New Roman" w:hAnsi="Times New Roman" w:cs="Times New Roman"/>
                <w:b/>
              </w:rPr>
              <w:t>Course</w:t>
            </w:r>
            <w:r w:rsidR="00057592" w:rsidRPr="00DF4C92">
              <w:rPr>
                <w:rFonts w:ascii="Times New Roman" w:hAnsi="Times New Roman" w:cs="Times New Roman"/>
                <w:b/>
              </w:rPr>
              <w:t>: Anatom</w:t>
            </w:r>
            <w:r>
              <w:rPr>
                <w:rFonts w:ascii="Times New Roman" w:hAnsi="Times New Roman" w:cs="Times New Roman"/>
                <w:b/>
              </w:rPr>
              <w:t>y and Phy</w:t>
            </w:r>
            <w:r w:rsidR="00057592" w:rsidRPr="00DF4C92">
              <w:rPr>
                <w:rFonts w:ascii="Times New Roman" w:hAnsi="Times New Roman" w:cs="Times New Roman"/>
                <w:b/>
              </w:rPr>
              <w:t>siolog</w:t>
            </w:r>
            <w:r>
              <w:rPr>
                <w:rFonts w:ascii="Times New Roman" w:hAnsi="Times New Roman" w:cs="Times New Roman"/>
                <w:b/>
              </w:rPr>
              <w:t>y</w:t>
            </w:r>
          </w:p>
        </w:tc>
      </w:tr>
      <w:tr w:rsidR="00057592" w:rsidRPr="00DF4C92" w14:paraId="723B949F" w14:textId="77777777" w:rsidTr="007269D6">
        <w:tc>
          <w:tcPr>
            <w:tcW w:w="9067" w:type="dxa"/>
          </w:tcPr>
          <w:p w14:paraId="00B31BBB" w14:textId="2555316F" w:rsidR="00057592" w:rsidRPr="00DF4C92" w:rsidRDefault="00152A24"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558D8F8D" w14:textId="34C44074" w:rsidR="00780EFC" w:rsidRPr="00152A24" w:rsidRDefault="00152A24" w:rsidP="00152A24">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1F9285CA" w14:textId="77777777" w:rsidR="00152A24" w:rsidRPr="00152A24" w:rsidRDefault="00152A24" w:rsidP="00152A24">
      <w:pPr>
        <w:spacing w:before="100" w:beforeAutospacing="1" w:after="100" w:afterAutospacing="1" w:line="240" w:lineRule="auto"/>
        <w:ind w:firstLine="720"/>
        <w:jc w:val="both"/>
        <w:rPr>
          <w:rFonts w:ascii="Times New Roman" w:hAnsi="Times New Roman" w:cs="Times New Roman"/>
          <w:sz w:val="24"/>
          <w:szCs w:val="24"/>
        </w:rPr>
      </w:pPr>
      <w:r w:rsidRPr="00152A24">
        <w:rPr>
          <w:rFonts w:ascii="Times New Roman" w:hAnsi="Times New Roman" w:cs="Times New Roman"/>
          <w:sz w:val="24"/>
          <w:szCs w:val="24"/>
        </w:rPr>
        <w:t>Study of the normal functioning of the human body as a whole and of its different systems individually (Cardiovascular, Renal, Endocrine, Respiratory, Digestive, and Male and Female Reproductive systems). Detailed understanding of the physiological mechanisms related to the structures of the human body, as well as their interrelationships.</w:t>
      </w:r>
    </w:p>
    <w:p w14:paraId="03CA57E9" w14:textId="049B3AEC" w:rsidR="00152A24" w:rsidRPr="00152A24" w:rsidRDefault="00152A24" w:rsidP="00152A24">
      <w:pPr>
        <w:spacing w:before="100" w:beforeAutospacing="1" w:after="100" w:afterAutospacing="1" w:line="240" w:lineRule="auto"/>
        <w:rPr>
          <w:rFonts w:ascii="Times New Roman" w:hAnsi="Times New Roman" w:cs="Times New Roman"/>
          <w:b/>
          <w:sz w:val="24"/>
          <w:szCs w:val="24"/>
        </w:rPr>
      </w:pPr>
      <w:r w:rsidRPr="00152A24">
        <w:rPr>
          <w:rFonts w:ascii="Times New Roman" w:hAnsi="Times New Roman" w:cs="Times New Roman"/>
          <w:b/>
          <w:sz w:val="24"/>
          <w:szCs w:val="24"/>
        </w:rPr>
        <w:t>BASIC BIBLIOGRAPHY</w:t>
      </w:r>
    </w:p>
    <w:p w14:paraId="53235612" w14:textId="67E97F6D" w:rsidR="00152A24" w:rsidRPr="00152A24" w:rsidRDefault="00152A24" w:rsidP="00152A24">
      <w:pPr>
        <w:spacing w:before="100" w:beforeAutospacing="1" w:after="100" w:afterAutospacing="1" w:line="240" w:lineRule="auto"/>
        <w:jc w:val="both"/>
        <w:rPr>
          <w:rFonts w:ascii="Times New Roman" w:hAnsi="Times New Roman" w:cs="Times New Roman"/>
          <w:sz w:val="24"/>
          <w:szCs w:val="24"/>
        </w:rPr>
      </w:pPr>
      <w:r w:rsidRPr="00152A24">
        <w:rPr>
          <w:rFonts w:ascii="Times New Roman" w:hAnsi="Times New Roman" w:cs="Times New Roman"/>
          <w:sz w:val="24"/>
          <w:szCs w:val="24"/>
        </w:rPr>
        <w:t xml:space="preserve">COSTANZO, Linda S. </w:t>
      </w:r>
      <w:r w:rsidRPr="00152A24">
        <w:rPr>
          <w:rFonts w:ascii="Times New Roman" w:hAnsi="Times New Roman" w:cs="Times New Roman"/>
          <w:b/>
          <w:sz w:val="24"/>
          <w:szCs w:val="24"/>
        </w:rPr>
        <w:t>Physiology</w:t>
      </w:r>
      <w:r w:rsidRPr="00152A24">
        <w:rPr>
          <w:rFonts w:ascii="Times New Roman" w:hAnsi="Times New Roman" w:cs="Times New Roman"/>
          <w:sz w:val="24"/>
          <w:szCs w:val="24"/>
        </w:rPr>
        <w:t>. 6th ed. Rio de Janeiro, RJ: Guanabara Koogan, 2015.</w:t>
      </w:r>
      <w:r w:rsidRPr="00152A24">
        <w:rPr>
          <w:rFonts w:ascii="Times New Roman" w:hAnsi="Times New Roman" w:cs="Times New Roman"/>
          <w:sz w:val="24"/>
          <w:szCs w:val="24"/>
        </w:rPr>
        <w:br/>
        <w:t xml:space="preserve">HALL, John E. </w:t>
      </w:r>
      <w:r w:rsidRPr="00152A24">
        <w:rPr>
          <w:rFonts w:ascii="Times New Roman" w:hAnsi="Times New Roman" w:cs="Times New Roman"/>
          <w:b/>
          <w:sz w:val="24"/>
          <w:szCs w:val="24"/>
        </w:rPr>
        <w:t>Guyton and Hall Textbook of Medical Physiology</w:t>
      </w:r>
      <w:r w:rsidRPr="00152A24">
        <w:rPr>
          <w:rFonts w:ascii="Times New Roman" w:hAnsi="Times New Roman" w:cs="Times New Roman"/>
          <w:sz w:val="24"/>
          <w:szCs w:val="24"/>
        </w:rPr>
        <w:t>. 12th ed. Rio de Janeiro, RJ: Elsevier, 2011.</w:t>
      </w:r>
      <w:r w:rsidRPr="00152A24">
        <w:rPr>
          <w:rFonts w:ascii="Times New Roman" w:hAnsi="Times New Roman" w:cs="Times New Roman"/>
          <w:sz w:val="24"/>
          <w:szCs w:val="24"/>
        </w:rPr>
        <w:br/>
        <w:t xml:space="preserve">DOUGLAS, Carlos Roberto. </w:t>
      </w:r>
      <w:r w:rsidRPr="00152A24">
        <w:rPr>
          <w:rFonts w:ascii="Times New Roman" w:hAnsi="Times New Roman" w:cs="Times New Roman"/>
          <w:b/>
          <w:sz w:val="24"/>
          <w:szCs w:val="24"/>
        </w:rPr>
        <w:t>Treatise on Physiology: Applied to Medical Sciences</w:t>
      </w:r>
      <w:r w:rsidRPr="00152A24">
        <w:rPr>
          <w:rFonts w:ascii="Times New Roman" w:hAnsi="Times New Roman" w:cs="Times New Roman"/>
          <w:sz w:val="24"/>
          <w:szCs w:val="24"/>
        </w:rPr>
        <w:t>. 6th ed. Rio de Janeiro, RJ: Guanabara Koogan, 2006.</w:t>
      </w:r>
    </w:p>
    <w:p w14:paraId="1C9B3698" w14:textId="098A1613" w:rsidR="00152A24" w:rsidRPr="00152A24" w:rsidRDefault="00152A24" w:rsidP="00152A24">
      <w:pPr>
        <w:spacing w:before="100" w:beforeAutospacing="1" w:after="100" w:afterAutospacing="1" w:line="240" w:lineRule="auto"/>
        <w:rPr>
          <w:rFonts w:ascii="Times New Roman" w:hAnsi="Times New Roman" w:cs="Times New Roman"/>
          <w:b/>
          <w:sz w:val="24"/>
          <w:szCs w:val="24"/>
        </w:rPr>
      </w:pPr>
      <w:r w:rsidRPr="00152A24">
        <w:rPr>
          <w:rFonts w:ascii="Times New Roman" w:hAnsi="Times New Roman" w:cs="Times New Roman"/>
          <w:b/>
          <w:sz w:val="24"/>
          <w:szCs w:val="24"/>
        </w:rPr>
        <w:t>SUPPLEMENTARY BIBLIOGRAPHY</w:t>
      </w:r>
    </w:p>
    <w:p w14:paraId="0DA9D984" w14:textId="523028D4" w:rsidR="00152A24" w:rsidRPr="00152A24" w:rsidRDefault="00152A24" w:rsidP="00152A24">
      <w:pPr>
        <w:spacing w:before="100" w:beforeAutospacing="1" w:after="100" w:afterAutospacing="1" w:line="240" w:lineRule="auto"/>
        <w:jc w:val="both"/>
        <w:rPr>
          <w:rFonts w:ascii="Times New Roman" w:hAnsi="Times New Roman" w:cs="Times New Roman"/>
          <w:sz w:val="24"/>
          <w:szCs w:val="24"/>
        </w:rPr>
      </w:pPr>
      <w:r w:rsidRPr="00152A24">
        <w:rPr>
          <w:rFonts w:ascii="Times New Roman" w:hAnsi="Times New Roman" w:cs="Times New Roman"/>
          <w:sz w:val="24"/>
          <w:szCs w:val="24"/>
        </w:rPr>
        <w:t xml:space="preserve">MAURER, Martin H. </w:t>
      </w:r>
      <w:r w:rsidRPr="00152A24">
        <w:rPr>
          <w:rFonts w:ascii="Times New Roman" w:hAnsi="Times New Roman" w:cs="Times New Roman"/>
          <w:b/>
          <w:sz w:val="24"/>
          <w:szCs w:val="24"/>
        </w:rPr>
        <w:t>Illustrated Human Physiology</w:t>
      </w:r>
      <w:r w:rsidRPr="00152A24">
        <w:rPr>
          <w:rFonts w:ascii="Times New Roman" w:hAnsi="Times New Roman" w:cs="Times New Roman"/>
          <w:sz w:val="24"/>
          <w:szCs w:val="24"/>
        </w:rPr>
        <w:t>. 2nd ed. Barueri, SP: Manole, 2014.</w:t>
      </w:r>
      <w:r w:rsidRPr="00152A24">
        <w:rPr>
          <w:rFonts w:ascii="Times New Roman" w:hAnsi="Times New Roman" w:cs="Times New Roman"/>
          <w:sz w:val="24"/>
          <w:szCs w:val="24"/>
        </w:rPr>
        <w:br/>
        <w:t xml:space="preserve">NETTER, F.H. </w:t>
      </w:r>
      <w:r w:rsidRPr="00152A24">
        <w:rPr>
          <w:rFonts w:ascii="Times New Roman" w:hAnsi="Times New Roman" w:cs="Times New Roman"/>
          <w:b/>
          <w:sz w:val="24"/>
          <w:szCs w:val="24"/>
        </w:rPr>
        <w:t>Netter Atlas of Human Anatomy</w:t>
      </w:r>
      <w:r w:rsidRPr="00152A24">
        <w:rPr>
          <w:rFonts w:ascii="Times New Roman" w:hAnsi="Times New Roman" w:cs="Times New Roman"/>
          <w:sz w:val="24"/>
          <w:szCs w:val="24"/>
        </w:rPr>
        <w:t>. São Paulo: Elsevier, 2010.</w:t>
      </w:r>
      <w:r w:rsidRPr="00152A24">
        <w:rPr>
          <w:rFonts w:ascii="Times New Roman" w:hAnsi="Times New Roman" w:cs="Times New Roman"/>
          <w:sz w:val="24"/>
          <w:szCs w:val="24"/>
        </w:rPr>
        <w:br/>
        <w:t xml:space="preserve">SOBOTTA, J. Sobotta </w:t>
      </w:r>
      <w:r w:rsidRPr="00152A24">
        <w:rPr>
          <w:rFonts w:ascii="Times New Roman" w:hAnsi="Times New Roman" w:cs="Times New Roman"/>
          <w:b/>
          <w:sz w:val="24"/>
          <w:szCs w:val="24"/>
        </w:rPr>
        <w:t>Atlas of Human Anatomy</w:t>
      </w:r>
      <w:r w:rsidRPr="00152A24">
        <w:rPr>
          <w:rFonts w:ascii="Times New Roman" w:hAnsi="Times New Roman" w:cs="Times New Roman"/>
          <w:sz w:val="24"/>
          <w:szCs w:val="24"/>
        </w:rPr>
        <w:t>. Rio de Janeiro: Guanabara Koogan, 3 vols., 2013.</w:t>
      </w:r>
    </w:p>
    <w:bookmarkEnd w:id="10"/>
    <w:p w14:paraId="1B9C42A3" w14:textId="77777777" w:rsidR="00057592" w:rsidRPr="00780EFC" w:rsidRDefault="00057592" w:rsidP="00057592">
      <w:pPr>
        <w:jc w:val="both"/>
        <w:rPr>
          <w:rFonts w:ascii="Times New Roman" w:hAnsi="Times New Roman" w:cs="Times New Roman"/>
          <w:b/>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44B0B43F" w14:textId="77777777" w:rsidTr="007269D6">
        <w:tc>
          <w:tcPr>
            <w:tcW w:w="9067" w:type="dxa"/>
            <w:shd w:val="clear" w:color="auto" w:fill="8DB3E2" w:themeFill="text2" w:themeFillTint="66"/>
          </w:tcPr>
          <w:p w14:paraId="54B52747" w14:textId="006DCCBA" w:rsidR="00057592" w:rsidRPr="00DF4C92" w:rsidRDefault="00152A24"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Pr>
                <w:rFonts w:ascii="Times New Roman" w:hAnsi="Times New Roman" w:cs="Times New Roman"/>
                <w:b/>
              </w:rPr>
              <w:t>Psychoanalysis</w:t>
            </w:r>
            <w:r w:rsidR="00057592" w:rsidRPr="00DF4C92">
              <w:rPr>
                <w:rFonts w:ascii="Times New Roman" w:hAnsi="Times New Roman" w:cs="Times New Roman"/>
                <w:b/>
              </w:rPr>
              <w:t xml:space="preserve"> I</w:t>
            </w:r>
          </w:p>
        </w:tc>
      </w:tr>
      <w:tr w:rsidR="00057592" w:rsidRPr="00DF4C92" w14:paraId="7088AB1F" w14:textId="77777777" w:rsidTr="007269D6">
        <w:tc>
          <w:tcPr>
            <w:tcW w:w="9067" w:type="dxa"/>
          </w:tcPr>
          <w:p w14:paraId="49FFAC7A" w14:textId="4487001A" w:rsidR="00057592" w:rsidRPr="00DF4C92" w:rsidRDefault="00152A24"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4619A631" w14:textId="14A0D10D" w:rsidR="00057592" w:rsidRPr="00DF4C92" w:rsidRDefault="00152A24"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154A42C5" w14:textId="77777777" w:rsidR="0010539E" w:rsidRPr="0010539E" w:rsidRDefault="0010539E" w:rsidP="0010539E">
      <w:pPr>
        <w:spacing w:before="100" w:beforeAutospacing="1" w:after="100" w:afterAutospacing="1" w:line="360" w:lineRule="auto"/>
        <w:ind w:firstLine="720"/>
        <w:jc w:val="both"/>
        <w:rPr>
          <w:rFonts w:ascii="Times New Roman" w:eastAsia="Times New Roman" w:hAnsi="Times New Roman" w:cs="Times New Roman"/>
          <w:sz w:val="24"/>
          <w:szCs w:val="24"/>
        </w:rPr>
      </w:pPr>
      <w:r w:rsidRPr="0010539E">
        <w:rPr>
          <w:rFonts w:ascii="Times New Roman" w:eastAsia="Times New Roman" w:hAnsi="Times New Roman" w:cs="Times New Roman"/>
          <w:sz w:val="24"/>
          <w:szCs w:val="24"/>
        </w:rPr>
        <w:t>Historical and theoretical introduction to psychoanalysis: the birth and development of Freudian thought; fundamental concepts (unconscious, drive, repression, transference, resistance, psychic apparatus). Reading and discussion of classical Freudian texts and post-Freudian reinterpretations that have influenced clinical practice and theory (Freud, Lacan, Laplanche). Critical approach to clinical method, interpretation techniques, and ethics of the analytic process. Examination of the relationships between psychoanalytic theory and contemporary social/cultural contexts.</w:t>
      </w:r>
    </w:p>
    <w:p w14:paraId="51481A4F" w14:textId="56262888" w:rsidR="0010539E" w:rsidRDefault="0010539E" w:rsidP="0010539E">
      <w:pPr>
        <w:spacing w:before="100" w:beforeAutospacing="1" w:after="100" w:afterAutospacing="1" w:line="360" w:lineRule="auto"/>
        <w:rPr>
          <w:rFonts w:ascii="Times New Roman" w:eastAsia="Times New Roman" w:hAnsi="Times New Roman" w:cs="Times New Roman"/>
          <w:sz w:val="24"/>
          <w:szCs w:val="24"/>
        </w:rPr>
      </w:pPr>
      <w:r w:rsidRPr="0010539E">
        <w:rPr>
          <w:rFonts w:ascii="Times New Roman" w:eastAsia="Times New Roman" w:hAnsi="Times New Roman" w:cs="Times New Roman"/>
          <w:b/>
          <w:bCs/>
          <w:sz w:val="24"/>
          <w:szCs w:val="24"/>
        </w:rPr>
        <w:lastRenderedPageBreak/>
        <w:t>BASIC BIBLIOGRAPHY</w:t>
      </w:r>
    </w:p>
    <w:p w14:paraId="5CF035F7" w14:textId="71A13A57" w:rsidR="0010539E" w:rsidRPr="0010539E" w:rsidRDefault="0010539E" w:rsidP="0010539E">
      <w:pPr>
        <w:spacing w:before="100" w:beforeAutospacing="1" w:after="100" w:afterAutospacing="1" w:line="360" w:lineRule="auto"/>
        <w:jc w:val="both"/>
        <w:rPr>
          <w:rFonts w:ascii="Times New Roman" w:eastAsia="Times New Roman" w:hAnsi="Times New Roman" w:cs="Times New Roman"/>
          <w:sz w:val="24"/>
          <w:szCs w:val="24"/>
        </w:rPr>
      </w:pPr>
      <w:r w:rsidRPr="0010539E">
        <w:rPr>
          <w:rFonts w:ascii="Times New Roman" w:eastAsia="Times New Roman" w:hAnsi="Times New Roman" w:cs="Times New Roman"/>
          <w:sz w:val="24"/>
          <w:szCs w:val="24"/>
        </w:rPr>
        <w:t xml:space="preserve">NASIO, J.-D. </w:t>
      </w:r>
      <w:r w:rsidRPr="0010539E">
        <w:rPr>
          <w:rFonts w:ascii="Times New Roman" w:eastAsia="Times New Roman" w:hAnsi="Times New Roman" w:cs="Times New Roman"/>
          <w:b/>
          <w:iCs/>
          <w:sz w:val="24"/>
          <w:szCs w:val="24"/>
        </w:rPr>
        <w:t>9 Lessons on Art and Psychoanalysis</w:t>
      </w:r>
      <w:r w:rsidRPr="0010539E">
        <w:rPr>
          <w:rFonts w:ascii="Times New Roman" w:eastAsia="Times New Roman" w:hAnsi="Times New Roman" w:cs="Times New Roman"/>
          <w:sz w:val="24"/>
          <w:szCs w:val="24"/>
        </w:rPr>
        <w:t>. Rio de Janeiro: Zahar, 2017.</w:t>
      </w:r>
      <w:r w:rsidRPr="0010539E">
        <w:rPr>
          <w:rFonts w:ascii="Times New Roman" w:eastAsia="Times New Roman" w:hAnsi="Times New Roman" w:cs="Times New Roman"/>
          <w:sz w:val="24"/>
          <w:szCs w:val="24"/>
        </w:rPr>
        <w:br/>
        <w:t xml:space="preserve">QUINET, Antonio. </w:t>
      </w:r>
      <w:r w:rsidRPr="0010539E">
        <w:rPr>
          <w:rFonts w:ascii="Times New Roman" w:eastAsia="Times New Roman" w:hAnsi="Times New Roman" w:cs="Times New Roman"/>
          <w:b/>
          <w:iCs/>
          <w:sz w:val="24"/>
          <w:szCs w:val="24"/>
        </w:rPr>
        <w:t>The 4+1 Conditions of Analysis</w:t>
      </w:r>
      <w:r w:rsidRPr="0010539E">
        <w:rPr>
          <w:rFonts w:ascii="Times New Roman" w:eastAsia="Times New Roman" w:hAnsi="Times New Roman" w:cs="Times New Roman"/>
          <w:sz w:val="24"/>
          <w:szCs w:val="24"/>
        </w:rPr>
        <w:t>. Rio de Janeiro: Zahar, 1991.</w:t>
      </w:r>
      <w:r w:rsidRPr="0010539E">
        <w:rPr>
          <w:rFonts w:ascii="Times New Roman" w:eastAsia="Times New Roman" w:hAnsi="Times New Roman" w:cs="Times New Roman"/>
          <w:sz w:val="24"/>
          <w:szCs w:val="24"/>
        </w:rPr>
        <w:br/>
        <w:t xml:space="preserve">JORGE, Marco Antonio Coutinho. </w:t>
      </w:r>
      <w:r w:rsidRPr="0010539E">
        <w:rPr>
          <w:rFonts w:ascii="Times New Roman" w:eastAsia="Times New Roman" w:hAnsi="Times New Roman" w:cs="Times New Roman"/>
          <w:b/>
          <w:iCs/>
          <w:sz w:val="24"/>
          <w:szCs w:val="24"/>
        </w:rPr>
        <w:t>Foundations of Psychoanalysis from Freud to Lacan</w:t>
      </w:r>
      <w:r w:rsidRPr="0010539E">
        <w:rPr>
          <w:rFonts w:ascii="Times New Roman" w:eastAsia="Times New Roman" w:hAnsi="Times New Roman" w:cs="Times New Roman"/>
          <w:iCs/>
          <w:sz w:val="24"/>
          <w:szCs w:val="24"/>
        </w:rPr>
        <w:t>, Vol. 3: Analytic Practice</w:t>
      </w:r>
      <w:r w:rsidRPr="0010539E">
        <w:rPr>
          <w:rFonts w:ascii="Times New Roman" w:eastAsia="Times New Roman" w:hAnsi="Times New Roman" w:cs="Times New Roman"/>
          <w:sz w:val="24"/>
          <w:szCs w:val="24"/>
        </w:rPr>
        <w:t>. Rio de Janeiro: Zahar, 2017 (online resource).</w:t>
      </w:r>
    </w:p>
    <w:p w14:paraId="0E3CA47B" w14:textId="477EC884" w:rsidR="0010539E" w:rsidRDefault="0010539E" w:rsidP="0010539E">
      <w:pPr>
        <w:spacing w:before="100" w:beforeAutospacing="1" w:after="100" w:afterAutospacing="1" w:line="360" w:lineRule="auto"/>
        <w:rPr>
          <w:rFonts w:ascii="Times New Roman" w:eastAsia="Times New Roman" w:hAnsi="Times New Roman" w:cs="Times New Roman"/>
          <w:sz w:val="24"/>
          <w:szCs w:val="24"/>
        </w:rPr>
      </w:pPr>
      <w:r w:rsidRPr="0010539E">
        <w:rPr>
          <w:rFonts w:ascii="Times New Roman" w:eastAsia="Times New Roman" w:hAnsi="Times New Roman" w:cs="Times New Roman"/>
          <w:b/>
          <w:bCs/>
          <w:sz w:val="24"/>
          <w:szCs w:val="24"/>
        </w:rPr>
        <w:t>SUPPLEMENTARY BIBLIOGRAPHY</w:t>
      </w:r>
    </w:p>
    <w:p w14:paraId="065319A1" w14:textId="10EDCF76" w:rsidR="0010539E" w:rsidRPr="0010539E" w:rsidRDefault="0010539E" w:rsidP="0010539E">
      <w:pPr>
        <w:spacing w:before="100" w:beforeAutospacing="1" w:after="100" w:afterAutospacing="1" w:line="360" w:lineRule="auto"/>
        <w:jc w:val="both"/>
        <w:rPr>
          <w:rFonts w:ascii="Times New Roman" w:eastAsia="Times New Roman" w:hAnsi="Times New Roman" w:cs="Times New Roman"/>
          <w:sz w:val="24"/>
          <w:szCs w:val="24"/>
        </w:rPr>
      </w:pPr>
      <w:r w:rsidRPr="0010539E">
        <w:rPr>
          <w:rFonts w:ascii="Times New Roman" w:eastAsia="Times New Roman" w:hAnsi="Times New Roman" w:cs="Times New Roman"/>
          <w:sz w:val="24"/>
          <w:szCs w:val="24"/>
        </w:rPr>
        <w:t xml:space="preserve">FREUD, Sigmund; GARCIA-ROZA, Luiz Alfredo. </w:t>
      </w:r>
      <w:r w:rsidRPr="0010539E">
        <w:rPr>
          <w:rFonts w:ascii="Times New Roman" w:eastAsia="Times New Roman" w:hAnsi="Times New Roman" w:cs="Times New Roman"/>
          <w:b/>
          <w:iCs/>
          <w:sz w:val="24"/>
          <w:szCs w:val="24"/>
        </w:rPr>
        <w:t>Aphasias: On the Conception of Aphasias</w:t>
      </w:r>
      <w:r w:rsidRPr="0010539E">
        <w:rPr>
          <w:rFonts w:ascii="Times New Roman" w:eastAsia="Times New Roman" w:hAnsi="Times New Roman" w:cs="Times New Roman"/>
          <w:iCs/>
          <w:sz w:val="24"/>
          <w:szCs w:val="24"/>
        </w:rPr>
        <w:t>; The Aphasias of 1891</w:t>
      </w:r>
      <w:r w:rsidRPr="0010539E">
        <w:rPr>
          <w:rFonts w:ascii="Times New Roman" w:eastAsia="Times New Roman" w:hAnsi="Times New Roman" w:cs="Times New Roman"/>
          <w:sz w:val="24"/>
          <w:szCs w:val="24"/>
        </w:rPr>
        <w:t>. Rio de Janeiro: Zahar, 2014.</w:t>
      </w:r>
      <w:r w:rsidRPr="0010539E">
        <w:rPr>
          <w:rFonts w:ascii="Times New Roman" w:eastAsia="Times New Roman" w:hAnsi="Times New Roman" w:cs="Times New Roman"/>
          <w:sz w:val="24"/>
          <w:szCs w:val="24"/>
        </w:rPr>
        <w:br/>
        <w:t xml:space="preserve">FREUD, Sigmund. </w:t>
      </w:r>
      <w:r w:rsidRPr="0010539E">
        <w:rPr>
          <w:rFonts w:ascii="Times New Roman" w:eastAsia="Times New Roman" w:hAnsi="Times New Roman" w:cs="Times New Roman"/>
          <w:b/>
          <w:iCs/>
          <w:sz w:val="24"/>
          <w:szCs w:val="24"/>
        </w:rPr>
        <w:t>Three Essays on the Theory of Sexuality</w:t>
      </w:r>
      <w:r w:rsidRPr="0010539E">
        <w:rPr>
          <w:rFonts w:ascii="Times New Roman" w:eastAsia="Times New Roman" w:hAnsi="Times New Roman" w:cs="Times New Roman"/>
          <w:sz w:val="24"/>
          <w:szCs w:val="24"/>
        </w:rPr>
        <w:t>. São Paulo: Companhia das Letras, 2010.</w:t>
      </w:r>
      <w:r w:rsidRPr="0010539E">
        <w:rPr>
          <w:rFonts w:ascii="Times New Roman" w:eastAsia="Times New Roman" w:hAnsi="Times New Roman" w:cs="Times New Roman"/>
          <w:sz w:val="24"/>
          <w:szCs w:val="24"/>
        </w:rPr>
        <w:br/>
        <w:t xml:space="preserve">FREUD, Sigmund. </w:t>
      </w:r>
      <w:r w:rsidRPr="0010539E">
        <w:rPr>
          <w:rFonts w:ascii="Times New Roman" w:eastAsia="Times New Roman" w:hAnsi="Times New Roman" w:cs="Times New Roman"/>
          <w:b/>
          <w:iCs/>
          <w:sz w:val="24"/>
          <w:szCs w:val="24"/>
        </w:rPr>
        <w:t>Beyond the Pleasure Principle</w:t>
      </w:r>
      <w:r w:rsidRPr="0010539E">
        <w:rPr>
          <w:rFonts w:ascii="Times New Roman" w:eastAsia="Times New Roman" w:hAnsi="Times New Roman" w:cs="Times New Roman"/>
          <w:sz w:val="24"/>
          <w:szCs w:val="24"/>
        </w:rPr>
        <w:t>. São Paulo: Companhia das Letras, 2010.</w:t>
      </w:r>
    </w:p>
    <w:p w14:paraId="112D2AA4" w14:textId="77777777" w:rsidR="00057592" w:rsidRPr="00DF4C92" w:rsidRDefault="00057592" w:rsidP="00057592">
      <w:pPr>
        <w:jc w:val="both"/>
        <w:rPr>
          <w:rFonts w:ascii="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2E67526A" w14:textId="77777777" w:rsidTr="007269D6">
        <w:tc>
          <w:tcPr>
            <w:tcW w:w="9067" w:type="dxa"/>
            <w:shd w:val="clear" w:color="auto" w:fill="8DB3E2" w:themeFill="text2" w:themeFillTint="66"/>
          </w:tcPr>
          <w:p w14:paraId="0CC9A262" w14:textId="47544B99" w:rsidR="00057592" w:rsidRPr="00DF4C92" w:rsidRDefault="0010539E"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Personali</w:t>
            </w:r>
            <w:r>
              <w:rPr>
                <w:rFonts w:ascii="Times New Roman" w:hAnsi="Times New Roman" w:cs="Times New Roman"/>
                <w:b/>
              </w:rPr>
              <w:t xml:space="preserve">ty </w:t>
            </w:r>
            <w:r w:rsidRPr="00DF4C92">
              <w:rPr>
                <w:rFonts w:ascii="Times New Roman" w:hAnsi="Times New Roman" w:cs="Times New Roman"/>
                <w:b/>
              </w:rPr>
              <w:t>T</w:t>
            </w:r>
            <w:r>
              <w:rPr>
                <w:rFonts w:ascii="Times New Roman" w:hAnsi="Times New Roman" w:cs="Times New Roman"/>
                <w:b/>
              </w:rPr>
              <w:t>h</w:t>
            </w:r>
            <w:r w:rsidRPr="00DF4C92">
              <w:rPr>
                <w:rFonts w:ascii="Times New Roman" w:hAnsi="Times New Roman" w:cs="Times New Roman"/>
                <w:b/>
              </w:rPr>
              <w:t>eori</w:t>
            </w:r>
            <w:r>
              <w:rPr>
                <w:rFonts w:ascii="Times New Roman" w:hAnsi="Times New Roman" w:cs="Times New Roman"/>
                <w:b/>
              </w:rPr>
              <w:t>e</w:t>
            </w:r>
            <w:r w:rsidRPr="00DF4C92">
              <w:rPr>
                <w:rFonts w:ascii="Times New Roman" w:hAnsi="Times New Roman" w:cs="Times New Roman"/>
                <w:b/>
              </w:rPr>
              <w:t>s</w:t>
            </w:r>
          </w:p>
        </w:tc>
      </w:tr>
      <w:tr w:rsidR="00057592" w:rsidRPr="00DF4C92" w14:paraId="1BB98DF7" w14:textId="77777777" w:rsidTr="007269D6">
        <w:tc>
          <w:tcPr>
            <w:tcW w:w="9067" w:type="dxa"/>
          </w:tcPr>
          <w:p w14:paraId="4CD17D1D" w14:textId="38BB4C72" w:rsidR="00057592" w:rsidRPr="00DF4C92" w:rsidRDefault="0010539E"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3887FAB2" w14:textId="2192E43E" w:rsidR="00057592" w:rsidRPr="00DF4C92" w:rsidRDefault="0010539E" w:rsidP="00057592">
      <w:pPr>
        <w:shd w:val="clear" w:color="auto" w:fill="FFFFFF"/>
        <w:jc w:val="both"/>
        <w:rPr>
          <w:rFonts w:ascii="Times New Roman" w:hAnsi="Times New Roman" w:cs="Times New Roman"/>
          <w:b/>
          <w:bCs/>
          <w:color w:val="FF0000"/>
          <w:sz w:val="24"/>
          <w:szCs w:val="24"/>
        </w:rPr>
      </w:pPr>
      <w:r>
        <w:rPr>
          <w:rFonts w:ascii="Times New Roman" w:hAnsi="Times New Roman" w:cs="Times New Roman"/>
          <w:b/>
          <w:bCs/>
          <w:sz w:val="24"/>
          <w:szCs w:val="24"/>
        </w:rPr>
        <w:t>SYLLABUS</w:t>
      </w:r>
    </w:p>
    <w:p w14:paraId="749B33CB" w14:textId="77777777" w:rsidR="0010539E" w:rsidRPr="0010539E" w:rsidRDefault="0010539E" w:rsidP="0010539E">
      <w:pPr>
        <w:spacing w:before="100" w:beforeAutospacing="1" w:after="100" w:afterAutospacing="1" w:line="360" w:lineRule="auto"/>
        <w:ind w:firstLine="720"/>
        <w:jc w:val="both"/>
        <w:rPr>
          <w:rFonts w:ascii="Times New Roman" w:eastAsia="Times New Roman" w:hAnsi="Times New Roman" w:cs="Times New Roman"/>
          <w:sz w:val="24"/>
          <w:szCs w:val="24"/>
        </w:rPr>
      </w:pPr>
      <w:r w:rsidRPr="0010539E">
        <w:rPr>
          <w:rFonts w:ascii="Times New Roman" w:eastAsia="Times New Roman" w:hAnsi="Times New Roman" w:cs="Times New Roman"/>
          <w:sz w:val="24"/>
          <w:szCs w:val="24"/>
        </w:rPr>
        <w:t>Critical study of the main personality theories that underpin Psychology. Coverage of psychoanalytic, behaviorist, humanistic, cognitive-behavioral, and trait psychology perspectives. Historical and epistemological analysis of the notion of “personality” and its applications in clinical practice, research, and social contexts. Discussion of theoretical integration, pluralism, and ethical implications in the use of personality models. Emphasis on classical authors (Freud, Jung, Rogers, Skinner, Cattell, Eysenck, among others) and contemporary contributions.</w:t>
      </w:r>
    </w:p>
    <w:p w14:paraId="6FF4612C" w14:textId="0D40C11C" w:rsidR="0010539E" w:rsidRDefault="0010539E" w:rsidP="0010539E">
      <w:pPr>
        <w:spacing w:before="100" w:beforeAutospacing="1" w:after="100" w:afterAutospacing="1" w:line="360" w:lineRule="auto"/>
        <w:rPr>
          <w:rFonts w:ascii="Times New Roman" w:eastAsia="Times New Roman" w:hAnsi="Times New Roman" w:cs="Times New Roman"/>
          <w:sz w:val="24"/>
          <w:szCs w:val="24"/>
        </w:rPr>
      </w:pPr>
      <w:r w:rsidRPr="0010539E">
        <w:rPr>
          <w:rFonts w:ascii="Times New Roman" w:eastAsia="Times New Roman" w:hAnsi="Times New Roman" w:cs="Times New Roman"/>
          <w:b/>
          <w:bCs/>
          <w:sz w:val="24"/>
          <w:szCs w:val="24"/>
        </w:rPr>
        <w:t>BASIC BIBLIOGRAPHY</w:t>
      </w:r>
    </w:p>
    <w:p w14:paraId="011EE432" w14:textId="1EF31EE1" w:rsidR="0010539E" w:rsidRPr="0010539E" w:rsidRDefault="0010539E" w:rsidP="0010539E">
      <w:pPr>
        <w:spacing w:before="100" w:beforeAutospacing="1" w:after="100" w:afterAutospacing="1" w:line="360" w:lineRule="auto"/>
        <w:jc w:val="both"/>
        <w:rPr>
          <w:rFonts w:ascii="Times New Roman" w:eastAsia="Times New Roman" w:hAnsi="Times New Roman" w:cs="Times New Roman"/>
          <w:sz w:val="24"/>
          <w:szCs w:val="24"/>
        </w:rPr>
      </w:pPr>
      <w:r w:rsidRPr="0010539E">
        <w:rPr>
          <w:rFonts w:ascii="Times New Roman" w:eastAsia="Times New Roman" w:hAnsi="Times New Roman" w:cs="Times New Roman"/>
          <w:sz w:val="24"/>
          <w:szCs w:val="24"/>
        </w:rPr>
        <w:t xml:space="preserve">SCHULTZ, Duane P.; SCHULTZ, Sydney Ellen. </w:t>
      </w:r>
      <w:r w:rsidRPr="0010539E">
        <w:rPr>
          <w:rFonts w:ascii="Times New Roman" w:eastAsia="Times New Roman" w:hAnsi="Times New Roman" w:cs="Times New Roman"/>
          <w:b/>
          <w:iCs/>
          <w:sz w:val="24"/>
          <w:szCs w:val="24"/>
        </w:rPr>
        <w:t>Personality Theories</w:t>
      </w:r>
      <w:r w:rsidRPr="0010539E">
        <w:rPr>
          <w:rFonts w:ascii="Times New Roman" w:eastAsia="Times New Roman" w:hAnsi="Times New Roman" w:cs="Times New Roman"/>
          <w:sz w:val="24"/>
          <w:szCs w:val="24"/>
        </w:rPr>
        <w:t>. 4th ed. São Paulo: Cengage Learning, 2021 (online resource).</w:t>
      </w:r>
      <w:r w:rsidRPr="0010539E">
        <w:rPr>
          <w:rFonts w:ascii="Times New Roman" w:eastAsia="Times New Roman" w:hAnsi="Times New Roman" w:cs="Times New Roman"/>
          <w:sz w:val="24"/>
          <w:szCs w:val="24"/>
        </w:rPr>
        <w:br/>
        <w:t xml:space="preserve">FEIST, Gregory J.; FEIST, Jess; ROBERTS, Tomi-Ann. </w:t>
      </w:r>
      <w:r w:rsidRPr="0010539E">
        <w:rPr>
          <w:rFonts w:ascii="Times New Roman" w:eastAsia="Times New Roman" w:hAnsi="Times New Roman" w:cs="Times New Roman"/>
          <w:b/>
          <w:iCs/>
          <w:sz w:val="24"/>
          <w:szCs w:val="24"/>
        </w:rPr>
        <w:t>Personality Theories</w:t>
      </w:r>
      <w:r w:rsidRPr="0010539E">
        <w:rPr>
          <w:rFonts w:ascii="Times New Roman" w:eastAsia="Times New Roman" w:hAnsi="Times New Roman" w:cs="Times New Roman"/>
          <w:sz w:val="24"/>
          <w:szCs w:val="24"/>
        </w:rPr>
        <w:t>. 10th ed. Porto Alegre: Artmed, 2025 (online resource).</w:t>
      </w:r>
      <w:r w:rsidRPr="0010539E">
        <w:rPr>
          <w:rFonts w:ascii="Times New Roman" w:eastAsia="Times New Roman" w:hAnsi="Times New Roman" w:cs="Times New Roman"/>
          <w:sz w:val="24"/>
          <w:szCs w:val="24"/>
        </w:rPr>
        <w:br/>
        <w:t xml:space="preserve">HALL, Calvin S.; LINDZEY, Gardner; CAMPBELL, John B. </w:t>
      </w:r>
      <w:r w:rsidRPr="0010539E">
        <w:rPr>
          <w:rFonts w:ascii="Times New Roman" w:eastAsia="Times New Roman" w:hAnsi="Times New Roman" w:cs="Times New Roman"/>
          <w:b/>
          <w:iCs/>
          <w:sz w:val="24"/>
          <w:szCs w:val="24"/>
        </w:rPr>
        <w:t>Personality Theories</w:t>
      </w:r>
      <w:r w:rsidRPr="0010539E">
        <w:rPr>
          <w:rFonts w:ascii="Times New Roman" w:eastAsia="Times New Roman" w:hAnsi="Times New Roman" w:cs="Times New Roman"/>
          <w:sz w:val="24"/>
          <w:szCs w:val="24"/>
        </w:rPr>
        <w:t>. 4th ed. Porto Alegre: Artmed, 2009 (online resource).</w:t>
      </w:r>
    </w:p>
    <w:p w14:paraId="283C64BC" w14:textId="20B7331C" w:rsidR="0010539E" w:rsidRDefault="0010539E" w:rsidP="0010539E">
      <w:pPr>
        <w:spacing w:before="100" w:beforeAutospacing="1" w:after="100" w:afterAutospacing="1" w:line="360" w:lineRule="auto"/>
        <w:rPr>
          <w:rFonts w:ascii="Times New Roman" w:eastAsia="Times New Roman" w:hAnsi="Times New Roman" w:cs="Times New Roman"/>
          <w:sz w:val="24"/>
          <w:szCs w:val="24"/>
        </w:rPr>
      </w:pPr>
      <w:r w:rsidRPr="0010539E">
        <w:rPr>
          <w:rFonts w:ascii="Times New Roman" w:eastAsia="Times New Roman" w:hAnsi="Times New Roman" w:cs="Times New Roman"/>
          <w:b/>
          <w:bCs/>
          <w:sz w:val="24"/>
          <w:szCs w:val="24"/>
        </w:rPr>
        <w:lastRenderedPageBreak/>
        <w:t>SUPPLEMENTARY BIBLIOGRAPHY</w:t>
      </w:r>
    </w:p>
    <w:p w14:paraId="5E56A71B" w14:textId="2F3072B8" w:rsidR="001B164A" w:rsidRPr="0010539E" w:rsidRDefault="0010539E" w:rsidP="0010539E">
      <w:pPr>
        <w:spacing w:before="100" w:beforeAutospacing="1" w:after="100" w:afterAutospacing="1" w:line="360" w:lineRule="auto"/>
        <w:jc w:val="both"/>
        <w:rPr>
          <w:rFonts w:ascii="Times New Roman" w:eastAsia="Times New Roman" w:hAnsi="Times New Roman" w:cs="Times New Roman"/>
          <w:sz w:val="24"/>
          <w:szCs w:val="24"/>
        </w:rPr>
      </w:pPr>
      <w:r w:rsidRPr="0010539E">
        <w:rPr>
          <w:rFonts w:ascii="Times New Roman" w:eastAsia="Times New Roman" w:hAnsi="Times New Roman" w:cs="Times New Roman"/>
          <w:sz w:val="24"/>
          <w:szCs w:val="24"/>
        </w:rPr>
        <w:t xml:space="preserve">ROGERS, Carl. </w:t>
      </w:r>
      <w:r w:rsidRPr="0010539E">
        <w:rPr>
          <w:rFonts w:ascii="Times New Roman" w:eastAsia="Times New Roman" w:hAnsi="Times New Roman" w:cs="Times New Roman"/>
          <w:b/>
          <w:iCs/>
          <w:sz w:val="24"/>
          <w:szCs w:val="24"/>
        </w:rPr>
        <w:t>On Becoming a Person</w:t>
      </w:r>
      <w:r w:rsidRPr="0010539E">
        <w:rPr>
          <w:rFonts w:ascii="Times New Roman" w:eastAsia="Times New Roman" w:hAnsi="Times New Roman" w:cs="Times New Roman"/>
          <w:sz w:val="24"/>
          <w:szCs w:val="24"/>
        </w:rPr>
        <w:t>. São Paulo: Martins Fontes, 2009.</w:t>
      </w:r>
      <w:r w:rsidRPr="0010539E">
        <w:rPr>
          <w:rFonts w:ascii="Times New Roman" w:eastAsia="Times New Roman" w:hAnsi="Times New Roman" w:cs="Times New Roman"/>
          <w:sz w:val="24"/>
          <w:szCs w:val="24"/>
        </w:rPr>
        <w:br/>
        <w:t xml:space="preserve">CLONINGER, C. Robert. </w:t>
      </w:r>
      <w:r w:rsidRPr="0010539E">
        <w:rPr>
          <w:rFonts w:ascii="Times New Roman" w:eastAsia="Times New Roman" w:hAnsi="Times New Roman" w:cs="Times New Roman"/>
          <w:b/>
          <w:iCs/>
          <w:sz w:val="24"/>
          <w:szCs w:val="24"/>
        </w:rPr>
        <w:t>Personality Theories: Cognitive, Biological, and Socioemotional Approaches</w:t>
      </w:r>
      <w:r w:rsidRPr="0010539E">
        <w:rPr>
          <w:rFonts w:ascii="Times New Roman" w:eastAsia="Times New Roman" w:hAnsi="Times New Roman" w:cs="Times New Roman"/>
          <w:sz w:val="24"/>
          <w:szCs w:val="24"/>
        </w:rPr>
        <w:t>. Porto Alegre: Artmed, 2009 (online resource).</w:t>
      </w:r>
      <w:r w:rsidRPr="0010539E">
        <w:rPr>
          <w:rFonts w:ascii="Times New Roman" w:eastAsia="Times New Roman" w:hAnsi="Times New Roman" w:cs="Times New Roman"/>
          <w:sz w:val="24"/>
          <w:szCs w:val="24"/>
        </w:rPr>
        <w:br/>
        <w:t xml:space="preserve">MCCRAE, Robert R.; COSTA, Paul T. Jr. </w:t>
      </w:r>
      <w:r w:rsidRPr="0010539E">
        <w:rPr>
          <w:rFonts w:ascii="Times New Roman" w:eastAsia="Times New Roman" w:hAnsi="Times New Roman" w:cs="Times New Roman"/>
          <w:b/>
          <w:iCs/>
          <w:sz w:val="24"/>
          <w:szCs w:val="24"/>
        </w:rPr>
        <w:t>Personality in Perspective: The Big Five Trait Theory</w:t>
      </w:r>
      <w:r w:rsidRPr="0010539E">
        <w:rPr>
          <w:rFonts w:ascii="Times New Roman" w:eastAsia="Times New Roman" w:hAnsi="Times New Roman" w:cs="Times New Roman"/>
          <w:sz w:val="24"/>
          <w:szCs w:val="24"/>
        </w:rPr>
        <w:t>. São Paulo: Artmed, 2014.</w:t>
      </w:r>
    </w:p>
    <w:p w14:paraId="07F3CC97" w14:textId="77777777" w:rsidR="00057592" w:rsidRPr="00DF4C92" w:rsidRDefault="00057592" w:rsidP="00057592">
      <w:pPr>
        <w:jc w:val="both"/>
        <w:rPr>
          <w:rFonts w:ascii="Times New Roman" w:hAnsi="Times New Roman" w:cs="Times New Roman"/>
          <w:b/>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234EF6FF" w14:textId="77777777" w:rsidTr="007269D6">
        <w:tc>
          <w:tcPr>
            <w:tcW w:w="9067" w:type="dxa"/>
            <w:shd w:val="clear" w:color="auto" w:fill="8DB3E2" w:themeFill="text2" w:themeFillTint="66"/>
          </w:tcPr>
          <w:p w14:paraId="2EFC622C" w14:textId="1870813A" w:rsidR="00057592" w:rsidRPr="00DF4C92" w:rsidRDefault="0010539E"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Cognitiv</w:t>
            </w:r>
            <w:r>
              <w:rPr>
                <w:rFonts w:ascii="Times New Roman" w:hAnsi="Times New Roman" w:cs="Times New Roman"/>
                <w:b/>
              </w:rPr>
              <w:t>e</w:t>
            </w:r>
            <w:r w:rsidR="00057592" w:rsidRPr="00DF4C92">
              <w:rPr>
                <w:rFonts w:ascii="Times New Roman" w:hAnsi="Times New Roman" w:cs="Times New Roman"/>
                <w:b/>
              </w:rPr>
              <w:t xml:space="preserve"> </w:t>
            </w:r>
            <w:r w:rsidR="006606B9" w:rsidRPr="00DF4C92">
              <w:rPr>
                <w:rFonts w:ascii="Times New Roman" w:hAnsi="Times New Roman" w:cs="Times New Roman"/>
                <w:b/>
              </w:rPr>
              <w:t>Process</w:t>
            </w:r>
            <w:r w:rsidR="006606B9">
              <w:rPr>
                <w:rFonts w:ascii="Times New Roman" w:hAnsi="Times New Roman" w:cs="Times New Roman"/>
                <w:b/>
              </w:rPr>
              <w:t>e</w:t>
            </w:r>
            <w:r w:rsidR="006606B9" w:rsidRPr="00DF4C92">
              <w:rPr>
                <w:rFonts w:ascii="Times New Roman" w:hAnsi="Times New Roman" w:cs="Times New Roman"/>
                <w:b/>
              </w:rPr>
              <w:t xml:space="preserve">s </w:t>
            </w:r>
            <w:r w:rsidR="006606B9">
              <w:rPr>
                <w:rFonts w:ascii="Times New Roman" w:hAnsi="Times New Roman" w:cs="Times New Roman"/>
                <w:b/>
              </w:rPr>
              <w:t>and</w:t>
            </w:r>
            <w:r w:rsidR="00057592" w:rsidRPr="00DF4C92">
              <w:rPr>
                <w:rFonts w:ascii="Times New Roman" w:hAnsi="Times New Roman" w:cs="Times New Roman"/>
                <w:b/>
              </w:rPr>
              <w:t xml:space="preserve"> Neuro</w:t>
            </w:r>
            <w:r w:rsidR="006606B9">
              <w:rPr>
                <w:rFonts w:ascii="Times New Roman" w:hAnsi="Times New Roman" w:cs="Times New Roman"/>
                <w:b/>
              </w:rPr>
              <w:t>s</w:t>
            </w:r>
            <w:r w:rsidR="00057592" w:rsidRPr="00DF4C92">
              <w:rPr>
                <w:rFonts w:ascii="Times New Roman" w:hAnsi="Times New Roman" w:cs="Times New Roman"/>
                <w:b/>
              </w:rPr>
              <w:t>ci</w:t>
            </w:r>
            <w:r w:rsidR="006606B9">
              <w:rPr>
                <w:rFonts w:ascii="Times New Roman" w:hAnsi="Times New Roman" w:cs="Times New Roman"/>
                <w:b/>
              </w:rPr>
              <w:t>e</w:t>
            </w:r>
            <w:r w:rsidR="00057592" w:rsidRPr="00DF4C92">
              <w:rPr>
                <w:rFonts w:ascii="Times New Roman" w:hAnsi="Times New Roman" w:cs="Times New Roman"/>
                <w:b/>
              </w:rPr>
              <w:t>nc</w:t>
            </w:r>
            <w:r w:rsidR="006606B9">
              <w:rPr>
                <w:rFonts w:ascii="Times New Roman" w:hAnsi="Times New Roman" w:cs="Times New Roman"/>
                <w:b/>
              </w:rPr>
              <w:t>e</w:t>
            </w:r>
            <w:r w:rsidR="00057592" w:rsidRPr="00DF4C92">
              <w:rPr>
                <w:rFonts w:ascii="Times New Roman" w:hAnsi="Times New Roman" w:cs="Times New Roman"/>
                <w:b/>
              </w:rPr>
              <w:t xml:space="preserve"> </w:t>
            </w:r>
          </w:p>
        </w:tc>
      </w:tr>
      <w:tr w:rsidR="00057592" w:rsidRPr="00DF4C92" w14:paraId="1B959EF1" w14:textId="77777777" w:rsidTr="007269D6">
        <w:tc>
          <w:tcPr>
            <w:tcW w:w="9067" w:type="dxa"/>
          </w:tcPr>
          <w:p w14:paraId="27665347" w14:textId="08D835CF" w:rsidR="00057592" w:rsidRPr="00DF4C92" w:rsidRDefault="0010539E"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55FF365A" w14:textId="74A5995C" w:rsidR="00057592" w:rsidRPr="00DF4C92" w:rsidRDefault="006606B9" w:rsidP="0005759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45EE257A" w14:textId="77777777" w:rsidR="006606B9" w:rsidRPr="006606B9" w:rsidRDefault="006606B9" w:rsidP="006606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6606B9">
        <w:rPr>
          <w:rFonts w:ascii="Times New Roman" w:eastAsia="Times New Roman" w:hAnsi="Times New Roman" w:cs="Times New Roman"/>
          <w:sz w:val="24"/>
          <w:szCs w:val="24"/>
        </w:rPr>
        <w:t>Introduction to the main models and foundations of human cognitive processes: attention, perception, memory, language, learning, decision-making, and executive functions. Coverage of the neurobiological substrates of these processes, with a focus on anatomical and physiological bases, brain plasticity, and neuroimaging techniques. Clinical applications of cognitive studies: neuropsychology and cognitive rehabilitation. Emphasis on the integration of cognitive theory, empirical evidence, and contemporary experimental methods, including discussion of ethical considerations and limitations of neuroscientific interpretation.</w:t>
      </w:r>
    </w:p>
    <w:p w14:paraId="3999EACB" w14:textId="60D14662" w:rsidR="006606B9" w:rsidRDefault="006606B9" w:rsidP="006606B9">
      <w:pPr>
        <w:spacing w:before="100" w:beforeAutospacing="1" w:after="100" w:afterAutospacing="1" w:line="360" w:lineRule="auto"/>
        <w:rPr>
          <w:rFonts w:ascii="Times New Roman" w:eastAsia="Times New Roman" w:hAnsi="Times New Roman" w:cs="Times New Roman"/>
          <w:sz w:val="24"/>
          <w:szCs w:val="24"/>
        </w:rPr>
      </w:pPr>
      <w:r w:rsidRPr="006606B9">
        <w:rPr>
          <w:rFonts w:ascii="Times New Roman" w:eastAsia="Times New Roman" w:hAnsi="Times New Roman" w:cs="Times New Roman"/>
          <w:b/>
          <w:bCs/>
          <w:sz w:val="24"/>
          <w:szCs w:val="24"/>
        </w:rPr>
        <w:t>BASIC BIBLIOGRAPHY</w:t>
      </w:r>
    </w:p>
    <w:p w14:paraId="5C209A80" w14:textId="4D546455" w:rsidR="006606B9" w:rsidRPr="006606B9" w:rsidRDefault="006606B9" w:rsidP="006606B9">
      <w:pPr>
        <w:spacing w:before="100" w:beforeAutospacing="1" w:after="100" w:afterAutospacing="1" w:line="360" w:lineRule="auto"/>
        <w:jc w:val="both"/>
        <w:rPr>
          <w:rFonts w:ascii="Times New Roman" w:eastAsia="Times New Roman" w:hAnsi="Times New Roman" w:cs="Times New Roman"/>
          <w:sz w:val="24"/>
          <w:szCs w:val="24"/>
        </w:rPr>
      </w:pPr>
      <w:r w:rsidRPr="006606B9">
        <w:rPr>
          <w:rFonts w:ascii="Times New Roman" w:eastAsia="Times New Roman" w:hAnsi="Times New Roman" w:cs="Times New Roman"/>
          <w:sz w:val="24"/>
          <w:szCs w:val="24"/>
        </w:rPr>
        <w:t xml:space="preserve">KANDEL, Eric R.; KOESTER, John D.; MACK, Sarah H. </w:t>
      </w:r>
      <w:r w:rsidRPr="006606B9">
        <w:rPr>
          <w:rFonts w:ascii="Times New Roman" w:eastAsia="Times New Roman" w:hAnsi="Times New Roman" w:cs="Times New Roman"/>
          <w:b/>
          <w:iCs/>
          <w:sz w:val="24"/>
          <w:szCs w:val="24"/>
        </w:rPr>
        <w:t>Principles of Neuroscience</w:t>
      </w:r>
      <w:r w:rsidRPr="006606B9">
        <w:rPr>
          <w:rFonts w:ascii="Times New Roman" w:eastAsia="Times New Roman" w:hAnsi="Times New Roman" w:cs="Times New Roman"/>
          <w:sz w:val="24"/>
          <w:szCs w:val="24"/>
        </w:rPr>
        <w:t>. 6th ed. Porto Alegre: Artmed, 2023.</w:t>
      </w:r>
      <w:r w:rsidRPr="006606B9">
        <w:rPr>
          <w:rFonts w:ascii="Times New Roman" w:eastAsia="Times New Roman" w:hAnsi="Times New Roman" w:cs="Times New Roman"/>
          <w:sz w:val="24"/>
          <w:szCs w:val="24"/>
        </w:rPr>
        <w:br/>
        <w:t xml:space="preserve">EYSENCK, M. W.; KEANE, M. T. </w:t>
      </w:r>
      <w:r w:rsidRPr="006606B9">
        <w:rPr>
          <w:rFonts w:ascii="Times New Roman" w:eastAsia="Times New Roman" w:hAnsi="Times New Roman" w:cs="Times New Roman"/>
          <w:b/>
          <w:iCs/>
          <w:sz w:val="24"/>
          <w:szCs w:val="24"/>
        </w:rPr>
        <w:t>Cognitive Psychology: A Student’s Handbook</w:t>
      </w:r>
      <w:r w:rsidRPr="006606B9">
        <w:rPr>
          <w:rFonts w:ascii="Times New Roman" w:eastAsia="Times New Roman" w:hAnsi="Times New Roman" w:cs="Times New Roman"/>
          <w:sz w:val="24"/>
          <w:szCs w:val="24"/>
        </w:rPr>
        <w:t>. 5th ed. Porto Alegre: Artmed, 2017 (online resource).</w:t>
      </w:r>
      <w:r w:rsidRPr="006606B9">
        <w:rPr>
          <w:rFonts w:ascii="Times New Roman" w:eastAsia="Times New Roman" w:hAnsi="Times New Roman" w:cs="Times New Roman"/>
          <w:sz w:val="24"/>
          <w:szCs w:val="24"/>
        </w:rPr>
        <w:br/>
        <w:t xml:space="preserve">TOY, Eugene C.; SNYDER, Evan Y.; NEMAN, Josh. </w:t>
      </w:r>
      <w:r w:rsidRPr="006606B9">
        <w:rPr>
          <w:rFonts w:ascii="Times New Roman" w:eastAsia="Times New Roman" w:hAnsi="Times New Roman" w:cs="Times New Roman"/>
          <w:b/>
          <w:iCs/>
          <w:sz w:val="24"/>
          <w:szCs w:val="24"/>
        </w:rPr>
        <w:t>Clinical Cases in Neuroscience</w:t>
      </w:r>
      <w:r w:rsidRPr="006606B9">
        <w:rPr>
          <w:rFonts w:ascii="Times New Roman" w:eastAsia="Times New Roman" w:hAnsi="Times New Roman" w:cs="Times New Roman"/>
          <w:sz w:val="24"/>
          <w:szCs w:val="24"/>
        </w:rPr>
        <w:t>. 2nd ed. Porto Alegre: Artmed, 2016.</w:t>
      </w:r>
    </w:p>
    <w:p w14:paraId="4E82E165" w14:textId="0E0DCE4A" w:rsidR="006606B9" w:rsidRDefault="006606B9" w:rsidP="006606B9">
      <w:pPr>
        <w:spacing w:before="100" w:beforeAutospacing="1" w:after="100" w:afterAutospacing="1" w:line="360" w:lineRule="auto"/>
        <w:rPr>
          <w:rFonts w:ascii="Times New Roman" w:eastAsia="Times New Roman" w:hAnsi="Times New Roman" w:cs="Times New Roman"/>
          <w:sz w:val="24"/>
          <w:szCs w:val="24"/>
        </w:rPr>
      </w:pPr>
      <w:r w:rsidRPr="006606B9">
        <w:rPr>
          <w:rFonts w:ascii="Times New Roman" w:eastAsia="Times New Roman" w:hAnsi="Times New Roman" w:cs="Times New Roman"/>
          <w:b/>
          <w:bCs/>
          <w:sz w:val="24"/>
          <w:szCs w:val="24"/>
        </w:rPr>
        <w:t>SUPPLEMENTARY BIBLIOGRAPHY</w:t>
      </w:r>
    </w:p>
    <w:p w14:paraId="1B97488F" w14:textId="42AFA441" w:rsidR="001B164A" w:rsidRPr="006606B9" w:rsidRDefault="006606B9" w:rsidP="006606B9">
      <w:pPr>
        <w:spacing w:before="100" w:beforeAutospacing="1" w:after="100" w:afterAutospacing="1" w:line="360" w:lineRule="auto"/>
        <w:jc w:val="both"/>
        <w:rPr>
          <w:rFonts w:ascii="Times New Roman" w:eastAsia="Times New Roman" w:hAnsi="Times New Roman" w:cs="Times New Roman"/>
          <w:sz w:val="24"/>
          <w:szCs w:val="24"/>
        </w:rPr>
      </w:pPr>
      <w:r w:rsidRPr="006606B9">
        <w:rPr>
          <w:rFonts w:ascii="Times New Roman" w:eastAsia="Times New Roman" w:hAnsi="Times New Roman" w:cs="Times New Roman"/>
          <w:sz w:val="24"/>
          <w:szCs w:val="24"/>
        </w:rPr>
        <w:t xml:space="preserve">GALLAHUE, David L. </w:t>
      </w:r>
      <w:r w:rsidRPr="006606B9">
        <w:rPr>
          <w:rFonts w:ascii="Times New Roman" w:eastAsia="Times New Roman" w:hAnsi="Times New Roman" w:cs="Times New Roman"/>
          <w:b/>
          <w:iCs/>
          <w:sz w:val="24"/>
          <w:szCs w:val="24"/>
        </w:rPr>
        <w:t>Understanding Motor Development: Infants, Children, Adolescents, and Adults</w:t>
      </w:r>
      <w:r w:rsidRPr="006606B9">
        <w:rPr>
          <w:rFonts w:ascii="Times New Roman" w:eastAsia="Times New Roman" w:hAnsi="Times New Roman" w:cs="Times New Roman"/>
          <w:sz w:val="24"/>
          <w:szCs w:val="24"/>
        </w:rPr>
        <w:t>. 7th ed. Porto Alegre: AMGH, 2013 (online resource).</w:t>
      </w:r>
      <w:r w:rsidRPr="006606B9">
        <w:rPr>
          <w:rFonts w:ascii="Times New Roman" w:eastAsia="Times New Roman" w:hAnsi="Times New Roman" w:cs="Times New Roman"/>
          <w:sz w:val="24"/>
          <w:szCs w:val="24"/>
        </w:rPr>
        <w:br/>
        <w:t xml:space="preserve">BEAR, Mark F.; CONNORS, Barry W.; PARADISO, Michael A. </w:t>
      </w:r>
      <w:r w:rsidRPr="006606B9">
        <w:rPr>
          <w:rFonts w:ascii="Times New Roman" w:eastAsia="Times New Roman" w:hAnsi="Times New Roman" w:cs="Times New Roman"/>
          <w:b/>
          <w:iCs/>
          <w:sz w:val="24"/>
          <w:szCs w:val="24"/>
        </w:rPr>
        <w:t>Neuroscience: Exploring the Nervous System</w:t>
      </w:r>
      <w:r w:rsidRPr="006606B9">
        <w:rPr>
          <w:rFonts w:ascii="Times New Roman" w:eastAsia="Times New Roman" w:hAnsi="Times New Roman" w:cs="Times New Roman"/>
          <w:sz w:val="24"/>
          <w:szCs w:val="24"/>
        </w:rPr>
        <w:t>. 2nd ed. Porto Alegre: Artmed, 2002.</w:t>
      </w:r>
      <w:r w:rsidRPr="006606B9">
        <w:rPr>
          <w:rFonts w:ascii="Times New Roman" w:eastAsia="Times New Roman" w:hAnsi="Times New Roman" w:cs="Times New Roman"/>
          <w:sz w:val="24"/>
          <w:szCs w:val="24"/>
        </w:rPr>
        <w:br/>
      </w:r>
      <w:r w:rsidRPr="006606B9">
        <w:rPr>
          <w:rFonts w:ascii="Times New Roman" w:eastAsia="Times New Roman" w:hAnsi="Times New Roman" w:cs="Times New Roman"/>
          <w:sz w:val="24"/>
          <w:szCs w:val="24"/>
        </w:rPr>
        <w:lastRenderedPageBreak/>
        <w:t xml:space="preserve">MARQUES, Ana Paula Pissarra; AMARAL, Alison Vanessa Morroni; PANTANO, Telma. </w:t>
      </w:r>
      <w:r w:rsidRPr="006606B9">
        <w:rPr>
          <w:rFonts w:ascii="Times New Roman" w:eastAsia="Times New Roman" w:hAnsi="Times New Roman" w:cs="Times New Roman"/>
          <w:b/>
          <w:iCs/>
          <w:sz w:val="24"/>
          <w:szCs w:val="24"/>
        </w:rPr>
        <w:t>Executive Function Training and Learning</w:t>
      </w:r>
      <w:r w:rsidRPr="006606B9">
        <w:rPr>
          <w:rFonts w:ascii="Times New Roman" w:eastAsia="Times New Roman" w:hAnsi="Times New Roman" w:cs="Times New Roman"/>
          <w:sz w:val="24"/>
          <w:szCs w:val="24"/>
        </w:rPr>
        <w:t>. 2nd ed. Barueri: Manole, 2022.</w:t>
      </w:r>
    </w:p>
    <w:p w14:paraId="40B2E68A" w14:textId="77777777" w:rsidR="00057592" w:rsidRPr="00DF4C92" w:rsidRDefault="00057592" w:rsidP="00057592">
      <w:pPr>
        <w:adjustRightInd w:val="0"/>
        <w:jc w:val="both"/>
        <w:rPr>
          <w:rFonts w:ascii="Times New Roman" w:eastAsia="Calibri"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6C49D0A2" w14:textId="77777777" w:rsidTr="007269D6">
        <w:tc>
          <w:tcPr>
            <w:tcW w:w="9067" w:type="dxa"/>
            <w:shd w:val="clear" w:color="auto" w:fill="8DB3E2" w:themeFill="text2" w:themeFillTint="66"/>
          </w:tcPr>
          <w:p w14:paraId="2A4320B0" w14:textId="0DDB9FF3" w:rsidR="00057592" w:rsidRPr="00DF4C92" w:rsidRDefault="006606B9"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sidR="0024231C">
              <w:rPr>
                <w:rFonts w:ascii="Times New Roman" w:hAnsi="Times New Roman" w:cs="Times New Roman"/>
                <w:b/>
              </w:rPr>
              <w:t>Human</w:t>
            </w:r>
            <w:r>
              <w:rPr>
                <w:rFonts w:ascii="Times New Roman" w:hAnsi="Times New Roman" w:cs="Times New Roman"/>
                <w:b/>
              </w:rPr>
              <w:t xml:space="preserve"> </w:t>
            </w:r>
            <w:r w:rsidRPr="00DF4C92">
              <w:rPr>
                <w:rFonts w:ascii="Times New Roman" w:hAnsi="Times New Roman" w:cs="Times New Roman"/>
                <w:b/>
              </w:rPr>
              <w:t>Gen</w:t>
            </w:r>
            <w:r>
              <w:rPr>
                <w:rFonts w:ascii="Times New Roman" w:hAnsi="Times New Roman" w:cs="Times New Roman"/>
                <w:b/>
              </w:rPr>
              <w:t>e</w:t>
            </w:r>
            <w:r w:rsidRPr="00DF4C92">
              <w:rPr>
                <w:rFonts w:ascii="Times New Roman" w:hAnsi="Times New Roman" w:cs="Times New Roman"/>
                <w:b/>
              </w:rPr>
              <w:t>tic</w:t>
            </w:r>
            <w:r>
              <w:rPr>
                <w:rFonts w:ascii="Times New Roman" w:hAnsi="Times New Roman" w:cs="Times New Roman"/>
                <w:b/>
              </w:rPr>
              <w:t>s</w:t>
            </w:r>
          </w:p>
        </w:tc>
      </w:tr>
      <w:tr w:rsidR="00057592" w:rsidRPr="00DF4C92" w14:paraId="3282FE76" w14:textId="77777777" w:rsidTr="007269D6">
        <w:tc>
          <w:tcPr>
            <w:tcW w:w="9067" w:type="dxa"/>
          </w:tcPr>
          <w:p w14:paraId="66D5C8BE" w14:textId="17B8B8EF" w:rsidR="00057592" w:rsidRPr="00DF4C92" w:rsidRDefault="006606B9"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6668BBBF" w14:textId="45EC2374" w:rsidR="00057592" w:rsidRPr="00DF4C92" w:rsidRDefault="006606B9"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425F4CE6" w14:textId="77777777" w:rsidR="006606B9" w:rsidRPr="006606B9" w:rsidRDefault="006606B9" w:rsidP="006606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6606B9">
        <w:rPr>
          <w:rFonts w:ascii="Times New Roman" w:eastAsia="Times New Roman" w:hAnsi="Times New Roman" w:cs="Times New Roman"/>
          <w:sz w:val="24"/>
          <w:szCs w:val="24"/>
        </w:rPr>
        <w:t>Study of the fundamental principles of genetics with an emphasis on applications and implications for Psychology: human genetics, behavioral genetics, epigenetics, genomic bases of brain development, inheritance and variability, population genetics, genetics and mental health, modern genetic techniques, and ethical and social issues. Integrates theory, critical reading, and small practical/bibliographic activities to build a solid foundation for understanding how genetic factors interact with the environment in shaping behavior.</w:t>
      </w:r>
    </w:p>
    <w:p w14:paraId="5ADD4428" w14:textId="758C9C1A" w:rsidR="006606B9" w:rsidRDefault="006606B9" w:rsidP="006606B9">
      <w:pPr>
        <w:spacing w:before="100" w:beforeAutospacing="1" w:after="100" w:afterAutospacing="1" w:line="360" w:lineRule="auto"/>
        <w:rPr>
          <w:rFonts w:ascii="Times New Roman" w:eastAsia="Times New Roman" w:hAnsi="Times New Roman" w:cs="Times New Roman"/>
          <w:sz w:val="24"/>
          <w:szCs w:val="24"/>
        </w:rPr>
      </w:pPr>
      <w:r w:rsidRPr="006606B9">
        <w:rPr>
          <w:rFonts w:ascii="Times New Roman" w:eastAsia="Times New Roman" w:hAnsi="Times New Roman" w:cs="Times New Roman"/>
          <w:b/>
          <w:bCs/>
          <w:sz w:val="24"/>
          <w:szCs w:val="24"/>
        </w:rPr>
        <w:t>BASIC BIBLIOGRAPHY</w:t>
      </w:r>
    </w:p>
    <w:p w14:paraId="5D15FC87" w14:textId="03B1E650" w:rsidR="006606B9" w:rsidRPr="006606B9" w:rsidRDefault="006606B9" w:rsidP="006606B9">
      <w:pPr>
        <w:spacing w:before="100" w:beforeAutospacing="1" w:after="100" w:afterAutospacing="1" w:line="360" w:lineRule="auto"/>
        <w:jc w:val="both"/>
        <w:rPr>
          <w:rFonts w:ascii="Times New Roman" w:eastAsia="Times New Roman" w:hAnsi="Times New Roman" w:cs="Times New Roman"/>
          <w:sz w:val="24"/>
          <w:szCs w:val="24"/>
        </w:rPr>
      </w:pPr>
      <w:r w:rsidRPr="006606B9">
        <w:rPr>
          <w:rFonts w:ascii="Times New Roman" w:eastAsia="Times New Roman" w:hAnsi="Times New Roman" w:cs="Times New Roman"/>
          <w:sz w:val="24"/>
          <w:szCs w:val="24"/>
        </w:rPr>
        <w:t xml:space="preserve">LOPES, Sônia Godoy Bueno Carvalho. </w:t>
      </w:r>
      <w:r w:rsidRPr="00CE5B19">
        <w:rPr>
          <w:rFonts w:ascii="Times New Roman" w:eastAsia="Times New Roman" w:hAnsi="Times New Roman" w:cs="Times New Roman"/>
          <w:b/>
          <w:iCs/>
          <w:sz w:val="24"/>
          <w:szCs w:val="24"/>
        </w:rPr>
        <w:t>Bio: Genetics – Evolution – Ecology</w:t>
      </w:r>
      <w:r w:rsidRPr="006606B9">
        <w:rPr>
          <w:rFonts w:ascii="Times New Roman" w:eastAsia="Times New Roman" w:hAnsi="Times New Roman" w:cs="Times New Roman"/>
          <w:sz w:val="24"/>
          <w:szCs w:val="24"/>
        </w:rPr>
        <w:t>. São Paulo, SP: Saraiva, 1997.</w:t>
      </w:r>
      <w:r w:rsidRPr="006606B9">
        <w:rPr>
          <w:rFonts w:ascii="Times New Roman" w:eastAsia="Times New Roman" w:hAnsi="Times New Roman" w:cs="Times New Roman"/>
          <w:sz w:val="24"/>
          <w:szCs w:val="24"/>
        </w:rPr>
        <w:br/>
        <w:t xml:space="preserve">FEDERAL COUNCIL OF MEDICINE. </w:t>
      </w:r>
      <w:r w:rsidRPr="00CE5B19">
        <w:rPr>
          <w:rFonts w:ascii="Times New Roman" w:eastAsia="Times New Roman" w:hAnsi="Times New Roman" w:cs="Times New Roman"/>
          <w:b/>
          <w:iCs/>
          <w:sz w:val="24"/>
          <w:szCs w:val="24"/>
        </w:rPr>
        <w:t>Medical Genetics for Non-Specialists: Recognizing Signs and Symptoms</w:t>
      </w:r>
      <w:r w:rsidRPr="006606B9">
        <w:rPr>
          <w:rFonts w:ascii="Times New Roman" w:eastAsia="Times New Roman" w:hAnsi="Times New Roman" w:cs="Times New Roman"/>
          <w:sz w:val="24"/>
          <w:szCs w:val="24"/>
        </w:rPr>
        <w:t>. Brasília, 2018.</w:t>
      </w:r>
      <w:r w:rsidRPr="006606B9">
        <w:rPr>
          <w:rFonts w:ascii="Times New Roman" w:eastAsia="Times New Roman" w:hAnsi="Times New Roman" w:cs="Times New Roman"/>
          <w:sz w:val="24"/>
          <w:szCs w:val="24"/>
        </w:rPr>
        <w:br/>
        <w:t xml:space="preserve">GRIFFITHS, Anthony J.F. </w:t>
      </w:r>
      <w:r w:rsidRPr="00CE5B19">
        <w:rPr>
          <w:rFonts w:ascii="Times New Roman" w:eastAsia="Times New Roman" w:hAnsi="Times New Roman" w:cs="Times New Roman"/>
          <w:b/>
          <w:iCs/>
          <w:sz w:val="24"/>
          <w:szCs w:val="24"/>
        </w:rPr>
        <w:t>Introduction to Genetics</w:t>
      </w:r>
      <w:r w:rsidRPr="006606B9">
        <w:rPr>
          <w:rFonts w:ascii="Times New Roman" w:eastAsia="Times New Roman" w:hAnsi="Times New Roman" w:cs="Times New Roman"/>
          <w:sz w:val="24"/>
          <w:szCs w:val="24"/>
        </w:rPr>
        <w:t>. 6th ed. Rio de Janeiro, RJ: Guanabara Koogan, 1998.</w:t>
      </w:r>
    </w:p>
    <w:p w14:paraId="7074C380" w14:textId="4A7CFC09" w:rsidR="006606B9" w:rsidRDefault="006606B9" w:rsidP="006606B9">
      <w:pPr>
        <w:spacing w:before="100" w:beforeAutospacing="1" w:after="100" w:afterAutospacing="1" w:line="360" w:lineRule="auto"/>
        <w:rPr>
          <w:rFonts w:ascii="Times New Roman" w:eastAsia="Times New Roman" w:hAnsi="Times New Roman" w:cs="Times New Roman"/>
          <w:sz w:val="24"/>
          <w:szCs w:val="24"/>
        </w:rPr>
      </w:pPr>
      <w:r w:rsidRPr="006606B9">
        <w:rPr>
          <w:rFonts w:ascii="Times New Roman" w:eastAsia="Times New Roman" w:hAnsi="Times New Roman" w:cs="Times New Roman"/>
          <w:b/>
          <w:bCs/>
          <w:sz w:val="24"/>
          <w:szCs w:val="24"/>
        </w:rPr>
        <w:t>SUPPLEMENTARY BIBLIOGRAPHY</w:t>
      </w:r>
    </w:p>
    <w:p w14:paraId="1155184C" w14:textId="64A574E4" w:rsidR="001B164A" w:rsidRDefault="006606B9" w:rsidP="00CE5B19">
      <w:pPr>
        <w:spacing w:before="100" w:beforeAutospacing="1" w:after="100" w:afterAutospacing="1" w:line="360" w:lineRule="auto"/>
        <w:jc w:val="both"/>
        <w:rPr>
          <w:rFonts w:ascii="Times New Roman" w:eastAsia="Times New Roman" w:hAnsi="Times New Roman" w:cs="Times New Roman"/>
          <w:sz w:val="24"/>
          <w:szCs w:val="24"/>
        </w:rPr>
      </w:pPr>
      <w:r w:rsidRPr="006606B9">
        <w:rPr>
          <w:rFonts w:ascii="Times New Roman" w:eastAsia="Times New Roman" w:hAnsi="Times New Roman" w:cs="Times New Roman"/>
          <w:sz w:val="24"/>
          <w:szCs w:val="24"/>
        </w:rPr>
        <w:t xml:space="preserve">JORDE, L. et al. </w:t>
      </w:r>
      <w:r w:rsidRPr="00CE5B19">
        <w:rPr>
          <w:rFonts w:ascii="Times New Roman" w:eastAsia="Times New Roman" w:hAnsi="Times New Roman" w:cs="Times New Roman"/>
          <w:b/>
          <w:iCs/>
          <w:sz w:val="24"/>
          <w:szCs w:val="24"/>
        </w:rPr>
        <w:t>Medical Genetics</w:t>
      </w:r>
      <w:r w:rsidRPr="006606B9">
        <w:rPr>
          <w:rFonts w:ascii="Times New Roman" w:eastAsia="Times New Roman" w:hAnsi="Times New Roman" w:cs="Times New Roman"/>
          <w:sz w:val="24"/>
          <w:szCs w:val="24"/>
        </w:rPr>
        <w:t>. 3rd ed. Rio de Janeiro: Elsevier, 2004 (online resource).</w:t>
      </w:r>
      <w:r w:rsidRPr="006606B9">
        <w:rPr>
          <w:rFonts w:ascii="Times New Roman" w:eastAsia="Times New Roman" w:hAnsi="Times New Roman" w:cs="Times New Roman"/>
          <w:sz w:val="24"/>
          <w:szCs w:val="24"/>
        </w:rPr>
        <w:br/>
        <w:t xml:space="preserve">KIERSZENBAUM, Abraham L.; TRES, Laura L. </w:t>
      </w:r>
      <w:r w:rsidRPr="00CE5B19">
        <w:rPr>
          <w:rFonts w:ascii="Times New Roman" w:eastAsia="Times New Roman" w:hAnsi="Times New Roman" w:cs="Times New Roman"/>
          <w:b/>
          <w:iCs/>
          <w:sz w:val="24"/>
          <w:szCs w:val="24"/>
        </w:rPr>
        <w:t>Histology and Cell Biology</w:t>
      </w:r>
      <w:r w:rsidRPr="006606B9">
        <w:rPr>
          <w:rFonts w:ascii="Times New Roman" w:eastAsia="Times New Roman" w:hAnsi="Times New Roman" w:cs="Times New Roman"/>
          <w:sz w:val="24"/>
          <w:szCs w:val="24"/>
        </w:rPr>
        <w:t>. 5th ed. Rio de Janeiro: Guanabara Koogan, 2021.</w:t>
      </w:r>
      <w:r w:rsidRPr="006606B9">
        <w:rPr>
          <w:rFonts w:ascii="Times New Roman" w:eastAsia="Times New Roman" w:hAnsi="Times New Roman" w:cs="Times New Roman"/>
          <w:sz w:val="24"/>
          <w:szCs w:val="24"/>
        </w:rPr>
        <w:br/>
        <w:t xml:space="preserve">ROBERTIS, E. M. de; HIB, J. </w:t>
      </w:r>
      <w:r w:rsidRPr="00CE5B19">
        <w:rPr>
          <w:rFonts w:ascii="Times New Roman" w:eastAsia="Times New Roman" w:hAnsi="Times New Roman" w:cs="Times New Roman"/>
          <w:b/>
          <w:iCs/>
          <w:sz w:val="24"/>
          <w:szCs w:val="24"/>
        </w:rPr>
        <w:t>De Robertis: Cell and Molecular Biology</w:t>
      </w:r>
      <w:r w:rsidRPr="006606B9">
        <w:rPr>
          <w:rFonts w:ascii="Times New Roman" w:eastAsia="Times New Roman" w:hAnsi="Times New Roman" w:cs="Times New Roman"/>
          <w:sz w:val="24"/>
          <w:szCs w:val="24"/>
        </w:rPr>
        <w:t>. 16th ed. Rio de Janeiro, RJ: Guanabara Koogan, 2014.</w:t>
      </w:r>
    </w:p>
    <w:p w14:paraId="3A823D46" w14:textId="3175763B" w:rsidR="00CE5B19" w:rsidRDefault="00CE5B19" w:rsidP="00CE5B19">
      <w:pPr>
        <w:spacing w:before="100" w:beforeAutospacing="1" w:after="100" w:afterAutospacing="1" w:line="360" w:lineRule="auto"/>
        <w:jc w:val="both"/>
        <w:rPr>
          <w:rFonts w:ascii="Times New Roman" w:eastAsia="Times New Roman" w:hAnsi="Times New Roman" w:cs="Times New Roman"/>
          <w:sz w:val="24"/>
          <w:szCs w:val="24"/>
        </w:rPr>
      </w:pPr>
    </w:p>
    <w:p w14:paraId="02457A12" w14:textId="77777777" w:rsidR="00CE5B19" w:rsidRPr="00CE5B19" w:rsidRDefault="00CE5B19" w:rsidP="00CE5B19">
      <w:pPr>
        <w:spacing w:before="100" w:beforeAutospacing="1" w:after="100" w:afterAutospacing="1" w:line="360" w:lineRule="auto"/>
        <w:jc w:val="both"/>
        <w:rPr>
          <w:rFonts w:ascii="Times New Roman" w:eastAsia="Times New Roman" w:hAnsi="Times New Roman" w:cs="Times New Roman"/>
          <w:sz w:val="24"/>
          <w:szCs w:val="24"/>
        </w:rPr>
      </w:pPr>
    </w:p>
    <w:p w14:paraId="6AEEAAE3" w14:textId="77777777" w:rsidR="004B6B60" w:rsidRPr="00DF4C92" w:rsidRDefault="004B6B60" w:rsidP="00057592">
      <w:pPr>
        <w:shd w:val="clear" w:color="auto" w:fill="FFFFFF"/>
        <w:jc w:val="both"/>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2F96860B" w14:textId="77777777" w:rsidTr="007269D6">
        <w:tc>
          <w:tcPr>
            <w:tcW w:w="9067" w:type="dxa"/>
            <w:shd w:val="clear" w:color="auto" w:fill="8DB3E2" w:themeFill="text2" w:themeFillTint="66"/>
          </w:tcPr>
          <w:p w14:paraId="38BFC287" w14:textId="66232E20" w:rsidR="00057592" w:rsidRPr="00DF4C92" w:rsidRDefault="00AF3D3E"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Ps</w:t>
            </w:r>
            <w:r w:rsidR="000C19C3">
              <w:rPr>
                <w:rFonts w:ascii="Times New Roman" w:hAnsi="Times New Roman" w:cs="Times New Roman"/>
                <w:b/>
              </w:rPr>
              <w:t>ychology Health</w:t>
            </w:r>
          </w:p>
        </w:tc>
      </w:tr>
      <w:tr w:rsidR="00057592" w:rsidRPr="00DF4C92" w14:paraId="0AB0C739" w14:textId="77777777" w:rsidTr="007269D6">
        <w:tc>
          <w:tcPr>
            <w:tcW w:w="9067" w:type="dxa"/>
          </w:tcPr>
          <w:p w14:paraId="3CA11509" w14:textId="3190458C" w:rsidR="00057592" w:rsidRPr="00DF4C92" w:rsidRDefault="000C19C3"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3AD79E17" w14:textId="12D33C57" w:rsidR="00057592" w:rsidRPr="00DF4C92" w:rsidRDefault="000C19C3"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6EBBBABD" w14:textId="77777777" w:rsidR="00DF1110" w:rsidRPr="00DF1110" w:rsidRDefault="00DF1110" w:rsidP="00DF1110">
      <w:pPr>
        <w:spacing w:before="100" w:beforeAutospacing="1" w:after="100" w:afterAutospacing="1" w:line="360" w:lineRule="auto"/>
        <w:ind w:firstLine="720"/>
        <w:jc w:val="both"/>
        <w:rPr>
          <w:rFonts w:ascii="Times New Roman" w:eastAsia="Times New Roman" w:hAnsi="Times New Roman" w:cs="Times New Roman"/>
          <w:sz w:val="24"/>
          <w:szCs w:val="24"/>
        </w:rPr>
      </w:pPr>
      <w:r w:rsidRPr="00DF1110">
        <w:rPr>
          <w:rFonts w:ascii="Times New Roman" w:eastAsia="Times New Roman" w:hAnsi="Times New Roman" w:cs="Times New Roman"/>
          <w:sz w:val="24"/>
          <w:szCs w:val="24"/>
        </w:rPr>
        <w:t>Study of the theoretical and applied foundations of Health Psychology from a biopsychosocial perspective, addressing psychosocial determinants of the health-disease process, treatment adherence, health behavior change, professional-patient communication, stress and coping, chronic pain, and highly prevalent chronic conditions (diabetes, hypertension, cancer). Emphasis on health promotion, prevention, and education, as well as interdisciplinary work within the Unified Health System (SUS), ethics, and cultural diversity.</w:t>
      </w:r>
    </w:p>
    <w:p w14:paraId="4F7BCADA" w14:textId="5B21EB01" w:rsidR="00DF1110" w:rsidRDefault="00DF1110" w:rsidP="00DF1110">
      <w:pPr>
        <w:spacing w:before="100" w:beforeAutospacing="1" w:after="100" w:afterAutospacing="1" w:line="360" w:lineRule="auto"/>
        <w:rPr>
          <w:rFonts w:ascii="Times New Roman" w:eastAsia="Times New Roman" w:hAnsi="Times New Roman" w:cs="Times New Roman"/>
          <w:sz w:val="24"/>
          <w:szCs w:val="24"/>
        </w:rPr>
      </w:pPr>
      <w:r w:rsidRPr="00DF1110">
        <w:rPr>
          <w:rFonts w:ascii="Times New Roman" w:eastAsia="Times New Roman" w:hAnsi="Times New Roman" w:cs="Times New Roman"/>
          <w:b/>
          <w:bCs/>
          <w:sz w:val="24"/>
          <w:szCs w:val="24"/>
        </w:rPr>
        <w:t>BASIC BIBLIOGRAPHY</w:t>
      </w:r>
    </w:p>
    <w:p w14:paraId="32F7DA00" w14:textId="0169B61B" w:rsidR="00DF1110" w:rsidRPr="00DF1110" w:rsidRDefault="00DF1110" w:rsidP="00DF1110">
      <w:pPr>
        <w:spacing w:before="100" w:beforeAutospacing="1" w:after="100" w:afterAutospacing="1" w:line="360" w:lineRule="auto"/>
        <w:jc w:val="both"/>
        <w:rPr>
          <w:rFonts w:ascii="Times New Roman" w:eastAsia="Times New Roman" w:hAnsi="Times New Roman" w:cs="Times New Roman"/>
          <w:sz w:val="24"/>
          <w:szCs w:val="24"/>
        </w:rPr>
      </w:pPr>
      <w:r w:rsidRPr="00DF1110">
        <w:rPr>
          <w:rFonts w:ascii="Times New Roman" w:eastAsia="Times New Roman" w:hAnsi="Times New Roman" w:cs="Times New Roman"/>
          <w:sz w:val="24"/>
          <w:szCs w:val="24"/>
        </w:rPr>
        <w:t xml:space="preserve">ANGERAMI, Valdemar Augusto; VASCONCELLOS, Esdras Guerreiro; GASPAR, Karla Cristina. </w:t>
      </w:r>
      <w:r w:rsidRPr="00350901">
        <w:rPr>
          <w:rFonts w:ascii="Times New Roman" w:eastAsia="Times New Roman" w:hAnsi="Times New Roman" w:cs="Times New Roman"/>
          <w:b/>
          <w:iCs/>
          <w:sz w:val="24"/>
          <w:szCs w:val="24"/>
        </w:rPr>
        <w:t>Health Psychology: A New Meaning for Clinical Practice</w:t>
      </w:r>
      <w:r w:rsidRPr="00DF1110">
        <w:rPr>
          <w:rFonts w:ascii="Times New Roman" w:eastAsia="Times New Roman" w:hAnsi="Times New Roman" w:cs="Times New Roman"/>
          <w:sz w:val="24"/>
          <w:szCs w:val="24"/>
        </w:rPr>
        <w:t xml:space="preserve"> – 2nd revised and expanded edition. São Paulo: Cengage Learning, 2018.</w:t>
      </w:r>
      <w:r w:rsidRPr="00DF1110">
        <w:rPr>
          <w:rFonts w:ascii="Times New Roman" w:eastAsia="Times New Roman" w:hAnsi="Times New Roman" w:cs="Times New Roman"/>
          <w:sz w:val="24"/>
          <w:szCs w:val="24"/>
        </w:rPr>
        <w:br/>
        <w:t xml:space="preserve">SIQUEIRA, Mirlene Maria Matias; JESUS, Saul Neves de; OLIVEIRA, Vera Barros de (org.). </w:t>
      </w:r>
      <w:r w:rsidRPr="00350901">
        <w:rPr>
          <w:rFonts w:ascii="Times New Roman" w:eastAsia="Times New Roman" w:hAnsi="Times New Roman" w:cs="Times New Roman"/>
          <w:b/>
          <w:iCs/>
          <w:sz w:val="24"/>
          <w:szCs w:val="24"/>
        </w:rPr>
        <w:t>Health Psychology: Theory and Practice</w:t>
      </w:r>
      <w:r w:rsidRPr="00DF1110">
        <w:rPr>
          <w:rFonts w:ascii="Times New Roman" w:eastAsia="Times New Roman" w:hAnsi="Times New Roman" w:cs="Times New Roman"/>
          <w:sz w:val="24"/>
          <w:szCs w:val="24"/>
        </w:rPr>
        <w:t>. São Bernardo do Campo: Universidade Metodista de São Paulo, 2007.</w:t>
      </w:r>
      <w:r w:rsidRPr="00DF1110">
        <w:rPr>
          <w:rFonts w:ascii="Times New Roman" w:eastAsia="Times New Roman" w:hAnsi="Times New Roman" w:cs="Times New Roman"/>
          <w:sz w:val="24"/>
          <w:szCs w:val="24"/>
        </w:rPr>
        <w:br/>
        <w:t xml:space="preserve">RODRIGUES, Avelino Luiz. </w:t>
      </w:r>
      <w:r w:rsidRPr="00350901">
        <w:rPr>
          <w:rFonts w:ascii="Times New Roman" w:eastAsia="Times New Roman" w:hAnsi="Times New Roman" w:cs="Times New Roman"/>
          <w:b/>
          <w:iCs/>
          <w:sz w:val="24"/>
          <w:szCs w:val="24"/>
        </w:rPr>
        <w:t>Health Psychology – Hospital Context: A Psychosomatic Approach</w:t>
      </w:r>
      <w:r w:rsidRPr="00DF1110">
        <w:rPr>
          <w:rFonts w:ascii="Times New Roman" w:eastAsia="Times New Roman" w:hAnsi="Times New Roman" w:cs="Times New Roman"/>
          <w:sz w:val="24"/>
          <w:szCs w:val="24"/>
        </w:rPr>
        <w:t>. 1st ed. Barueri: Manole, 2019.</w:t>
      </w:r>
    </w:p>
    <w:p w14:paraId="4E07505C" w14:textId="09A2AACC" w:rsidR="00DF1110" w:rsidRDefault="00DF1110" w:rsidP="00DF1110">
      <w:pPr>
        <w:spacing w:before="100" w:beforeAutospacing="1" w:after="100" w:afterAutospacing="1" w:line="360" w:lineRule="auto"/>
        <w:rPr>
          <w:rFonts w:ascii="Times New Roman" w:eastAsia="Times New Roman" w:hAnsi="Times New Roman" w:cs="Times New Roman"/>
          <w:sz w:val="24"/>
          <w:szCs w:val="24"/>
        </w:rPr>
      </w:pPr>
      <w:r w:rsidRPr="00DF1110">
        <w:rPr>
          <w:rFonts w:ascii="Times New Roman" w:eastAsia="Times New Roman" w:hAnsi="Times New Roman" w:cs="Times New Roman"/>
          <w:b/>
          <w:bCs/>
          <w:sz w:val="24"/>
          <w:szCs w:val="24"/>
        </w:rPr>
        <w:t>SUPPLEMENTARY BIBLIOGRAPHY</w:t>
      </w:r>
    </w:p>
    <w:p w14:paraId="499E1D8B" w14:textId="0E7856C1" w:rsidR="007269D6" w:rsidRPr="00350901" w:rsidRDefault="00DF1110" w:rsidP="00350901">
      <w:pPr>
        <w:spacing w:before="100" w:beforeAutospacing="1" w:after="100" w:afterAutospacing="1" w:line="360" w:lineRule="auto"/>
        <w:jc w:val="both"/>
        <w:rPr>
          <w:rFonts w:ascii="Times New Roman" w:eastAsia="Times New Roman" w:hAnsi="Times New Roman" w:cs="Times New Roman"/>
          <w:sz w:val="24"/>
          <w:szCs w:val="24"/>
        </w:rPr>
      </w:pPr>
      <w:r w:rsidRPr="00DF1110">
        <w:rPr>
          <w:rFonts w:ascii="Times New Roman" w:eastAsia="Times New Roman" w:hAnsi="Times New Roman" w:cs="Times New Roman"/>
          <w:sz w:val="24"/>
          <w:szCs w:val="24"/>
        </w:rPr>
        <w:t xml:space="preserve">STRAUB, Richard O. </w:t>
      </w:r>
      <w:r w:rsidRPr="00350901">
        <w:rPr>
          <w:rFonts w:ascii="Times New Roman" w:eastAsia="Times New Roman" w:hAnsi="Times New Roman" w:cs="Times New Roman"/>
          <w:b/>
          <w:iCs/>
          <w:sz w:val="24"/>
          <w:szCs w:val="24"/>
        </w:rPr>
        <w:t>Health Psychology</w:t>
      </w:r>
      <w:r w:rsidRPr="00DF1110">
        <w:rPr>
          <w:rFonts w:ascii="Times New Roman" w:eastAsia="Times New Roman" w:hAnsi="Times New Roman" w:cs="Times New Roman"/>
          <w:sz w:val="24"/>
          <w:szCs w:val="24"/>
        </w:rPr>
        <w:t>. 3rd ed. Porto Alegre: Artmed, 2014.</w:t>
      </w:r>
      <w:r w:rsidRPr="00DF1110">
        <w:rPr>
          <w:rFonts w:ascii="Times New Roman" w:eastAsia="Times New Roman" w:hAnsi="Times New Roman" w:cs="Times New Roman"/>
          <w:sz w:val="24"/>
          <w:szCs w:val="24"/>
        </w:rPr>
        <w:br/>
        <w:t xml:space="preserve">SCHULTZ, Duane P.; SCHULTZ, Sydney E. </w:t>
      </w:r>
      <w:r w:rsidRPr="00350901">
        <w:rPr>
          <w:rFonts w:ascii="Times New Roman" w:eastAsia="Times New Roman" w:hAnsi="Times New Roman" w:cs="Times New Roman"/>
          <w:b/>
          <w:iCs/>
          <w:sz w:val="24"/>
          <w:szCs w:val="24"/>
        </w:rPr>
        <w:t>History of Modern Psychology</w:t>
      </w:r>
      <w:r w:rsidRPr="00DF1110">
        <w:rPr>
          <w:rFonts w:ascii="Times New Roman" w:eastAsia="Times New Roman" w:hAnsi="Times New Roman" w:cs="Times New Roman"/>
          <w:sz w:val="24"/>
          <w:szCs w:val="24"/>
        </w:rPr>
        <w:t>. 4th ed. São Paulo: Cengage Learning, 2019.</w:t>
      </w:r>
      <w:r w:rsidRPr="00DF1110">
        <w:rPr>
          <w:rFonts w:ascii="Times New Roman" w:eastAsia="Times New Roman" w:hAnsi="Times New Roman" w:cs="Times New Roman"/>
          <w:sz w:val="24"/>
          <w:szCs w:val="24"/>
        </w:rPr>
        <w:br/>
        <w:t xml:space="preserve">BUSS, Paulo M.; PELLEGRINI FILHO, Alberto. </w:t>
      </w:r>
      <w:r w:rsidRPr="00350901">
        <w:rPr>
          <w:rFonts w:ascii="Times New Roman" w:eastAsia="Times New Roman" w:hAnsi="Times New Roman" w:cs="Times New Roman"/>
          <w:b/>
          <w:iCs/>
          <w:sz w:val="24"/>
          <w:szCs w:val="24"/>
        </w:rPr>
        <w:t>Health and Its Social Determinants</w:t>
      </w:r>
      <w:r w:rsidRPr="00DF1110">
        <w:rPr>
          <w:rFonts w:ascii="Times New Roman" w:eastAsia="Times New Roman" w:hAnsi="Times New Roman" w:cs="Times New Roman"/>
          <w:b/>
          <w:sz w:val="24"/>
          <w:szCs w:val="24"/>
        </w:rPr>
        <w:t xml:space="preserve">. </w:t>
      </w:r>
      <w:r w:rsidRPr="00350901">
        <w:rPr>
          <w:rFonts w:ascii="Times New Roman" w:eastAsia="Times New Roman" w:hAnsi="Times New Roman" w:cs="Times New Roman"/>
          <w:b/>
          <w:iCs/>
          <w:sz w:val="24"/>
          <w:szCs w:val="24"/>
        </w:rPr>
        <w:t>Physis: Revista de Saúde Coletiva</w:t>
      </w:r>
      <w:r w:rsidRPr="00DF1110">
        <w:rPr>
          <w:rFonts w:ascii="Times New Roman" w:eastAsia="Times New Roman" w:hAnsi="Times New Roman" w:cs="Times New Roman"/>
          <w:sz w:val="24"/>
          <w:szCs w:val="24"/>
        </w:rPr>
        <w:t>, Rio de Janeiro, v. 17, n. 1, p. 77–93, 2007.</w:t>
      </w:r>
    </w:p>
    <w:p w14:paraId="1F536B76" w14:textId="39A4E695" w:rsidR="007269D6" w:rsidRDefault="007269D6" w:rsidP="00057592">
      <w:pPr>
        <w:jc w:val="both"/>
        <w:rPr>
          <w:rFonts w:ascii="Times New Roman" w:hAnsi="Times New Roman" w:cs="Times New Roman"/>
          <w:b/>
          <w:color w:val="FF0000"/>
          <w:sz w:val="24"/>
          <w:szCs w:val="24"/>
        </w:rPr>
      </w:pPr>
    </w:p>
    <w:p w14:paraId="062EAC03" w14:textId="4789A650" w:rsidR="00350901" w:rsidRDefault="00350901" w:rsidP="00057592">
      <w:pPr>
        <w:jc w:val="both"/>
        <w:rPr>
          <w:rFonts w:ascii="Times New Roman" w:hAnsi="Times New Roman" w:cs="Times New Roman"/>
          <w:b/>
          <w:color w:val="FF0000"/>
          <w:sz w:val="24"/>
          <w:szCs w:val="24"/>
        </w:rPr>
      </w:pPr>
    </w:p>
    <w:p w14:paraId="06BE1FE3" w14:textId="46D9EC41" w:rsidR="00350901" w:rsidRDefault="00350901" w:rsidP="00057592">
      <w:pPr>
        <w:jc w:val="both"/>
        <w:rPr>
          <w:rFonts w:ascii="Times New Roman" w:hAnsi="Times New Roman" w:cs="Times New Roman"/>
          <w:b/>
          <w:color w:val="FF0000"/>
          <w:sz w:val="24"/>
          <w:szCs w:val="24"/>
        </w:rPr>
      </w:pPr>
    </w:p>
    <w:p w14:paraId="31495A92" w14:textId="66246E86" w:rsidR="00350901" w:rsidRDefault="00350901" w:rsidP="00057592">
      <w:pPr>
        <w:jc w:val="both"/>
        <w:rPr>
          <w:rFonts w:ascii="Times New Roman" w:hAnsi="Times New Roman" w:cs="Times New Roman"/>
          <w:b/>
          <w:color w:val="FF0000"/>
          <w:sz w:val="24"/>
          <w:szCs w:val="24"/>
        </w:rPr>
      </w:pPr>
    </w:p>
    <w:p w14:paraId="1EB10291" w14:textId="77777777" w:rsidR="00350901" w:rsidRPr="00DF4C92" w:rsidRDefault="00350901" w:rsidP="00057592">
      <w:pPr>
        <w:jc w:val="both"/>
        <w:rPr>
          <w:rFonts w:ascii="Times New Roman" w:hAnsi="Times New Roman" w:cs="Times New Roman"/>
          <w:b/>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0281A1A6" w14:textId="77777777" w:rsidTr="007269D6">
        <w:tc>
          <w:tcPr>
            <w:tcW w:w="9067" w:type="dxa"/>
            <w:shd w:val="clear" w:color="auto" w:fill="8DB3E2" w:themeFill="text2" w:themeFillTint="66"/>
          </w:tcPr>
          <w:p w14:paraId="596493A9" w14:textId="3180CB8B" w:rsidR="00057592" w:rsidRPr="00DF4C92" w:rsidRDefault="004619CE" w:rsidP="004662C5">
            <w:pPr>
              <w:pStyle w:val="western"/>
              <w:spacing w:before="0" w:beforeAutospacing="0"/>
              <w:rPr>
                <w:rFonts w:ascii="Times New Roman" w:hAnsi="Times New Roman" w:cs="Times New Roman"/>
              </w:rPr>
            </w:pPr>
            <w:r>
              <w:rPr>
                <w:rFonts w:ascii="Times New Roman" w:hAnsi="Times New Roman" w:cs="Times New Roman"/>
                <w:b/>
              </w:rPr>
              <w:lastRenderedPageBreak/>
              <w:t>Course</w:t>
            </w:r>
            <w:r w:rsidR="00057592" w:rsidRPr="00DF4C92">
              <w:rPr>
                <w:rFonts w:ascii="Times New Roman" w:hAnsi="Times New Roman" w:cs="Times New Roman"/>
                <w:b/>
              </w:rPr>
              <w:t xml:space="preserve">: </w:t>
            </w:r>
            <w:r w:rsidR="00564F2E">
              <w:rPr>
                <w:rFonts w:ascii="Times New Roman" w:hAnsi="Times New Roman" w:cs="Times New Roman"/>
                <w:b/>
              </w:rPr>
              <w:t xml:space="preserve">Philosophical </w:t>
            </w:r>
            <w:r w:rsidR="00564F2E" w:rsidRPr="00DF4C92">
              <w:rPr>
                <w:rFonts w:ascii="Times New Roman" w:hAnsi="Times New Roman" w:cs="Times New Roman"/>
                <w:b/>
              </w:rPr>
              <w:t>Ant</w:t>
            </w:r>
            <w:r w:rsidR="00564F2E">
              <w:rPr>
                <w:rFonts w:ascii="Times New Roman" w:hAnsi="Times New Roman" w:cs="Times New Roman"/>
                <w:b/>
              </w:rPr>
              <w:t>h</w:t>
            </w:r>
            <w:r w:rsidR="00564F2E" w:rsidRPr="00DF4C92">
              <w:rPr>
                <w:rFonts w:ascii="Times New Roman" w:hAnsi="Times New Roman" w:cs="Times New Roman"/>
                <w:b/>
              </w:rPr>
              <w:t>ropolog</w:t>
            </w:r>
            <w:r w:rsidR="00564F2E">
              <w:rPr>
                <w:rFonts w:ascii="Times New Roman" w:hAnsi="Times New Roman" w:cs="Times New Roman"/>
                <w:b/>
              </w:rPr>
              <w:t>y</w:t>
            </w:r>
          </w:p>
        </w:tc>
      </w:tr>
      <w:tr w:rsidR="00057592" w:rsidRPr="00DF4C92" w14:paraId="5802466A" w14:textId="77777777" w:rsidTr="007269D6">
        <w:tc>
          <w:tcPr>
            <w:tcW w:w="9067" w:type="dxa"/>
          </w:tcPr>
          <w:p w14:paraId="42231C52" w14:textId="4347D4B0" w:rsidR="00057592" w:rsidRPr="00DF4C92" w:rsidRDefault="00564F2E"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6A542C11" w14:textId="1579DDD4" w:rsidR="00057592" w:rsidRPr="00DF4C92" w:rsidRDefault="00564F2E" w:rsidP="0005759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7DE3CEF9" w14:textId="77777777" w:rsidR="00564F2E" w:rsidRPr="00564F2E" w:rsidRDefault="00564F2E" w:rsidP="00564F2E">
      <w:pPr>
        <w:spacing w:before="100" w:beforeAutospacing="1" w:after="100" w:afterAutospacing="1" w:line="360" w:lineRule="auto"/>
        <w:ind w:firstLine="720"/>
        <w:jc w:val="both"/>
        <w:rPr>
          <w:rFonts w:ascii="Times New Roman" w:eastAsia="Times New Roman" w:hAnsi="Times New Roman" w:cs="Times New Roman"/>
          <w:sz w:val="24"/>
          <w:szCs w:val="24"/>
        </w:rPr>
      </w:pPr>
      <w:r w:rsidRPr="00564F2E">
        <w:rPr>
          <w:rFonts w:ascii="Times New Roman" w:eastAsia="Times New Roman" w:hAnsi="Times New Roman" w:cs="Times New Roman"/>
          <w:sz w:val="24"/>
          <w:szCs w:val="24"/>
        </w:rPr>
        <w:t xml:space="preserve">Philosophical study of the human person in the unity of body and mind, freedom, and historicity. Classical and contemporary foundations of the notions of personhood, consciousness, intentionality, intersubjectivity, language, culture, and values. Interfaces with Psychology: phenomenology of the body and experience, values and motivation, suffering, meaning, and life project; culture and symbolic structure. Dialogues with anthropological schools of thought (structuralism, </w:t>
      </w:r>
      <w:proofErr w:type="gramStart"/>
      <w:r w:rsidRPr="00564F2E">
        <w:rPr>
          <w:rFonts w:ascii="Times New Roman" w:eastAsia="Times New Roman" w:hAnsi="Times New Roman" w:cs="Times New Roman"/>
          <w:sz w:val="24"/>
          <w:szCs w:val="24"/>
        </w:rPr>
        <w:t>cultural approaches</w:t>
      </w:r>
      <w:proofErr w:type="gramEnd"/>
      <w:r w:rsidRPr="00564F2E">
        <w:rPr>
          <w:rFonts w:ascii="Times New Roman" w:eastAsia="Times New Roman" w:hAnsi="Times New Roman" w:cs="Times New Roman"/>
          <w:sz w:val="24"/>
          <w:szCs w:val="24"/>
        </w:rPr>
        <w:t>) relevant to psychological practice in clinical, educational, and community contexts.</w:t>
      </w:r>
    </w:p>
    <w:p w14:paraId="253FB97E" w14:textId="18BBEA79" w:rsidR="00564F2E" w:rsidRDefault="00564F2E" w:rsidP="00564F2E">
      <w:pPr>
        <w:spacing w:before="100" w:beforeAutospacing="1" w:after="100" w:afterAutospacing="1" w:line="360" w:lineRule="auto"/>
        <w:rPr>
          <w:rFonts w:ascii="Times New Roman" w:eastAsia="Times New Roman" w:hAnsi="Times New Roman" w:cs="Times New Roman"/>
          <w:sz w:val="24"/>
          <w:szCs w:val="24"/>
        </w:rPr>
      </w:pPr>
      <w:r w:rsidRPr="00564F2E">
        <w:rPr>
          <w:rFonts w:ascii="Times New Roman" w:eastAsia="Times New Roman" w:hAnsi="Times New Roman" w:cs="Times New Roman"/>
          <w:b/>
          <w:bCs/>
          <w:sz w:val="24"/>
          <w:szCs w:val="24"/>
        </w:rPr>
        <w:t>BASIC BIBLIOGRAPHY</w:t>
      </w:r>
    </w:p>
    <w:p w14:paraId="27880F0F" w14:textId="76CCAE18" w:rsidR="00564F2E" w:rsidRPr="00564F2E" w:rsidRDefault="00564F2E" w:rsidP="00564F2E">
      <w:pPr>
        <w:spacing w:before="100" w:beforeAutospacing="1" w:after="100" w:afterAutospacing="1" w:line="360" w:lineRule="auto"/>
        <w:jc w:val="both"/>
        <w:rPr>
          <w:rFonts w:ascii="Times New Roman" w:eastAsia="Times New Roman" w:hAnsi="Times New Roman" w:cs="Times New Roman"/>
          <w:sz w:val="24"/>
          <w:szCs w:val="24"/>
        </w:rPr>
      </w:pPr>
      <w:r w:rsidRPr="00564F2E">
        <w:rPr>
          <w:rFonts w:ascii="Times New Roman" w:eastAsia="Times New Roman" w:hAnsi="Times New Roman" w:cs="Times New Roman"/>
          <w:sz w:val="24"/>
          <w:szCs w:val="24"/>
        </w:rPr>
        <w:t xml:space="preserve">MARCONI, Marina; PRESOTTO, Zelia Maria. </w:t>
      </w:r>
      <w:r w:rsidRPr="00564F2E">
        <w:rPr>
          <w:rFonts w:ascii="Times New Roman" w:eastAsia="Times New Roman" w:hAnsi="Times New Roman" w:cs="Times New Roman"/>
          <w:b/>
          <w:iCs/>
          <w:sz w:val="24"/>
          <w:szCs w:val="24"/>
        </w:rPr>
        <w:t>Anthropology</w:t>
      </w:r>
      <w:r w:rsidRPr="00564F2E">
        <w:rPr>
          <w:rFonts w:ascii="Times New Roman" w:eastAsia="Times New Roman" w:hAnsi="Times New Roman" w:cs="Times New Roman"/>
          <w:sz w:val="24"/>
          <w:szCs w:val="24"/>
        </w:rPr>
        <w:t>. 8th ed. São Paulo: Atlas, 2019.</w:t>
      </w:r>
      <w:r w:rsidRPr="00564F2E">
        <w:rPr>
          <w:rFonts w:ascii="Times New Roman" w:eastAsia="Times New Roman" w:hAnsi="Times New Roman" w:cs="Times New Roman"/>
          <w:sz w:val="24"/>
          <w:szCs w:val="24"/>
        </w:rPr>
        <w:br/>
        <w:t xml:space="preserve">GOMES, Mércio Pereira. </w:t>
      </w:r>
      <w:r w:rsidRPr="00564F2E">
        <w:rPr>
          <w:rFonts w:ascii="Times New Roman" w:eastAsia="Times New Roman" w:hAnsi="Times New Roman" w:cs="Times New Roman"/>
          <w:b/>
          <w:iCs/>
          <w:sz w:val="24"/>
          <w:szCs w:val="24"/>
        </w:rPr>
        <w:t>Anthropology: The Science of Man – Philosophy of Culture</w:t>
      </w:r>
      <w:r w:rsidRPr="00564F2E">
        <w:rPr>
          <w:rFonts w:ascii="Times New Roman" w:eastAsia="Times New Roman" w:hAnsi="Times New Roman" w:cs="Times New Roman"/>
          <w:sz w:val="24"/>
          <w:szCs w:val="24"/>
        </w:rPr>
        <w:t>. 2nd ed. São Paulo: Contexto, 2015.</w:t>
      </w:r>
      <w:r w:rsidRPr="00564F2E">
        <w:rPr>
          <w:rFonts w:ascii="Times New Roman" w:eastAsia="Times New Roman" w:hAnsi="Times New Roman" w:cs="Times New Roman"/>
          <w:sz w:val="24"/>
          <w:szCs w:val="24"/>
        </w:rPr>
        <w:br/>
        <w:t xml:space="preserve">GIL, Antonio Carlos. </w:t>
      </w:r>
      <w:r w:rsidRPr="00564F2E">
        <w:rPr>
          <w:rFonts w:ascii="Times New Roman" w:eastAsia="Times New Roman" w:hAnsi="Times New Roman" w:cs="Times New Roman"/>
          <w:b/>
          <w:iCs/>
          <w:sz w:val="24"/>
          <w:szCs w:val="24"/>
        </w:rPr>
        <w:t>General Sociology</w:t>
      </w:r>
      <w:r w:rsidRPr="00564F2E">
        <w:rPr>
          <w:rFonts w:ascii="Times New Roman" w:eastAsia="Times New Roman" w:hAnsi="Times New Roman" w:cs="Times New Roman"/>
          <w:sz w:val="24"/>
          <w:szCs w:val="24"/>
        </w:rPr>
        <w:t>. 1st ed. São Paulo: Atlas, 2011.</w:t>
      </w:r>
    </w:p>
    <w:p w14:paraId="459D761C" w14:textId="44C8E61D" w:rsidR="00564F2E" w:rsidRDefault="00564F2E" w:rsidP="00564F2E">
      <w:pPr>
        <w:spacing w:before="100" w:beforeAutospacing="1" w:after="100" w:afterAutospacing="1" w:line="360" w:lineRule="auto"/>
        <w:rPr>
          <w:rFonts w:ascii="Times New Roman" w:eastAsia="Times New Roman" w:hAnsi="Times New Roman" w:cs="Times New Roman"/>
          <w:sz w:val="24"/>
          <w:szCs w:val="24"/>
        </w:rPr>
      </w:pPr>
      <w:r w:rsidRPr="00564F2E">
        <w:rPr>
          <w:rFonts w:ascii="Times New Roman" w:eastAsia="Times New Roman" w:hAnsi="Times New Roman" w:cs="Times New Roman"/>
          <w:b/>
          <w:bCs/>
          <w:sz w:val="24"/>
          <w:szCs w:val="24"/>
        </w:rPr>
        <w:t>SUPPLEMENTARY BIBLIOGRAPHY</w:t>
      </w:r>
    </w:p>
    <w:p w14:paraId="5F4073F4" w14:textId="6A30CD7C" w:rsidR="001B164A" w:rsidRPr="00564F2E" w:rsidRDefault="00564F2E" w:rsidP="00564F2E">
      <w:pPr>
        <w:spacing w:before="100" w:beforeAutospacing="1" w:after="100" w:afterAutospacing="1" w:line="360" w:lineRule="auto"/>
        <w:jc w:val="both"/>
        <w:rPr>
          <w:rFonts w:ascii="Times New Roman" w:eastAsia="Times New Roman" w:hAnsi="Times New Roman" w:cs="Times New Roman"/>
          <w:sz w:val="24"/>
          <w:szCs w:val="24"/>
        </w:rPr>
      </w:pPr>
      <w:r w:rsidRPr="00564F2E">
        <w:rPr>
          <w:rFonts w:ascii="Times New Roman" w:eastAsia="Times New Roman" w:hAnsi="Times New Roman" w:cs="Times New Roman"/>
          <w:sz w:val="24"/>
          <w:szCs w:val="24"/>
        </w:rPr>
        <w:t xml:space="preserve">DIAS, R. </w:t>
      </w:r>
      <w:r w:rsidRPr="00564F2E">
        <w:rPr>
          <w:rFonts w:ascii="Times New Roman" w:eastAsia="Times New Roman" w:hAnsi="Times New Roman" w:cs="Times New Roman"/>
          <w:b/>
          <w:i/>
          <w:iCs/>
          <w:sz w:val="24"/>
          <w:szCs w:val="24"/>
        </w:rPr>
        <w:t>Fundamentals of General Sociology</w:t>
      </w:r>
      <w:r w:rsidRPr="00564F2E">
        <w:rPr>
          <w:rFonts w:ascii="Times New Roman" w:eastAsia="Times New Roman" w:hAnsi="Times New Roman" w:cs="Times New Roman"/>
          <w:sz w:val="24"/>
          <w:szCs w:val="24"/>
        </w:rPr>
        <w:t>. 5th ed. Campinas: Alínea, 2011.</w:t>
      </w:r>
      <w:r w:rsidRPr="00564F2E">
        <w:rPr>
          <w:rFonts w:ascii="Times New Roman" w:eastAsia="Times New Roman" w:hAnsi="Times New Roman" w:cs="Times New Roman"/>
          <w:sz w:val="24"/>
          <w:szCs w:val="24"/>
        </w:rPr>
        <w:br/>
        <w:t xml:space="preserve">SOUZA FILHO, Danilo Marcondes de. </w:t>
      </w:r>
      <w:r w:rsidRPr="00564F2E">
        <w:rPr>
          <w:rFonts w:ascii="Times New Roman" w:eastAsia="Times New Roman" w:hAnsi="Times New Roman" w:cs="Times New Roman"/>
          <w:b/>
          <w:iCs/>
          <w:sz w:val="24"/>
          <w:szCs w:val="24"/>
        </w:rPr>
        <w:t>Basic Texts of Ethics: From Plato to Foucault</w:t>
      </w:r>
      <w:r w:rsidRPr="00564F2E">
        <w:rPr>
          <w:rFonts w:ascii="Times New Roman" w:eastAsia="Times New Roman" w:hAnsi="Times New Roman" w:cs="Times New Roman"/>
          <w:sz w:val="24"/>
          <w:szCs w:val="24"/>
        </w:rPr>
        <w:t>. 4th reprint. Rio de Janeiro: Zahar, 2011.</w:t>
      </w:r>
      <w:r w:rsidRPr="00564F2E">
        <w:rPr>
          <w:rFonts w:ascii="Times New Roman" w:eastAsia="Times New Roman" w:hAnsi="Times New Roman" w:cs="Times New Roman"/>
          <w:sz w:val="24"/>
          <w:szCs w:val="24"/>
        </w:rPr>
        <w:br/>
        <w:t xml:space="preserve">FERRY, Luc. </w:t>
      </w:r>
      <w:r w:rsidRPr="00564F2E">
        <w:rPr>
          <w:rFonts w:ascii="Times New Roman" w:eastAsia="Times New Roman" w:hAnsi="Times New Roman" w:cs="Times New Roman"/>
          <w:b/>
          <w:iCs/>
          <w:sz w:val="24"/>
          <w:szCs w:val="24"/>
        </w:rPr>
        <w:t>Learning to Live: Philosophy for Modern Times</w:t>
      </w:r>
      <w:r w:rsidRPr="00564F2E">
        <w:rPr>
          <w:rFonts w:ascii="Times New Roman" w:eastAsia="Times New Roman" w:hAnsi="Times New Roman" w:cs="Times New Roman"/>
          <w:sz w:val="24"/>
          <w:szCs w:val="24"/>
        </w:rPr>
        <w:t>. Rio de Janeiro: Objetiva, 2006.</w:t>
      </w:r>
    </w:p>
    <w:p w14:paraId="15168D60" w14:textId="77777777" w:rsidR="00057592" w:rsidRPr="00DF4C92" w:rsidRDefault="00057592" w:rsidP="00057592">
      <w:pPr>
        <w:shd w:val="clear" w:color="auto" w:fill="FFFFFF"/>
        <w:jc w:val="both"/>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6496882D" w14:textId="77777777" w:rsidTr="007269D6">
        <w:tc>
          <w:tcPr>
            <w:tcW w:w="9067" w:type="dxa"/>
            <w:shd w:val="clear" w:color="auto" w:fill="8DB3E2" w:themeFill="text2" w:themeFillTint="66"/>
          </w:tcPr>
          <w:p w14:paraId="1D3A6738" w14:textId="2C34D2DA" w:rsidR="00057592" w:rsidRPr="00DF4C92" w:rsidRDefault="00564F2E"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Portugues</w:t>
            </w:r>
            <w:r>
              <w:rPr>
                <w:rFonts w:ascii="Times New Roman" w:hAnsi="Times New Roman" w:cs="Times New Roman"/>
                <w:b/>
              </w:rPr>
              <w:t>e Language</w:t>
            </w:r>
          </w:p>
        </w:tc>
      </w:tr>
      <w:tr w:rsidR="00057592" w:rsidRPr="00DF4C92" w14:paraId="6FEEE0E6" w14:textId="77777777" w:rsidTr="007269D6">
        <w:tc>
          <w:tcPr>
            <w:tcW w:w="9067" w:type="dxa"/>
          </w:tcPr>
          <w:p w14:paraId="7DF30AB6" w14:textId="139EC5CE" w:rsidR="00057592" w:rsidRPr="00DF4C92" w:rsidRDefault="00564F2E"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3A36D044" w14:textId="6E903B40" w:rsidR="00057592" w:rsidRPr="00DF4C92" w:rsidRDefault="00564F2E" w:rsidP="004B6B60">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0B625AD7" w14:textId="77777777" w:rsidR="00564F2E" w:rsidRPr="00564F2E" w:rsidRDefault="00564F2E" w:rsidP="00564F2E">
      <w:pPr>
        <w:spacing w:before="100" w:beforeAutospacing="1" w:after="100" w:afterAutospacing="1" w:line="360" w:lineRule="auto"/>
        <w:ind w:firstLine="720"/>
        <w:jc w:val="both"/>
        <w:rPr>
          <w:rFonts w:ascii="Times New Roman" w:eastAsia="Times New Roman" w:hAnsi="Times New Roman" w:cs="Times New Roman"/>
          <w:sz w:val="24"/>
          <w:szCs w:val="24"/>
        </w:rPr>
      </w:pPr>
      <w:r w:rsidRPr="00564F2E">
        <w:rPr>
          <w:rFonts w:ascii="Times New Roman" w:eastAsia="Times New Roman" w:hAnsi="Times New Roman" w:cs="Times New Roman"/>
          <w:sz w:val="24"/>
          <w:szCs w:val="24"/>
        </w:rPr>
        <w:t xml:space="preserve">Critical reading and academic writing (summary, review, report, project, article) with focus on argumentation, cohesion, and coherence. Grammar in use and linguistic variation applied to academic writing. Ethics and integrity in scientific writing (citation, paraphrasing, </w:t>
      </w:r>
      <w:r w:rsidRPr="00564F2E">
        <w:rPr>
          <w:rFonts w:ascii="Times New Roman" w:eastAsia="Times New Roman" w:hAnsi="Times New Roman" w:cs="Times New Roman"/>
          <w:sz w:val="24"/>
          <w:szCs w:val="24"/>
        </w:rPr>
        <w:lastRenderedPageBreak/>
        <w:t>plagiarism). Basic formatting of academic papers and text revision practices. Expansion of vocabulary repertoire and terminological precision in the field.</w:t>
      </w:r>
    </w:p>
    <w:p w14:paraId="5EE92C76" w14:textId="325B8827" w:rsidR="00564F2E" w:rsidRDefault="00564F2E" w:rsidP="00564F2E">
      <w:pPr>
        <w:spacing w:before="100" w:beforeAutospacing="1" w:after="100" w:afterAutospacing="1" w:line="360" w:lineRule="auto"/>
        <w:rPr>
          <w:rFonts w:ascii="Times New Roman" w:eastAsia="Times New Roman" w:hAnsi="Times New Roman" w:cs="Times New Roman"/>
          <w:sz w:val="24"/>
          <w:szCs w:val="24"/>
        </w:rPr>
      </w:pPr>
      <w:r w:rsidRPr="00564F2E">
        <w:rPr>
          <w:rFonts w:ascii="Times New Roman" w:eastAsia="Times New Roman" w:hAnsi="Times New Roman" w:cs="Times New Roman"/>
          <w:b/>
          <w:bCs/>
          <w:sz w:val="24"/>
          <w:szCs w:val="24"/>
        </w:rPr>
        <w:t>BASIC BIBLIOGRAPHY</w:t>
      </w:r>
    </w:p>
    <w:p w14:paraId="5743A393" w14:textId="1A5235DD" w:rsidR="00564F2E" w:rsidRPr="00564F2E" w:rsidRDefault="00564F2E" w:rsidP="00564F2E">
      <w:pPr>
        <w:spacing w:before="100" w:beforeAutospacing="1" w:after="100" w:afterAutospacing="1" w:line="360" w:lineRule="auto"/>
        <w:jc w:val="both"/>
        <w:rPr>
          <w:rFonts w:ascii="Times New Roman" w:eastAsia="Times New Roman" w:hAnsi="Times New Roman" w:cs="Times New Roman"/>
          <w:sz w:val="24"/>
          <w:szCs w:val="24"/>
        </w:rPr>
      </w:pPr>
      <w:r w:rsidRPr="00564F2E">
        <w:rPr>
          <w:rFonts w:ascii="Times New Roman" w:eastAsia="Times New Roman" w:hAnsi="Times New Roman" w:cs="Times New Roman"/>
          <w:sz w:val="24"/>
          <w:szCs w:val="24"/>
        </w:rPr>
        <w:t xml:space="preserve">GIL, Antonio Carlos. </w:t>
      </w:r>
      <w:r w:rsidRPr="00564F2E">
        <w:rPr>
          <w:rFonts w:ascii="Times New Roman" w:eastAsia="Times New Roman" w:hAnsi="Times New Roman" w:cs="Times New Roman"/>
          <w:b/>
          <w:iCs/>
          <w:sz w:val="24"/>
          <w:szCs w:val="24"/>
        </w:rPr>
        <w:t>How to Prepare Research Projects</w:t>
      </w:r>
      <w:r w:rsidRPr="00564F2E">
        <w:rPr>
          <w:rFonts w:ascii="Times New Roman" w:eastAsia="Times New Roman" w:hAnsi="Times New Roman" w:cs="Times New Roman"/>
          <w:sz w:val="24"/>
          <w:szCs w:val="24"/>
        </w:rPr>
        <w:t>. 7th ed. São Paulo: Atlas, 2022. (online resource).</w:t>
      </w:r>
      <w:r w:rsidRPr="00564F2E">
        <w:rPr>
          <w:rFonts w:ascii="Times New Roman" w:eastAsia="Times New Roman" w:hAnsi="Times New Roman" w:cs="Times New Roman"/>
          <w:sz w:val="24"/>
          <w:szCs w:val="24"/>
        </w:rPr>
        <w:br/>
        <w:t xml:space="preserve">SEVERINO, Antônio Joaquim. </w:t>
      </w:r>
      <w:r w:rsidRPr="00564F2E">
        <w:rPr>
          <w:rFonts w:ascii="Times New Roman" w:eastAsia="Times New Roman" w:hAnsi="Times New Roman" w:cs="Times New Roman"/>
          <w:b/>
          <w:iCs/>
          <w:sz w:val="24"/>
          <w:szCs w:val="24"/>
        </w:rPr>
        <w:t>Methodology of Scientific Work</w:t>
      </w:r>
      <w:r w:rsidRPr="00564F2E">
        <w:rPr>
          <w:rFonts w:ascii="Times New Roman" w:eastAsia="Times New Roman" w:hAnsi="Times New Roman" w:cs="Times New Roman"/>
          <w:sz w:val="24"/>
          <w:szCs w:val="24"/>
        </w:rPr>
        <w:t>. 24th ed. São Paulo: Cortez Editora, 2017.</w:t>
      </w:r>
      <w:r w:rsidRPr="00564F2E">
        <w:rPr>
          <w:rFonts w:ascii="Times New Roman" w:eastAsia="Times New Roman" w:hAnsi="Times New Roman" w:cs="Times New Roman"/>
          <w:sz w:val="24"/>
          <w:szCs w:val="24"/>
        </w:rPr>
        <w:br/>
        <w:t xml:space="preserve">GONÇALVES, H. de A. </w:t>
      </w:r>
      <w:r w:rsidRPr="00564F2E">
        <w:rPr>
          <w:rFonts w:ascii="Times New Roman" w:eastAsia="Times New Roman" w:hAnsi="Times New Roman" w:cs="Times New Roman"/>
          <w:b/>
          <w:iCs/>
          <w:sz w:val="24"/>
          <w:szCs w:val="24"/>
        </w:rPr>
        <w:t>Manual of Scientific Research Methodology</w:t>
      </w:r>
      <w:r w:rsidRPr="00564F2E">
        <w:rPr>
          <w:rFonts w:ascii="Times New Roman" w:eastAsia="Times New Roman" w:hAnsi="Times New Roman" w:cs="Times New Roman"/>
          <w:sz w:val="24"/>
          <w:szCs w:val="24"/>
        </w:rPr>
        <w:t>. 2nd ed. São Paulo: Avercamp, 2014.</w:t>
      </w:r>
    </w:p>
    <w:p w14:paraId="4D5B66F5" w14:textId="4689A48A" w:rsidR="00564F2E" w:rsidRDefault="00564F2E" w:rsidP="00564F2E">
      <w:pPr>
        <w:spacing w:before="100" w:beforeAutospacing="1" w:after="100" w:afterAutospacing="1" w:line="360" w:lineRule="auto"/>
        <w:rPr>
          <w:rFonts w:ascii="Times New Roman" w:eastAsia="Times New Roman" w:hAnsi="Times New Roman" w:cs="Times New Roman"/>
          <w:sz w:val="24"/>
          <w:szCs w:val="24"/>
        </w:rPr>
      </w:pPr>
      <w:r w:rsidRPr="00564F2E">
        <w:rPr>
          <w:rFonts w:ascii="Times New Roman" w:eastAsia="Times New Roman" w:hAnsi="Times New Roman" w:cs="Times New Roman"/>
          <w:b/>
          <w:bCs/>
          <w:sz w:val="24"/>
          <w:szCs w:val="24"/>
        </w:rPr>
        <w:t>SUPPLEMENTARY BIBLIOGRAPHY</w:t>
      </w:r>
    </w:p>
    <w:p w14:paraId="58E72474" w14:textId="7C831F79" w:rsidR="00564F2E" w:rsidRPr="00564F2E" w:rsidRDefault="00564F2E" w:rsidP="00564F2E">
      <w:pPr>
        <w:spacing w:before="100" w:beforeAutospacing="1" w:after="100" w:afterAutospacing="1" w:line="360" w:lineRule="auto"/>
        <w:jc w:val="both"/>
        <w:rPr>
          <w:rFonts w:ascii="Times New Roman" w:eastAsia="Times New Roman" w:hAnsi="Times New Roman" w:cs="Times New Roman"/>
          <w:sz w:val="24"/>
          <w:szCs w:val="24"/>
        </w:rPr>
      </w:pPr>
      <w:r w:rsidRPr="00564F2E">
        <w:rPr>
          <w:rFonts w:ascii="Times New Roman" w:eastAsia="Times New Roman" w:hAnsi="Times New Roman" w:cs="Times New Roman"/>
          <w:sz w:val="24"/>
          <w:szCs w:val="24"/>
        </w:rPr>
        <w:t xml:space="preserve">HENRIQUES, Claudio Cezar. </w:t>
      </w:r>
      <w:r w:rsidRPr="00564F2E">
        <w:rPr>
          <w:rFonts w:ascii="Times New Roman" w:eastAsia="Times New Roman" w:hAnsi="Times New Roman" w:cs="Times New Roman"/>
          <w:b/>
          <w:iCs/>
          <w:sz w:val="24"/>
          <w:szCs w:val="24"/>
        </w:rPr>
        <w:t>Writing Academic Papers: Theory and Practice</w:t>
      </w:r>
      <w:r w:rsidRPr="00564F2E">
        <w:rPr>
          <w:rFonts w:ascii="Times New Roman" w:eastAsia="Times New Roman" w:hAnsi="Times New Roman" w:cs="Times New Roman"/>
          <w:sz w:val="24"/>
          <w:szCs w:val="24"/>
        </w:rPr>
        <w:t>. 3rd ed. São Paulo: Eduerj, 2004.</w:t>
      </w:r>
      <w:r w:rsidRPr="00564F2E">
        <w:rPr>
          <w:rFonts w:ascii="Times New Roman" w:eastAsia="Times New Roman" w:hAnsi="Times New Roman" w:cs="Times New Roman"/>
          <w:sz w:val="24"/>
          <w:szCs w:val="24"/>
        </w:rPr>
        <w:br/>
        <w:t xml:space="preserve">GARCIA, Othon Moacyr. </w:t>
      </w:r>
      <w:r w:rsidRPr="00564F2E">
        <w:rPr>
          <w:rFonts w:ascii="Times New Roman" w:eastAsia="Times New Roman" w:hAnsi="Times New Roman" w:cs="Times New Roman"/>
          <w:b/>
          <w:iCs/>
          <w:sz w:val="24"/>
          <w:szCs w:val="24"/>
        </w:rPr>
        <w:t>Modern Prose Communication: Learn to Write by Learning to Think</w:t>
      </w:r>
      <w:r w:rsidRPr="00564F2E">
        <w:rPr>
          <w:rFonts w:ascii="Times New Roman" w:eastAsia="Times New Roman" w:hAnsi="Times New Roman" w:cs="Times New Roman"/>
          <w:sz w:val="24"/>
          <w:szCs w:val="24"/>
        </w:rPr>
        <w:t>. 27th ed. Rio de Janeiro: Fundação Getúlio Vargas, 2015.</w:t>
      </w:r>
      <w:r w:rsidRPr="00564F2E">
        <w:rPr>
          <w:rFonts w:ascii="Times New Roman" w:eastAsia="Times New Roman" w:hAnsi="Times New Roman" w:cs="Times New Roman"/>
          <w:sz w:val="24"/>
          <w:szCs w:val="24"/>
        </w:rPr>
        <w:br/>
        <w:t xml:space="preserve">SIQUEIRA, Wagner Garcia. </w:t>
      </w:r>
      <w:r w:rsidRPr="00564F2E">
        <w:rPr>
          <w:rFonts w:ascii="Times New Roman" w:eastAsia="Times New Roman" w:hAnsi="Times New Roman" w:cs="Times New Roman"/>
          <w:b/>
          <w:iCs/>
          <w:sz w:val="24"/>
          <w:szCs w:val="24"/>
        </w:rPr>
        <w:t>The Challenge of the “I Think, Therefore I Write” Project</w:t>
      </w:r>
      <w:r w:rsidRPr="00564F2E">
        <w:rPr>
          <w:rFonts w:ascii="Times New Roman" w:eastAsia="Times New Roman" w:hAnsi="Times New Roman" w:cs="Times New Roman"/>
          <w:sz w:val="24"/>
          <w:szCs w:val="24"/>
        </w:rPr>
        <w:t>. São Paulo: Expressão &amp; Arte, 2014.</w:t>
      </w:r>
    </w:p>
    <w:p w14:paraId="7E1F040A" w14:textId="53A95F5A" w:rsidR="001B164A" w:rsidRDefault="001B164A" w:rsidP="004B6B60">
      <w:pPr>
        <w:shd w:val="clear" w:color="auto" w:fill="FFFFFF"/>
        <w:jc w:val="both"/>
        <w:rPr>
          <w:rFonts w:ascii="Times New Roman" w:hAnsi="Times New Roman" w:cs="Times New Roman"/>
          <w:sz w:val="24"/>
          <w:szCs w:val="24"/>
        </w:rPr>
      </w:pPr>
    </w:p>
    <w:p w14:paraId="23BBD364" w14:textId="77A9790B" w:rsidR="0066539C" w:rsidRDefault="0066539C" w:rsidP="004B6B60">
      <w:pPr>
        <w:shd w:val="clear" w:color="auto" w:fill="FFFFFF"/>
        <w:jc w:val="both"/>
        <w:rPr>
          <w:rFonts w:ascii="Times New Roman" w:hAnsi="Times New Roman" w:cs="Times New Roman"/>
          <w:sz w:val="24"/>
          <w:szCs w:val="24"/>
        </w:rPr>
      </w:pPr>
    </w:p>
    <w:p w14:paraId="3B959368" w14:textId="7444D2B9" w:rsidR="0066539C" w:rsidRDefault="0066539C" w:rsidP="004B6B60">
      <w:pPr>
        <w:shd w:val="clear" w:color="auto" w:fill="FFFFFF"/>
        <w:jc w:val="both"/>
        <w:rPr>
          <w:rFonts w:ascii="Times New Roman" w:hAnsi="Times New Roman" w:cs="Times New Roman"/>
          <w:sz w:val="24"/>
          <w:szCs w:val="24"/>
        </w:rPr>
      </w:pPr>
    </w:p>
    <w:p w14:paraId="0F54EA29" w14:textId="47A7F08D" w:rsidR="0066539C" w:rsidRDefault="0066539C" w:rsidP="004B6B60">
      <w:pPr>
        <w:shd w:val="clear" w:color="auto" w:fill="FFFFFF"/>
        <w:jc w:val="both"/>
        <w:rPr>
          <w:rFonts w:ascii="Times New Roman" w:hAnsi="Times New Roman" w:cs="Times New Roman"/>
          <w:sz w:val="24"/>
          <w:szCs w:val="24"/>
        </w:rPr>
      </w:pPr>
    </w:p>
    <w:p w14:paraId="10C419E8" w14:textId="4E229419" w:rsidR="0066539C" w:rsidRDefault="0066539C" w:rsidP="004B6B60">
      <w:pPr>
        <w:shd w:val="clear" w:color="auto" w:fill="FFFFFF"/>
        <w:jc w:val="both"/>
        <w:rPr>
          <w:rFonts w:ascii="Times New Roman" w:hAnsi="Times New Roman" w:cs="Times New Roman"/>
          <w:sz w:val="24"/>
          <w:szCs w:val="24"/>
        </w:rPr>
      </w:pPr>
    </w:p>
    <w:p w14:paraId="1F98737A" w14:textId="3692D47B" w:rsidR="0066539C" w:rsidRDefault="0066539C" w:rsidP="004B6B60">
      <w:pPr>
        <w:shd w:val="clear" w:color="auto" w:fill="FFFFFF"/>
        <w:jc w:val="both"/>
        <w:rPr>
          <w:rFonts w:ascii="Times New Roman" w:hAnsi="Times New Roman" w:cs="Times New Roman"/>
          <w:sz w:val="24"/>
          <w:szCs w:val="24"/>
        </w:rPr>
      </w:pPr>
    </w:p>
    <w:p w14:paraId="39EE3F43" w14:textId="03FDB93F" w:rsidR="0066539C" w:rsidRDefault="0066539C" w:rsidP="004B6B60">
      <w:pPr>
        <w:shd w:val="clear" w:color="auto" w:fill="FFFFFF"/>
        <w:jc w:val="both"/>
        <w:rPr>
          <w:rFonts w:ascii="Times New Roman" w:hAnsi="Times New Roman" w:cs="Times New Roman"/>
          <w:sz w:val="24"/>
          <w:szCs w:val="24"/>
        </w:rPr>
      </w:pPr>
    </w:p>
    <w:p w14:paraId="37B85970" w14:textId="297A0C50" w:rsidR="0066539C" w:rsidRDefault="0066539C" w:rsidP="004B6B60">
      <w:pPr>
        <w:shd w:val="clear" w:color="auto" w:fill="FFFFFF"/>
        <w:jc w:val="both"/>
        <w:rPr>
          <w:rFonts w:ascii="Times New Roman" w:hAnsi="Times New Roman" w:cs="Times New Roman"/>
          <w:sz w:val="24"/>
          <w:szCs w:val="24"/>
        </w:rPr>
      </w:pPr>
    </w:p>
    <w:p w14:paraId="4A372C28" w14:textId="41A5E53B" w:rsidR="00564F2E" w:rsidRDefault="00564F2E" w:rsidP="004B6B60">
      <w:pPr>
        <w:shd w:val="clear" w:color="auto" w:fill="FFFFFF"/>
        <w:jc w:val="both"/>
        <w:rPr>
          <w:rFonts w:ascii="Times New Roman" w:hAnsi="Times New Roman" w:cs="Times New Roman"/>
          <w:sz w:val="24"/>
          <w:szCs w:val="24"/>
        </w:rPr>
      </w:pPr>
    </w:p>
    <w:p w14:paraId="1457D517" w14:textId="08967FDE" w:rsidR="00564F2E" w:rsidRDefault="00564F2E" w:rsidP="004B6B60">
      <w:pPr>
        <w:shd w:val="clear" w:color="auto" w:fill="FFFFFF"/>
        <w:jc w:val="both"/>
        <w:rPr>
          <w:rFonts w:ascii="Times New Roman" w:hAnsi="Times New Roman" w:cs="Times New Roman"/>
          <w:sz w:val="24"/>
          <w:szCs w:val="24"/>
        </w:rPr>
      </w:pPr>
    </w:p>
    <w:p w14:paraId="10B41715" w14:textId="67E63347" w:rsidR="00564F2E" w:rsidRDefault="00564F2E" w:rsidP="004B6B60">
      <w:pPr>
        <w:shd w:val="clear" w:color="auto" w:fill="FFFFFF"/>
        <w:jc w:val="both"/>
        <w:rPr>
          <w:rFonts w:ascii="Times New Roman" w:hAnsi="Times New Roman" w:cs="Times New Roman"/>
          <w:sz w:val="24"/>
          <w:szCs w:val="24"/>
        </w:rPr>
      </w:pPr>
    </w:p>
    <w:p w14:paraId="054A22E8" w14:textId="0829D848" w:rsidR="00564F2E" w:rsidRDefault="00564F2E" w:rsidP="004B6B60">
      <w:pPr>
        <w:shd w:val="clear" w:color="auto" w:fill="FFFFFF"/>
        <w:jc w:val="both"/>
        <w:rPr>
          <w:rFonts w:ascii="Times New Roman" w:hAnsi="Times New Roman" w:cs="Times New Roman"/>
          <w:sz w:val="24"/>
          <w:szCs w:val="24"/>
        </w:rPr>
      </w:pPr>
    </w:p>
    <w:p w14:paraId="485AE5E6" w14:textId="623274AE" w:rsidR="00564F2E" w:rsidRDefault="00564F2E" w:rsidP="004B6B60">
      <w:pPr>
        <w:shd w:val="clear" w:color="auto" w:fill="FFFFFF"/>
        <w:jc w:val="both"/>
        <w:rPr>
          <w:rFonts w:ascii="Times New Roman" w:hAnsi="Times New Roman" w:cs="Times New Roman"/>
          <w:sz w:val="24"/>
          <w:szCs w:val="24"/>
        </w:rPr>
      </w:pPr>
    </w:p>
    <w:p w14:paraId="44B32608" w14:textId="27C6CD2F" w:rsidR="00564F2E" w:rsidRDefault="00564F2E" w:rsidP="004B6B60">
      <w:pPr>
        <w:shd w:val="clear" w:color="auto" w:fill="FFFFFF"/>
        <w:jc w:val="both"/>
        <w:rPr>
          <w:rFonts w:ascii="Times New Roman" w:hAnsi="Times New Roman" w:cs="Times New Roman"/>
          <w:sz w:val="24"/>
          <w:szCs w:val="24"/>
        </w:rPr>
      </w:pPr>
    </w:p>
    <w:p w14:paraId="10BA5A78" w14:textId="582D71A1" w:rsidR="00564F2E" w:rsidRDefault="00564F2E" w:rsidP="004B6B60">
      <w:pPr>
        <w:shd w:val="clear" w:color="auto" w:fill="FFFFFF"/>
        <w:jc w:val="both"/>
        <w:rPr>
          <w:rFonts w:ascii="Times New Roman" w:hAnsi="Times New Roman" w:cs="Times New Roman"/>
          <w:sz w:val="24"/>
          <w:szCs w:val="24"/>
        </w:rPr>
      </w:pPr>
    </w:p>
    <w:p w14:paraId="626D04A1" w14:textId="77777777" w:rsidR="00564F2E" w:rsidRPr="004B6B60" w:rsidRDefault="00564F2E" w:rsidP="004B6B60">
      <w:pPr>
        <w:shd w:val="clear" w:color="auto" w:fill="FFFFFF"/>
        <w:jc w:val="both"/>
        <w:rPr>
          <w:rFonts w:ascii="Times New Roman" w:hAnsi="Times New Roman" w:cs="Times New Roman"/>
          <w:sz w:val="24"/>
          <w:szCs w:val="24"/>
        </w:rPr>
      </w:pPr>
    </w:p>
    <w:p w14:paraId="68EBF744" w14:textId="77777777" w:rsidR="00057592" w:rsidRPr="00DF4C92" w:rsidRDefault="00057592" w:rsidP="00057592">
      <w:pPr>
        <w:pStyle w:val="Pr-formataoHTML"/>
        <w:shd w:val="clear" w:color="auto" w:fill="FFFFFF"/>
        <w:jc w:val="both"/>
        <w:rPr>
          <w:rFonts w:ascii="Times New Roman" w:hAnsi="Times New Roman" w:cs="Times New Roman"/>
          <w:sz w:val="24"/>
          <w:szCs w:val="24"/>
        </w:rPr>
      </w:pPr>
    </w:p>
    <w:p w14:paraId="3F79DDAB" w14:textId="40633E89" w:rsidR="00057592" w:rsidRPr="00DF4C92" w:rsidRDefault="00057592" w:rsidP="00057592">
      <w:pPr>
        <w:shd w:val="clear" w:color="auto" w:fill="BFBFBF" w:themeFill="background1" w:themeFillShade="BF"/>
        <w:jc w:val="center"/>
        <w:rPr>
          <w:rFonts w:ascii="Times New Roman" w:hAnsi="Times New Roman" w:cs="Times New Roman"/>
          <w:b/>
          <w:sz w:val="24"/>
          <w:szCs w:val="24"/>
        </w:rPr>
      </w:pPr>
      <w:r w:rsidRPr="00DF4C92">
        <w:rPr>
          <w:rFonts w:ascii="Times New Roman" w:hAnsi="Times New Roman" w:cs="Times New Roman"/>
          <w:b/>
          <w:sz w:val="24"/>
          <w:szCs w:val="24"/>
        </w:rPr>
        <w:lastRenderedPageBreak/>
        <w:t xml:space="preserve">2º </w:t>
      </w:r>
      <w:r w:rsidR="00E64D1E">
        <w:rPr>
          <w:rFonts w:ascii="Times New Roman" w:hAnsi="Times New Roman" w:cs="Times New Roman"/>
          <w:b/>
          <w:sz w:val="24"/>
          <w:szCs w:val="24"/>
        </w:rPr>
        <w:t>SEMESTER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618E76CD" w14:textId="77777777" w:rsidTr="004B6B60">
        <w:tc>
          <w:tcPr>
            <w:tcW w:w="9067" w:type="dxa"/>
            <w:shd w:val="clear" w:color="auto" w:fill="8DB3E2" w:themeFill="text2" w:themeFillTint="66"/>
          </w:tcPr>
          <w:p w14:paraId="4139CD86" w14:textId="1298557B" w:rsidR="00057592" w:rsidRPr="00DF4C92" w:rsidRDefault="003A4C37"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3A4C37">
              <w:rPr>
                <w:rFonts w:ascii="Times New Roman" w:hAnsi="Times New Roman" w:cs="Times New Roman"/>
                <w:b/>
              </w:rPr>
              <w:t xml:space="preserve">: </w:t>
            </w:r>
            <w:r>
              <w:rPr>
                <w:rFonts w:ascii="Times New Roman" w:hAnsi="Times New Roman" w:cs="Times New Roman"/>
                <w:b/>
              </w:rPr>
              <w:t xml:space="preserve">Foundations of Psychoanalysis </w:t>
            </w:r>
            <w:r w:rsidR="00057592" w:rsidRPr="003A4C37">
              <w:rPr>
                <w:rFonts w:ascii="Times New Roman" w:hAnsi="Times New Roman" w:cs="Times New Roman"/>
                <w:b/>
              </w:rPr>
              <w:t>II</w:t>
            </w:r>
          </w:p>
        </w:tc>
      </w:tr>
      <w:tr w:rsidR="00057592" w:rsidRPr="00DF4C92" w14:paraId="466866FF" w14:textId="77777777" w:rsidTr="00057592">
        <w:tc>
          <w:tcPr>
            <w:tcW w:w="9067" w:type="dxa"/>
          </w:tcPr>
          <w:p w14:paraId="3170909B" w14:textId="7B3BE352" w:rsidR="00057592" w:rsidRPr="00DF4C92" w:rsidRDefault="003A4C37"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2E441290" w14:textId="4910EAB0" w:rsidR="00057592" w:rsidRPr="00DF4C92" w:rsidRDefault="003A4C37"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5DD37BE2" w14:textId="77777777" w:rsidR="003A4C37" w:rsidRPr="003A4C37" w:rsidRDefault="003A4C37" w:rsidP="00057592">
      <w:pPr>
        <w:shd w:val="clear" w:color="auto" w:fill="FFFFFF"/>
        <w:jc w:val="both"/>
        <w:rPr>
          <w:rFonts w:ascii="Times New Roman" w:hAnsi="Times New Roman" w:cs="Times New Roman"/>
          <w:sz w:val="24"/>
          <w:szCs w:val="24"/>
        </w:rPr>
      </w:pPr>
      <w:r w:rsidRPr="003A4C37">
        <w:rPr>
          <w:rFonts w:ascii="Times New Roman" w:hAnsi="Times New Roman" w:cs="Times New Roman"/>
          <w:sz w:val="24"/>
          <w:szCs w:val="24"/>
        </w:rPr>
        <w:t>In-depth study of the main concepts and topics in psychoanalytic theory and clinical practice based on Freud’s classical works and contemporary developments (intersubjectivity, drive theory, repetition and trauma, transference and countertransference, techniques and ethics of listening). Integrates Freudian and Lacanian readings, as well as other authors who engage with contemporary clinical practice. Emphasis on the articulation between theory and clinical cases relevant to psychologist training.</w:t>
      </w:r>
    </w:p>
    <w:p w14:paraId="17A709D3" w14:textId="77777777" w:rsidR="003A4C37" w:rsidRDefault="003A4C37" w:rsidP="003A4C37">
      <w:pPr>
        <w:spacing w:before="100" w:beforeAutospacing="1" w:after="100" w:afterAutospacing="1" w:line="360" w:lineRule="auto"/>
        <w:rPr>
          <w:rFonts w:ascii="Times New Roman" w:eastAsia="Times New Roman" w:hAnsi="Times New Roman" w:cs="Times New Roman"/>
          <w:sz w:val="24"/>
          <w:szCs w:val="24"/>
        </w:rPr>
      </w:pPr>
      <w:r w:rsidRPr="00564F2E">
        <w:rPr>
          <w:rFonts w:ascii="Times New Roman" w:eastAsia="Times New Roman" w:hAnsi="Times New Roman" w:cs="Times New Roman"/>
          <w:b/>
          <w:bCs/>
          <w:sz w:val="24"/>
          <w:szCs w:val="24"/>
        </w:rPr>
        <w:t>BASIC BIBLIOGRAPHY</w:t>
      </w:r>
    </w:p>
    <w:p w14:paraId="0E071EEB" w14:textId="77777777" w:rsidR="003A4C37" w:rsidRPr="003A4C37" w:rsidRDefault="003A4C37" w:rsidP="003A4C37">
      <w:pPr>
        <w:spacing w:before="100" w:beforeAutospacing="1" w:after="100" w:afterAutospacing="1" w:line="360" w:lineRule="auto"/>
        <w:jc w:val="both"/>
        <w:rPr>
          <w:rFonts w:ascii="Times New Roman" w:hAnsi="Times New Roman" w:cs="Times New Roman"/>
          <w:sz w:val="24"/>
          <w:szCs w:val="24"/>
        </w:rPr>
      </w:pPr>
      <w:r w:rsidRPr="003A4C37">
        <w:rPr>
          <w:rFonts w:ascii="Times New Roman" w:hAnsi="Times New Roman" w:cs="Times New Roman"/>
          <w:sz w:val="24"/>
          <w:szCs w:val="24"/>
        </w:rPr>
        <w:t xml:space="preserve">LACAN, Jacques. </w:t>
      </w:r>
      <w:r w:rsidRPr="003A4C37">
        <w:rPr>
          <w:rFonts w:ascii="Times New Roman" w:hAnsi="Times New Roman" w:cs="Times New Roman"/>
          <w:b/>
          <w:sz w:val="24"/>
          <w:szCs w:val="24"/>
        </w:rPr>
        <w:t>The Seminar, Book 11: The Four Fundamental Concepts of Psychoanalysis</w:t>
      </w:r>
      <w:r w:rsidRPr="003A4C37">
        <w:rPr>
          <w:rFonts w:ascii="Times New Roman" w:hAnsi="Times New Roman" w:cs="Times New Roman"/>
          <w:sz w:val="24"/>
          <w:szCs w:val="24"/>
        </w:rPr>
        <w:t>. Rio de Janeiro: Zahar, 1978.</w:t>
      </w:r>
      <w:r w:rsidRPr="003A4C37">
        <w:rPr>
          <w:rFonts w:ascii="Times New Roman" w:hAnsi="Times New Roman" w:cs="Times New Roman"/>
          <w:sz w:val="24"/>
          <w:szCs w:val="24"/>
        </w:rPr>
        <w:br/>
        <w:t xml:space="preserve">JORGE, Marco Antonio Coutinho. </w:t>
      </w:r>
      <w:r w:rsidRPr="003A4C37">
        <w:rPr>
          <w:rFonts w:ascii="Times New Roman" w:hAnsi="Times New Roman" w:cs="Times New Roman"/>
          <w:b/>
          <w:sz w:val="24"/>
          <w:szCs w:val="24"/>
        </w:rPr>
        <w:t>Foundations of Psychoanalysis from Freud to Lacan, The Analytic Practice</w:t>
      </w:r>
      <w:r w:rsidRPr="003A4C37">
        <w:rPr>
          <w:rFonts w:ascii="Times New Roman" w:hAnsi="Times New Roman" w:cs="Times New Roman"/>
          <w:sz w:val="24"/>
          <w:szCs w:val="24"/>
        </w:rPr>
        <w:t>. Rio de Janeiro: Zahar, 2017. v. 3. (online resource).</w:t>
      </w:r>
      <w:r w:rsidRPr="003A4C37">
        <w:rPr>
          <w:rFonts w:ascii="Times New Roman" w:hAnsi="Times New Roman" w:cs="Times New Roman"/>
          <w:sz w:val="24"/>
          <w:szCs w:val="24"/>
        </w:rPr>
        <w:br/>
        <w:t xml:space="preserve">FREUD, Sigmund. </w:t>
      </w:r>
      <w:r w:rsidRPr="003A4C37">
        <w:rPr>
          <w:rFonts w:ascii="Times New Roman" w:hAnsi="Times New Roman" w:cs="Times New Roman"/>
          <w:b/>
          <w:sz w:val="24"/>
          <w:szCs w:val="24"/>
        </w:rPr>
        <w:t>Beyond the Pleasure Principle</w:t>
      </w:r>
      <w:r w:rsidRPr="003A4C37">
        <w:rPr>
          <w:rFonts w:ascii="Times New Roman" w:hAnsi="Times New Roman" w:cs="Times New Roman"/>
          <w:sz w:val="24"/>
          <w:szCs w:val="24"/>
        </w:rPr>
        <w:t>. In: FREUD, Sigmund. Complete Works. Rio de Janeiro: Imago; Zahar; Civilização Brasileira, 1995.</w:t>
      </w:r>
    </w:p>
    <w:p w14:paraId="291CDEEC" w14:textId="22DCDC96" w:rsidR="003A4C37" w:rsidRDefault="003A4C37" w:rsidP="003A4C37">
      <w:pPr>
        <w:spacing w:before="100" w:beforeAutospacing="1" w:after="100" w:afterAutospacing="1" w:line="360" w:lineRule="auto"/>
        <w:rPr>
          <w:rFonts w:ascii="Times New Roman" w:eastAsia="Times New Roman" w:hAnsi="Times New Roman" w:cs="Times New Roman"/>
          <w:sz w:val="24"/>
          <w:szCs w:val="24"/>
        </w:rPr>
      </w:pPr>
      <w:r w:rsidRPr="00564F2E">
        <w:rPr>
          <w:rFonts w:ascii="Times New Roman" w:eastAsia="Times New Roman" w:hAnsi="Times New Roman" w:cs="Times New Roman"/>
          <w:b/>
          <w:bCs/>
          <w:sz w:val="24"/>
          <w:szCs w:val="24"/>
        </w:rPr>
        <w:t>SUPPLEMENTARY BIBLIOGRAPHY</w:t>
      </w:r>
    </w:p>
    <w:p w14:paraId="1B35C9C9" w14:textId="73369B1B" w:rsidR="0066539C" w:rsidRDefault="003A4C37" w:rsidP="00057592">
      <w:pPr>
        <w:shd w:val="clear" w:color="auto" w:fill="FFFFFF"/>
        <w:jc w:val="both"/>
        <w:rPr>
          <w:rFonts w:ascii="Times New Roman" w:hAnsi="Times New Roman" w:cs="Times New Roman"/>
          <w:sz w:val="24"/>
          <w:szCs w:val="24"/>
        </w:rPr>
      </w:pPr>
      <w:r w:rsidRPr="003A4C37">
        <w:rPr>
          <w:rFonts w:ascii="Times New Roman" w:hAnsi="Times New Roman" w:cs="Times New Roman"/>
          <w:sz w:val="24"/>
          <w:szCs w:val="24"/>
        </w:rPr>
        <w:t xml:space="preserve">FERREIRA, Tânia. </w:t>
      </w:r>
      <w:r w:rsidRPr="003A4C37">
        <w:rPr>
          <w:rFonts w:ascii="Times New Roman" w:hAnsi="Times New Roman" w:cs="Times New Roman"/>
          <w:b/>
          <w:sz w:val="24"/>
          <w:szCs w:val="24"/>
        </w:rPr>
        <w:t>The Writing of the Clinic: Psychoanalysis with Children</w:t>
      </w:r>
      <w:r w:rsidRPr="003A4C37">
        <w:rPr>
          <w:rFonts w:ascii="Times New Roman" w:hAnsi="Times New Roman" w:cs="Times New Roman"/>
          <w:sz w:val="24"/>
          <w:szCs w:val="24"/>
        </w:rPr>
        <w:t>. 3rd ed. São Paulo: Autêntica, 2017. (online resource).</w:t>
      </w:r>
      <w:r w:rsidRPr="003A4C37">
        <w:rPr>
          <w:rFonts w:ascii="Times New Roman" w:hAnsi="Times New Roman" w:cs="Times New Roman"/>
          <w:sz w:val="24"/>
          <w:szCs w:val="24"/>
        </w:rPr>
        <w:br/>
        <w:t xml:space="preserve">FREUD, Sigmund. </w:t>
      </w:r>
      <w:r w:rsidRPr="003A4C37">
        <w:rPr>
          <w:rFonts w:ascii="Times New Roman" w:hAnsi="Times New Roman" w:cs="Times New Roman"/>
          <w:b/>
          <w:sz w:val="24"/>
          <w:szCs w:val="24"/>
        </w:rPr>
        <w:t>Love, Sexuality, Femininity</w:t>
      </w:r>
      <w:r w:rsidRPr="003A4C37">
        <w:rPr>
          <w:rFonts w:ascii="Times New Roman" w:hAnsi="Times New Roman" w:cs="Times New Roman"/>
          <w:sz w:val="24"/>
          <w:szCs w:val="24"/>
        </w:rPr>
        <w:t>. São Paulo: Autêntica, 2018. (online resource).</w:t>
      </w:r>
      <w:r w:rsidRPr="003A4C37">
        <w:rPr>
          <w:rFonts w:ascii="Times New Roman" w:hAnsi="Times New Roman" w:cs="Times New Roman"/>
          <w:sz w:val="24"/>
          <w:szCs w:val="24"/>
        </w:rPr>
        <w:br/>
        <w:t xml:space="preserve">FREUD, Sigmund. </w:t>
      </w:r>
      <w:r w:rsidRPr="003A4C37">
        <w:rPr>
          <w:rFonts w:ascii="Times New Roman" w:hAnsi="Times New Roman" w:cs="Times New Roman"/>
          <w:b/>
          <w:sz w:val="24"/>
          <w:szCs w:val="24"/>
        </w:rPr>
        <w:t>The Interpretation of Dreams (1900)</w:t>
      </w:r>
      <w:r w:rsidRPr="003A4C37">
        <w:rPr>
          <w:rFonts w:ascii="Times New Roman" w:hAnsi="Times New Roman" w:cs="Times New Roman"/>
          <w:sz w:val="24"/>
          <w:szCs w:val="24"/>
        </w:rPr>
        <w:t>. 10th reprint. São Paulo, SP: Companhia das Letras, 2019.</w:t>
      </w:r>
    </w:p>
    <w:p w14:paraId="10E9626F" w14:textId="77777777" w:rsidR="000415A0" w:rsidRPr="003A4C37" w:rsidRDefault="000415A0" w:rsidP="00057592">
      <w:pPr>
        <w:shd w:val="clear" w:color="auto" w:fill="FFFFFF"/>
        <w:jc w:val="both"/>
        <w:rPr>
          <w:rFonts w:ascii="Times New Roman" w:hAnsi="Times New Roman" w:cs="Times New Roman"/>
          <w:sz w:val="24"/>
          <w:szCs w:val="24"/>
        </w:rPr>
      </w:pPr>
    </w:p>
    <w:p w14:paraId="7BA5F14D" w14:textId="77777777" w:rsidR="00057592" w:rsidRPr="007269D6" w:rsidRDefault="00057592" w:rsidP="00057592">
      <w:pPr>
        <w:shd w:val="clear" w:color="auto" w:fill="FFFFFF"/>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7E8E6CA5" w14:textId="77777777" w:rsidTr="007269D6">
        <w:tc>
          <w:tcPr>
            <w:tcW w:w="9067" w:type="dxa"/>
            <w:shd w:val="clear" w:color="auto" w:fill="8DB3E2" w:themeFill="text2" w:themeFillTint="66"/>
          </w:tcPr>
          <w:p w14:paraId="28271647" w14:textId="5C51428C" w:rsidR="00057592" w:rsidRPr="00DF4C92" w:rsidRDefault="003A4C37"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Pr>
                <w:rFonts w:ascii="Times New Roman" w:hAnsi="Times New Roman" w:cs="Times New Roman"/>
                <w:b/>
              </w:rPr>
              <w:t xml:space="preserve">Developmental Psychology </w:t>
            </w:r>
            <w:r w:rsidR="00057592" w:rsidRPr="00DF4C92">
              <w:rPr>
                <w:rFonts w:ascii="Times New Roman" w:hAnsi="Times New Roman" w:cs="Times New Roman"/>
                <w:b/>
              </w:rPr>
              <w:t>II</w:t>
            </w:r>
          </w:p>
        </w:tc>
      </w:tr>
      <w:tr w:rsidR="00057592" w:rsidRPr="00DF4C92" w14:paraId="25D57F17" w14:textId="77777777" w:rsidTr="007269D6">
        <w:tc>
          <w:tcPr>
            <w:tcW w:w="9067" w:type="dxa"/>
          </w:tcPr>
          <w:p w14:paraId="38EAE164" w14:textId="1A71D1D6" w:rsidR="00057592" w:rsidRPr="00DF4C92" w:rsidRDefault="003A4C37"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2BABF9D3" w14:textId="7F9BE938" w:rsidR="003A4C37" w:rsidRDefault="003A4C37" w:rsidP="003A4C37">
      <w:pPr>
        <w:spacing w:before="100" w:beforeAutospacing="1" w:after="100" w:afterAutospacing="1" w:line="240" w:lineRule="auto"/>
        <w:rPr>
          <w:rFonts w:ascii="Times New Roman" w:eastAsia="Times New Roman" w:hAnsi="Times New Roman" w:cs="Times New Roman"/>
          <w:sz w:val="24"/>
          <w:szCs w:val="24"/>
        </w:rPr>
      </w:pPr>
      <w:r w:rsidRPr="003A4C37">
        <w:rPr>
          <w:rFonts w:ascii="Times New Roman" w:eastAsia="Times New Roman" w:hAnsi="Times New Roman" w:cs="Times New Roman"/>
          <w:b/>
          <w:bCs/>
          <w:sz w:val="24"/>
          <w:szCs w:val="24"/>
        </w:rPr>
        <w:t>SYLLABUS</w:t>
      </w:r>
    </w:p>
    <w:p w14:paraId="4A8DB56C" w14:textId="3BE718B7" w:rsidR="003A4C37" w:rsidRPr="003A4C37" w:rsidRDefault="003A4C37" w:rsidP="000F2EBB">
      <w:pPr>
        <w:spacing w:before="100" w:beforeAutospacing="1" w:after="100" w:afterAutospacing="1" w:line="360" w:lineRule="auto"/>
        <w:jc w:val="both"/>
        <w:rPr>
          <w:rFonts w:ascii="Times New Roman" w:eastAsia="Times New Roman" w:hAnsi="Times New Roman" w:cs="Times New Roman"/>
          <w:sz w:val="24"/>
          <w:szCs w:val="24"/>
        </w:rPr>
      </w:pPr>
      <w:r w:rsidRPr="003A4C37">
        <w:rPr>
          <w:rFonts w:ascii="Times New Roman" w:eastAsia="Times New Roman" w:hAnsi="Times New Roman" w:cs="Times New Roman"/>
          <w:sz w:val="24"/>
          <w:szCs w:val="24"/>
        </w:rPr>
        <w:t xml:space="preserve">Study of psychological development processes during adolescence, adulthood, and aging from an integrative perspective (biopsychosocial and historical-cultural). Covers biological, cognitive, socioemotional, and identity transformations; vocational and family transitions; moral development; risks and vulnerabilities (substance use, risk behavior, emerging </w:t>
      </w:r>
      <w:r w:rsidRPr="003A4C37">
        <w:rPr>
          <w:rFonts w:ascii="Times New Roman" w:eastAsia="Times New Roman" w:hAnsi="Times New Roman" w:cs="Times New Roman"/>
          <w:sz w:val="24"/>
          <w:szCs w:val="24"/>
        </w:rPr>
        <w:lastRenderedPageBreak/>
        <w:t>disorders); implications for intervention, public policies, and professional practice in health and education.</w:t>
      </w:r>
    </w:p>
    <w:p w14:paraId="3EEC771C" w14:textId="10A25361" w:rsidR="003A4C37" w:rsidRDefault="003A4C37" w:rsidP="000F2EBB">
      <w:pPr>
        <w:spacing w:before="100" w:beforeAutospacing="1" w:after="100" w:afterAutospacing="1" w:line="360" w:lineRule="auto"/>
        <w:rPr>
          <w:rFonts w:ascii="Times New Roman" w:eastAsia="Times New Roman" w:hAnsi="Times New Roman" w:cs="Times New Roman"/>
          <w:sz w:val="24"/>
          <w:szCs w:val="24"/>
        </w:rPr>
      </w:pPr>
      <w:r w:rsidRPr="003A4C37">
        <w:rPr>
          <w:rFonts w:ascii="Times New Roman" w:eastAsia="Times New Roman" w:hAnsi="Times New Roman" w:cs="Times New Roman"/>
          <w:b/>
          <w:bCs/>
          <w:sz w:val="24"/>
          <w:szCs w:val="24"/>
        </w:rPr>
        <w:t>BASIC BIBLIOGRAPHY</w:t>
      </w:r>
    </w:p>
    <w:p w14:paraId="3975CB7F" w14:textId="1B4EF3D2" w:rsidR="003A4C37" w:rsidRPr="003A4C37" w:rsidRDefault="003A4C37" w:rsidP="000F2EBB">
      <w:pPr>
        <w:spacing w:before="100" w:beforeAutospacing="1" w:after="100" w:afterAutospacing="1" w:line="360" w:lineRule="auto"/>
        <w:jc w:val="both"/>
        <w:rPr>
          <w:rFonts w:ascii="Times New Roman" w:eastAsia="Times New Roman" w:hAnsi="Times New Roman" w:cs="Times New Roman"/>
          <w:sz w:val="24"/>
          <w:szCs w:val="24"/>
        </w:rPr>
      </w:pPr>
      <w:r w:rsidRPr="003A4C37">
        <w:rPr>
          <w:rFonts w:ascii="Times New Roman" w:eastAsia="Times New Roman" w:hAnsi="Times New Roman" w:cs="Times New Roman"/>
          <w:sz w:val="24"/>
          <w:szCs w:val="24"/>
        </w:rPr>
        <w:t xml:space="preserve">PAPALIA, Diane E.; MARTORELL, Gabriela. </w:t>
      </w:r>
      <w:r w:rsidRPr="003A4C37">
        <w:rPr>
          <w:rFonts w:ascii="Times New Roman" w:eastAsia="Times New Roman" w:hAnsi="Times New Roman" w:cs="Times New Roman"/>
          <w:b/>
          <w:iCs/>
          <w:sz w:val="24"/>
          <w:szCs w:val="24"/>
        </w:rPr>
        <w:t>Human Development</w:t>
      </w:r>
      <w:r w:rsidRPr="003A4C37">
        <w:rPr>
          <w:rFonts w:ascii="Times New Roman" w:eastAsia="Times New Roman" w:hAnsi="Times New Roman" w:cs="Times New Roman"/>
          <w:sz w:val="24"/>
          <w:szCs w:val="24"/>
        </w:rPr>
        <w:t>. 14th ed. Porto Alegre: Artmed, 2022.</w:t>
      </w:r>
      <w:r w:rsidRPr="003A4C37">
        <w:rPr>
          <w:rFonts w:ascii="Times New Roman" w:eastAsia="Times New Roman" w:hAnsi="Times New Roman" w:cs="Times New Roman"/>
          <w:sz w:val="24"/>
          <w:szCs w:val="24"/>
        </w:rPr>
        <w:br/>
        <w:t xml:space="preserve">MARTORELL, Gabriel. </w:t>
      </w:r>
      <w:r w:rsidRPr="003A4C37">
        <w:rPr>
          <w:rFonts w:ascii="Times New Roman" w:eastAsia="Times New Roman" w:hAnsi="Times New Roman" w:cs="Times New Roman"/>
          <w:b/>
          <w:iCs/>
          <w:sz w:val="24"/>
          <w:szCs w:val="24"/>
        </w:rPr>
        <w:t>The World of the Child: From Childhood to Adolescence</w:t>
      </w:r>
      <w:r w:rsidRPr="003A4C37">
        <w:rPr>
          <w:rFonts w:ascii="Times New Roman" w:eastAsia="Times New Roman" w:hAnsi="Times New Roman" w:cs="Times New Roman"/>
          <w:sz w:val="24"/>
          <w:szCs w:val="24"/>
        </w:rPr>
        <w:t>. 1st ed. Porto Alegre: Artmed, 2019.</w:t>
      </w:r>
      <w:r w:rsidRPr="003A4C37">
        <w:rPr>
          <w:rFonts w:ascii="Times New Roman" w:eastAsia="Times New Roman" w:hAnsi="Times New Roman" w:cs="Times New Roman"/>
          <w:sz w:val="24"/>
          <w:szCs w:val="24"/>
        </w:rPr>
        <w:br/>
        <w:t xml:space="preserve">RAPPAPORT, Clara Regina; FIORI, Wagner da Rocha; DAVIS, Cláudia. </w:t>
      </w:r>
      <w:r w:rsidRPr="003A4C37">
        <w:rPr>
          <w:rFonts w:ascii="Times New Roman" w:eastAsia="Times New Roman" w:hAnsi="Times New Roman" w:cs="Times New Roman"/>
          <w:b/>
          <w:iCs/>
          <w:sz w:val="24"/>
          <w:szCs w:val="24"/>
        </w:rPr>
        <w:t>Developmental Psychology: Theories of Development – Fundamental Concepts</w:t>
      </w:r>
      <w:r w:rsidRPr="003A4C37">
        <w:rPr>
          <w:rFonts w:ascii="Times New Roman" w:eastAsia="Times New Roman" w:hAnsi="Times New Roman" w:cs="Times New Roman"/>
          <w:sz w:val="24"/>
          <w:szCs w:val="24"/>
        </w:rPr>
        <w:t>. São Paulo, SP: EPU, 2019.</w:t>
      </w:r>
    </w:p>
    <w:p w14:paraId="770CAA1D" w14:textId="3C7BA81E" w:rsidR="003A4C37" w:rsidRPr="003A4C37" w:rsidRDefault="003A4C37" w:rsidP="000F2EBB">
      <w:pPr>
        <w:spacing w:before="100" w:beforeAutospacing="1" w:after="100" w:afterAutospacing="1" w:line="360" w:lineRule="auto"/>
        <w:rPr>
          <w:rFonts w:ascii="Times New Roman" w:eastAsia="Times New Roman" w:hAnsi="Times New Roman" w:cs="Times New Roman"/>
          <w:b/>
          <w:bCs/>
          <w:sz w:val="24"/>
          <w:szCs w:val="24"/>
        </w:rPr>
      </w:pPr>
      <w:r w:rsidRPr="003A4C37">
        <w:rPr>
          <w:rFonts w:ascii="Times New Roman" w:eastAsia="Times New Roman" w:hAnsi="Times New Roman" w:cs="Times New Roman"/>
          <w:b/>
          <w:bCs/>
          <w:sz w:val="24"/>
          <w:szCs w:val="24"/>
        </w:rPr>
        <w:t>SUPPLEMENTARY BIBLIOGRAPHY</w:t>
      </w:r>
      <w:r w:rsidRPr="003A4C37">
        <w:rPr>
          <w:rFonts w:ascii="Times New Roman" w:eastAsia="Times New Roman" w:hAnsi="Times New Roman" w:cs="Times New Roman"/>
          <w:sz w:val="24"/>
          <w:szCs w:val="24"/>
        </w:rPr>
        <w:br/>
        <w:t xml:space="preserve">GALLAHUE, David L.; GOODWAY, Jackie D.; OZMUN, John C. </w:t>
      </w:r>
      <w:r w:rsidRPr="003A4C37">
        <w:rPr>
          <w:rFonts w:ascii="Times New Roman" w:eastAsia="Times New Roman" w:hAnsi="Times New Roman" w:cs="Times New Roman"/>
          <w:b/>
          <w:iCs/>
          <w:sz w:val="24"/>
          <w:szCs w:val="24"/>
        </w:rPr>
        <w:t>Understanding Motor Development</w:t>
      </w:r>
      <w:r w:rsidRPr="003A4C37">
        <w:rPr>
          <w:rFonts w:ascii="Times New Roman" w:eastAsia="Times New Roman" w:hAnsi="Times New Roman" w:cs="Times New Roman"/>
          <w:sz w:val="24"/>
          <w:szCs w:val="24"/>
        </w:rPr>
        <w:t>. 7th ed. Porto Alegre: Artmed, 2013.</w:t>
      </w:r>
      <w:r w:rsidRPr="003A4C37">
        <w:rPr>
          <w:rFonts w:ascii="Times New Roman" w:eastAsia="Times New Roman" w:hAnsi="Times New Roman" w:cs="Times New Roman"/>
          <w:sz w:val="24"/>
          <w:szCs w:val="24"/>
        </w:rPr>
        <w:br/>
        <w:t xml:space="preserve">MITJÁNS MARTÍNEZ, Albertina; GONZÁLEZ REY, Fernando. </w:t>
      </w:r>
      <w:r w:rsidRPr="003A4C37">
        <w:rPr>
          <w:rFonts w:ascii="Times New Roman" w:eastAsia="Times New Roman" w:hAnsi="Times New Roman" w:cs="Times New Roman"/>
          <w:b/>
          <w:iCs/>
          <w:sz w:val="24"/>
          <w:szCs w:val="24"/>
        </w:rPr>
        <w:t>Psychology, Education and School Learning: Advancing the Contribution of the Cultural-Historical Approach</w:t>
      </w:r>
      <w:r w:rsidRPr="003A4C37">
        <w:rPr>
          <w:rFonts w:ascii="Times New Roman" w:eastAsia="Times New Roman" w:hAnsi="Times New Roman" w:cs="Times New Roman"/>
          <w:sz w:val="24"/>
          <w:szCs w:val="24"/>
        </w:rPr>
        <w:t>. São Paulo: Cortez, 2017.</w:t>
      </w:r>
      <w:r w:rsidRPr="003A4C37">
        <w:rPr>
          <w:rFonts w:ascii="Times New Roman" w:eastAsia="Times New Roman" w:hAnsi="Times New Roman" w:cs="Times New Roman"/>
          <w:sz w:val="24"/>
          <w:szCs w:val="24"/>
        </w:rPr>
        <w:br/>
        <w:t xml:space="preserve">WINNICOTT, D. W. </w:t>
      </w:r>
      <w:r w:rsidRPr="003A4C37">
        <w:rPr>
          <w:rFonts w:ascii="Times New Roman" w:eastAsia="Times New Roman" w:hAnsi="Times New Roman" w:cs="Times New Roman"/>
          <w:b/>
          <w:iCs/>
          <w:sz w:val="24"/>
          <w:szCs w:val="24"/>
        </w:rPr>
        <w:t>Playing and Reality</w:t>
      </w:r>
      <w:r w:rsidRPr="003A4C37">
        <w:rPr>
          <w:rFonts w:ascii="Times New Roman" w:eastAsia="Times New Roman" w:hAnsi="Times New Roman" w:cs="Times New Roman"/>
          <w:sz w:val="24"/>
          <w:szCs w:val="24"/>
        </w:rPr>
        <w:t>. Rio de Janeiro: Imago, 2019.</w:t>
      </w:r>
    </w:p>
    <w:p w14:paraId="7B649593" w14:textId="77777777" w:rsidR="004B6B60" w:rsidRPr="00DF4C92" w:rsidRDefault="004B6B60" w:rsidP="000F2EBB">
      <w:pPr>
        <w:spacing w:line="360" w:lineRule="auto"/>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2C5C7DF6" w14:textId="77777777" w:rsidTr="007269D6">
        <w:tc>
          <w:tcPr>
            <w:tcW w:w="9067" w:type="dxa"/>
            <w:shd w:val="clear" w:color="auto" w:fill="8DB3E2" w:themeFill="text2" w:themeFillTint="66"/>
          </w:tcPr>
          <w:p w14:paraId="64911195" w14:textId="4073D5A4" w:rsidR="00057592" w:rsidRPr="00DF4C92" w:rsidRDefault="003A4C37" w:rsidP="000F2EBB">
            <w:pPr>
              <w:pStyle w:val="western"/>
              <w:spacing w:before="0" w:beforeAutospacing="0" w:line="360" w:lineRule="auto"/>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Pr>
                <w:rFonts w:ascii="Times New Roman" w:hAnsi="Times New Roman" w:cs="Times New Roman"/>
                <w:b/>
              </w:rPr>
              <w:t>Behavior</w:t>
            </w:r>
            <w:r w:rsidR="000415A0">
              <w:rPr>
                <w:rFonts w:ascii="Times New Roman" w:hAnsi="Times New Roman" w:cs="Times New Roman"/>
                <w:b/>
              </w:rPr>
              <w:t>al</w:t>
            </w:r>
            <w:r w:rsidR="00057592" w:rsidRPr="00DF4C92">
              <w:rPr>
                <w:rFonts w:ascii="Times New Roman" w:hAnsi="Times New Roman" w:cs="Times New Roman"/>
                <w:b/>
              </w:rPr>
              <w:t xml:space="preserve"> </w:t>
            </w:r>
            <w:r w:rsidR="000415A0">
              <w:rPr>
                <w:rFonts w:ascii="Times New Roman" w:hAnsi="Times New Roman" w:cs="Times New Roman"/>
                <w:b/>
              </w:rPr>
              <w:t>Psychology</w:t>
            </w:r>
          </w:p>
        </w:tc>
      </w:tr>
      <w:tr w:rsidR="00057592" w:rsidRPr="00DF4C92" w14:paraId="3AFC3C88" w14:textId="77777777" w:rsidTr="007269D6">
        <w:tc>
          <w:tcPr>
            <w:tcW w:w="9067" w:type="dxa"/>
          </w:tcPr>
          <w:p w14:paraId="7359115E" w14:textId="3B5C97DA" w:rsidR="00057592" w:rsidRPr="00DF4C92" w:rsidRDefault="000415A0" w:rsidP="000F2EBB">
            <w:pPr>
              <w:pStyle w:val="western"/>
              <w:spacing w:before="0" w:beforeAutospacing="0" w:line="360" w:lineRule="auto"/>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79AB1122" w14:textId="22859E27" w:rsidR="00057592" w:rsidRPr="00DF4C92" w:rsidRDefault="000415A0" w:rsidP="000F2EBB">
      <w:pPr>
        <w:shd w:val="clear" w:color="auto" w:fill="FFFFFF"/>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SYLLABUS</w:t>
      </w:r>
    </w:p>
    <w:p w14:paraId="0CAE4350" w14:textId="77777777" w:rsidR="000415A0" w:rsidRPr="000415A0" w:rsidRDefault="000415A0" w:rsidP="000F2EBB">
      <w:pPr>
        <w:spacing w:before="100" w:beforeAutospacing="1" w:after="100" w:afterAutospacing="1" w:line="360" w:lineRule="auto"/>
        <w:jc w:val="both"/>
        <w:rPr>
          <w:rFonts w:ascii="Times New Roman" w:eastAsia="Times New Roman" w:hAnsi="Times New Roman" w:cs="Times New Roman"/>
          <w:sz w:val="24"/>
          <w:szCs w:val="24"/>
        </w:rPr>
      </w:pPr>
      <w:r w:rsidRPr="000415A0">
        <w:rPr>
          <w:rFonts w:ascii="Times New Roman" w:eastAsia="Times New Roman" w:hAnsi="Times New Roman" w:cs="Times New Roman"/>
          <w:sz w:val="24"/>
          <w:szCs w:val="24"/>
        </w:rPr>
        <w:t>Theoretical and methodological introduction to Behavioral Psychology (radical behaviorism and experimental analysis of behavior) and its clinical and educational applications. Study of the basic principles of operant and respondent behavior, functional behavior assessment, single-case experimental design, intervention procedures (reinforcement, extinction, shaping, chaining, stimulus control), ethics, and contemporary issues (generalization, maintenance, intervention in school and clinical contexts).</w:t>
      </w:r>
    </w:p>
    <w:p w14:paraId="328F25B4" w14:textId="5CF92416" w:rsidR="000415A0" w:rsidRDefault="000415A0" w:rsidP="000F2EB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145917E0" w14:textId="5D7026D8" w:rsidR="000415A0" w:rsidRPr="000415A0" w:rsidRDefault="000415A0" w:rsidP="000F2EBB">
      <w:pPr>
        <w:spacing w:before="100" w:beforeAutospacing="1" w:after="100" w:afterAutospacing="1" w:line="360" w:lineRule="auto"/>
        <w:jc w:val="both"/>
        <w:rPr>
          <w:rFonts w:ascii="Times New Roman" w:eastAsia="Times New Roman" w:hAnsi="Times New Roman" w:cs="Times New Roman"/>
          <w:b/>
          <w:bCs/>
          <w:sz w:val="24"/>
          <w:szCs w:val="24"/>
        </w:rPr>
      </w:pPr>
      <w:r w:rsidRPr="000415A0">
        <w:rPr>
          <w:rFonts w:ascii="Times New Roman" w:eastAsia="Times New Roman" w:hAnsi="Times New Roman" w:cs="Times New Roman"/>
          <w:sz w:val="24"/>
          <w:szCs w:val="24"/>
        </w:rPr>
        <w:lastRenderedPageBreak/>
        <w:t xml:space="preserve">MOREIRA, Márcio Borges. </w:t>
      </w:r>
      <w:r w:rsidRPr="000415A0">
        <w:rPr>
          <w:rFonts w:ascii="Times New Roman" w:eastAsia="Times New Roman" w:hAnsi="Times New Roman" w:cs="Times New Roman"/>
          <w:b/>
          <w:iCs/>
          <w:sz w:val="24"/>
          <w:szCs w:val="24"/>
        </w:rPr>
        <w:t>Basic Principles of Behavior Analysis</w:t>
      </w:r>
      <w:r w:rsidRPr="000415A0">
        <w:rPr>
          <w:rFonts w:ascii="Times New Roman" w:eastAsia="Times New Roman" w:hAnsi="Times New Roman" w:cs="Times New Roman"/>
          <w:sz w:val="24"/>
          <w:szCs w:val="24"/>
        </w:rPr>
        <w:t>. 2nd ed. Porto Alegre: Artmed, 2019. (online resource)</w:t>
      </w:r>
      <w:r w:rsidRPr="000415A0">
        <w:rPr>
          <w:rFonts w:ascii="Times New Roman" w:eastAsia="Times New Roman" w:hAnsi="Times New Roman" w:cs="Times New Roman"/>
          <w:sz w:val="24"/>
          <w:szCs w:val="24"/>
        </w:rPr>
        <w:br/>
        <w:t xml:space="preserve">LEITE, Luciano S. </w:t>
      </w:r>
      <w:r w:rsidRPr="000415A0">
        <w:rPr>
          <w:rFonts w:ascii="Times New Roman" w:eastAsia="Times New Roman" w:hAnsi="Times New Roman" w:cs="Times New Roman"/>
          <w:b/>
          <w:iCs/>
          <w:sz w:val="24"/>
          <w:szCs w:val="24"/>
        </w:rPr>
        <w:t>Behavioral Psychology</w:t>
      </w:r>
      <w:r w:rsidRPr="000415A0">
        <w:rPr>
          <w:rFonts w:ascii="Times New Roman" w:eastAsia="Times New Roman" w:hAnsi="Times New Roman" w:cs="Times New Roman"/>
          <w:sz w:val="24"/>
          <w:szCs w:val="24"/>
        </w:rPr>
        <w:t>. 1st ed. São Paulo: Érica, 2020.</w:t>
      </w:r>
      <w:r w:rsidRPr="000415A0">
        <w:rPr>
          <w:rFonts w:ascii="Times New Roman" w:eastAsia="Times New Roman" w:hAnsi="Times New Roman" w:cs="Times New Roman"/>
          <w:sz w:val="24"/>
          <w:szCs w:val="24"/>
        </w:rPr>
        <w:br/>
        <w:t xml:space="preserve">MILTENBERGER, Raymond G. </w:t>
      </w:r>
      <w:r w:rsidRPr="000415A0">
        <w:rPr>
          <w:rFonts w:ascii="Times New Roman" w:eastAsia="Times New Roman" w:hAnsi="Times New Roman" w:cs="Times New Roman"/>
          <w:b/>
          <w:iCs/>
          <w:sz w:val="24"/>
          <w:szCs w:val="24"/>
        </w:rPr>
        <w:t>Behavior Modification: Theory and Practice</w:t>
      </w:r>
      <w:r w:rsidRPr="000415A0">
        <w:rPr>
          <w:rFonts w:ascii="Times New Roman" w:eastAsia="Times New Roman" w:hAnsi="Times New Roman" w:cs="Times New Roman"/>
          <w:sz w:val="24"/>
          <w:szCs w:val="24"/>
        </w:rPr>
        <w:t xml:space="preserve"> – translation of the 6th North American edition. 1st ed. São Paulo: Cengage Learning, 2019.</w:t>
      </w:r>
    </w:p>
    <w:p w14:paraId="7EEC56AD" w14:textId="09D3817A" w:rsidR="000415A0" w:rsidRDefault="000415A0" w:rsidP="000F2EB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SUPPLEMENTARY</w:t>
      </w:r>
      <w:r w:rsidRPr="000415A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BIBLIOGRAPHY</w:t>
      </w:r>
    </w:p>
    <w:p w14:paraId="69D5127B" w14:textId="00BBEC27" w:rsidR="0066539C" w:rsidRDefault="000415A0" w:rsidP="000F2EBB">
      <w:pPr>
        <w:spacing w:before="100" w:beforeAutospacing="1" w:after="100" w:afterAutospacing="1" w:line="360" w:lineRule="auto"/>
        <w:jc w:val="both"/>
        <w:rPr>
          <w:rFonts w:ascii="Times New Roman" w:eastAsia="Times New Roman" w:hAnsi="Times New Roman" w:cs="Times New Roman"/>
          <w:b/>
          <w:bCs/>
          <w:sz w:val="24"/>
          <w:szCs w:val="24"/>
        </w:rPr>
      </w:pPr>
      <w:r w:rsidRPr="000415A0">
        <w:rPr>
          <w:rFonts w:ascii="Times New Roman" w:eastAsia="Times New Roman" w:hAnsi="Times New Roman" w:cs="Times New Roman"/>
          <w:sz w:val="24"/>
          <w:szCs w:val="24"/>
        </w:rPr>
        <w:t xml:space="preserve">FARIAS, Ana Karina et al. </w:t>
      </w:r>
      <w:r w:rsidRPr="000415A0">
        <w:rPr>
          <w:rFonts w:ascii="Times New Roman" w:eastAsia="Times New Roman" w:hAnsi="Times New Roman" w:cs="Times New Roman"/>
          <w:b/>
          <w:iCs/>
          <w:sz w:val="24"/>
          <w:szCs w:val="24"/>
        </w:rPr>
        <w:t>Clinical Behavioral Analysis: Theoretical Aspects and Case Studies</w:t>
      </w:r>
      <w:r w:rsidRPr="000415A0">
        <w:rPr>
          <w:rFonts w:ascii="Times New Roman" w:eastAsia="Times New Roman" w:hAnsi="Times New Roman" w:cs="Times New Roman"/>
          <w:sz w:val="24"/>
          <w:szCs w:val="24"/>
        </w:rPr>
        <w:t>. 2nd ed. Porto Alegre: Artmed, 2019.</w:t>
      </w:r>
      <w:r w:rsidRPr="000415A0">
        <w:rPr>
          <w:rFonts w:ascii="Times New Roman" w:eastAsia="Times New Roman" w:hAnsi="Times New Roman" w:cs="Times New Roman"/>
          <w:sz w:val="24"/>
          <w:szCs w:val="24"/>
        </w:rPr>
        <w:br/>
        <w:t xml:space="preserve">BAUM, W. M. </w:t>
      </w:r>
      <w:r w:rsidRPr="000415A0">
        <w:rPr>
          <w:rFonts w:ascii="Times New Roman" w:eastAsia="Times New Roman" w:hAnsi="Times New Roman" w:cs="Times New Roman"/>
          <w:b/>
          <w:iCs/>
          <w:sz w:val="24"/>
          <w:szCs w:val="24"/>
        </w:rPr>
        <w:t>Understanding Behaviorism: Behavior, Culture, and Evolution</w:t>
      </w:r>
      <w:r w:rsidRPr="000415A0">
        <w:rPr>
          <w:rFonts w:ascii="Times New Roman" w:eastAsia="Times New Roman" w:hAnsi="Times New Roman" w:cs="Times New Roman"/>
          <w:sz w:val="24"/>
          <w:szCs w:val="24"/>
        </w:rPr>
        <w:t>. Porto Alegre: Artmed, 2019. (online resource)</w:t>
      </w:r>
      <w:r w:rsidRPr="000415A0">
        <w:rPr>
          <w:rFonts w:ascii="Times New Roman" w:eastAsia="Times New Roman" w:hAnsi="Times New Roman" w:cs="Times New Roman"/>
          <w:sz w:val="24"/>
          <w:szCs w:val="24"/>
        </w:rPr>
        <w:br/>
        <w:t xml:space="preserve">DE-FARIAS, Ana K. C. R.; KIRCHNER, Luziane F. </w:t>
      </w:r>
      <w:r w:rsidRPr="000415A0">
        <w:rPr>
          <w:rFonts w:ascii="Times New Roman" w:eastAsia="Times New Roman" w:hAnsi="Times New Roman" w:cs="Times New Roman"/>
          <w:b/>
          <w:iCs/>
          <w:sz w:val="24"/>
          <w:szCs w:val="24"/>
        </w:rPr>
        <w:t>Applied Behavior Analysis in Primary, Secondary, and Tertiary Health Care</w:t>
      </w:r>
      <w:r w:rsidRPr="000415A0">
        <w:rPr>
          <w:rFonts w:ascii="Times New Roman" w:eastAsia="Times New Roman" w:hAnsi="Times New Roman" w:cs="Times New Roman"/>
          <w:sz w:val="24"/>
          <w:szCs w:val="24"/>
        </w:rPr>
        <w:t>. 1st ed. Porto Alegre: Artmed, 2022.</w:t>
      </w:r>
    </w:p>
    <w:p w14:paraId="445F3284" w14:textId="77777777" w:rsidR="000415A0" w:rsidRPr="000415A0" w:rsidRDefault="000415A0" w:rsidP="000F2EBB">
      <w:pPr>
        <w:spacing w:before="100" w:beforeAutospacing="1" w:after="100" w:afterAutospacing="1" w:line="360" w:lineRule="auto"/>
        <w:jc w:val="both"/>
        <w:rPr>
          <w:rFonts w:ascii="Times New Roman" w:eastAsia="Times New Roman" w:hAnsi="Times New Roman" w:cs="Times New Roman"/>
          <w:b/>
          <w:bCs/>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2D33FA93" w14:textId="77777777" w:rsidTr="007269D6">
        <w:tc>
          <w:tcPr>
            <w:tcW w:w="9067" w:type="dxa"/>
            <w:shd w:val="clear" w:color="auto" w:fill="8DB3E2" w:themeFill="text2" w:themeFillTint="66"/>
          </w:tcPr>
          <w:p w14:paraId="27882659" w14:textId="7F624CBA" w:rsidR="00057592" w:rsidRPr="00DF4C92" w:rsidRDefault="000415A0" w:rsidP="000F2EBB">
            <w:pPr>
              <w:pStyle w:val="western"/>
              <w:spacing w:before="0" w:beforeAutospacing="0" w:line="360" w:lineRule="auto"/>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Neuro</w:t>
            </w:r>
            <w:r>
              <w:rPr>
                <w:rFonts w:ascii="Times New Roman" w:hAnsi="Times New Roman" w:cs="Times New Roman"/>
                <w:b/>
              </w:rPr>
              <w:t>anatomy and Neurophy</w:t>
            </w:r>
            <w:r w:rsidR="00057592" w:rsidRPr="00DF4C92">
              <w:rPr>
                <w:rFonts w:ascii="Times New Roman" w:hAnsi="Times New Roman" w:cs="Times New Roman"/>
                <w:b/>
              </w:rPr>
              <w:t>siolog</w:t>
            </w:r>
            <w:r>
              <w:rPr>
                <w:rFonts w:ascii="Times New Roman" w:hAnsi="Times New Roman" w:cs="Times New Roman"/>
                <w:b/>
              </w:rPr>
              <w:t>y</w:t>
            </w:r>
          </w:p>
        </w:tc>
      </w:tr>
      <w:tr w:rsidR="00057592" w:rsidRPr="00DF4C92" w14:paraId="07EDBEAC" w14:textId="77777777" w:rsidTr="007269D6">
        <w:tc>
          <w:tcPr>
            <w:tcW w:w="9067" w:type="dxa"/>
          </w:tcPr>
          <w:p w14:paraId="3E20B5DD" w14:textId="1523B2DB" w:rsidR="00057592" w:rsidRPr="00DF4C92" w:rsidRDefault="000415A0" w:rsidP="000F2EBB">
            <w:pPr>
              <w:pStyle w:val="western"/>
              <w:spacing w:before="0" w:beforeAutospacing="0" w:line="360" w:lineRule="auto"/>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46B888BA" w14:textId="50704C26" w:rsidR="00057592" w:rsidRPr="00780EFC" w:rsidRDefault="000415A0" w:rsidP="000F2EBB">
      <w:pPr>
        <w:shd w:val="clear" w:color="auto" w:fill="FFFFFF"/>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SYLLABUS</w:t>
      </w:r>
    </w:p>
    <w:p w14:paraId="5C85B1A0" w14:textId="77777777" w:rsidR="000415A0" w:rsidRPr="000415A0" w:rsidRDefault="000415A0" w:rsidP="000F2EBB">
      <w:pPr>
        <w:spacing w:before="100" w:beforeAutospacing="1" w:after="100" w:afterAutospacing="1" w:line="360" w:lineRule="auto"/>
        <w:jc w:val="both"/>
        <w:rPr>
          <w:rFonts w:ascii="Times New Roman" w:eastAsia="Times New Roman" w:hAnsi="Times New Roman" w:cs="Times New Roman"/>
          <w:sz w:val="24"/>
          <w:szCs w:val="24"/>
        </w:rPr>
      </w:pPr>
      <w:r w:rsidRPr="000415A0">
        <w:rPr>
          <w:rFonts w:ascii="Times New Roman" w:eastAsia="Times New Roman" w:hAnsi="Times New Roman" w:cs="Times New Roman"/>
          <w:sz w:val="24"/>
          <w:szCs w:val="24"/>
        </w:rPr>
        <w:t>This course aims to provide anatomical and physiological knowledge of the nervous system, emphasizing the control functions of the nervous and endocrine systems, as well as the sensory and motor functions of the nervous system. It also explores the neurochemical and neurophysiological bases of behavior.</w:t>
      </w:r>
    </w:p>
    <w:p w14:paraId="7EB5B9FE" w14:textId="1399E0EB" w:rsidR="000415A0" w:rsidRDefault="000415A0" w:rsidP="000F2EB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0FFC2BD5" w14:textId="62EED030" w:rsidR="000415A0" w:rsidRPr="000415A0" w:rsidRDefault="000415A0" w:rsidP="000F2EBB">
      <w:pPr>
        <w:spacing w:before="100" w:beforeAutospacing="1" w:after="100" w:afterAutospacing="1" w:line="360" w:lineRule="auto"/>
        <w:jc w:val="both"/>
        <w:rPr>
          <w:rFonts w:ascii="Times New Roman" w:eastAsia="Times New Roman" w:hAnsi="Times New Roman" w:cs="Times New Roman"/>
          <w:sz w:val="24"/>
          <w:szCs w:val="24"/>
        </w:rPr>
      </w:pPr>
      <w:r w:rsidRPr="000415A0">
        <w:rPr>
          <w:rFonts w:ascii="Times New Roman" w:eastAsia="Times New Roman" w:hAnsi="Times New Roman" w:cs="Times New Roman"/>
          <w:sz w:val="24"/>
          <w:szCs w:val="24"/>
        </w:rPr>
        <w:t xml:space="preserve">BRANDÃO, Miriam. </w:t>
      </w:r>
      <w:r w:rsidRPr="000415A0">
        <w:rPr>
          <w:rFonts w:ascii="Times New Roman" w:eastAsia="Times New Roman" w:hAnsi="Times New Roman" w:cs="Times New Roman"/>
          <w:b/>
          <w:iCs/>
          <w:sz w:val="24"/>
          <w:szCs w:val="24"/>
        </w:rPr>
        <w:t>Anatomia sistêmica: visão dinâmica para o estudante</w:t>
      </w:r>
      <w:r w:rsidRPr="000415A0">
        <w:rPr>
          <w:rFonts w:ascii="Times New Roman" w:eastAsia="Times New Roman" w:hAnsi="Times New Roman" w:cs="Times New Roman"/>
          <w:i/>
          <w:iCs/>
          <w:sz w:val="24"/>
          <w:szCs w:val="24"/>
        </w:rPr>
        <w:t>.</w:t>
      </w:r>
      <w:r w:rsidRPr="000415A0">
        <w:rPr>
          <w:rFonts w:ascii="Times New Roman" w:eastAsia="Times New Roman" w:hAnsi="Times New Roman" w:cs="Times New Roman"/>
          <w:sz w:val="24"/>
          <w:szCs w:val="24"/>
        </w:rPr>
        <w:t xml:space="preserve"> São Paulo: Guanabara, 2004.</w:t>
      </w:r>
      <w:r w:rsidRPr="000415A0">
        <w:rPr>
          <w:rFonts w:ascii="Times New Roman" w:eastAsia="Times New Roman" w:hAnsi="Times New Roman" w:cs="Times New Roman"/>
          <w:sz w:val="24"/>
          <w:szCs w:val="24"/>
        </w:rPr>
        <w:br/>
        <w:t xml:space="preserve">COSENZA, Ramon Moreira. </w:t>
      </w:r>
      <w:r w:rsidRPr="000415A0">
        <w:rPr>
          <w:rFonts w:ascii="Times New Roman" w:eastAsia="Times New Roman" w:hAnsi="Times New Roman" w:cs="Times New Roman"/>
          <w:b/>
          <w:iCs/>
          <w:sz w:val="24"/>
          <w:szCs w:val="24"/>
        </w:rPr>
        <w:t>Fundamentos de neuroanatomia</w:t>
      </w:r>
      <w:r w:rsidRPr="000415A0">
        <w:rPr>
          <w:rFonts w:ascii="Times New Roman" w:eastAsia="Times New Roman" w:hAnsi="Times New Roman" w:cs="Times New Roman"/>
          <w:i/>
          <w:iCs/>
          <w:sz w:val="24"/>
          <w:szCs w:val="24"/>
        </w:rPr>
        <w:t>.</w:t>
      </w:r>
      <w:r w:rsidRPr="000415A0">
        <w:rPr>
          <w:rFonts w:ascii="Times New Roman" w:eastAsia="Times New Roman" w:hAnsi="Times New Roman" w:cs="Times New Roman"/>
          <w:sz w:val="24"/>
          <w:szCs w:val="24"/>
        </w:rPr>
        <w:t xml:space="preserve"> Rio de Janeiro: Guanabara Koogan, 2012.</w:t>
      </w:r>
      <w:r w:rsidRPr="000415A0">
        <w:rPr>
          <w:rFonts w:ascii="Times New Roman" w:eastAsia="Times New Roman" w:hAnsi="Times New Roman" w:cs="Times New Roman"/>
          <w:sz w:val="24"/>
          <w:szCs w:val="24"/>
        </w:rPr>
        <w:br/>
        <w:t xml:space="preserve">GUYTON, A. </w:t>
      </w:r>
      <w:r w:rsidRPr="000415A0">
        <w:rPr>
          <w:rFonts w:ascii="Times New Roman" w:eastAsia="Times New Roman" w:hAnsi="Times New Roman" w:cs="Times New Roman"/>
          <w:b/>
          <w:iCs/>
          <w:sz w:val="24"/>
          <w:szCs w:val="24"/>
        </w:rPr>
        <w:t>Neurociência Básica: Anatomia e Fisiologia</w:t>
      </w:r>
      <w:r w:rsidRPr="000415A0">
        <w:rPr>
          <w:rFonts w:ascii="Times New Roman" w:eastAsia="Times New Roman" w:hAnsi="Times New Roman" w:cs="Times New Roman"/>
          <w:i/>
          <w:iCs/>
          <w:sz w:val="24"/>
          <w:szCs w:val="24"/>
        </w:rPr>
        <w:t>.</w:t>
      </w:r>
      <w:r w:rsidRPr="000415A0">
        <w:rPr>
          <w:rFonts w:ascii="Times New Roman" w:eastAsia="Times New Roman" w:hAnsi="Times New Roman" w:cs="Times New Roman"/>
          <w:sz w:val="24"/>
          <w:szCs w:val="24"/>
        </w:rPr>
        <w:t xml:space="preserve"> Rio de Janeiro: Guanabara Koogan, 1993.</w:t>
      </w:r>
    </w:p>
    <w:p w14:paraId="72C9C31B" w14:textId="3A874A35" w:rsidR="000415A0" w:rsidRDefault="000415A0" w:rsidP="000F2EB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SUPPLEMENTARY BIBLIOGRAPHY</w:t>
      </w:r>
    </w:p>
    <w:p w14:paraId="71191573" w14:textId="1321BB16" w:rsidR="0066539C" w:rsidRPr="000415A0" w:rsidRDefault="000415A0" w:rsidP="000F2EBB">
      <w:pPr>
        <w:spacing w:before="100" w:beforeAutospacing="1" w:after="100" w:afterAutospacing="1" w:line="360" w:lineRule="auto"/>
        <w:jc w:val="both"/>
        <w:rPr>
          <w:rFonts w:ascii="Times New Roman" w:eastAsia="Times New Roman" w:hAnsi="Times New Roman" w:cs="Times New Roman"/>
          <w:sz w:val="24"/>
          <w:szCs w:val="24"/>
        </w:rPr>
      </w:pPr>
      <w:r w:rsidRPr="000415A0">
        <w:rPr>
          <w:rFonts w:ascii="Times New Roman" w:eastAsia="Times New Roman" w:hAnsi="Times New Roman" w:cs="Times New Roman"/>
          <w:sz w:val="24"/>
          <w:szCs w:val="24"/>
        </w:rPr>
        <w:t xml:space="preserve">BRANDÃO, Marcus Lira. </w:t>
      </w:r>
      <w:r w:rsidRPr="000415A0">
        <w:rPr>
          <w:rFonts w:ascii="Times New Roman" w:eastAsia="Times New Roman" w:hAnsi="Times New Roman" w:cs="Times New Roman"/>
          <w:b/>
          <w:iCs/>
          <w:sz w:val="24"/>
          <w:szCs w:val="24"/>
        </w:rPr>
        <w:t>Psicofisiologia</w:t>
      </w:r>
      <w:r w:rsidRPr="000415A0">
        <w:rPr>
          <w:rFonts w:ascii="Times New Roman" w:eastAsia="Times New Roman" w:hAnsi="Times New Roman" w:cs="Times New Roman"/>
          <w:i/>
          <w:iCs/>
          <w:sz w:val="24"/>
          <w:szCs w:val="24"/>
        </w:rPr>
        <w:t>.</w:t>
      </w:r>
      <w:r w:rsidRPr="000415A0">
        <w:rPr>
          <w:rFonts w:ascii="Times New Roman" w:eastAsia="Times New Roman" w:hAnsi="Times New Roman" w:cs="Times New Roman"/>
          <w:sz w:val="24"/>
          <w:szCs w:val="24"/>
        </w:rPr>
        <w:t xml:space="preserve"> São Paulo: Atheneu, 2012.</w:t>
      </w:r>
      <w:r w:rsidRPr="000415A0">
        <w:rPr>
          <w:rFonts w:ascii="Times New Roman" w:eastAsia="Times New Roman" w:hAnsi="Times New Roman" w:cs="Times New Roman"/>
          <w:sz w:val="24"/>
          <w:szCs w:val="24"/>
        </w:rPr>
        <w:br/>
        <w:t xml:space="preserve">CROSSMAN, Alan. </w:t>
      </w:r>
      <w:r w:rsidRPr="000415A0">
        <w:rPr>
          <w:rFonts w:ascii="Times New Roman" w:eastAsia="Times New Roman" w:hAnsi="Times New Roman" w:cs="Times New Roman"/>
          <w:b/>
          <w:iCs/>
          <w:sz w:val="24"/>
          <w:szCs w:val="24"/>
        </w:rPr>
        <w:t>Neuroanatomia ilustrada</w:t>
      </w:r>
      <w:r w:rsidRPr="000415A0">
        <w:rPr>
          <w:rFonts w:ascii="Times New Roman" w:eastAsia="Times New Roman" w:hAnsi="Times New Roman" w:cs="Times New Roman"/>
          <w:i/>
          <w:iCs/>
          <w:sz w:val="24"/>
          <w:szCs w:val="24"/>
        </w:rPr>
        <w:t>.</w:t>
      </w:r>
      <w:r w:rsidRPr="000415A0">
        <w:rPr>
          <w:rFonts w:ascii="Times New Roman" w:eastAsia="Times New Roman" w:hAnsi="Times New Roman" w:cs="Times New Roman"/>
          <w:sz w:val="24"/>
          <w:szCs w:val="24"/>
        </w:rPr>
        <w:t xml:space="preserve"> Rio de Janeiro: Elsevier, 2011.</w:t>
      </w:r>
      <w:r w:rsidRPr="000415A0">
        <w:rPr>
          <w:rFonts w:ascii="Times New Roman" w:eastAsia="Times New Roman" w:hAnsi="Times New Roman" w:cs="Times New Roman"/>
          <w:sz w:val="24"/>
          <w:szCs w:val="24"/>
        </w:rPr>
        <w:br/>
        <w:t xml:space="preserve">SOBOTTA, Johannes. </w:t>
      </w:r>
      <w:r w:rsidRPr="000415A0">
        <w:rPr>
          <w:rFonts w:ascii="Times New Roman" w:eastAsia="Times New Roman" w:hAnsi="Times New Roman" w:cs="Times New Roman"/>
          <w:b/>
          <w:iCs/>
          <w:sz w:val="24"/>
          <w:szCs w:val="24"/>
        </w:rPr>
        <w:t>Atlas de Anatomia Humana</w:t>
      </w:r>
      <w:r w:rsidRPr="000415A0">
        <w:rPr>
          <w:rFonts w:ascii="Times New Roman" w:eastAsia="Times New Roman" w:hAnsi="Times New Roman" w:cs="Times New Roman"/>
          <w:i/>
          <w:iCs/>
          <w:sz w:val="24"/>
          <w:szCs w:val="24"/>
        </w:rPr>
        <w:t>.</w:t>
      </w:r>
      <w:r w:rsidRPr="000415A0">
        <w:rPr>
          <w:rFonts w:ascii="Times New Roman" w:eastAsia="Times New Roman" w:hAnsi="Times New Roman" w:cs="Times New Roman"/>
          <w:sz w:val="24"/>
          <w:szCs w:val="24"/>
        </w:rPr>
        <w:t xml:space="preserve"> 22nd ed. Rio de Janeiro: Guanabara, 2006. 2 v.</w:t>
      </w:r>
    </w:p>
    <w:p w14:paraId="3E4DF687" w14:textId="77777777" w:rsidR="00057592" w:rsidRPr="00DF4C92" w:rsidRDefault="00057592" w:rsidP="000F2EBB">
      <w:pPr>
        <w:adjustRightInd w:val="0"/>
        <w:spacing w:line="360" w:lineRule="auto"/>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64A5A6C3" w14:textId="77777777" w:rsidTr="007269D6">
        <w:tc>
          <w:tcPr>
            <w:tcW w:w="9067" w:type="dxa"/>
            <w:shd w:val="clear" w:color="auto" w:fill="8DB3E2" w:themeFill="text2" w:themeFillTint="66"/>
          </w:tcPr>
          <w:p w14:paraId="4FF77DE5" w14:textId="3A773452" w:rsidR="00057592" w:rsidRPr="00DF4C92" w:rsidRDefault="000415A0" w:rsidP="000F2EBB">
            <w:pPr>
              <w:pStyle w:val="western"/>
              <w:spacing w:before="0" w:beforeAutospacing="0" w:line="360" w:lineRule="auto"/>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Pr>
                <w:rFonts w:ascii="Times New Roman" w:hAnsi="Times New Roman" w:cs="Times New Roman"/>
                <w:b/>
              </w:rPr>
              <w:t>Spirituality</w:t>
            </w:r>
            <w:r w:rsidR="00057592" w:rsidRPr="00DF4C92">
              <w:rPr>
                <w:rFonts w:ascii="Times New Roman" w:hAnsi="Times New Roman" w:cs="Times New Roman"/>
                <w:b/>
              </w:rPr>
              <w:t xml:space="preserve"> e T</w:t>
            </w:r>
            <w:r>
              <w:rPr>
                <w:rFonts w:ascii="Times New Roman" w:hAnsi="Times New Roman" w:cs="Times New Roman"/>
                <w:b/>
              </w:rPr>
              <w:t>h</w:t>
            </w:r>
            <w:r w:rsidR="00057592" w:rsidRPr="00DF4C92">
              <w:rPr>
                <w:rFonts w:ascii="Times New Roman" w:hAnsi="Times New Roman" w:cs="Times New Roman"/>
                <w:b/>
              </w:rPr>
              <w:t>anatolog</w:t>
            </w:r>
            <w:r>
              <w:rPr>
                <w:rFonts w:ascii="Times New Roman" w:hAnsi="Times New Roman" w:cs="Times New Roman"/>
                <w:b/>
              </w:rPr>
              <w:t>y</w:t>
            </w:r>
          </w:p>
        </w:tc>
      </w:tr>
      <w:tr w:rsidR="00057592" w:rsidRPr="00DF4C92" w14:paraId="64DB17D2" w14:textId="77777777" w:rsidTr="007269D6">
        <w:tc>
          <w:tcPr>
            <w:tcW w:w="9067" w:type="dxa"/>
          </w:tcPr>
          <w:p w14:paraId="41FB683F" w14:textId="00177C0E" w:rsidR="00057592" w:rsidRPr="00DF4C92" w:rsidRDefault="000415A0" w:rsidP="000F2EBB">
            <w:pPr>
              <w:pStyle w:val="western"/>
              <w:spacing w:before="0" w:beforeAutospacing="0" w:line="360" w:lineRule="auto"/>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442DB273" w14:textId="4DBF9782" w:rsidR="00057592" w:rsidRPr="00DF4C92" w:rsidRDefault="000415A0" w:rsidP="000F2EBB">
      <w:pPr>
        <w:shd w:val="clear" w:color="auto" w:fill="FFFFFF"/>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SYLLABUS</w:t>
      </w:r>
    </w:p>
    <w:p w14:paraId="21569821" w14:textId="77777777" w:rsidR="000415A0" w:rsidRPr="000415A0" w:rsidRDefault="000415A0" w:rsidP="000F2EBB">
      <w:pPr>
        <w:spacing w:before="100" w:beforeAutospacing="1" w:after="100" w:afterAutospacing="1" w:line="360" w:lineRule="auto"/>
        <w:jc w:val="both"/>
        <w:rPr>
          <w:rFonts w:ascii="Times New Roman" w:eastAsia="Times New Roman" w:hAnsi="Times New Roman" w:cs="Times New Roman"/>
          <w:sz w:val="24"/>
          <w:szCs w:val="24"/>
        </w:rPr>
      </w:pPr>
      <w:r w:rsidRPr="000415A0">
        <w:rPr>
          <w:rFonts w:ascii="Times New Roman" w:eastAsia="Times New Roman" w:hAnsi="Times New Roman" w:cs="Times New Roman"/>
          <w:sz w:val="24"/>
          <w:szCs w:val="24"/>
        </w:rPr>
        <w:t>Integrated study of the psychological, spiritual, and existential dimensions of coping with death, dying, and grief. The course addresses theoretical models of thanatology, normative and complicated grief processes, spirituality and religiosity as resources and sources of suffering, palliative care, psychotherapeutic approaches at the end of life, communication with terminal patients and their families, and ethical and multicultural aspects. The course aims to train professionals capable of culturally sensitive and technically competent assessment and intervention in hospital, community, and clinical settings.</w:t>
      </w:r>
    </w:p>
    <w:p w14:paraId="051953ED" w14:textId="700A038B" w:rsidR="000415A0" w:rsidRDefault="000415A0" w:rsidP="000F2EB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1216EAA8" w14:textId="6B5A5FC7" w:rsidR="000415A0" w:rsidRPr="000415A0" w:rsidRDefault="000415A0" w:rsidP="000F2EBB">
      <w:pPr>
        <w:spacing w:before="100" w:beforeAutospacing="1" w:after="100" w:afterAutospacing="1" w:line="360" w:lineRule="auto"/>
        <w:jc w:val="both"/>
        <w:rPr>
          <w:rFonts w:ascii="Times New Roman" w:eastAsia="Times New Roman" w:hAnsi="Times New Roman" w:cs="Times New Roman"/>
          <w:sz w:val="24"/>
          <w:szCs w:val="24"/>
        </w:rPr>
      </w:pPr>
      <w:r w:rsidRPr="000415A0">
        <w:rPr>
          <w:rFonts w:ascii="Times New Roman" w:eastAsia="Times New Roman" w:hAnsi="Times New Roman" w:cs="Times New Roman"/>
          <w:sz w:val="24"/>
          <w:szCs w:val="24"/>
        </w:rPr>
        <w:t xml:space="preserve">CHOPRA, D.; Mlodinow, L. </w:t>
      </w:r>
      <w:r w:rsidRPr="000415A0">
        <w:rPr>
          <w:rFonts w:ascii="Times New Roman" w:eastAsia="Times New Roman" w:hAnsi="Times New Roman" w:cs="Times New Roman"/>
          <w:b/>
          <w:iCs/>
          <w:sz w:val="24"/>
          <w:szCs w:val="24"/>
        </w:rPr>
        <w:t>Science vs. Spirituality: Two Thinkers, Two Worldviews</w:t>
      </w:r>
      <w:r w:rsidRPr="000415A0">
        <w:rPr>
          <w:rFonts w:ascii="Times New Roman" w:eastAsia="Times New Roman" w:hAnsi="Times New Roman" w:cs="Times New Roman"/>
          <w:i/>
          <w:iCs/>
          <w:sz w:val="24"/>
          <w:szCs w:val="24"/>
        </w:rPr>
        <w:t>.</w:t>
      </w:r>
      <w:r w:rsidRPr="000415A0">
        <w:rPr>
          <w:rFonts w:ascii="Times New Roman" w:eastAsia="Times New Roman" w:hAnsi="Times New Roman" w:cs="Times New Roman"/>
          <w:sz w:val="24"/>
          <w:szCs w:val="24"/>
        </w:rPr>
        <w:t xml:space="preserve"> Rio de Janeiro: Sextante, 2012.</w:t>
      </w:r>
      <w:r w:rsidRPr="000415A0">
        <w:rPr>
          <w:rFonts w:ascii="Times New Roman" w:eastAsia="Times New Roman" w:hAnsi="Times New Roman" w:cs="Times New Roman"/>
          <w:sz w:val="24"/>
          <w:szCs w:val="24"/>
        </w:rPr>
        <w:br/>
        <w:t xml:space="preserve">KOENIG, H.G. </w:t>
      </w:r>
      <w:r w:rsidRPr="000415A0">
        <w:rPr>
          <w:rFonts w:ascii="Times New Roman" w:eastAsia="Times New Roman" w:hAnsi="Times New Roman" w:cs="Times New Roman"/>
          <w:b/>
          <w:iCs/>
          <w:sz w:val="24"/>
          <w:szCs w:val="24"/>
        </w:rPr>
        <w:t>Medicine, Religion, and Health: The Encounter of Science and Spirituality</w:t>
      </w:r>
      <w:r w:rsidRPr="000415A0">
        <w:rPr>
          <w:rFonts w:ascii="Times New Roman" w:eastAsia="Times New Roman" w:hAnsi="Times New Roman" w:cs="Times New Roman"/>
          <w:i/>
          <w:iCs/>
          <w:sz w:val="24"/>
          <w:szCs w:val="24"/>
        </w:rPr>
        <w:t>.</w:t>
      </w:r>
      <w:r w:rsidRPr="000415A0">
        <w:rPr>
          <w:rFonts w:ascii="Times New Roman" w:eastAsia="Times New Roman" w:hAnsi="Times New Roman" w:cs="Times New Roman"/>
          <w:sz w:val="24"/>
          <w:szCs w:val="24"/>
        </w:rPr>
        <w:t xml:space="preserve"> São Paulo: L&amp;PM, 2012.</w:t>
      </w:r>
      <w:r w:rsidRPr="000415A0">
        <w:rPr>
          <w:rFonts w:ascii="Times New Roman" w:eastAsia="Times New Roman" w:hAnsi="Times New Roman" w:cs="Times New Roman"/>
          <w:sz w:val="24"/>
          <w:szCs w:val="24"/>
        </w:rPr>
        <w:br/>
        <w:t xml:space="preserve">PESSINI, L. </w:t>
      </w:r>
      <w:r w:rsidRPr="000415A0">
        <w:rPr>
          <w:rFonts w:ascii="Times New Roman" w:eastAsia="Times New Roman" w:hAnsi="Times New Roman" w:cs="Times New Roman"/>
          <w:b/>
          <w:iCs/>
          <w:sz w:val="24"/>
          <w:szCs w:val="24"/>
        </w:rPr>
        <w:t>Spirituality and the Art of Caring: The Meaning of Faith for Health</w:t>
      </w:r>
      <w:r w:rsidRPr="000415A0">
        <w:rPr>
          <w:rFonts w:ascii="Times New Roman" w:eastAsia="Times New Roman" w:hAnsi="Times New Roman" w:cs="Times New Roman"/>
          <w:i/>
          <w:iCs/>
          <w:sz w:val="24"/>
          <w:szCs w:val="24"/>
        </w:rPr>
        <w:t>.</w:t>
      </w:r>
      <w:r w:rsidRPr="000415A0">
        <w:rPr>
          <w:rFonts w:ascii="Times New Roman" w:eastAsia="Times New Roman" w:hAnsi="Times New Roman" w:cs="Times New Roman"/>
          <w:sz w:val="24"/>
          <w:szCs w:val="24"/>
        </w:rPr>
        <w:t xml:space="preserve"> São Paulo: Paulinas; Centro Universitário São Camilo, 2010.</w:t>
      </w:r>
    </w:p>
    <w:p w14:paraId="6F30AA9C" w14:textId="285DE54C" w:rsidR="000415A0" w:rsidRDefault="000415A0" w:rsidP="000F2EB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SUPPLEMENTARY BIBLIOGRAPHY</w:t>
      </w:r>
    </w:p>
    <w:p w14:paraId="3A291049" w14:textId="78646FFC" w:rsidR="000415A0" w:rsidRPr="000415A0" w:rsidRDefault="000415A0" w:rsidP="000F2EBB">
      <w:pPr>
        <w:spacing w:before="100" w:beforeAutospacing="1" w:after="100" w:afterAutospacing="1" w:line="360" w:lineRule="auto"/>
        <w:jc w:val="both"/>
        <w:rPr>
          <w:rFonts w:ascii="Times New Roman" w:eastAsia="Times New Roman" w:hAnsi="Times New Roman" w:cs="Times New Roman"/>
          <w:sz w:val="24"/>
          <w:szCs w:val="24"/>
        </w:rPr>
      </w:pPr>
      <w:r w:rsidRPr="000415A0">
        <w:rPr>
          <w:rFonts w:ascii="Times New Roman" w:eastAsia="Times New Roman" w:hAnsi="Times New Roman" w:cs="Times New Roman"/>
          <w:sz w:val="24"/>
          <w:szCs w:val="24"/>
        </w:rPr>
        <w:t xml:space="preserve">COMPARATO, Fábio Konder. </w:t>
      </w:r>
      <w:r w:rsidRPr="000415A0">
        <w:rPr>
          <w:rFonts w:ascii="Times New Roman" w:eastAsia="Times New Roman" w:hAnsi="Times New Roman" w:cs="Times New Roman"/>
          <w:b/>
          <w:iCs/>
          <w:sz w:val="24"/>
          <w:szCs w:val="24"/>
        </w:rPr>
        <w:t>The Historical Affirmation of Human Rights</w:t>
      </w:r>
      <w:r w:rsidRPr="000415A0">
        <w:rPr>
          <w:rFonts w:ascii="Times New Roman" w:eastAsia="Times New Roman" w:hAnsi="Times New Roman" w:cs="Times New Roman"/>
          <w:i/>
          <w:iCs/>
          <w:sz w:val="24"/>
          <w:szCs w:val="24"/>
        </w:rPr>
        <w:t>.</w:t>
      </w:r>
      <w:r w:rsidRPr="000415A0">
        <w:rPr>
          <w:rFonts w:ascii="Times New Roman" w:eastAsia="Times New Roman" w:hAnsi="Times New Roman" w:cs="Times New Roman"/>
          <w:sz w:val="24"/>
          <w:szCs w:val="24"/>
        </w:rPr>
        <w:t xml:space="preserve"> 12th ed. São Paulo, 2018. (online resource)</w:t>
      </w:r>
      <w:r w:rsidRPr="000415A0">
        <w:rPr>
          <w:rFonts w:ascii="Times New Roman" w:eastAsia="Times New Roman" w:hAnsi="Times New Roman" w:cs="Times New Roman"/>
          <w:sz w:val="24"/>
          <w:szCs w:val="24"/>
        </w:rPr>
        <w:br/>
        <w:t xml:space="preserve">SCAZERO, P. </w:t>
      </w:r>
      <w:r w:rsidRPr="000415A0">
        <w:rPr>
          <w:rFonts w:ascii="Times New Roman" w:eastAsia="Times New Roman" w:hAnsi="Times New Roman" w:cs="Times New Roman"/>
          <w:b/>
          <w:iCs/>
          <w:sz w:val="24"/>
          <w:szCs w:val="24"/>
        </w:rPr>
        <w:t>Emotionally Healthy Spirituality – Study Guide</w:t>
      </w:r>
      <w:r w:rsidRPr="000415A0">
        <w:rPr>
          <w:rFonts w:ascii="Times New Roman" w:eastAsia="Times New Roman" w:hAnsi="Times New Roman" w:cs="Times New Roman"/>
          <w:i/>
          <w:iCs/>
          <w:sz w:val="24"/>
          <w:szCs w:val="24"/>
        </w:rPr>
        <w:t>.</w:t>
      </w:r>
      <w:r w:rsidRPr="000415A0">
        <w:rPr>
          <w:rFonts w:ascii="Times New Roman" w:eastAsia="Times New Roman" w:hAnsi="Times New Roman" w:cs="Times New Roman"/>
          <w:sz w:val="24"/>
          <w:szCs w:val="24"/>
        </w:rPr>
        <w:t xml:space="preserve"> São Paulo: Hagnos, 2014.</w:t>
      </w:r>
      <w:r w:rsidRPr="000415A0">
        <w:rPr>
          <w:rFonts w:ascii="Times New Roman" w:eastAsia="Times New Roman" w:hAnsi="Times New Roman" w:cs="Times New Roman"/>
          <w:sz w:val="24"/>
          <w:szCs w:val="24"/>
        </w:rPr>
        <w:br/>
      </w:r>
      <w:r w:rsidRPr="000415A0">
        <w:rPr>
          <w:rFonts w:ascii="Times New Roman" w:eastAsia="Times New Roman" w:hAnsi="Times New Roman" w:cs="Times New Roman"/>
          <w:sz w:val="24"/>
          <w:szCs w:val="24"/>
        </w:rPr>
        <w:lastRenderedPageBreak/>
        <w:t xml:space="preserve">KÜBLER-ROSS, E. </w:t>
      </w:r>
      <w:r w:rsidRPr="000415A0">
        <w:rPr>
          <w:rFonts w:ascii="Times New Roman" w:eastAsia="Times New Roman" w:hAnsi="Times New Roman" w:cs="Times New Roman"/>
          <w:b/>
          <w:iCs/>
          <w:sz w:val="24"/>
          <w:szCs w:val="24"/>
        </w:rPr>
        <w:t>On Death and Dying: What the Terminally Ill Can Teach Doctors, Nurses, Clergy, and Their Own Families</w:t>
      </w:r>
      <w:r w:rsidRPr="000415A0">
        <w:rPr>
          <w:rFonts w:ascii="Times New Roman" w:eastAsia="Times New Roman" w:hAnsi="Times New Roman" w:cs="Times New Roman"/>
          <w:i/>
          <w:iCs/>
          <w:sz w:val="24"/>
          <w:szCs w:val="24"/>
        </w:rPr>
        <w:t>.</w:t>
      </w:r>
      <w:r w:rsidRPr="000415A0">
        <w:rPr>
          <w:rFonts w:ascii="Times New Roman" w:eastAsia="Times New Roman" w:hAnsi="Times New Roman" w:cs="Times New Roman"/>
          <w:sz w:val="24"/>
          <w:szCs w:val="24"/>
        </w:rPr>
        <w:t xml:space="preserve"> 8th ed. São Paulo: Martins Fontes, 2008.</w:t>
      </w:r>
    </w:p>
    <w:p w14:paraId="5E82563E" w14:textId="77777777" w:rsidR="00057592" w:rsidRPr="00DF4C92" w:rsidRDefault="00057592" w:rsidP="000F2EBB">
      <w:pPr>
        <w:shd w:val="clear" w:color="auto" w:fill="FFFFFF"/>
        <w:spacing w:line="360" w:lineRule="auto"/>
        <w:jc w:val="both"/>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55C9BF01" w14:textId="77777777" w:rsidTr="007269D6">
        <w:tc>
          <w:tcPr>
            <w:tcW w:w="9067" w:type="dxa"/>
            <w:shd w:val="clear" w:color="auto" w:fill="8DB3E2" w:themeFill="text2" w:themeFillTint="66"/>
          </w:tcPr>
          <w:p w14:paraId="493372D9" w14:textId="4FA88244" w:rsidR="00057592" w:rsidRPr="00DF4C92" w:rsidRDefault="00D16651" w:rsidP="000F2EBB">
            <w:pPr>
              <w:pStyle w:val="western"/>
              <w:spacing w:before="0" w:beforeAutospacing="0" w:line="360" w:lineRule="auto"/>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Pr>
                <w:rFonts w:ascii="Times New Roman" w:hAnsi="Times New Roman" w:cs="Times New Roman"/>
                <w:b/>
              </w:rPr>
              <w:t>Scientific Methodology</w:t>
            </w:r>
          </w:p>
        </w:tc>
      </w:tr>
      <w:tr w:rsidR="00057592" w:rsidRPr="00DF4C92" w14:paraId="2D42BC07" w14:textId="77777777" w:rsidTr="007269D6">
        <w:tc>
          <w:tcPr>
            <w:tcW w:w="9067" w:type="dxa"/>
          </w:tcPr>
          <w:p w14:paraId="37B170D7" w14:textId="2B0CC563" w:rsidR="00057592" w:rsidRPr="00DF4C92" w:rsidRDefault="00D16651" w:rsidP="000F2EBB">
            <w:pPr>
              <w:pStyle w:val="western"/>
              <w:spacing w:before="0" w:beforeAutospacing="0" w:line="360" w:lineRule="auto"/>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74341CCD" w14:textId="0F79874C" w:rsidR="00057592" w:rsidRPr="00DF4C92" w:rsidRDefault="00D16651" w:rsidP="000F2EBB">
      <w:pPr>
        <w:shd w:val="clear" w:color="auto" w:fill="FFFFFF"/>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SYLLABUS</w:t>
      </w:r>
    </w:p>
    <w:p w14:paraId="08CE1538" w14:textId="77777777" w:rsidR="00D16651" w:rsidRPr="00D16651" w:rsidRDefault="00D16651" w:rsidP="000F2EBB">
      <w:pPr>
        <w:spacing w:before="100" w:beforeAutospacing="1" w:after="100" w:afterAutospacing="1" w:line="360" w:lineRule="auto"/>
        <w:jc w:val="both"/>
        <w:rPr>
          <w:rFonts w:ascii="Times New Roman" w:eastAsia="Times New Roman" w:hAnsi="Times New Roman" w:cs="Times New Roman"/>
          <w:sz w:val="24"/>
          <w:szCs w:val="24"/>
        </w:rPr>
      </w:pPr>
      <w:r w:rsidRPr="00D16651">
        <w:rPr>
          <w:rFonts w:ascii="Times New Roman" w:eastAsia="Times New Roman" w:hAnsi="Times New Roman" w:cs="Times New Roman"/>
          <w:sz w:val="24"/>
          <w:szCs w:val="24"/>
        </w:rPr>
        <w:t>Study of the foundations and practices of scientific research applied to Psychology. Understanding the stages of the scientific method, from problem and hypothesis formulation to data analysis and dissemination of results. Topics include research ethics, experimental design, qualitative and quantitative methods, data collection and analysis techniques, academic standardization norms (ABNT, APA), critical reading of scientific articles, and construction of reports and research projects. Emphasis is placed on developing skills for creating and evaluating scientific projects in Psychology.</w:t>
      </w:r>
    </w:p>
    <w:p w14:paraId="5EAE4903" w14:textId="5F33E70F" w:rsidR="008F30FE" w:rsidRDefault="00D16651" w:rsidP="000F2EB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6510B525" w14:textId="45335E1D" w:rsidR="00D16651" w:rsidRPr="00D16651" w:rsidRDefault="00D16651" w:rsidP="000F2EBB">
      <w:pPr>
        <w:spacing w:before="100" w:beforeAutospacing="1" w:after="100" w:afterAutospacing="1" w:line="360" w:lineRule="auto"/>
        <w:jc w:val="both"/>
        <w:rPr>
          <w:rFonts w:ascii="Times New Roman" w:eastAsia="Times New Roman" w:hAnsi="Times New Roman" w:cs="Times New Roman"/>
          <w:sz w:val="24"/>
          <w:szCs w:val="24"/>
        </w:rPr>
      </w:pPr>
      <w:r w:rsidRPr="00D16651">
        <w:rPr>
          <w:rFonts w:ascii="Times New Roman" w:eastAsia="Times New Roman" w:hAnsi="Times New Roman" w:cs="Times New Roman"/>
          <w:sz w:val="24"/>
          <w:szCs w:val="24"/>
        </w:rPr>
        <w:t xml:space="preserve">SEVERINO, Antônio Joaquim. </w:t>
      </w:r>
      <w:r w:rsidRPr="008F30FE">
        <w:rPr>
          <w:rFonts w:ascii="Times New Roman" w:eastAsia="Times New Roman" w:hAnsi="Times New Roman" w:cs="Times New Roman"/>
          <w:b/>
          <w:iCs/>
          <w:sz w:val="24"/>
          <w:szCs w:val="24"/>
        </w:rPr>
        <w:t>Metodologia do trabalho científico</w:t>
      </w:r>
      <w:r w:rsidRPr="00D16651">
        <w:rPr>
          <w:rFonts w:ascii="Times New Roman" w:eastAsia="Times New Roman" w:hAnsi="Times New Roman" w:cs="Times New Roman"/>
          <w:i/>
          <w:iCs/>
          <w:sz w:val="24"/>
          <w:szCs w:val="24"/>
        </w:rPr>
        <w:t>.</w:t>
      </w:r>
      <w:r w:rsidRPr="00D16651">
        <w:rPr>
          <w:rFonts w:ascii="Times New Roman" w:eastAsia="Times New Roman" w:hAnsi="Times New Roman" w:cs="Times New Roman"/>
          <w:sz w:val="24"/>
          <w:szCs w:val="24"/>
        </w:rPr>
        <w:t xml:space="preserve"> 24th ed. São Paulo: Cortez Editora, 2017.</w:t>
      </w:r>
      <w:r w:rsidRPr="00D16651">
        <w:rPr>
          <w:rFonts w:ascii="Times New Roman" w:eastAsia="Times New Roman" w:hAnsi="Times New Roman" w:cs="Times New Roman"/>
          <w:sz w:val="24"/>
          <w:szCs w:val="24"/>
        </w:rPr>
        <w:br/>
        <w:t xml:space="preserve">LAKATOS, Eva Maria. </w:t>
      </w:r>
      <w:r w:rsidRPr="008F30FE">
        <w:rPr>
          <w:rFonts w:ascii="Times New Roman" w:eastAsia="Times New Roman" w:hAnsi="Times New Roman" w:cs="Times New Roman"/>
          <w:b/>
          <w:iCs/>
          <w:sz w:val="24"/>
          <w:szCs w:val="24"/>
        </w:rPr>
        <w:t>Fundamentos de metodologia científica</w:t>
      </w:r>
      <w:r w:rsidRPr="00D16651">
        <w:rPr>
          <w:rFonts w:ascii="Times New Roman" w:eastAsia="Times New Roman" w:hAnsi="Times New Roman" w:cs="Times New Roman"/>
          <w:i/>
          <w:iCs/>
          <w:sz w:val="24"/>
          <w:szCs w:val="24"/>
        </w:rPr>
        <w:t>.</w:t>
      </w:r>
      <w:r w:rsidRPr="00D16651">
        <w:rPr>
          <w:rFonts w:ascii="Times New Roman" w:eastAsia="Times New Roman" w:hAnsi="Times New Roman" w:cs="Times New Roman"/>
          <w:sz w:val="24"/>
          <w:szCs w:val="24"/>
        </w:rPr>
        <w:t xml:space="preserve"> 9th ed. São Paulo: Atlas, 2021.</w:t>
      </w:r>
      <w:r w:rsidRPr="00D16651">
        <w:rPr>
          <w:rFonts w:ascii="Times New Roman" w:eastAsia="Times New Roman" w:hAnsi="Times New Roman" w:cs="Times New Roman"/>
          <w:sz w:val="24"/>
          <w:szCs w:val="24"/>
        </w:rPr>
        <w:br/>
        <w:t xml:space="preserve">MATIAS-PEREIRA, José. </w:t>
      </w:r>
      <w:r w:rsidRPr="008F30FE">
        <w:rPr>
          <w:rFonts w:ascii="Times New Roman" w:eastAsia="Times New Roman" w:hAnsi="Times New Roman" w:cs="Times New Roman"/>
          <w:b/>
          <w:iCs/>
          <w:sz w:val="24"/>
          <w:szCs w:val="24"/>
        </w:rPr>
        <w:t>Manual de metodologia da pesquisa científica</w:t>
      </w:r>
      <w:r w:rsidRPr="00D16651">
        <w:rPr>
          <w:rFonts w:ascii="Times New Roman" w:eastAsia="Times New Roman" w:hAnsi="Times New Roman" w:cs="Times New Roman"/>
          <w:i/>
          <w:iCs/>
          <w:sz w:val="24"/>
          <w:szCs w:val="24"/>
        </w:rPr>
        <w:t>.</w:t>
      </w:r>
      <w:r w:rsidRPr="00D16651">
        <w:rPr>
          <w:rFonts w:ascii="Times New Roman" w:eastAsia="Times New Roman" w:hAnsi="Times New Roman" w:cs="Times New Roman"/>
          <w:sz w:val="24"/>
          <w:szCs w:val="24"/>
        </w:rPr>
        <w:t xml:space="preserve"> 4th ed. São Paulo: Atlas, 2016.</w:t>
      </w:r>
    </w:p>
    <w:p w14:paraId="17A3BBE9" w14:textId="7F6C9E6D" w:rsidR="008F30FE" w:rsidRDefault="00D16651" w:rsidP="000F2EB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SUPPLEMENTARY BIBLIOGRAPHY</w:t>
      </w:r>
    </w:p>
    <w:p w14:paraId="45A5455E" w14:textId="33F1C0B7" w:rsidR="008F30FE" w:rsidRDefault="00D16651" w:rsidP="000F2EBB">
      <w:pPr>
        <w:spacing w:before="100" w:beforeAutospacing="1" w:after="100" w:afterAutospacing="1" w:line="360" w:lineRule="auto"/>
        <w:jc w:val="both"/>
        <w:rPr>
          <w:rFonts w:ascii="Times New Roman" w:eastAsia="Times New Roman" w:hAnsi="Times New Roman" w:cs="Times New Roman"/>
          <w:sz w:val="24"/>
          <w:szCs w:val="24"/>
        </w:rPr>
      </w:pPr>
      <w:r w:rsidRPr="00D16651">
        <w:rPr>
          <w:rFonts w:ascii="Times New Roman" w:eastAsia="Times New Roman" w:hAnsi="Times New Roman" w:cs="Times New Roman"/>
          <w:sz w:val="24"/>
          <w:szCs w:val="24"/>
        </w:rPr>
        <w:t xml:space="preserve">DEMO, P. </w:t>
      </w:r>
      <w:r w:rsidRPr="008F30FE">
        <w:rPr>
          <w:rFonts w:ascii="Times New Roman" w:eastAsia="Times New Roman" w:hAnsi="Times New Roman" w:cs="Times New Roman"/>
          <w:b/>
          <w:iCs/>
          <w:sz w:val="24"/>
          <w:szCs w:val="24"/>
        </w:rPr>
        <w:t>Pesquisa: princípio científico e educativo</w:t>
      </w:r>
      <w:r w:rsidRPr="00D16651">
        <w:rPr>
          <w:rFonts w:ascii="Times New Roman" w:eastAsia="Times New Roman" w:hAnsi="Times New Roman" w:cs="Times New Roman"/>
          <w:i/>
          <w:iCs/>
          <w:sz w:val="24"/>
          <w:szCs w:val="24"/>
        </w:rPr>
        <w:t>.</w:t>
      </w:r>
      <w:r w:rsidRPr="00D16651">
        <w:rPr>
          <w:rFonts w:ascii="Times New Roman" w:eastAsia="Times New Roman" w:hAnsi="Times New Roman" w:cs="Times New Roman"/>
          <w:sz w:val="24"/>
          <w:szCs w:val="24"/>
        </w:rPr>
        <w:t xml:space="preserve"> 5th ed. São Paulo: Cortez, 2005.</w:t>
      </w:r>
      <w:r w:rsidRPr="00D16651">
        <w:rPr>
          <w:rFonts w:ascii="Times New Roman" w:eastAsia="Times New Roman" w:hAnsi="Times New Roman" w:cs="Times New Roman"/>
          <w:sz w:val="24"/>
          <w:szCs w:val="24"/>
        </w:rPr>
        <w:br/>
        <w:t xml:space="preserve">GIL, Antonio Carlos. </w:t>
      </w:r>
      <w:r w:rsidRPr="008F30FE">
        <w:rPr>
          <w:rFonts w:ascii="Times New Roman" w:eastAsia="Times New Roman" w:hAnsi="Times New Roman" w:cs="Times New Roman"/>
          <w:b/>
          <w:iCs/>
          <w:sz w:val="24"/>
          <w:szCs w:val="24"/>
        </w:rPr>
        <w:t>Como elaborar projetos de pesquisa</w:t>
      </w:r>
      <w:r w:rsidRPr="00D16651">
        <w:rPr>
          <w:rFonts w:ascii="Times New Roman" w:eastAsia="Times New Roman" w:hAnsi="Times New Roman" w:cs="Times New Roman"/>
          <w:i/>
          <w:iCs/>
          <w:sz w:val="24"/>
          <w:szCs w:val="24"/>
        </w:rPr>
        <w:t>.</w:t>
      </w:r>
      <w:r w:rsidRPr="00D16651">
        <w:rPr>
          <w:rFonts w:ascii="Times New Roman" w:eastAsia="Times New Roman" w:hAnsi="Times New Roman" w:cs="Times New Roman"/>
          <w:sz w:val="24"/>
          <w:szCs w:val="24"/>
        </w:rPr>
        <w:t xml:space="preserve"> 7th ed. São Paulo: Atlas, 2022.</w:t>
      </w:r>
      <w:r w:rsidRPr="00D16651">
        <w:rPr>
          <w:rFonts w:ascii="Times New Roman" w:eastAsia="Times New Roman" w:hAnsi="Times New Roman" w:cs="Times New Roman"/>
          <w:sz w:val="24"/>
          <w:szCs w:val="24"/>
        </w:rPr>
        <w:br/>
        <w:t xml:space="preserve">GIL, Antonio Carlos. </w:t>
      </w:r>
      <w:r w:rsidRPr="008F30FE">
        <w:rPr>
          <w:rFonts w:ascii="Times New Roman" w:eastAsia="Times New Roman" w:hAnsi="Times New Roman" w:cs="Times New Roman"/>
          <w:b/>
          <w:iCs/>
          <w:sz w:val="24"/>
          <w:szCs w:val="24"/>
        </w:rPr>
        <w:t>Métodos e técnicas de pesquisa social</w:t>
      </w:r>
      <w:r w:rsidRPr="00D16651">
        <w:rPr>
          <w:rFonts w:ascii="Times New Roman" w:eastAsia="Times New Roman" w:hAnsi="Times New Roman" w:cs="Times New Roman"/>
          <w:i/>
          <w:iCs/>
          <w:sz w:val="24"/>
          <w:szCs w:val="24"/>
        </w:rPr>
        <w:t>.</w:t>
      </w:r>
      <w:r w:rsidRPr="00D16651">
        <w:rPr>
          <w:rFonts w:ascii="Times New Roman" w:eastAsia="Times New Roman" w:hAnsi="Times New Roman" w:cs="Times New Roman"/>
          <w:sz w:val="24"/>
          <w:szCs w:val="24"/>
        </w:rPr>
        <w:t xml:space="preserve"> 1st ed. São Paulo: Atlas, 2019.</w:t>
      </w:r>
    </w:p>
    <w:p w14:paraId="5C7AF349" w14:textId="73D42A4F" w:rsidR="000F2EBB" w:rsidRDefault="000F2EBB" w:rsidP="000F2EBB">
      <w:pPr>
        <w:spacing w:before="100" w:beforeAutospacing="1" w:after="100" w:afterAutospacing="1" w:line="360" w:lineRule="auto"/>
        <w:jc w:val="both"/>
        <w:rPr>
          <w:rFonts w:ascii="Times New Roman" w:eastAsia="Times New Roman" w:hAnsi="Times New Roman" w:cs="Times New Roman"/>
          <w:sz w:val="24"/>
          <w:szCs w:val="24"/>
        </w:rPr>
      </w:pPr>
    </w:p>
    <w:p w14:paraId="2D67FD08" w14:textId="77777777" w:rsidR="000F2EBB" w:rsidRPr="000F2EBB" w:rsidRDefault="000F2EBB" w:rsidP="000F2EBB">
      <w:pPr>
        <w:spacing w:before="100" w:beforeAutospacing="1" w:after="100" w:afterAutospacing="1" w:line="360" w:lineRule="auto"/>
        <w:jc w:val="both"/>
        <w:rPr>
          <w:rFonts w:ascii="Times New Roman" w:eastAsia="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39D3343A" w14:textId="77777777" w:rsidTr="007269D6">
        <w:tc>
          <w:tcPr>
            <w:tcW w:w="9067" w:type="dxa"/>
            <w:shd w:val="clear" w:color="auto" w:fill="8DB3E2" w:themeFill="text2" w:themeFillTint="66"/>
          </w:tcPr>
          <w:p w14:paraId="2D65EA1D" w14:textId="0BB5D8E5" w:rsidR="00057592" w:rsidRPr="00DF4C92" w:rsidRDefault="008F30FE" w:rsidP="000F2EBB">
            <w:pPr>
              <w:pStyle w:val="western"/>
              <w:spacing w:before="0" w:beforeAutospacing="0" w:line="360" w:lineRule="auto"/>
              <w:rPr>
                <w:rFonts w:ascii="Times New Roman" w:hAnsi="Times New Roman" w:cs="Times New Roman"/>
              </w:rPr>
            </w:pPr>
            <w:r>
              <w:rPr>
                <w:rFonts w:ascii="Times New Roman" w:hAnsi="Times New Roman" w:cs="Times New Roman"/>
                <w:b/>
              </w:rPr>
              <w:lastRenderedPageBreak/>
              <w:t>Course</w:t>
            </w:r>
            <w:r w:rsidR="00057592" w:rsidRPr="00DF4C92">
              <w:rPr>
                <w:rFonts w:ascii="Times New Roman" w:hAnsi="Times New Roman" w:cs="Times New Roman"/>
                <w:b/>
              </w:rPr>
              <w:t>: Sociolog</w:t>
            </w:r>
            <w:r>
              <w:rPr>
                <w:rFonts w:ascii="Times New Roman" w:hAnsi="Times New Roman" w:cs="Times New Roman"/>
                <w:b/>
              </w:rPr>
              <w:t>y</w:t>
            </w:r>
          </w:p>
        </w:tc>
      </w:tr>
      <w:tr w:rsidR="00057592" w:rsidRPr="00DF4C92" w14:paraId="4166B878" w14:textId="77777777" w:rsidTr="007269D6">
        <w:tc>
          <w:tcPr>
            <w:tcW w:w="9067" w:type="dxa"/>
          </w:tcPr>
          <w:p w14:paraId="768758CD" w14:textId="59DDD615" w:rsidR="00057592" w:rsidRPr="00DF4C92" w:rsidRDefault="008F30FE" w:rsidP="000F2EBB">
            <w:pPr>
              <w:pStyle w:val="western"/>
              <w:spacing w:before="0" w:beforeAutospacing="0" w:line="360" w:lineRule="auto"/>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1CBFA126" w14:textId="29A075DC" w:rsidR="00057592" w:rsidRPr="00DF4C92" w:rsidRDefault="008F30FE" w:rsidP="000F2EBB">
      <w:pPr>
        <w:shd w:val="clear" w:color="auto" w:fill="FFFFFF"/>
        <w:spacing w:line="360" w:lineRule="auto"/>
        <w:jc w:val="both"/>
        <w:rPr>
          <w:rFonts w:ascii="Times New Roman" w:hAnsi="Times New Roman" w:cs="Times New Roman"/>
          <w:sz w:val="24"/>
          <w:szCs w:val="24"/>
        </w:rPr>
      </w:pPr>
      <w:r>
        <w:rPr>
          <w:rFonts w:ascii="Times New Roman" w:hAnsi="Times New Roman" w:cs="Times New Roman"/>
          <w:b/>
          <w:bCs/>
          <w:sz w:val="24"/>
          <w:szCs w:val="24"/>
        </w:rPr>
        <w:t>SYLLABUS</w:t>
      </w:r>
    </w:p>
    <w:p w14:paraId="1D87D59B" w14:textId="77777777" w:rsidR="008F30FE" w:rsidRPr="008F30FE" w:rsidRDefault="008F30FE" w:rsidP="000F2EBB">
      <w:pPr>
        <w:spacing w:before="100" w:beforeAutospacing="1" w:after="100" w:afterAutospacing="1" w:line="360" w:lineRule="auto"/>
        <w:jc w:val="both"/>
        <w:rPr>
          <w:rFonts w:ascii="Times New Roman" w:eastAsia="Times New Roman" w:hAnsi="Times New Roman" w:cs="Times New Roman"/>
          <w:sz w:val="24"/>
          <w:szCs w:val="24"/>
        </w:rPr>
      </w:pPr>
      <w:r w:rsidRPr="008F30FE">
        <w:rPr>
          <w:rFonts w:ascii="Times New Roman" w:eastAsia="Times New Roman" w:hAnsi="Times New Roman" w:cs="Times New Roman"/>
          <w:sz w:val="24"/>
          <w:szCs w:val="24"/>
        </w:rPr>
        <w:t>This course aims to introduce the fundamental concepts of Sociology, with an emphasis on understanding social structures, institutions, and cultural processes that influence human behavior. From a sociological perspective, topics such as socialization, social stratification, culture, power, and inequalities will be addressed, which are essential for training psychologists who are critical and sensitive to social dynamics.</w:t>
      </w:r>
    </w:p>
    <w:p w14:paraId="2FC89A61" w14:textId="4DA0DAF5" w:rsidR="008F30FE" w:rsidRDefault="008F30FE" w:rsidP="000F2EB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7F1A578C" w14:textId="5D3AB1EC" w:rsidR="008F30FE" w:rsidRPr="008F30FE" w:rsidRDefault="008F30FE" w:rsidP="000F2EBB">
      <w:pPr>
        <w:spacing w:before="100" w:beforeAutospacing="1" w:after="100" w:afterAutospacing="1" w:line="360" w:lineRule="auto"/>
        <w:jc w:val="both"/>
        <w:rPr>
          <w:rFonts w:ascii="Times New Roman" w:eastAsia="Times New Roman" w:hAnsi="Times New Roman" w:cs="Times New Roman"/>
          <w:sz w:val="24"/>
          <w:szCs w:val="24"/>
        </w:rPr>
      </w:pPr>
      <w:r w:rsidRPr="008F30FE">
        <w:rPr>
          <w:rFonts w:ascii="Times New Roman" w:eastAsia="Times New Roman" w:hAnsi="Times New Roman" w:cs="Times New Roman"/>
          <w:sz w:val="24"/>
          <w:szCs w:val="24"/>
        </w:rPr>
        <w:t xml:space="preserve">PILETTI, Nelson. </w:t>
      </w:r>
      <w:r w:rsidRPr="008F30FE">
        <w:rPr>
          <w:rFonts w:ascii="Times New Roman" w:eastAsia="Times New Roman" w:hAnsi="Times New Roman" w:cs="Times New Roman"/>
          <w:b/>
          <w:iCs/>
          <w:sz w:val="24"/>
          <w:szCs w:val="24"/>
        </w:rPr>
        <w:t>Sociology of Education: From the Classroom to General Concepts</w:t>
      </w:r>
      <w:r w:rsidRPr="008F30FE">
        <w:rPr>
          <w:rFonts w:ascii="Times New Roman" w:eastAsia="Times New Roman" w:hAnsi="Times New Roman" w:cs="Times New Roman"/>
          <w:i/>
          <w:iCs/>
          <w:sz w:val="24"/>
          <w:szCs w:val="24"/>
        </w:rPr>
        <w:t>.</w:t>
      </w:r>
      <w:r w:rsidRPr="008F30FE">
        <w:rPr>
          <w:rFonts w:ascii="Times New Roman" w:eastAsia="Times New Roman" w:hAnsi="Times New Roman" w:cs="Times New Roman"/>
          <w:sz w:val="24"/>
          <w:szCs w:val="24"/>
        </w:rPr>
        <w:t xml:space="preserve"> 1st ed. São Paulo: Contexto, 2022.</w:t>
      </w:r>
      <w:r w:rsidRPr="008F30FE">
        <w:rPr>
          <w:rFonts w:ascii="Times New Roman" w:eastAsia="Times New Roman" w:hAnsi="Times New Roman" w:cs="Times New Roman"/>
          <w:sz w:val="24"/>
          <w:szCs w:val="24"/>
        </w:rPr>
        <w:br/>
        <w:t xml:space="preserve">ARAÚJO, Sílvia Maria de; BRIDI, Maria Aparecida; MOTIM, Benilde Lenzi. </w:t>
      </w:r>
      <w:r w:rsidRPr="008F30FE">
        <w:rPr>
          <w:rFonts w:ascii="Times New Roman" w:eastAsia="Times New Roman" w:hAnsi="Times New Roman" w:cs="Times New Roman"/>
          <w:b/>
          <w:iCs/>
          <w:sz w:val="24"/>
          <w:szCs w:val="24"/>
        </w:rPr>
        <w:t>Sociology: A Critical Perspective</w:t>
      </w:r>
      <w:r w:rsidRPr="008F30FE">
        <w:rPr>
          <w:rFonts w:ascii="Times New Roman" w:eastAsia="Times New Roman" w:hAnsi="Times New Roman" w:cs="Times New Roman"/>
          <w:i/>
          <w:iCs/>
          <w:sz w:val="24"/>
          <w:szCs w:val="24"/>
        </w:rPr>
        <w:t>.</w:t>
      </w:r>
      <w:r w:rsidRPr="008F30FE">
        <w:rPr>
          <w:rFonts w:ascii="Times New Roman" w:eastAsia="Times New Roman" w:hAnsi="Times New Roman" w:cs="Times New Roman"/>
          <w:sz w:val="24"/>
          <w:szCs w:val="24"/>
        </w:rPr>
        <w:t xml:space="preserve"> São Paulo, SP: Contexto, 2022.</w:t>
      </w:r>
      <w:r w:rsidRPr="008F30FE">
        <w:rPr>
          <w:rFonts w:ascii="Times New Roman" w:eastAsia="Times New Roman" w:hAnsi="Times New Roman" w:cs="Times New Roman"/>
          <w:sz w:val="24"/>
          <w:szCs w:val="24"/>
        </w:rPr>
        <w:br/>
        <w:t xml:space="preserve">HOBSBAWM, E. J.; MARIA TEREZA LOPES OLIVEIRA; MARCOS PENCHEL. </w:t>
      </w:r>
      <w:r w:rsidRPr="008F30FE">
        <w:rPr>
          <w:rFonts w:ascii="Times New Roman" w:eastAsia="Times New Roman" w:hAnsi="Times New Roman" w:cs="Times New Roman"/>
          <w:b/>
          <w:iCs/>
          <w:sz w:val="24"/>
          <w:szCs w:val="24"/>
        </w:rPr>
        <w:t>The Age of Revolutions: Europe 1789-1848</w:t>
      </w:r>
      <w:r w:rsidRPr="008F30FE">
        <w:rPr>
          <w:rFonts w:ascii="Times New Roman" w:eastAsia="Times New Roman" w:hAnsi="Times New Roman" w:cs="Times New Roman"/>
          <w:i/>
          <w:iCs/>
          <w:sz w:val="24"/>
          <w:szCs w:val="24"/>
        </w:rPr>
        <w:t>.</w:t>
      </w:r>
      <w:r w:rsidRPr="008F30FE">
        <w:rPr>
          <w:rFonts w:ascii="Times New Roman" w:eastAsia="Times New Roman" w:hAnsi="Times New Roman" w:cs="Times New Roman"/>
          <w:sz w:val="24"/>
          <w:szCs w:val="24"/>
        </w:rPr>
        <w:t xml:space="preserve"> 23rd ed. Rio de Janeiro, RJ: Paz e Terra, 2008.</w:t>
      </w:r>
    </w:p>
    <w:p w14:paraId="1682B2DF" w14:textId="2F14D7A0" w:rsidR="008F30FE" w:rsidRDefault="008F30FE" w:rsidP="000F2EB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SUPPLEMENTARY BIBLIOGRAPHY</w:t>
      </w:r>
    </w:p>
    <w:p w14:paraId="0F7023C7" w14:textId="2FFCA5CA" w:rsidR="0066539C" w:rsidRDefault="008F30FE" w:rsidP="000F2EBB">
      <w:pPr>
        <w:spacing w:before="100" w:beforeAutospacing="1" w:after="100" w:afterAutospacing="1" w:line="360" w:lineRule="auto"/>
        <w:jc w:val="both"/>
        <w:rPr>
          <w:rFonts w:ascii="Times New Roman" w:eastAsia="Times New Roman" w:hAnsi="Times New Roman" w:cs="Times New Roman"/>
          <w:sz w:val="24"/>
          <w:szCs w:val="24"/>
        </w:rPr>
      </w:pPr>
      <w:r w:rsidRPr="008F30FE">
        <w:rPr>
          <w:rFonts w:ascii="Times New Roman" w:eastAsia="Times New Roman" w:hAnsi="Times New Roman" w:cs="Times New Roman"/>
          <w:sz w:val="24"/>
          <w:szCs w:val="24"/>
        </w:rPr>
        <w:t xml:space="preserve">SANTOS, Milton. </w:t>
      </w:r>
      <w:r w:rsidRPr="008F30FE">
        <w:rPr>
          <w:rFonts w:ascii="Times New Roman" w:eastAsia="Times New Roman" w:hAnsi="Times New Roman" w:cs="Times New Roman"/>
          <w:b/>
          <w:iCs/>
          <w:sz w:val="24"/>
          <w:szCs w:val="24"/>
        </w:rPr>
        <w:t>For Another Globalization: From One-World Thinking to Universal Consciousness</w:t>
      </w:r>
      <w:r w:rsidRPr="008F30FE">
        <w:rPr>
          <w:rFonts w:ascii="Times New Roman" w:eastAsia="Times New Roman" w:hAnsi="Times New Roman" w:cs="Times New Roman"/>
          <w:i/>
          <w:iCs/>
          <w:sz w:val="24"/>
          <w:szCs w:val="24"/>
        </w:rPr>
        <w:t>.</w:t>
      </w:r>
      <w:r w:rsidRPr="008F30FE">
        <w:rPr>
          <w:rFonts w:ascii="Times New Roman" w:eastAsia="Times New Roman" w:hAnsi="Times New Roman" w:cs="Times New Roman"/>
          <w:sz w:val="24"/>
          <w:szCs w:val="24"/>
        </w:rPr>
        <w:t xml:space="preserve"> 10th ed. Rio de Janeiro, RJ: Record, 2003.</w:t>
      </w:r>
      <w:r w:rsidRPr="008F30FE">
        <w:rPr>
          <w:rFonts w:ascii="Times New Roman" w:eastAsia="Times New Roman" w:hAnsi="Times New Roman" w:cs="Times New Roman"/>
          <w:sz w:val="24"/>
          <w:szCs w:val="24"/>
        </w:rPr>
        <w:br/>
        <w:t xml:space="preserve">BAUMAN, Zygmunt. </w:t>
      </w:r>
      <w:r w:rsidRPr="008F30FE">
        <w:rPr>
          <w:rFonts w:ascii="Times New Roman" w:eastAsia="Times New Roman" w:hAnsi="Times New Roman" w:cs="Times New Roman"/>
          <w:b/>
          <w:iCs/>
          <w:sz w:val="24"/>
          <w:szCs w:val="24"/>
        </w:rPr>
        <w:t>Liquid Modernity</w:t>
      </w:r>
      <w:r w:rsidRPr="008F30FE">
        <w:rPr>
          <w:rFonts w:ascii="Times New Roman" w:eastAsia="Times New Roman" w:hAnsi="Times New Roman" w:cs="Times New Roman"/>
          <w:i/>
          <w:iCs/>
          <w:sz w:val="24"/>
          <w:szCs w:val="24"/>
        </w:rPr>
        <w:t>.</w:t>
      </w:r>
      <w:r w:rsidRPr="008F30FE">
        <w:rPr>
          <w:rFonts w:ascii="Times New Roman" w:eastAsia="Times New Roman" w:hAnsi="Times New Roman" w:cs="Times New Roman"/>
          <w:sz w:val="24"/>
          <w:szCs w:val="24"/>
        </w:rPr>
        <w:t xml:space="preserve"> Rio de Janeiro, RJ: Jorge Zahar, 2014.</w:t>
      </w:r>
      <w:r w:rsidRPr="008F30FE">
        <w:rPr>
          <w:rFonts w:ascii="Times New Roman" w:eastAsia="Times New Roman" w:hAnsi="Times New Roman" w:cs="Times New Roman"/>
          <w:sz w:val="24"/>
          <w:szCs w:val="24"/>
        </w:rPr>
        <w:br/>
        <w:t xml:space="preserve">SOARES, Ricardo Maurício Freire. </w:t>
      </w:r>
      <w:r w:rsidRPr="008F30FE">
        <w:rPr>
          <w:rFonts w:ascii="Times New Roman" w:eastAsia="Times New Roman" w:hAnsi="Times New Roman" w:cs="Times New Roman"/>
          <w:b/>
          <w:iCs/>
          <w:sz w:val="24"/>
          <w:szCs w:val="24"/>
        </w:rPr>
        <w:t>Sociology and Anthropology of Law</w:t>
      </w:r>
      <w:r w:rsidRPr="008F30FE">
        <w:rPr>
          <w:rFonts w:ascii="Times New Roman" w:eastAsia="Times New Roman" w:hAnsi="Times New Roman" w:cs="Times New Roman"/>
          <w:i/>
          <w:iCs/>
          <w:sz w:val="24"/>
          <w:szCs w:val="24"/>
        </w:rPr>
        <w:t>.</w:t>
      </w:r>
      <w:r w:rsidRPr="008F30FE">
        <w:rPr>
          <w:rFonts w:ascii="Times New Roman" w:eastAsia="Times New Roman" w:hAnsi="Times New Roman" w:cs="Times New Roman"/>
          <w:sz w:val="24"/>
          <w:szCs w:val="24"/>
        </w:rPr>
        <w:t xml:space="preserve"> 2nd ed. São Paulo: Saraiva Jur, 2022.</w:t>
      </w:r>
    </w:p>
    <w:p w14:paraId="0A710E94" w14:textId="2E48EF3A" w:rsidR="000F2EBB" w:rsidRDefault="000F2EBB" w:rsidP="000F2EBB">
      <w:pPr>
        <w:spacing w:before="100" w:beforeAutospacing="1" w:after="100" w:afterAutospacing="1" w:line="360" w:lineRule="auto"/>
        <w:jc w:val="both"/>
        <w:rPr>
          <w:rFonts w:ascii="Times New Roman" w:eastAsia="Times New Roman" w:hAnsi="Times New Roman" w:cs="Times New Roman"/>
          <w:sz w:val="24"/>
          <w:szCs w:val="24"/>
        </w:rPr>
      </w:pPr>
    </w:p>
    <w:p w14:paraId="3F0E4509" w14:textId="217B3041" w:rsidR="000F2EBB" w:rsidRDefault="000F2EBB" w:rsidP="000F2EBB">
      <w:pPr>
        <w:spacing w:before="100" w:beforeAutospacing="1" w:after="100" w:afterAutospacing="1" w:line="360" w:lineRule="auto"/>
        <w:jc w:val="both"/>
        <w:rPr>
          <w:rFonts w:ascii="Times New Roman" w:eastAsia="Times New Roman" w:hAnsi="Times New Roman" w:cs="Times New Roman"/>
          <w:sz w:val="24"/>
          <w:szCs w:val="24"/>
        </w:rPr>
      </w:pPr>
    </w:p>
    <w:p w14:paraId="0DF6FA1E" w14:textId="56E615D5" w:rsidR="000F2EBB" w:rsidRDefault="000F2EBB" w:rsidP="000F2EBB">
      <w:pPr>
        <w:spacing w:before="100" w:beforeAutospacing="1" w:after="100" w:afterAutospacing="1" w:line="360" w:lineRule="auto"/>
        <w:jc w:val="both"/>
        <w:rPr>
          <w:rFonts w:ascii="Times New Roman" w:eastAsia="Times New Roman" w:hAnsi="Times New Roman" w:cs="Times New Roman"/>
          <w:sz w:val="24"/>
          <w:szCs w:val="24"/>
        </w:rPr>
      </w:pPr>
    </w:p>
    <w:p w14:paraId="53E06A6A" w14:textId="77777777" w:rsidR="000F2EBB" w:rsidRPr="000F2EBB" w:rsidRDefault="000F2EBB" w:rsidP="000F2EBB">
      <w:pPr>
        <w:spacing w:before="100" w:beforeAutospacing="1" w:after="100" w:afterAutospacing="1" w:line="360" w:lineRule="auto"/>
        <w:jc w:val="both"/>
        <w:rPr>
          <w:rFonts w:ascii="Times New Roman" w:eastAsia="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B5521" w:rsidRPr="00DF4C92" w14:paraId="5A9B60E3" w14:textId="77777777" w:rsidTr="007269D6">
        <w:tc>
          <w:tcPr>
            <w:tcW w:w="9067" w:type="dxa"/>
            <w:shd w:val="clear" w:color="auto" w:fill="8DB3E2" w:themeFill="text2" w:themeFillTint="66"/>
          </w:tcPr>
          <w:p w14:paraId="22E587E7" w14:textId="7A938786" w:rsidR="005B5521" w:rsidRPr="00DF4C92" w:rsidRDefault="008F30FE" w:rsidP="000F2EBB">
            <w:pPr>
              <w:pStyle w:val="western"/>
              <w:spacing w:before="0" w:beforeAutospacing="0" w:line="360" w:lineRule="auto"/>
              <w:rPr>
                <w:rFonts w:ascii="Times New Roman" w:hAnsi="Times New Roman" w:cs="Times New Roman"/>
              </w:rPr>
            </w:pPr>
            <w:r>
              <w:rPr>
                <w:rFonts w:ascii="Times New Roman" w:hAnsi="Times New Roman" w:cs="Times New Roman"/>
                <w:b/>
              </w:rPr>
              <w:lastRenderedPageBreak/>
              <w:t>Course</w:t>
            </w:r>
            <w:r w:rsidR="005B5521" w:rsidRPr="00DF4C92">
              <w:rPr>
                <w:rFonts w:ascii="Times New Roman" w:hAnsi="Times New Roman" w:cs="Times New Roman"/>
                <w:b/>
              </w:rPr>
              <w:t xml:space="preserve">: </w:t>
            </w:r>
            <w:r w:rsidR="005B5521">
              <w:rPr>
                <w:rFonts w:ascii="Times New Roman" w:hAnsi="Times New Roman" w:cs="Times New Roman"/>
                <w:b/>
              </w:rPr>
              <w:t>Extens</w:t>
            </w:r>
            <w:r>
              <w:rPr>
                <w:rFonts w:ascii="Times New Roman" w:hAnsi="Times New Roman" w:cs="Times New Roman"/>
                <w:b/>
              </w:rPr>
              <w:t>ion</w:t>
            </w:r>
            <w:r w:rsidR="005B5521">
              <w:rPr>
                <w:rFonts w:ascii="Times New Roman" w:hAnsi="Times New Roman" w:cs="Times New Roman"/>
                <w:b/>
              </w:rPr>
              <w:t xml:space="preserve"> I</w:t>
            </w:r>
          </w:p>
        </w:tc>
      </w:tr>
      <w:tr w:rsidR="005B5521" w:rsidRPr="00DF4C92" w14:paraId="6DE27A9D" w14:textId="77777777" w:rsidTr="007269D6">
        <w:tc>
          <w:tcPr>
            <w:tcW w:w="9067" w:type="dxa"/>
          </w:tcPr>
          <w:p w14:paraId="15E0D89B" w14:textId="6170FDC3" w:rsidR="005B5521" w:rsidRPr="00DF4C92" w:rsidRDefault="008F30FE" w:rsidP="000F2EBB">
            <w:pPr>
              <w:pStyle w:val="western"/>
              <w:spacing w:before="0" w:beforeAutospacing="0" w:line="360" w:lineRule="auto"/>
              <w:rPr>
                <w:rFonts w:ascii="Times New Roman" w:hAnsi="Times New Roman" w:cs="Times New Roman"/>
                <w:b/>
              </w:rPr>
            </w:pPr>
            <w:r>
              <w:rPr>
                <w:rFonts w:ascii="Times New Roman" w:hAnsi="Times New Roman" w:cs="Times New Roman"/>
                <w:b/>
              </w:rPr>
              <w:t>Workload</w:t>
            </w:r>
            <w:r w:rsidR="005B5521" w:rsidRPr="00DF4C92">
              <w:rPr>
                <w:rFonts w:ascii="Times New Roman" w:hAnsi="Times New Roman" w:cs="Times New Roman"/>
                <w:b/>
              </w:rPr>
              <w:t xml:space="preserve">: </w:t>
            </w:r>
            <w:r w:rsidR="005B5521">
              <w:rPr>
                <w:rFonts w:ascii="Times New Roman" w:hAnsi="Times New Roman" w:cs="Times New Roman"/>
                <w:b/>
              </w:rPr>
              <w:t>8</w:t>
            </w:r>
            <w:r w:rsidR="005B5521" w:rsidRPr="00DF4C92">
              <w:rPr>
                <w:rFonts w:ascii="Times New Roman" w:hAnsi="Times New Roman" w:cs="Times New Roman"/>
                <w:b/>
              </w:rPr>
              <w:t>0 h/</w:t>
            </w:r>
            <w:r>
              <w:rPr>
                <w:rFonts w:ascii="Times New Roman" w:hAnsi="Times New Roman" w:cs="Times New Roman"/>
                <w:b/>
              </w:rPr>
              <w:t>class</w:t>
            </w:r>
          </w:p>
        </w:tc>
      </w:tr>
    </w:tbl>
    <w:p w14:paraId="19843803" w14:textId="3D2F1B31" w:rsidR="005B5521" w:rsidRPr="00DF4C92" w:rsidRDefault="000F2EBB" w:rsidP="000F2EBB">
      <w:pPr>
        <w:shd w:val="clear" w:color="auto" w:fill="FFFFFF"/>
        <w:spacing w:line="360" w:lineRule="auto"/>
        <w:jc w:val="both"/>
        <w:rPr>
          <w:rFonts w:ascii="Times New Roman" w:hAnsi="Times New Roman" w:cs="Times New Roman"/>
          <w:sz w:val="24"/>
          <w:szCs w:val="24"/>
        </w:rPr>
      </w:pPr>
      <w:r>
        <w:rPr>
          <w:rFonts w:ascii="Times New Roman" w:hAnsi="Times New Roman" w:cs="Times New Roman"/>
          <w:b/>
          <w:bCs/>
          <w:sz w:val="24"/>
          <w:szCs w:val="24"/>
        </w:rPr>
        <w:t>SYLLABUS</w:t>
      </w:r>
    </w:p>
    <w:p w14:paraId="58A5A15C" w14:textId="77777777" w:rsidR="000F2EBB" w:rsidRPr="000F2EBB" w:rsidRDefault="000F2EBB" w:rsidP="000F2EBB">
      <w:pPr>
        <w:spacing w:before="100" w:beforeAutospacing="1" w:after="100" w:afterAutospacing="1" w:line="360" w:lineRule="auto"/>
        <w:jc w:val="both"/>
        <w:rPr>
          <w:rFonts w:ascii="Times New Roman" w:eastAsia="Times New Roman" w:hAnsi="Times New Roman" w:cs="Times New Roman"/>
          <w:sz w:val="24"/>
          <w:szCs w:val="24"/>
        </w:rPr>
      </w:pPr>
      <w:r w:rsidRPr="000F2EBB">
        <w:rPr>
          <w:rFonts w:ascii="Times New Roman" w:eastAsia="Times New Roman" w:hAnsi="Times New Roman" w:cs="Times New Roman"/>
          <w:sz w:val="24"/>
          <w:szCs w:val="24"/>
        </w:rPr>
        <w:t>Introduction to extension practice as an integral part of training in Psychology. The initial focus is on the students’ respectful engagement with communities and target populations, prioritizing listening, observation, and understanding of local realities. Emphasis is placed on recognizing social and cultural diversity, establishing connections that foster the joint construction of knowledge, in accordance with the principles of the 2030 Agenda and supported by the DreamShaper platform.</w:t>
      </w:r>
    </w:p>
    <w:p w14:paraId="5088C714" w14:textId="77777777" w:rsidR="000F2EBB" w:rsidRDefault="000F2EBB" w:rsidP="000F2EB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652C1997" w14:textId="63CD8835" w:rsidR="000F2EBB" w:rsidRPr="000F2EBB" w:rsidRDefault="000F2EBB" w:rsidP="000F2EBB">
      <w:pPr>
        <w:spacing w:before="100" w:beforeAutospacing="1" w:after="100" w:afterAutospacing="1" w:line="360" w:lineRule="auto"/>
        <w:jc w:val="both"/>
        <w:rPr>
          <w:rFonts w:ascii="Times New Roman" w:eastAsia="Times New Roman" w:hAnsi="Times New Roman" w:cs="Times New Roman"/>
          <w:sz w:val="24"/>
          <w:szCs w:val="24"/>
        </w:rPr>
      </w:pPr>
      <w:r w:rsidRPr="000F2EBB">
        <w:rPr>
          <w:rFonts w:ascii="Times New Roman" w:eastAsia="Times New Roman" w:hAnsi="Times New Roman" w:cs="Times New Roman"/>
          <w:sz w:val="24"/>
          <w:szCs w:val="24"/>
        </w:rPr>
        <w:t xml:space="preserve">FREIRE, P. </w:t>
      </w:r>
      <w:r w:rsidRPr="000F2EBB">
        <w:rPr>
          <w:rFonts w:ascii="Times New Roman" w:eastAsia="Times New Roman" w:hAnsi="Times New Roman" w:cs="Times New Roman"/>
          <w:b/>
          <w:iCs/>
          <w:sz w:val="24"/>
          <w:szCs w:val="24"/>
        </w:rPr>
        <w:t>Extension or Communication?</w:t>
      </w:r>
      <w:r w:rsidRPr="000F2EBB">
        <w:rPr>
          <w:rFonts w:ascii="Times New Roman" w:eastAsia="Times New Roman" w:hAnsi="Times New Roman" w:cs="Times New Roman"/>
          <w:sz w:val="24"/>
          <w:szCs w:val="24"/>
        </w:rPr>
        <w:t xml:space="preserve"> 18th ed. São Paulo: Paz e Terra, 2019.</w:t>
      </w:r>
      <w:r w:rsidRPr="000F2EBB">
        <w:rPr>
          <w:rFonts w:ascii="Times New Roman" w:eastAsia="Times New Roman" w:hAnsi="Times New Roman" w:cs="Times New Roman"/>
          <w:sz w:val="24"/>
          <w:szCs w:val="24"/>
        </w:rPr>
        <w:br/>
        <w:t xml:space="preserve">SANTOS, B. S. </w:t>
      </w:r>
      <w:r w:rsidRPr="000F2EBB">
        <w:rPr>
          <w:rFonts w:ascii="Times New Roman" w:eastAsia="Times New Roman" w:hAnsi="Times New Roman" w:cs="Times New Roman"/>
          <w:b/>
          <w:iCs/>
          <w:sz w:val="24"/>
          <w:szCs w:val="24"/>
        </w:rPr>
        <w:t>The University in the 21st Century: Towards a Democratic and Emancipatory University Reform</w:t>
      </w:r>
      <w:r w:rsidRPr="000F2EBB">
        <w:rPr>
          <w:rFonts w:ascii="Times New Roman" w:eastAsia="Times New Roman" w:hAnsi="Times New Roman" w:cs="Times New Roman"/>
          <w:i/>
          <w:iCs/>
          <w:sz w:val="24"/>
          <w:szCs w:val="24"/>
        </w:rPr>
        <w:t>.</w:t>
      </w:r>
      <w:r w:rsidRPr="000F2EBB">
        <w:rPr>
          <w:rFonts w:ascii="Times New Roman" w:eastAsia="Times New Roman" w:hAnsi="Times New Roman" w:cs="Times New Roman"/>
          <w:sz w:val="24"/>
          <w:szCs w:val="24"/>
        </w:rPr>
        <w:t xml:space="preserve"> São Paulo: Cortez, 2018.</w:t>
      </w:r>
      <w:r w:rsidRPr="000F2EBB">
        <w:rPr>
          <w:rFonts w:ascii="Times New Roman" w:eastAsia="Times New Roman" w:hAnsi="Times New Roman" w:cs="Times New Roman"/>
          <w:sz w:val="24"/>
          <w:szCs w:val="24"/>
        </w:rPr>
        <w:br/>
        <w:t xml:space="preserve">UN. </w:t>
      </w:r>
      <w:r w:rsidRPr="000F2EBB">
        <w:rPr>
          <w:rFonts w:ascii="Times New Roman" w:eastAsia="Times New Roman" w:hAnsi="Times New Roman" w:cs="Times New Roman"/>
          <w:b/>
          <w:iCs/>
          <w:sz w:val="24"/>
          <w:szCs w:val="24"/>
        </w:rPr>
        <w:t>Transforming Our World: The 2030 Agenda for Sustainable Development</w:t>
      </w:r>
      <w:r w:rsidRPr="000F2EBB">
        <w:rPr>
          <w:rFonts w:ascii="Times New Roman" w:eastAsia="Times New Roman" w:hAnsi="Times New Roman" w:cs="Times New Roman"/>
          <w:i/>
          <w:iCs/>
          <w:sz w:val="24"/>
          <w:szCs w:val="24"/>
        </w:rPr>
        <w:t>.</w:t>
      </w:r>
      <w:r w:rsidRPr="000F2EBB">
        <w:rPr>
          <w:rFonts w:ascii="Times New Roman" w:eastAsia="Times New Roman" w:hAnsi="Times New Roman" w:cs="Times New Roman"/>
          <w:sz w:val="24"/>
          <w:szCs w:val="24"/>
        </w:rPr>
        <w:t xml:space="preserve"> Brasília: UN Brazil, 2015.</w:t>
      </w:r>
    </w:p>
    <w:p w14:paraId="7ACAC0CB" w14:textId="77777777" w:rsidR="000F2EBB" w:rsidRDefault="000F2EBB" w:rsidP="000F2EB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SUPPLEMENTARY BIBLIOGRAPHY</w:t>
      </w:r>
    </w:p>
    <w:p w14:paraId="67DEA785" w14:textId="33E3C45C" w:rsidR="000F2EBB" w:rsidRPr="000F2EBB" w:rsidRDefault="000F2EBB" w:rsidP="000F2EBB">
      <w:pPr>
        <w:spacing w:before="100" w:beforeAutospacing="1" w:after="100" w:afterAutospacing="1" w:line="360" w:lineRule="auto"/>
        <w:jc w:val="both"/>
        <w:rPr>
          <w:rFonts w:ascii="Times New Roman" w:eastAsia="Times New Roman" w:hAnsi="Times New Roman" w:cs="Times New Roman"/>
          <w:sz w:val="24"/>
          <w:szCs w:val="24"/>
        </w:rPr>
      </w:pPr>
      <w:r w:rsidRPr="000F2EBB">
        <w:rPr>
          <w:rFonts w:ascii="Times New Roman" w:eastAsia="Times New Roman" w:hAnsi="Times New Roman" w:cs="Times New Roman"/>
          <w:sz w:val="24"/>
          <w:szCs w:val="24"/>
        </w:rPr>
        <w:t xml:space="preserve">BRAZIL. Ministry of Education. </w:t>
      </w:r>
      <w:r w:rsidRPr="000F2EBB">
        <w:rPr>
          <w:rFonts w:ascii="Times New Roman" w:eastAsia="Times New Roman" w:hAnsi="Times New Roman" w:cs="Times New Roman"/>
          <w:i/>
          <w:iCs/>
          <w:sz w:val="24"/>
          <w:szCs w:val="24"/>
        </w:rPr>
        <w:t xml:space="preserve">CNE </w:t>
      </w:r>
      <w:r w:rsidRPr="000F2EBB">
        <w:rPr>
          <w:rFonts w:ascii="Times New Roman" w:eastAsia="Times New Roman" w:hAnsi="Times New Roman" w:cs="Times New Roman"/>
          <w:b/>
          <w:iCs/>
          <w:sz w:val="24"/>
          <w:szCs w:val="24"/>
        </w:rPr>
        <w:t>Resolution No. 7/2018: Guidelines for Extension in Higher Education</w:t>
      </w:r>
      <w:r w:rsidRPr="000F2EBB">
        <w:rPr>
          <w:rFonts w:ascii="Times New Roman" w:eastAsia="Times New Roman" w:hAnsi="Times New Roman" w:cs="Times New Roman"/>
          <w:i/>
          <w:iCs/>
          <w:sz w:val="24"/>
          <w:szCs w:val="24"/>
        </w:rPr>
        <w:t>.</w:t>
      </w:r>
      <w:r w:rsidRPr="000F2EBB">
        <w:rPr>
          <w:rFonts w:ascii="Times New Roman" w:eastAsia="Times New Roman" w:hAnsi="Times New Roman" w:cs="Times New Roman"/>
          <w:sz w:val="24"/>
          <w:szCs w:val="24"/>
        </w:rPr>
        <w:t xml:space="preserve"> Brasília: MEC, 2018.</w:t>
      </w:r>
      <w:r w:rsidRPr="000F2EBB">
        <w:rPr>
          <w:rFonts w:ascii="Times New Roman" w:eastAsia="Times New Roman" w:hAnsi="Times New Roman" w:cs="Times New Roman"/>
          <w:sz w:val="24"/>
          <w:szCs w:val="24"/>
        </w:rPr>
        <w:br/>
        <w:t xml:space="preserve">FALS BORDA, O. </w:t>
      </w:r>
      <w:r w:rsidRPr="000F2EBB">
        <w:rPr>
          <w:rFonts w:ascii="Times New Roman" w:eastAsia="Times New Roman" w:hAnsi="Times New Roman" w:cs="Times New Roman"/>
          <w:b/>
          <w:iCs/>
          <w:sz w:val="24"/>
          <w:szCs w:val="24"/>
        </w:rPr>
        <w:t>Knowledge and Popular Power</w:t>
      </w:r>
      <w:r w:rsidRPr="000F2EBB">
        <w:rPr>
          <w:rFonts w:ascii="Times New Roman" w:eastAsia="Times New Roman" w:hAnsi="Times New Roman" w:cs="Times New Roman"/>
          <w:i/>
          <w:iCs/>
          <w:sz w:val="24"/>
          <w:szCs w:val="24"/>
        </w:rPr>
        <w:t>.</w:t>
      </w:r>
      <w:r w:rsidRPr="000F2EBB">
        <w:rPr>
          <w:rFonts w:ascii="Times New Roman" w:eastAsia="Times New Roman" w:hAnsi="Times New Roman" w:cs="Times New Roman"/>
          <w:sz w:val="24"/>
          <w:szCs w:val="24"/>
        </w:rPr>
        <w:t xml:space="preserve"> São Paulo: Expressão Popular, 2019.</w:t>
      </w:r>
      <w:r w:rsidRPr="000F2EBB">
        <w:rPr>
          <w:rFonts w:ascii="Times New Roman" w:eastAsia="Times New Roman" w:hAnsi="Times New Roman" w:cs="Times New Roman"/>
          <w:sz w:val="24"/>
          <w:szCs w:val="24"/>
        </w:rPr>
        <w:br/>
        <w:t xml:space="preserve">DEMO, P. </w:t>
      </w:r>
      <w:r w:rsidRPr="000F2EBB">
        <w:rPr>
          <w:rFonts w:ascii="Times New Roman" w:eastAsia="Times New Roman" w:hAnsi="Times New Roman" w:cs="Times New Roman"/>
          <w:b/>
          <w:iCs/>
          <w:sz w:val="24"/>
          <w:szCs w:val="24"/>
        </w:rPr>
        <w:t>Educating through Research</w:t>
      </w:r>
      <w:r w:rsidRPr="000F2EBB">
        <w:rPr>
          <w:rFonts w:ascii="Times New Roman" w:eastAsia="Times New Roman" w:hAnsi="Times New Roman" w:cs="Times New Roman"/>
          <w:i/>
          <w:iCs/>
          <w:sz w:val="24"/>
          <w:szCs w:val="24"/>
        </w:rPr>
        <w:t>.</w:t>
      </w:r>
      <w:r w:rsidRPr="000F2EBB">
        <w:rPr>
          <w:rFonts w:ascii="Times New Roman" w:eastAsia="Times New Roman" w:hAnsi="Times New Roman" w:cs="Times New Roman"/>
          <w:sz w:val="24"/>
          <w:szCs w:val="24"/>
        </w:rPr>
        <w:t xml:space="preserve"> Campinas: Autores Associados, 2017.</w:t>
      </w:r>
    </w:p>
    <w:p w14:paraId="6949ABA2" w14:textId="77777777" w:rsidR="005B5521" w:rsidRDefault="005B5521" w:rsidP="00057592">
      <w:pPr>
        <w:pStyle w:val="Pr-formataoHTML"/>
        <w:shd w:val="clear" w:color="auto" w:fill="FFFFFF"/>
        <w:textAlignment w:val="baseline"/>
        <w:rPr>
          <w:rFonts w:ascii="Times New Roman" w:hAnsi="Times New Roman" w:cs="Times New Roman"/>
          <w:sz w:val="24"/>
          <w:szCs w:val="24"/>
          <w:shd w:val="clear" w:color="auto" w:fill="FFFFFF"/>
        </w:rPr>
      </w:pPr>
    </w:p>
    <w:p w14:paraId="080273E9" w14:textId="77777777" w:rsidR="004B6B60" w:rsidRDefault="004B6B60" w:rsidP="00057592">
      <w:pPr>
        <w:pStyle w:val="Pr-formataoHTML"/>
        <w:shd w:val="clear" w:color="auto" w:fill="FFFFFF"/>
        <w:textAlignment w:val="baseline"/>
        <w:rPr>
          <w:rFonts w:ascii="Times New Roman" w:hAnsi="Times New Roman" w:cs="Times New Roman"/>
          <w:sz w:val="24"/>
          <w:szCs w:val="24"/>
          <w:shd w:val="clear" w:color="auto" w:fill="FFFFFF"/>
        </w:rPr>
      </w:pPr>
    </w:p>
    <w:p w14:paraId="5BCA50AE" w14:textId="77777777" w:rsidR="007269D6" w:rsidRDefault="007269D6" w:rsidP="00057592">
      <w:pPr>
        <w:pStyle w:val="Pr-formataoHTML"/>
        <w:shd w:val="clear" w:color="auto" w:fill="FFFFFF"/>
        <w:textAlignment w:val="baseline"/>
        <w:rPr>
          <w:rFonts w:ascii="Times New Roman" w:hAnsi="Times New Roman" w:cs="Times New Roman"/>
          <w:sz w:val="24"/>
          <w:szCs w:val="24"/>
          <w:shd w:val="clear" w:color="auto" w:fill="FFFFFF"/>
        </w:rPr>
      </w:pPr>
    </w:p>
    <w:p w14:paraId="6004597A" w14:textId="77777777" w:rsidR="007269D6" w:rsidRDefault="007269D6" w:rsidP="00057592">
      <w:pPr>
        <w:pStyle w:val="Pr-formataoHTML"/>
        <w:shd w:val="clear" w:color="auto" w:fill="FFFFFF"/>
        <w:textAlignment w:val="baseline"/>
        <w:rPr>
          <w:rFonts w:ascii="Times New Roman" w:hAnsi="Times New Roman" w:cs="Times New Roman"/>
          <w:sz w:val="24"/>
          <w:szCs w:val="24"/>
          <w:shd w:val="clear" w:color="auto" w:fill="FFFFFF"/>
        </w:rPr>
      </w:pPr>
    </w:p>
    <w:p w14:paraId="171C9415" w14:textId="635F3CC6" w:rsidR="007269D6" w:rsidRDefault="007269D6" w:rsidP="00057592">
      <w:pPr>
        <w:pStyle w:val="Pr-formataoHTML"/>
        <w:shd w:val="clear" w:color="auto" w:fill="FFFFFF"/>
        <w:textAlignment w:val="baseline"/>
        <w:rPr>
          <w:rFonts w:ascii="Times New Roman" w:hAnsi="Times New Roman" w:cs="Times New Roman"/>
          <w:sz w:val="24"/>
          <w:szCs w:val="24"/>
          <w:shd w:val="clear" w:color="auto" w:fill="FFFFFF"/>
        </w:rPr>
      </w:pPr>
    </w:p>
    <w:p w14:paraId="57AB50B8" w14:textId="77777777" w:rsidR="000F2EBB" w:rsidRDefault="000F2EBB" w:rsidP="00057592">
      <w:pPr>
        <w:pStyle w:val="Pr-formataoHTML"/>
        <w:shd w:val="clear" w:color="auto" w:fill="FFFFFF"/>
        <w:textAlignment w:val="baseline"/>
        <w:rPr>
          <w:rFonts w:ascii="Times New Roman" w:hAnsi="Times New Roman" w:cs="Times New Roman"/>
          <w:sz w:val="24"/>
          <w:szCs w:val="24"/>
          <w:shd w:val="clear" w:color="auto" w:fill="FFFFFF"/>
        </w:rPr>
      </w:pPr>
    </w:p>
    <w:p w14:paraId="704F42D5" w14:textId="77777777" w:rsidR="004B6B60" w:rsidRPr="00DF4C92" w:rsidRDefault="004B6B60" w:rsidP="00057592">
      <w:pPr>
        <w:pStyle w:val="Pr-formataoHTML"/>
        <w:shd w:val="clear" w:color="auto" w:fill="FFFFFF"/>
        <w:textAlignment w:val="baseline"/>
        <w:rPr>
          <w:rFonts w:ascii="Times New Roman" w:hAnsi="Times New Roman" w:cs="Times New Roman"/>
          <w:sz w:val="24"/>
          <w:szCs w:val="24"/>
          <w:shd w:val="clear" w:color="auto" w:fill="FFFFFF"/>
        </w:rPr>
      </w:pPr>
    </w:p>
    <w:p w14:paraId="607A7248" w14:textId="7F08C117" w:rsidR="00057592" w:rsidRPr="00DF4C92" w:rsidRDefault="00057592" w:rsidP="00057592">
      <w:pPr>
        <w:shd w:val="clear" w:color="auto" w:fill="BFBFBF" w:themeFill="background1" w:themeFillShade="BF"/>
        <w:spacing w:line="240" w:lineRule="auto"/>
        <w:jc w:val="center"/>
        <w:rPr>
          <w:rFonts w:ascii="Times New Roman" w:hAnsi="Times New Roman" w:cs="Times New Roman"/>
          <w:b/>
          <w:sz w:val="24"/>
          <w:szCs w:val="24"/>
        </w:rPr>
      </w:pPr>
      <w:r w:rsidRPr="0026507F">
        <w:rPr>
          <w:rFonts w:ascii="Times New Roman" w:hAnsi="Times New Roman" w:cs="Times New Roman"/>
          <w:b/>
          <w:sz w:val="24"/>
          <w:szCs w:val="24"/>
        </w:rPr>
        <w:lastRenderedPageBreak/>
        <w:t xml:space="preserve">3º </w:t>
      </w:r>
      <w:r w:rsidR="00E64D1E" w:rsidRPr="0026507F">
        <w:rPr>
          <w:rFonts w:ascii="Times New Roman" w:hAnsi="Times New Roman" w:cs="Times New Roman"/>
          <w:b/>
          <w:sz w:val="24"/>
          <w:szCs w:val="24"/>
        </w:rPr>
        <w:t>SEMESTER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2D6D7197" w14:textId="77777777" w:rsidTr="004B6B60">
        <w:tc>
          <w:tcPr>
            <w:tcW w:w="9067" w:type="dxa"/>
            <w:shd w:val="clear" w:color="auto" w:fill="8DB3E2" w:themeFill="text2" w:themeFillTint="66"/>
          </w:tcPr>
          <w:p w14:paraId="547F29A5" w14:textId="783C5D20" w:rsidR="00057592" w:rsidRPr="00DF4C92" w:rsidRDefault="0026507F"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Ps</w:t>
            </w:r>
            <w:r>
              <w:rPr>
                <w:rFonts w:ascii="Times New Roman" w:hAnsi="Times New Roman" w:cs="Times New Roman"/>
                <w:b/>
              </w:rPr>
              <w:t xml:space="preserve">ychology of Learning </w:t>
            </w:r>
            <w:r w:rsidR="00057592" w:rsidRPr="00DF4C92">
              <w:rPr>
                <w:rFonts w:ascii="Times New Roman" w:hAnsi="Times New Roman" w:cs="Times New Roman"/>
                <w:b/>
              </w:rPr>
              <w:t>I</w:t>
            </w:r>
          </w:p>
        </w:tc>
      </w:tr>
      <w:tr w:rsidR="00057592" w:rsidRPr="00DF4C92" w14:paraId="7DC45466" w14:textId="77777777" w:rsidTr="00057592">
        <w:tc>
          <w:tcPr>
            <w:tcW w:w="9067" w:type="dxa"/>
          </w:tcPr>
          <w:p w14:paraId="5AAB6EBE" w14:textId="50A6F43A" w:rsidR="00057592" w:rsidRPr="00DF4C92" w:rsidRDefault="0026507F"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6FE6C40A" w14:textId="7A0004B4" w:rsidR="00057592" w:rsidRPr="004B6B60" w:rsidRDefault="0026507F" w:rsidP="004E0F12">
      <w:pPr>
        <w:shd w:val="clear" w:color="auto" w:fill="FFFFFF"/>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SYLLABUS</w:t>
      </w:r>
    </w:p>
    <w:p w14:paraId="590037ED" w14:textId="77777777" w:rsidR="0026507F" w:rsidRPr="0026507F" w:rsidRDefault="0026507F" w:rsidP="004E0F12">
      <w:pPr>
        <w:shd w:val="clear" w:color="auto" w:fill="FFFFFF"/>
        <w:spacing w:line="360" w:lineRule="auto"/>
        <w:jc w:val="both"/>
        <w:rPr>
          <w:rFonts w:ascii="Times New Roman" w:hAnsi="Times New Roman" w:cs="Times New Roman"/>
          <w:sz w:val="24"/>
          <w:szCs w:val="24"/>
        </w:rPr>
      </w:pPr>
      <w:r w:rsidRPr="0026507F">
        <w:rPr>
          <w:rFonts w:ascii="Times New Roman" w:hAnsi="Times New Roman" w:cs="Times New Roman"/>
          <w:sz w:val="24"/>
          <w:szCs w:val="24"/>
        </w:rPr>
        <w:t>Study of the psychological processes involved in human learning, addressing theoretical foundations and practical applications. The course analyzes the main learning theories — behaviorism, cognitivism, constructivism, and sociointeractionism — and their impact on cognitive, emotional, and social development. It also explores motivational, emotional, and environmental factors that influence learning, as well as common learning difficulties and disorders (such as ADHD, dyslexia, and dyscalculia). Emphasis is placed on interpreting learning processes and applying pedagogical and psychopedagogical strategies, considering different educational and clinical contexts.</w:t>
      </w:r>
    </w:p>
    <w:p w14:paraId="09FE8F39" w14:textId="177333AB" w:rsidR="00057592" w:rsidRPr="0026507F" w:rsidRDefault="0026507F" w:rsidP="004E0F12">
      <w:pPr>
        <w:shd w:val="clear" w:color="auto" w:fill="FFFFFF"/>
        <w:spacing w:line="360" w:lineRule="auto"/>
        <w:jc w:val="both"/>
        <w:rPr>
          <w:rFonts w:ascii="Times New Roman" w:hAnsi="Times New Roman" w:cs="Times New Roman"/>
          <w:b/>
          <w:sz w:val="24"/>
          <w:szCs w:val="24"/>
        </w:rPr>
      </w:pPr>
      <w:r w:rsidRPr="0026507F">
        <w:rPr>
          <w:rFonts w:ascii="Times New Roman" w:hAnsi="Times New Roman" w:cs="Times New Roman"/>
          <w:b/>
          <w:sz w:val="24"/>
          <w:szCs w:val="24"/>
        </w:rPr>
        <w:t>BASIC BIBLIOGRAPHY</w:t>
      </w:r>
    </w:p>
    <w:p w14:paraId="4557B6D8" w14:textId="77777777" w:rsidR="0026507F" w:rsidRPr="0026507F" w:rsidRDefault="0026507F" w:rsidP="004E0F12">
      <w:pPr>
        <w:shd w:val="clear" w:color="auto" w:fill="FFFFFF"/>
        <w:spacing w:line="360" w:lineRule="auto"/>
        <w:jc w:val="both"/>
        <w:rPr>
          <w:rFonts w:ascii="Times New Roman" w:hAnsi="Times New Roman" w:cs="Times New Roman"/>
          <w:sz w:val="24"/>
          <w:szCs w:val="24"/>
        </w:rPr>
      </w:pPr>
      <w:r w:rsidRPr="0026507F">
        <w:rPr>
          <w:rFonts w:ascii="Times New Roman" w:hAnsi="Times New Roman" w:cs="Times New Roman"/>
          <w:sz w:val="24"/>
          <w:szCs w:val="24"/>
        </w:rPr>
        <w:t xml:space="preserve">CAMPOS, Dinah. </w:t>
      </w:r>
      <w:r w:rsidRPr="0026507F">
        <w:rPr>
          <w:rFonts w:ascii="Times New Roman" w:hAnsi="Times New Roman" w:cs="Times New Roman"/>
          <w:b/>
          <w:sz w:val="24"/>
          <w:szCs w:val="24"/>
        </w:rPr>
        <w:t>Psychology of Learning</w:t>
      </w:r>
      <w:r w:rsidRPr="0026507F">
        <w:rPr>
          <w:rFonts w:ascii="Times New Roman" w:hAnsi="Times New Roman" w:cs="Times New Roman"/>
          <w:sz w:val="24"/>
          <w:szCs w:val="24"/>
        </w:rPr>
        <w:t>. 41st ed. Rio de Janeiro: Vozes, 2014.</w:t>
      </w:r>
      <w:r w:rsidRPr="0026507F">
        <w:rPr>
          <w:rFonts w:ascii="Times New Roman" w:hAnsi="Times New Roman" w:cs="Times New Roman"/>
          <w:sz w:val="24"/>
          <w:szCs w:val="24"/>
        </w:rPr>
        <w:br/>
        <w:t xml:space="preserve">CORRÊA, Mônica de Souza. </w:t>
      </w:r>
      <w:r w:rsidRPr="0026507F">
        <w:rPr>
          <w:rFonts w:ascii="Times New Roman" w:hAnsi="Times New Roman" w:cs="Times New Roman"/>
          <w:b/>
          <w:sz w:val="24"/>
          <w:szCs w:val="24"/>
        </w:rPr>
        <w:t>Child, Development and Learning</w:t>
      </w:r>
      <w:r w:rsidRPr="0026507F">
        <w:rPr>
          <w:rFonts w:ascii="Times New Roman" w:hAnsi="Times New Roman" w:cs="Times New Roman"/>
          <w:sz w:val="24"/>
          <w:szCs w:val="24"/>
        </w:rPr>
        <w:t>. 1st ed. São Paulo: Cengage Learning, 2015.</w:t>
      </w:r>
      <w:r w:rsidRPr="0026507F">
        <w:rPr>
          <w:rFonts w:ascii="Times New Roman" w:hAnsi="Times New Roman" w:cs="Times New Roman"/>
          <w:sz w:val="24"/>
          <w:szCs w:val="24"/>
        </w:rPr>
        <w:br/>
        <w:t xml:space="preserve">OLIVEIRA, Marta Kohl de. </w:t>
      </w:r>
      <w:r w:rsidRPr="0026507F">
        <w:rPr>
          <w:rFonts w:ascii="Times New Roman" w:hAnsi="Times New Roman" w:cs="Times New Roman"/>
          <w:b/>
          <w:sz w:val="24"/>
          <w:szCs w:val="24"/>
        </w:rPr>
        <w:t>Vygotsky: Learning and Development — A Socio-Historical Process</w:t>
      </w:r>
      <w:r w:rsidRPr="0026507F">
        <w:rPr>
          <w:rFonts w:ascii="Times New Roman" w:hAnsi="Times New Roman" w:cs="Times New Roman"/>
          <w:sz w:val="24"/>
          <w:szCs w:val="24"/>
        </w:rPr>
        <w:t>. São Paulo, SP: Scipione, 2004.</w:t>
      </w:r>
    </w:p>
    <w:p w14:paraId="6FBD6744" w14:textId="6E90D567" w:rsidR="00057592" w:rsidRPr="0026507F" w:rsidRDefault="0026507F" w:rsidP="004E0F12">
      <w:pPr>
        <w:shd w:val="clear" w:color="auto" w:fill="FFFFFF"/>
        <w:spacing w:line="360" w:lineRule="auto"/>
        <w:jc w:val="both"/>
        <w:rPr>
          <w:rFonts w:ascii="Times New Roman" w:hAnsi="Times New Roman" w:cs="Times New Roman"/>
          <w:b/>
          <w:sz w:val="24"/>
          <w:szCs w:val="24"/>
        </w:rPr>
      </w:pPr>
      <w:r w:rsidRPr="0026507F">
        <w:rPr>
          <w:rFonts w:ascii="Times New Roman" w:hAnsi="Times New Roman" w:cs="Times New Roman"/>
          <w:b/>
          <w:sz w:val="24"/>
          <w:szCs w:val="24"/>
        </w:rPr>
        <w:t>SUPPLEMENTARY BIBLIOGRAPHY</w:t>
      </w:r>
    </w:p>
    <w:p w14:paraId="4DDB9325" w14:textId="67164CA6" w:rsidR="0066539C" w:rsidRPr="0026507F" w:rsidRDefault="0026507F" w:rsidP="004E0F12">
      <w:pPr>
        <w:shd w:val="clear" w:color="auto" w:fill="FFFFFF"/>
        <w:spacing w:line="360" w:lineRule="auto"/>
        <w:jc w:val="both"/>
        <w:rPr>
          <w:rFonts w:ascii="Times New Roman" w:hAnsi="Times New Roman" w:cs="Times New Roman"/>
          <w:sz w:val="24"/>
          <w:szCs w:val="24"/>
        </w:rPr>
      </w:pPr>
      <w:r w:rsidRPr="0026507F">
        <w:rPr>
          <w:rFonts w:ascii="Times New Roman" w:hAnsi="Times New Roman" w:cs="Times New Roman"/>
          <w:sz w:val="24"/>
          <w:szCs w:val="24"/>
        </w:rPr>
        <w:t xml:space="preserve">VIGOTSKY, L. S. </w:t>
      </w:r>
      <w:r w:rsidRPr="0026507F">
        <w:rPr>
          <w:rFonts w:ascii="Times New Roman" w:hAnsi="Times New Roman" w:cs="Times New Roman"/>
          <w:b/>
          <w:sz w:val="24"/>
          <w:szCs w:val="24"/>
        </w:rPr>
        <w:t>Thought and Language</w:t>
      </w:r>
      <w:r w:rsidRPr="0026507F">
        <w:rPr>
          <w:rFonts w:ascii="Times New Roman" w:hAnsi="Times New Roman" w:cs="Times New Roman"/>
          <w:sz w:val="24"/>
          <w:szCs w:val="24"/>
        </w:rPr>
        <w:t>. 4th ed. São Paulo, SP: Martins Fontes, 2011.</w:t>
      </w:r>
      <w:r w:rsidRPr="0026507F">
        <w:rPr>
          <w:rFonts w:ascii="Times New Roman" w:hAnsi="Times New Roman" w:cs="Times New Roman"/>
          <w:sz w:val="24"/>
          <w:szCs w:val="24"/>
        </w:rPr>
        <w:br/>
        <w:t xml:space="preserve">MALUF, Maria Regina. </w:t>
      </w:r>
      <w:r w:rsidRPr="0026507F">
        <w:rPr>
          <w:rFonts w:ascii="Times New Roman" w:hAnsi="Times New Roman" w:cs="Times New Roman"/>
          <w:b/>
          <w:sz w:val="24"/>
          <w:szCs w:val="24"/>
        </w:rPr>
        <w:t>Literacy in the 21st Century: How We Learn to Read and Write</w:t>
      </w:r>
      <w:r w:rsidRPr="0026507F">
        <w:rPr>
          <w:rFonts w:ascii="Times New Roman" w:hAnsi="Times New Roman" w:cs="Times New Roman"/>
          <w:sz w:val="24"/>
          <w:szCs w:val="24"/>
        </w:rPr>
        <w:t>. Porto Alegre: Penso, 2013. (online resource).</w:t>
      </w:r>
      <w:r w:rsidRPr="0026507F">
        <w:rPr>
          <w:rFonts w:ascii="Times New Roman" w:hAnsi="Times New Roman" w:cs="Times New Roman"/>
          <w:sz w:val="24"/>
          <w:szCs w:val="24"/>
        </w:rPr>
        <w:br/>
        <w:t xml:space="preserve">RAPPAPORT, C. R. </w:t>
      </w:r>
      <w:r w:rsidRPr="0026507F">
        <w:rPr>
          <w:rFonts w:ascii="Times New Roman" w:hAnsi="Times New Roman" w:cs="Times New Roman"/>
          <w:b/>
          <w:sz w:val="24"/>
          <w:szCs w:val="24"/>
        </w:rPr>
        <w:t>Developmental Psychology</w:t>
      </w:r>
      <w:r w:rsidRPr="0026507F">
        <w:rPr>
          <w:rFonts w:ascii="Times New Roman" w:hAnsi="Times New Roman" w:cs="Times New Roman"/>
          <w:sz w:val="24"/>
          <w:szCs w:val="24"/>
        </w:rPr>
        <w:t>. São Paulo: EPU, 2019.</w:t>
      </w:r>
    </w:p>
    <w:p w14:paraId="5D8776A9" w14:textId="77777777" w:rsidR="0026507F" w:rsidRPr="00DF4C92" w:rsidRDefault="0026507F" w:rsidP="00057592">
      <w:pPr>
        <w:shd w:val="clear" w:color="auto" w:fill="FFFFFF"/>
        <w:jc w:val="both"/>
        <w:rPr>
          <w:rFonts w:ascii="Times New Roman" w:hAnsi="Times New Roman" w:cs="Times New Roman"/>
          <w:color w:val="FF0000"/>
          <w:sz w:val="24"/>
          <w:szCs w:val="24"/>
        </w:rPr>
      </w:pPr>
    </w:p>
    <w:p w14:paraId="43EAEF5D" w14:textId="77777777" w:rsidR="00057592" w:rsidRPr="00DF4C92" w:rsidRDefault="00057592" w:rsidP="00057592">
      <w:pPr>
        <w:shd w:val="clear" w:color="auto" w:fill="FFFFFF"/>
        <w:jc w:val="both"/>
        <w:rPr>
          <w:rFonts w:ascii="Times New Roman" w:hAnsi="Times New Roman" w:cs="Times New Roman"/>
          <w:b/>
          <w:bCs/>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03EF1FB1" w14:textId="77777777" w:rsidTr="007269D6">
        <w:tc>
          <w:tcPr>
            <w:tcW w:w="9067" w:type="dxa"/>
            <w:shd w:val="clear" w:color="auto" w:fill="8DB3E2" w:themeFill="text2" w:themeFillTint="66"/>
          </w:tcPr>
          <w:p w14:paraId="26ED980E" w14:textId="6A0687E4" w:rsidR="00057592" w:rsidRPr="00DF4C92" w:rsidRDefault="0026507F"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Social</w:t>
            </w:r>
            <w:r>
              <w:rPr>
                <w:rFonts w:ascii="Times New Roman" w:hAnsi="Times New Roman" w:cs="Times New Roman"/>
                <w:b/>
              </w:rPr>
              <w:t xml:space="preserve"> </w:t>
            </w:r>
            <w:r w:rsidRPr="00DF4C92">
              <w:rPr>
                <w:rFonts w:ascii="Times New Roman" w:hAnsi="Times New Roman" w:cs="Times New Roman"/>
                <w:b/>
              </w:rPr>
              <w:t>Ps</w:t>
            </w:r>
            <w:r>
              <w:rPr>
                <w:rFonts w:ascii="Times New Roman" w:hAnsi="Times New Roman" w:cs="Times New Roman"/>
                <w:b/>
              </w:rPr>
              <w:t>ychology</w:t>
            </w:r>
          </w:p>
        </w:tc>
      </w:tr>
      <w:tr w:rsidR="00057592" w:rsidRPr="00DF4C92" w14:paraId="09DF2E5C" w14:textId="77777777" w:rsidTr="007269D6">
        <w:tc>
          <w:tcPr>
            <w:tcW w:w="9067" w:type="dxa"/>
          </w:tcPr>
          <w:p w14:paraId="079F6B2C" w14:textId="2E903252" w:rsidR="00057592" w:rsidRPr="00DF4C92" w:rsidRDefault="0026507F"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52023BD0" w14:textId="0181403C" w:rsidR="00057592" w:rsidRPr="00DF4C92" w:rsidRDefault="0026507F" w:rsidP="0005759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73C01CCF" w14:textId="77777777" w:rsidR="004E0F12" w:rsidRPr="004E0F12" w:rsidRDefault="0026507F" w:rsidP="004E0F12">
      <w:pPr>
        <w:shd w:val="clear" w:color="auto" w:fill="FFFFFF"/>
        <w:spacing w:line="360" w:lineRule="auto"/>
        <w:jc w:val="both"/>
        <w:rPr>
          <w:rFonts w:ascii="Times New Roman" w:hAnsi="Times New Roman" w:cs="Times New Roman"/>
          <w:sz w:val="24"/>
          <w:szCs w:val="24"/>
        </w:rPr>
      </w:pPr>
      <w:r w:rsidRPr="004E0F12">
        <w:rPr>
          <w:rFonts w:ascii="Times New Roman" w:hAnsi="Times New Roman" w:cs="Times New Roman"/>
          <w:sz w:val="24"/>
          <w:szCs w:val="24"/>
        </w:rPr>
        <w:t>Course focused on the study of social interactions and human behavior in collective contexts. It covers theories, methods, and applications of Social Psychology, emphasizing processes of social influence, attitudes, stereotypes, prejudice, groups, social identity, communication, and prosocial behavior. It also explores the relationship between Social Psychology, culture, and contemporary issues such as diversity, inclusion, and citizenship.</w:t>
      </w:r>
    </w:p>
    <w:p w14:paraId="77CBCAB2" w14:textId="77777777" w:rsidR="004E0F12" w:rsidRDefault="004E0F12" w:rsidP="004E0F12">
      <w:pPr>
        <w:shd w:val="clear" w:color="auto" w:fill="FFFFFF"/>
        <w:spacing w:line="360" w:lineRule="auto"/>
        <w:jc w:val="both"/>
        <w:rPr>
          <w:rFonts w:ascii="Times New Roman" w:hAnsi="Times New Roman" w:cs="Times New Roman"/>
          <w:b/>
          <w:bCs/>
          <w:sz w:val="24"/>
          <w:szCs w:val="24"/>
        </w:rPr>
      </w:pPr>
    </w:p>
    <w:p w14:paraId="13778A74" w14:textId="57C9E7BB" w:rsidR="00057592" w:rsidRPr="00DF4C92" w:rsidRDefault="004E0F12" w:rsidP="004E0F12">
      <w:pPr>
        <w:shd w:val="clear" w:color="auto" w:fill="FFFFFF"/>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BASIC BIBLIOGRAPHY</w:t>
      </w:r>
    </w:p>
    <w:p w14:paraId="6F625EE4" w14:textId="77777777" w:rsidR="004E0F12" w:rsidRPr="004E0F12" w:rsidRDefault="004E0F12" w:rsidP="004E0F12">
      <w:pPr>
        <w:adjustRightInd w:val="0"/>
        <w:spacing w:line="360" w:lineRule="auto"/>
        <w:rPr>
          <w:rFonts w:ascii="Times New Roman" w:hAnsi="Times New Roman" w:cs="Times New Roman"/>
          <w:sz w:val="24"/>
          <w:szCs w:val="24"/>
        </w:rPr>
      </w:pPr>
      <w:r w:rsidRPr="004E0F12">
        <w:rPr>
          <w:rFonts w:ascii="Times New Roman" w:hAnsi="Times New Roman" w:cs="Times New Roman"/>
          <w:sz w:val="24"/>
          <w:szCs w:val="24"/>
        </w:rPr>
        <w:t xml:space="preserve">LOPES, Daiane Duarte; NASCIMENTO, Caroline Gonçalves; COLETTA, Eliane Dalla. </w:t>
      </w:r>
      <w:r w:rsidRPr="004E0F12">
        <w:rPr>
          <w:rFonts w:ascii="Times New Roman" w:hAnsi="Times New Roman" w:cs="Times New Roman"/>
          <w:b/>
          <w:iCs/>
          <w:sz w:val="24"/>
          <w:szCs w:val="24"/>
        </w:rPr>
        <w:t>Social Psychology</w:t>
      </w:r>
      <w:r w:rsidRPr="004E0F12">
        <w:rPr>
          <w:rFonts w:ascii="Times New Roman" w:hAnsi="Times New Roman" w:cs="Times New Roman"/>
          <w:sz w:val="24"/>
          <w:szCs w:val="24"/>
        </w:rPr>
        <w:t>. 1st ed. Porto Alegre: SAGAH, 2018.</w:t>
      </w:r>
      <w:r w:rsidRPr="004E0F12">
        <w:rPr>
          <w:rFonts w:ascii="Times New Roman" w:hAnsi="Times New Roman" w:cs="Times New Roman"/>
          <w:sz w:val="24"/>
          <w:szCs w:val="24"/>
        </w:rPr>
        <w:br/>
        <w:t xml:space="preserve">KASSIN, Saul; MARKUS, Hazel Rose; FEIN, Steven. </w:t>
      </w:r>
      <w:r w:rsidRPr="004E0F12">
        <w:rPr>
          <w:rFonts w:ascii="Times New Roman" w:hAnsi="Times New Roman" w:cs="Times New Roman"/>
          <w:b/>
          <w:iCs/>
          <w:sz w:val="24"/>
          <w:szCs w:val="24"/>
        </w:rPr>
        <w:t>Social Psychology</w:t>
      </w:r>
      <w:r w:rsidRPr="004E0F12">
        <w:rPr>
          <w:rFonts w:ascii="Times New Roman" w:hAnsi="Times New Roman" w:cs="Times New Roman"/>
          <w:sz w:val="24"/>
          <w:szCs w:val="24"/>
        </w:rPr>
        <w:t>. 1st ed. São Paulo: Cengage Learning, 2021.</w:t>
      </w:r>
      <w:r w:rsidRPr="004E0F12">
        <w:rPr>
          <w:rFonts w:ascii="Times New Roman" w:hAnsi="Times New Roman" w:cs="Times New Roman"/>
          <w:sz w:val="24"/>
          <w:szCs w:val="24"/>
        </w:rPr>
        <w:br/>
        <w:t xml:space="preserve">TORRES, Cláudio V.; NEIVA, Elaine R. </w:t>
      </w:r>
      <w:r w:rsidRPr="004E0F12">
        <w:rPr>
          <w:rFonts w:ascii="Times New Roman" w:hAnsi="Times New Roman" w:cs="Times New Roman"/>
          <w:b/>
          <w:iCs/>
          <w:sz w:val="24"/>
          <w:szCs w:val="24"/>
        </w:rPr>
        <w:t>Social Psychology: Main Themes and Approaches</w:t>
      </w:r>
      <w:r w:rsidRPr="004E0F12">
        <w:rPr>
          <w:rFonts w:ascii="Times New Roman" w:hAnsi="Times New Roman" w:cs="Times New Roman"/>
          <w:sz w:val="24"/>
          <w:szCs w:val="24"/>
        </w:rPr>
        <w:t xml:space="preserve">. 2nd ed. Porto Alegre: Artmed, 2023. </w:t>
      </w:r>
    </w:p>
    <w:p w14:paraId="678DF2E7" w14:textId="3207C6CC" w:rsidR="00057592" w:rsidRPr="00DF4C92" w:rsidRDefault="004E0F12" w:rsidP="004E0F12">
      <w:pPr>
        <w:adjustRightInd w:val="0"/>
        <w:spacing w:line="360" w:lineRule="auto"/>
        <w:rPr>
          <w:rFonts w:ascii="Times New Roman" w:hAnsi="Times New Roman" w:cs="Times New Roman"/>
          <w:b/>
          <w:bCs/>
          <w:color w:val="FF0000"/>
          <w:sz w:val="24"/>
          <w:szCs w:val="24"/>
        </w:rPr>
      </w:pPr>
      <w:r>
        <w:rPr>
          <w:rFonts w:ascii="Times New Roman" w:hAnsi="Times New Roman" w:cs="Times New Roman"/>
          <w:b/>
          <w:bCs/>
          <w:sz w:val="24"/>
          <w:szCs w:val="24"/>
        </w:rPr>
        <w:t>SUPPLEMENTARY BIBLIOGRAPHY</w:t>
      </w:r>
    </w:p>
    <w:p w14:paraId="16D9CA83" w14:textId="154E2044" w:rsidR="0066539C" w:rsidRPr="00DF4C92" w:rsidRDefault="004E0F12" w:rsidP="004E0F12">
      <w:pPr>
        <w:shd w:val="clear" w:color="auto" w:fill="FFFFFF"/>
        <w:spacing w:line="360" w:lineRule="auto"/>
        <w:jc w:val="both"/>
        <w:rPr>
          <w:rFonts w:ascii="Times New Roman" w:hAnsi="Times New Roman" w:cs="Times New Roman"/>
          <w:sz w:val="24"/>
          <w:szCs w:val="24"/>
        </w:rPr>
      </w:pPr>
      <w:r w:rsidRPr="004E0F12">
        <w:rPr>
          <w:rFonts w:ascii="Times New Roman" w:hAnsi="Times New Roman" w:cs="Times New Roman"/>
          <w:sz w:val="24"/>
          <w:szCs w:val="24"/>
        </w:rPr>
        <w:t xml:space="preserve">LACERDA, Junior Fernando. </w:t>
      </w:r>
      <w:r w:rsidRPr="004E0F12">
        <w:rPr>
          <w:rFonts w:ascii="Times New Roman" w:hAnsi="Times New Roman" w:cs="Times New Roman"/>
          <w:b/>
          <w:sz w:val="24"/>
          <w:szCs w:val="24"/>
        </w:rPr>
        <w:t xml:space="preserve">Psychology and Society: Interfaces in </w:t>
      </w:r>
      <w:proofErr w:type="gramStart"/>
      <w:r w:rsidRPr="004E0F12">
        <w:rPr>
          <w:rFonts w:ascii="Times New Roman" w:hAnsi="Times New Roman" w:cs="Times New Roman"/>
          <w:b/>
          <w:sz w:val="24"/>
          <w:szCs w:val="24"/>
        </w:rPr>
        <w:t>the Debate</w:t>
      </w:r>
      <w:proofErr w:type="gramEnd"/>
      <w:r w:rsidRPr="004E0F12">
        <w:rPr>
          <w:rFonts w:ascii="Times New Roman" w:hAnsi="Times New Roman" w:cs="Times New Roman"/>
          <w:b/>
          <w:sz w:val="24"/>
          <w:szCs w:val="24"/>
        </w:rPr>
        <w:t xml:space="preserve"> on the Social Question</w:t>
      </w:r>
      <w:r w:rsidRPr="004E0F12">
        <w:rPr>
          <w:rFonts w:ascii="Times New Roman" w:hAnsi="Times New Roman" w:cs="Times New Roman"/>
          <w:sz w:val="24"/>
          <w:szCs w:val="24"/>
        </w:rPr>
        <w:t>. Campinas: Alínea, 2010.</w:t>
      </w:r>
      <w:r w:rsidRPr="004E0F12">
        <w:rPr>
          <w:rFonts w:ascii="Times New Roman" w:hAnsi="Times New Roman" w:cs="Times New Roman"/>
          <w:sz w:val="24"/>
          <w:szCs w:val="24"/>
        </w:rPr>
        <w:br/>
        <w:t xml:space="preserve">LAKATOS, E. M.; MARCONI, M. A. </w:t>
      </w:r>
      <w:r w:rsidRPr="004E0F12">
        <w:rPr>
          <w:rFonts w:ascii="Times New Roman" w:hAnsi="Times New Roman" w:cs="Times New Roman"/>
          <w:b/>
          <w:sz w:val="24"/>
          <w:szCs w:val="24"/>
        </w:rPr>
        <w:t>General Sociology</w:t>
      </w:r>
      <w:r w:rsidRPr="004E0F12">
        <w:rPr>
          <w:rFonts w:ascii="Times New Roman" w:hAnsi="Times New Roman" w:cs="Times New Roman"/>
          <w:sz w:val="24"/>
          <w:szCs w:val="24"/>
        </w:rPr>
        <w:t>. 7th ed. São Paulo: Atlas, 2019. (online resource).</w:t>
      </w:r>
      <w:r w:rsidRPr="004E0F12">
        <w:rPr>
          <w:rFonts w:ascii="Times New Roman" w:hAnsi="Times New Roman" w:cs="Times New Roman"/>
          <w:sz w:val="24"/>
          <w:szCs w:val="24"/>
        </w:rPr>
        <w:br/>
        <w:t xml:space="preserve">JACQUES, M. G. C. et al. </w:t>
      </w:r>
      <w:r w:rsidRPr="004E0F12">
        <w:rPr>
          <w:rFonts w:ascii="Times New Roman" w:hAnsi="Times New Roman" w:cs="Times New Roman"/>
          <w:b/>
          <w:sz w:val="24"/>
          <w:szCs w:val="24"/>
        </w:rPr>
        <w:t>Contemporary Social Psychology</w:t>
      </w:r>
      <w:r w:rsidRPr="004E0F12">
        <w:rPr>
          <w:rFonts w:ascii="Times New Roman" w:hAnsi="Times New Roman" w:cs="Times New Roman"/>
          <w:sz w:val="24"/>
          <w:szCs w:val="24"/>
        </w:rPr>
        <w:t>. Petrópolis: Vozes, 2013.</w:t>
      </w:r>
    </w:p>
    <w:p w14:paraId="08B63A17" w14:textId="602BFFBB" w:rsidR="00057592" w:rsidRDefault="00057592" w:rsidP="00057592">
      <w:pPr>
        <w:rPr>
          <w:rFonts w:ascii="Times New Roman" w:hAnsi="Times New Roman" w:cs="Times New Roman"/>
          <w:color w:val="FF0000"/>
          <w:sz w:val="24"/>
          <w:szCs w:val="24"/>
        </w:rPr>
      </w:pPr>
    </w:p>
    <w:p w14:paraId="12FE8686" w14:textId="77777777" w:rsidR="004E0F12" w:rsidRPr="00DF4C92" w:rsidRDefault="004E0F12" w:rsidP="00057592">
      <w:pPr>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7A56E498" w14:textId="77777777" w:rsidTr="007269D6">
        <w:tc>
          <w:tcPr>
            <w:tcW w:w="9067" w:type="dxa"/>
            <w:shd w:val="clear" w:color="auto" w:fill="8DB3E2" w:themeFill="text2" w:themeFillTint="66"/>
          </w:tcPr>
          <w:p w14:paraId="51DF3090" w14:textId="709D0468" w:rsidR="00057592" w:rsidRPr="00DF4C92" w:rsidRDefault="00794548"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965264">
              <w:rPr>
                <w:rFonts w:ascii="Times New Roman" w:hAnsi="Times New Roman" w:cs="Times New Roman"/>
                <w:b/>
              </w:rPr>
              <w:t xml:space="preserve">: </w:t>
            </w:r>
            <w:r w:rsidR="00965264" w:rsidRPr="00965264">
              <w:rPr>
                <w:rFonts w:ascii="Times New Roman" w:hAnsi="Times New Roman" w:cs="Times New Roman"/>
                <w:b/>
              </w:rPr>
              <w:t>Psychotherapeutic Theories and Techniques</w:t>
            </w:r>
            <w:r w:rsidR="00057592" w:rsidRPr="00DF4C92">
              <w:rPr>
                <w:rFonts w:ascii="Times New Roman" w:hAnsi="Times New Roman" w:cs="Times New Roman"/>
                <w:b/>
              </w:rPr>
              <w:t xml:space="preserve"> </w:t>
            </w:r>
          </w:p>
        </w:tc>
      </w:tr>
      <w:tr w:rsidR="00057592" w:rsidRPr="00DF4C92" w14:paraId="13CC5718" w14:textId="77777777" w:rsidTr="007269D6">
        <w:tc>
          <w:tcPr>
            <w:tcW w:w="9067" w:type="dxa"/>
          </w:tcPr>
          <w:p w14:paraId="728C84B7" w14:textId="69E5A196" w:rsidR="00057592" w:rsidRPr="00DF4C92" w:rsidRDefault="00794548"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2135FBE0" w14:textId="6D723672" w:rsidR="00057592" w:rsidRPr="00DF4C92" w:rsidRDefault="00965264"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695D7DFB" w14:textId="77777777" w:rsidR="00965264" w:rsidRPr="00965264" w:rsidRDefault="00965264" w:rsidP="00436C32">
      <w:pPr>
        <w:shd w:val="clear" w:color="auto" w:fill="FFFFFF"/>
        <w:spacing w:line="360" w:lineRule="auto"/>
        <w:jc w:val="both"/>
        <w:rPr>
          <w:rFonts w:ascii="Times New Roman" w:hAnsi="Times New Roman" w:cs="Times New Roman"/>
          <w:sz w:val="24"/>
          <w:szCs w:val="24"/>
        </w:rPr>
      </w:pPr>
      <w:r w:rsidRPr="00965264">
        <w:rPr>
          <w:rFonts w:ascii="Times New Roman" w:hAnsi="Times New Roman" w:cs="Times New Roman"/>
          <w:sz w:val="24"/>
          <w:szCs w:val="24"/>
        </w:rPr>
        <w:t>The course addresses the main theoretical models and approaches to psychotherapy, their conceptual foundations, and intervention techniques. It studies the psychoanalytic, cognitive-behavioral, humanistic, and systemic approaches, emphasizing the therapeutic relationship, the conduct of individual and group sessions, clinical application, and the adaptation of techniques to different age groups and contexts. It also covers integrative, evidence-based, and digital psychotherapies, discussing current trends, efficacy, and limitations, with a focus on developing competencies for ethical and scientifically grounded professional practice.</w:t>
      </w:r>
    </w:p>
    <w:p w14:paraId="6D9B03AE" w14:textId="77777777" w:rsidR="00965264" w:rsidRPr="00965264" w:rsidRDefault="00965264" w:rsidP="00436C32">
      <w:pPr>
        <w:shd w:val="clear" w:color="auto" w:fill="FFFFFF"/>
        <w:spacing w:line="360" w:lineRule="auto"/>
        <w:jc w:val="both"/>
        <w:rPr>
          <w:rFonts w:ascii="Times New Roman" w:hAnsi="Times New Roman" w:cs="Times New Roman"/>
          <w:b/>
          <w:sz w:val="24"/>
          <w:szCs w:val="24"/>
        </w:rPr>
      </w:pPr>
      <w:r w:rsidRPr="00965264">
        <w:rPr>
          <w:rFonts w:ascii="Times New Roman" w:hAnsi="Times New Roman" w:cs="Times New Roman"/>
          <w:b/>
          <w:sz w:val="24"/>
          <w:szCs w:val="24"/>
        </w:rPr>
        <w:t>BASIC BIBLIOGRAPHY</w:t>
      </w:r>
    </w:p>
    <w:p w14:paraId="22B3F46B" w14:textId="13FB426C" w:rsidR="00965264" w:rsidRDefault="00965264" w:rsidP="00436C32">
      <w:pPr>
        <w:shd w:val="clear" w:color="auto" w:fill="FFFFFF"/>
        <w:spacing w:line="360" w:lineRule="auto"/>
        <w:jc w:val="both"/>
        <w:rPr>
          <w:rFonts w:ascii="Times New Roman" w:hAnsi="Times New Roman" w:cs="Times New Roman"/>
          <w:sz w:val="24"/>
          <w:szCs w:val="24"/>
        </w:rPr>
      </w:pPr>
      <w:r w:rsidRPr="00965264">
        <w:rPr>
          <w:rFonts w:ascii="Times New Roman" w:hAnsi="Times New Roman" w:cs="Times New Roman"/>
          <w:sz w:val="24"/>
          <w:szCs w:val="24"/>
        </w:rPr>
        <w:t xml:space="preserve">CORDIOLI, Aristides V.; GREVET, Eugenio H. </w:t>
      </w:r>
      <w:r w:rsidRPr="00965264">
        <w:rPr>
          <w:rFonts w:ascii="Times New Roman" w:hAnsi="Times New Roman" w:cs="Times New Roman"/>
          <w:b/>
          <w:sz w:val="24"/>
          <w:szCs w:val="24"/>
        </w:rPr>
        <w:t>Psychotherapies: Current Approaches</w:t>
      </w:r>
      <w:r w:rsidRPr="00965264">
        <w:rPr>
          <w:rFonts w:ascii="Times New Roman" w:hAnsi="Times New Roman" w:cs="Times New Roman"/>
          <w:sz w:val="24"/>
          <w:szCs w:val="24"/>
        </w:rPr>
        <w:t>. 4th ed. Porto Alegre: Artmed, 2019.</w:t>
      </w:r>
      <w:r w:rsidRPr="00965264">
        <w:rPr>
          <w:rFonts w:ascii="Times New Roman" w:hAnsi="Times New Roman" w:cs="Times New Roman"/>
          <w:sz w:val="24"/>
          <w:szCs w:val="24"/>
        </w:rPr>
        <w:br/>
        <w:t xml:space="preserve">FIORINI, H. </w:t>
      </w:r>
      <w:r w:rsidRPr="00965264">
        <w:rPr>
          <w:rFonts w:ascii="Times New Roman" w:hAnsi="Times New Roman" w:cs="Times New Roman"/>
          <w:b/>
          <w:sz w:val="24"/>
          <w:szCs w:val="24"/>
        </w:rPr>
        <w:t>Theory and Techniques of Psychotherapies</w:t>
      </w:r>
      <w:r w:rsidRPr="00965264">
        <w:rPr>
          <w:rFonts w:ascii="Times New Roman" w:hAnsi="Times New Roman" w:cs="Times New Roman"/>
          <w:sz w:val="24"/>
          <w:szCs w:val="24"/>
        </w:rPr>
        <w:t>. 2nd ed. Rio de Janeiro: Francisco Alves, 2019.</w:t>
      </w:r>
      <w:r w:rsidRPr="00965264">
        <w:rPr>
          <w:rFonts w:ascii="Times New Roman" w:hAnsi="Times New Roman" w:cs="Times New Roman"/>
          <w:sz w:val="24"/>
          <w:szCs w:val="24"/>
        </w:rPr>
        <w:br/>
        <w:t xml:space="preserve">FIGUEIREDO, Luís Claudio. </w:t>
      </w:r>
      <w:r w:rsidRPr="00965264">
        <w:rPr>
          <w:rFonts w:ascii="Times New Roman" w:hAnsi="Times New Roman" w:cs="Times New Roman"/>
          <w:b/>
          <w:sz w:val="24"/>
          <w:szCs w:val="24"/>
        </w:rPr>
        <w:t>Revisiting Psychologies: From Epistemology to the Ethics of Psychological Practices and Discourses</w:t>
      </w:r>
      <w:r w:rsidRPr="00965264">
        <w:rPr>
          <w:rFonts w:ascii="Times New Roman" w:hAnsi="Times New Roman" w:cs="Times New Roman"/>
          <w:sz w:val="24"/>
          <w:szCs w:val="24"/>
        </w:rPr>
        <w:t>. 8th ed. Petrópolis: Vozes, 2015.</w:t>
      </w:r>
    </w:p>
    <w:p w14:paraId="292FDAEA" w14:textId="2BEE06E5" w:rsidR="00436C32" w:rsidRDefault="00436C32" w:rsidP="00436C32">
      <w:pPr>
        <w:shd w:val="clear" w:color="auto" w:fill="FFFFFF"/>
        <w:spacing w:line="360" w:lineRule="auto"/>
        <w:jc w:val="both"/>
        <w:rPr>
          <w:rFonts w:ascii="Times New Roman" w:hAnsi="Times New Roman" w:cs="Times New Roman"/>
          <w:sz w:val="24"/>
          <w:szCs w:val="24"/>
        </w:rPr>
      </w:pPr>
    </w:p>
    <w:p w14:paraId="658B4865" w14:textId="77777777" w:rsidR="00436C32" w:rsidRPr="00965264" w:rsidRDefault="00436C32" w:rsidP="00436C32">
      <w:pPr>
        <w:shd w:val="clear" w:color="auto" w:fill="FFFFFF"/>
        <w:spacing w:line="360" w:lineRule="auto"/>
        <w:jc w:val="both"/>
        <w:rPr>
          <w:rFonts w:ascii="Times New Roman" w:hAnsi="Times New Roman" w:cs="Times New Roman"/>
          <w:sz w:val="24"/>
          <w:szCs w:val="24"/>
        </w:rPr>
      </w:pPr>
    </w:p>
    <w:p w14:paraId="436D6071" w14:textId="75CF09B2" w:rsidR="00965264" w:rsidRPr="00965264" w:rsidRDefault="00965264" w:rsidP="00436C32">
      <w:pPr>
        <w:shd w:val="clear" w:color="auto" w:fill="FFFFFF"/>
        <w:spacing w:line="360" w:lineRule="auto"/>
        <w:jc w:val="both"/>
        <w:rPr>
          <w:rFonts w:ascii="Times New Roman" w:hAnsi="Times New Roman" w:cs="Times New Roman"/>
          <w:b/>
          <w:sz w:val="24"/>
          <w:szCs w:val="24"/>
        </w:rPr>
      </w:pPr>
      <w:r w:rsidRPr="00965264">
        <w:rPr>
          <w:rFonts w:ascii="Times New Roman" w:hAnsi="Times New Roman" w:cs="Times New Roman"/>
          <w:b/>
          <w:sz w:val="24"/>
          <w:szCs w:val="24"/>
        </w:rPr>
        <w:lastRenderedPageBreak/>
        <w:t>SUPPLEMENTARY BIBLIOGRAPHY</w:t>
      </w:r>
    </w:p>
    <w:p w14:paraId="33209DC3" w14:textId="07F24F0B" w:rsidR="0066539C" w:rsidRPr="00965264" w:rsidRDefault="00965264" w:rsidP="00436C32">
      <w:pPr>
        <w:shd w:val="clear" w:color="auto" w:fill="FFFFFF"/>
        <w:spacing w:line="360" w:lineRule="auto"/>
        <w:jc w:val="both"/>
        <w:rPr>
          <w:rFonts w:ascii="Times New Roman" w:hAnsi="Times New Roman" w:cs="Times New Roman"/>
          <w:sz w:val="24"/>
          <w:szCs w:val="24"/>
        </w:rPr>
      </w:pPr>
      <w:r w:rsidRPr="00965264">
        <w:rPr>
          <w:rFonts w:ascii="Times New Roman" w:hAnsi="Times New Roman" w:cs="Times New Roman"/>
          <w:sz w:val="24"/>
          <w:szCs w:val="24"/>
        </w:rPr>
        <w:t xml:space="preserve">FORGHIERI, Y. </w:t>
      </w:r>
      <w:r w:rsidRPr="00965264">
        <w:rPr>
          <w:rFonts w:ascii="Times New Roman" w:hAnsi="Times New Roman" w:cs="Times New Roman"/>
          <w:b/>
          <w:sz w:val="24"/>
          <w:szCs w:val="24"/>
        </w:rPr>
        <w:t>Phenomenological Psychology: Foundations, Method, and Research</w:t>
      </w:r>
      <w:r w:rsidRPr="00965264">
        <w:rPr>
          <w:rFonts w:ascii="Times New Roman" w:hAnsi="Times New Roman" w:cs="Times New Roman"/>
          <w:sz w:val="24"/>
          <w:szCs w:val="24"/>
        </w:rPr>
        <w:t>. São Paulo: Pioneira Thomson Learning, 2014.</w:t>
      </w:r>
      <w:r w:rsidRPr="00965264">
        <w:rPr>
          <w:rFonts w:ascii="Times New Roman" w:hAnsi="Times New Roman" w:cs="Times New Roman"/>
          <w:sz w:val="24"/>
          <w:szCs w:val="24"/>
        </w:rPr>
        <w:br/>
        <w:t xml:space="preserve">RANGÉ, B. (Org.). </w:t>
      </w:r>
      <w:r w:rsidRPr="00965264">
        <w:rPr>
          <w:rFonts w:ascii="Times New Roman" w:hAnsi="Times New Roman" w:cs="Times New Roman"/>
          <w:b/>
          <w:sz w:val="24"/>
          <w:szCs w:val="24"/>
        </w:rPr>
        <w:t>Cognitive-Behavioral Psychotherapies: A Dialogue with Psychiatry</w:t>
      </w:r>
      <w:r w:rsidRPr="00965264">
        <w:rPr>
          <w:rFonts w:ascii="Times New Roman" w:hAnsi="Times New Roman" w:cs="Times New Roman"/>
          <w:sz w:val="24"/>
          <w:szCs w:val="24"/>
        </w:rPr>
        <w:t>. Porto Alegre: Artmed, 2011. (online resource).</w:t>
      </w:r>
      <w:r w:rsidRPr="00965264">
        <w:rPr>
          <w:rFonts w:ascii="Times New Roman" w:hAnsi="Times New Roman" w:cs="Times New Roman"/>
          <w:sz w:val="24"/>
          <w:szCs w:val="24"/>
        </w:rPr>
        <w:br/>
        <w:t xml:space="preserve">BECK, Aaron T. </w:t>
      </w:r>
      <w:r w:rsidRPr="00965264">
        <w:rPr>
          <w:rFonts w:ascii="Times New Roman" w:hAnsi="Times New Roman" w:cs="Times New Roman"/>
          <w:b/>
          <w:sz w:val="24"/>
          <w:szCs w:val="24"/>
        </w:rPr>
        <w:t>Cognitive Therapy of Personality Disorders</w:t>
      </w:r>
      <w:r w:rsidRPr="00965264">
        <w:rPr>
          <w:rFonts w:ascii="Times New Roman" w:hAnsi="Times New Roman" w:cs="Times New Roman"/>
          <w:sz w:val="24"/>
          <w:szCs w:val="24"/>
        </w:rPr>
        <w:t>. 3rd ed. Porto Alegre: Artmed, 2017.</w:t>
      </w:r>
    </w:p>
    <w:p w14:paraId="6D3F8A30" w14:textId="390975B9" w:rsidR="00057592" w:rsidRDefault="00057592" w:rsidP="00057592">
      <w:pPr>
        <w:shd w:val="clear" w:color="auto" w:fill="FFFFFF"/>
        <w:jc w:val="both"/>
        <w:rPr>
          <w:rFonts w:ascii="Times New Roman" w:hAnsi="Times New Roman" w:cs="Times New Roman"/>
          <w:color w:val="FF0000"/>
          <w:sz w:val="24"/>
          <w:szCs w:val="24"/>
        </w:rPr>
      </w:pPr>
    </w:p>
    <w:p w14:paraId="3AF601B0" w14:textId="77777777" w:rsidR="00965264" w:rsidRPr="00DF4C92" w:rsidRDefault="00965264" w:rsidP="00057592">
      <w:pPr>
        <w:shd w:val="clear" w:color="auto" w:fill="FFFFFF"/>
        <w:jc w:val="both"/>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136A503A" w14:textId="77777777" w:rsidTr="007269D6">
        <w:tc>
          <w:tcPr>
            <w:tcW w:w="9067" w:type="dxa"/>
            <w:shd w:val="clear" w:color="auto" w:fill="8DB3E2" w:themeFill="text2" w:themeFillTint="66"/>
          </w:tcPr>
          <w:p w14:paraId="39A53EE3" w14:textId="05359347" w:rsidR="00057592" w:rsidRPr="00DF4C92" w:rsidRDefault="00965264"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sidRPr="00965264">
              <w:rPr>
                <w:rFonts w:ascii="Times New Roman" w:hAnsi="Times New Roman" w:cs="Times New Roman"/>
                <w:b/>
              </w:rPr>
              <w:t>Psychometrics</w:t>
            </w:r>
          </w:p>
        </w:tc>
      </w:tr>
      <w:tr w:rsidR="00057592" w:rsidRPr="00DF4C92" w14:paraId="0AE6096C" w14:textId="77777777" w:rsidTr="007269D6">
        <w:tc>
          <w:tcPr>
            <w:tcW w:w="9067" w:type="dxa"/>
          </w:tcPr>
          <w:p w14:paraId="709478AA" w14:textId="4A416D32" w:rsidR="00057592" w:rsidRPr="00DF4C92" w:rsidRDefault="00965264"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36042ADC" w14:textId="5B740F90" w:rsidR="00057592" w:rsidRPr="00DF4C92" w:rsidRDefault="00EC3B74"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5749E6EF" w14:textId="77777777" w:rsidR="00EC3B74" w:rsidRPr="00436C32" w:rsidRDefault="00EC3B74" w:rsidP="00436C32">
      <w:pPr>
        <w:shd w:val="clear" w:color="auto" w:fill="FFFFFF"/>
        <w:spacing w:line="360" w:lineRule="auto"/>
        <w:jc w:val="both"/>
        <w:rPr>
          <w:rFonts w:ascii="Times New Roman" w:hAnsi="Times New Roman" w:cs="Times New Roman"/>
          <w:sz w:val="24"/>
          <w:szCs w:val="24"/>
        </w:rPr>
      </w:pPr>
      <w:r w:rsidRPr="00436C32">
        <w:rPr>
          <w:rFonts w:ascii="Times New Roman" w:hAnsi="Times New Roman" w:cs="Times New Roman"/>
          <w:sz w:val="24"/>
          <w:szCs w:val="24"/>
        </w:rPr>
        <w:t xml:space="preserve">The course addresses the </w:t>
      </w:r>
      <w:r w:rsidRPr="00436C32">
        <w:rPr>
          <w:rFonts w:ascii="Times New Roman" w:hAnsi="Times New Roman" w:cs="Times New Roman"/>
          <w:bCs/>
          <w:sz w:val="24"/>
          <w:szCs w:val="24"/>
        </w:rPr>
        <w:t>theoretical and methodological foundations of psychological assessment</w:t>
      </w:r>
      <w:r w:rsidRPr="00436C32">
        <w:rPr>
          <w:rFonts w:ascii="Times New Roman" w:hAnsi="Times New Roman" w:cs="Times New Roman"/>
          <w:sz w:val="24"/>
          <w:szCs w:val="24"/>
        </w:rPr>
        <w:t xml:space="preserve">, with an emphasis on the </w:t>
      </w:r>
      <w:r w:rsidRPr="00436C32">
        <w:rPr>
          <w:rFonts w:ascii="Times New Roman" w:hAnsi="Times New Roman" w:cs="Times New Roman"/>
          <w:bCs/>
          <w:sz w:val="24"/>
          <w:szCs w:val="24"/>
        </w:rPr>
        <w:t>construction, adaptation, and analysis of measurement instruments</w:t>
      </w:r>
      <w:r w:rsidRPr="00436C32">
        <w:rPr>
          <w:rFonts w:ascii="Times New Roman" w:hAnsi="Times New Roman" w:cs="Times New Roman"/>
          <w:sz w:val="24"/>
          <w:szCs w:val="24"/>
        </w:rPr>
        <w:t xml:space="preserve">. It provides a </w:t>
      </w:r>
      <w:r w:rsidRPr="00436C32">
        <w:rPr>
          <w:rFonts w:ascii="Times New Roman" w:hAnsi="Times New Roman" w:cs="Times New Roman"/>
          <w:bCs/>
          <w:sz w:val="24"/>
          <w:szCs w:val="24"/>
        </w:rPr>
        <w:t>critical understanding of the processes involved in measuring psychological variables</w:t>
      </w:r>
      <w:r w:rsidRPr="00436C32">
        <w:rPr>
          <w:rFonts w:ascii="Times New Roman" w:hAnsi="Times New Roman" w:cs="Times New Roman"/>
          <w:sz w:val="24"/>
          <w:szCs w:val="24"/>
        </w:rPr>
        <w:t xml:space="preserve">, including the </w:t>
      </w:r>
      <w:r w:rsidRPr="00436C32">
        <w:rPr>
          <w:rFonts w:ascii="Times New Roman" w:hAnsi="Times New Roman" w:cs="Times New Roman"/>
          <w:bCs/>
          <w:sz w:val="24"/>
          <w:szCs w:val="24"/>
        </w:rPr>
        <w:t>ethical and legal aspects</w:t>
      </w:r>
      <w:r w:rsidRPr="00436C32">
        <w:rPr>
          <w:rFonts w:ascii="Times New Roman" w:hAnsi="Times New Roman" w:cs="Times New Roman"/>
          <w:sz w:val="24"/>
          <w:szCs w:val="24"/>
        </w:rPr>
        <w:t xml:space="preserve"> related to professional practice.</w:t>
      </w:r>
    </w:p>
    <w:p w14:paraId="4B39B89C" w14:textId="77777777" w:rsidR="00436C32" w:rsidRPr="00436C32" w:rsidRDefault="00436C32" w:rsidP="00436C32">
      <w:pPr>
        <w:shd w:val="clear" w:color="auto" w:fill="FFFFFF"/>
        <w:spacing w:line="360" w:lineRule="auto"/>
        <w:jc w:val="both"/>
        <w:rPr>
          <w:rFonts w:ascii="Times New Roman" w:hAnsi="Times New Roman" w:cs="Times New Roman"/>
          <w:b/>
          <w:sz w:val="24"/>
          <w:szCs w:val="24"/>
        </w:rPr>
      </w:pPr>
      <w:r w:rsidRPr="00436C32">
        <w:rPr>
          <w:rFonts w:ascii="Times New Roman" w:hAnsi="Times New Roman" w:cs="Times New Roman"/>
          <w:b/>
          <w:sz w:val="24"/>
          <w:szCs w:val="24"/>
        </w:rPr>
        <w:t>BASIC BIBLIOGRAPHY</w:t>
      </w:r>
    </w:p>
    <w:p w14:paraId="0EEF1FED" w14:textId="0DB09B12" w:rsidR="00EC3B74" w:rsidRPr="00436C32" w:rsidRDefault="00EC3B74" w:rsidP="00436C32">
      <w:pPr>
        <w:shd w:val="clear" w:color="auto" w:fill="FFFFFF"/>
        <w:spacing w:line="360" w:lineRule="auto"/>
        <w:jc w:val="both"/>
        <w:rPr>
          <w:rFonts w:ascii="Times New Roman" w:hAnsi="Times New Roman" w:cs="Times New Roman"/>
          <w:sz w:val="24"/>
          <w:szCs w:val="24"/>
        </w:rPr>
      </w:pPr>
      <w:r w:rsidRPr="00436C32">
        <w:rPr>
          <w:rFonts w:ascii="Times New Roman" w:hAnsi="Times New Roman" w:cs="Times New Roman"/>
          <w:sz w:val="24"/>
          <w:szCs w:val="24"/>
        </w:rPr>
        <w:t xml:space="preserve">KANETA, Catalina Naomi; SOLIDADE, Marcelo Santos; FERREIRA, Loraine Seixas (eds.). </w:t>
      </w:r>
      <w:r w:rsidRPr="00436C32">
        <w:rPr>
          <w:rFonts w:ascii="Times New Roman" w:hAnsi="Times New Roman" w:cs="Times New Roman"/>
          <w:b/>
          <w:sz w:val="24"/>
          <w:szCs w:val="24"/>
        </w:rPr>
        <w:t>Psychological Assessment: Professional Practices in Different Fields</w:t>
      </w:r>
      <w:r w:rsidRPr="00436C32">
        <w:rPr>
          <w:rFonts w:ascii="Times New Roman" w:hAnsi="Times New Roman" w:cs="Times New Roman"/>
          <w:sz w:val="24"/>
          <w:szCs w:val="24"/>
        </w:rPr>
        <w:t>. São Paulo, SP: Vetor, 2024.</w:t>
      </w:r>
      <w:r w:rsidRPr="00436C32">
        <w:rPr>
          <w:rFonts w:ascii="Times New Roman" w:hAnsi="Times New Roman" w:cs="Times New Roman"/>
          <w:sz w:val="24"/>
          <w:szCs w:val="24"/>
        </w:rPr>
        <w:br/>
        <w:t xml:space="preserve">PASQUALI, L. </w:t>
      </w:r>
      <w:r w:rsidRPr="00436C32">
        <w:rPr>
          <w:rFonts w:ascii="Times New Roman" w:hAnsi="Times New Roman" w:cs="Times New Roman"/>
          <w:b/>
          <w:sz w:val="24"/>
          <w:szCs w:val="24"/>
        </w:rPr>
        <w:t>Psychometrics: Test Theory in Psychology and Education</w:t>
      </w:r>
      <w:r w:rsidRPr="00436C32">
        <w:rPr>
          <w:rFonts w:ascii="Times New Roman" w:hAnsi="Times New Roman" w:cs="Times New Roman"/>
          <w:sz w:val="24"/>
          <w:szCs w:val="24"/>
        </w:rPr>
        <w:t>. 5th ed. São Paulo: Vozes, 2013.</w:t>
      </w:r>
      <w:r w:rsidRPr="00436C32">
        <w:rPr>
          <w:rFonts w:ascii="Times New Roman" w:hAnsi="Times New Roman" w:cs="Times New Roman"/>
          <w:sz w:val="24"/>
          <w:szCs w:val="24"/>
        </w:rPr>
        <w:br/>
        <w:t xml:space="preserve">BAPTISTA, Maklim et al. </w:t>
      </w:r>
      <w:r w:rsidRPr="00436C32">
        <w:rPr>
          <w:rFonts w:ascii="Times New Roman" w:hAnsi="Times New Roman" w:cs="Times New Roman"/>
          <w:b/>
          <w:sz w:val="24"/>
          <w:szCs w:val="24"/>
        </w:rPr>
        <w:t>Compendium of Psychological Assessment</w:t>
      </w:r>
      <w:r w:rsidRPr="00436C32">
        <w:rPr>
          <w:rFonts w:ascii="Times New Roman" w:hAnsi="Times New Roman" w:cs="Times New Roman"/>
          <w:sz w:val="24"/>
          <w:szCs w:val="24"/>
        </w:rPr>
        <w:t>. Rio de Janeiro: Vozes, 2019.</w:t>
      </w:r>
    </w:p>
    <w:p w14:paraId="49EEF651" w14:textId="77777777" w:rsidR="00436C32" w:rsidRPr="00436C32" w:rsidRDefault="00436C32" w:rsidP="00436C32">
      <w:pPr>
        <w:shd w:val="clear" w:color="auto" w:fill="FFFFFF"/>
        <w:spacing w:line="360" w:lineRule="auto"/>
        <w:jc w:val="both"/>
        <w:rPr>
          <w:rFonts w:ascii="Times New Roman" w:hAnsi="Times New Roman" w:cs="Times New Roman"/>
          <w:b/>
          <w:sz w:val="24"/>
          <w:szCs w:val="24"/>
        </w:rPr>
      </w:pPr>
      <w:r w:rsidRPr="00436C32">
        <w:rPr>
          <w:rFonts w:ascii="Times New Roman" w:hAnsi="Times New Roman" w:cs="Times New Roman"/>
          <w:b/>
          <w:sz w:val="24"/>
          <w:szCs w:val="24"/>
        </w:rPr>
        <w:t>SUPPLEMENTARY BIBLIOGRAPHY</w:t>
      </w:r>
    </w:p>
    <w:p w14:paraId="14072F3B" w14:textId="6372E603" w:rsidR="0066539C" w:rsidRPr="00436C32" w:rsidRDefault="00EC3B74" w:rsidP="00436C32">
      <w:pPr>
        <w:shd w:val="clear" w:color="auto" w:fill="FFFFFF"/>
        <w:spacing w:line="360" w:lineRule="auto"/>
        <w:jc w:val="both"/>
        <w:rPr>
          <w:rFonts w:ascii="Times New Roman" w:hAnsi="Times New Roman" w:cs="Times New Roman"/>
          <w:sz w:val="24"/>
          <w:szCs w:val="24"/>
        </w:rPr>
      </w:pPr>
      <w:r w:rsidRPr="00436C32">
        <w:rPr>
          <w:rFonts w:ascii="Times New Roman" w:hAnsi="Times New Roman" w:cs="Times New Roman"/>
          <w:sz w:val="24"/>
          <w:szCs w:val="24"/>
        </w:rPr>
        <w:t xml:space="preserve">HUTZ, Claudio S.; TRENTINI, Clarissa M.; BANDEIRA, Denise R. </w:t>
      </w:r>
      <w:r w:rsidRPr="00436C32">
        <w:rPr>
          <w:rFonts w:ascii="Times New Roman" w:hAnsi="Times New Roman" w:cs="Times New Roman"/>
          <w:b/>
          <w:sz w:val="24"/>
          <w:szCs w:val="24"/>
        </w:rPr>
        <w:t>Psychometrics</w:t>
      </w:r>
      <w:r w:rsidRPr="00436C32">
        <w:rPr>
          <w:rFonts w:ascii="Times New Roman" w:hAnsi="Times New Roman" w:cs="Times New Roman"/>
          <w:sz w:val="24"/>
          <w:szCs w:val="24"/>
        </w:rPr>
        <w:t>. 1st ed. Porto Alegre: Artmed, 2015.</w:t>
      </w:r>
      <w:r w:rsidRPr="00436C32">
        <w:rPr>
          <w:rFonts w:ascii="Times New Roman" w:hAnsi="Times New Roman" w:cs="Times New Roman"/>
          <w:sz w:val="24"/>
          <w:szCs w:val="24"/>
        </w:rPr>
        <w:br/>
        <w:t xml:space="preserve">URBINA, S. </w:t>
      </w:r>
      <w:r w:rsidRPr="00436C32">
        <w:rPr>
          <w:rFonts w:ascii="Times New Roman" w:hAnsi="Times New Roman" w:cs="Times New Roman"/>
          <w:b/>
          <w:sz w:val="24"/>
          <w:szCs w:val="24"/>
        </w:rPr>
        <w:t>Fundamentals of Psychological Testing</w:t>
      </w:r>
      <w:r w:rsidRPr="00436C32">
        <w:rPr>
          <w:rFonts w:ascii="Times New Roman" w:hAnsi="Times New Roman" w:cs="Times New Roman"/>
          <w:sz w:val="24"/>
          <w:szCs w:val="24"/>
        </w:rPr>
        <w:t>. Porto Alegre: Artes Médicas, 2007.</w:t>
      </w:r>
      <w:r w:rsidRPr="00436C32">
        <w:rPr>
          <w:rFonts w:ascii="Times New Roman" w:hAnsi="Times New Roman" w:cs="Times New Roman"/>
          <w:sz w:val="24"/>
          <w:szCs w:val="24"/>
        </w:rPr>
        <w:br/>
        <w:t xml:space="preserve">MARTINS, Estevão C. de Rezende. </w:t>
      </w:r>
      <w:r w:rsidRPr="00436C32">
        <w:rPr>
          <w:rFonts w:ascii="Times New Roman" w:hAnsi="Times New Roman" w:cs="Times New Roman"/>
          <w:b/>
          <w:sz w:val="24"/>
          <w:szCs w:val="24"/>
        </w:rPr>
        <w:t>History Thought: Theory and Method in 19th-Century European Historiography</w:t>
      </w:r>
      <w:r w:rsidRPr="00436C32">
        <w:rPr>
          <w:rFonts w:ascii="Times New Roman" w:hAnsi="Times New Roman" w:cs="Times New Roman"/>
          <w:sz w:val="24"/>
          <w:szCs w:val="24"/>
        </w:rPr>
        <w:t>. 1st ed. São Paulo: Contexto, 2010.</w:t>
      </w:r>
    </w:p>
    <w:p w14:paraId="7A2341ED" w14:textId="2B65364A" w:rsidR="00057592" w:rsidRDefault="00057592" w:rsidP="00057592">
      <w:pPr>
        <w:shd w:val="clear" w:color="auto" w:fill="FFFFFF"/>
        <w:jc w:val="both"/>
        <w:rPr>
          <w:rFonts w:ascii="Times New Roman" w:hAnsi="Times New Roman" w:cs="Times New Roman"/>
          <w:color w:val="FF0000"/>
          <w:sz w:val="24"/>
          <w:szCs w:val="24"/>
        </w:rPr>
      </w:pPr>
    </w:p>
    <w:p w14:paraId="64E0886D" w14:textId="14DEABBF" w:rsidR="00436C32" w:rsidRDefault="00436C32" w:rsidP="00057592">
      <w:pPr>
        <w:shd w:val="clear" w:color="auto" w:fill="FFFFFF"/>
        <w:jc w:val="both"/>
        <w:rPr>
          <w:rFonts w:ascii="Times New Roman" w:hAnsi="Times New Roman" w:cs="Times New Roman"/>
          <w:color w:val="FF0000"/>
          <w:sz w:val="24"/>
          <w:szCs w:val="24"/>
        </w:rPr>
      </w:pPr>
    </w:p>
    <w:p w14:paraId="3D6F7250" w14:textId="77777777" w:rsidR="00436C32" w:rsidRDefault="00436C32" w:rsidP="00057592">
      <w:pPr>
        <w:shd w:val="clear" w:color="auto" w:fill="FFFFFF"/>
        <w:jc w:val="both"/>
        <w:rPr>
          <w:rFonts w:ascii="Times New Roman" w:hAnsi="Times New Roman" w:cs="Times New Roman"/>
          <w:color w:val="FF0000"/>
          <w:sz w:val="24"/>
          <w:szCs w:val="24"/>
        </w:rPr>
      </w:pPr>
    </w:p>
    <w:p w14:paraId="73775257" w14:textId="77777777" w:rsidR="00436C32" w:rsidRPr="00DF4C92" w:rsidRDefault="00436C32" w:rsidP="00057592">
      <w:pPr>
        <w:shd w:val="clear" w:color="auto" w:fill="FFFFFF"/>
        <w:jc w:val="both"/>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1CA4C595" w14:textId="77777777" w:rsidTr="007269D6">
        <w:tc>
          <w:tcPr>
            <w:tcW w:w="9067" w:type="dxa"/>
            <w:shd w:val="clear" w:color="auto" w:fill="8DB3E2" w:themeFill="text2" w:themeFillTint="66"/>
          </w:tcPr>
          <w:p w14:paraId="35A52C64" w14:textId="2B5206A2" w:rsidR="00057592" w:rsidRPr="00DF4C92" w:rsidRDefault="00436C32" w:rsidP="004662C5">
            <w:pPr>
              <w:pStyle w:val="western"/>
              <w:spacing w:before="0" w:beforeAutospacing="0"/>
              <w:rPr>
                <w:rFonts w:ascii="Times New Roman" w:hAnsi="Times New Roman" w:cs="Times New Roman"/>
              </w:rPr>
            </w:pPr>
            <w:r>
              <w:rPr>
                <w:rFonts w:ascii="Times New Roman" w:hAnsi="Times New Roman" w:cs="Times New Roman"/>
                <w:b/>
              </w:rPr>
              <w:lastRenderedPageBreak/>
              <w:t>Course</w:t>
            </w:r>
            <w:r w:rsidR="00057592" w:rsidRPr="00DF4C92">
              <w:rPr>
                <w:rFonts w:ascii="Times New Roman" w:hAnsi="Times New Roman" w:cs="Times New Roman"/>
                <w:b/>
              </w:rPr>
              <w:t xml:space="preserve">: </w:t>
            </w:r>
            <w:r w:rsidRPr="00436C32">
              <w:rPr>
                <w:rFonts w:ascii="Times New Roman" w:hAnsi="Times New Roman" w:cs="Times New Roman"/>
                <w:b/>
              </w:rPr>
              <w:t>Public Health Policies</w:t>
            </w:r>
          </w:p>
        </w:tc>
      </w:tr>
      <w:tr w:rsidR="00057592" w:rsidRPr="00DF4C92" w14:paraId="4946D201" w14:textId="77777777" w:rsidTr="007269D6">
        <w:tc>
          <w:tcPr>
            <w:tcW w:w="9067" w:type="dxa"/>
          </w:tcPr>
          <w:p w14:paraId="783CA304" w14:textId="5F4944C5" w:rsidR="00057592" w:rsidRPr="00DF4C92" w:rsidRDefault="00436C32"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3CF34C73" w14:textId="2FE5E351" w:rsidR="00057592" w:rsidRPr="00DF4C92" w:rsidRDefault="00436C32" w:rsidP="00057592">
      <w:pPr>
        <w:shd w:val="clear" w:color="auto" w:fill="FFFFFF"/>
        <w:jc w:val="both"/>
        <w:rPr>
          <w:rFonts w:ascii="Times New Roman" w:hAnsi="Times New Roman" w:cs="Times New Roman"/>
          <w:color w:val="FF0000"/>
          <w:sz w:val="24"/>
          <w:szCs w:val="24"/>
        </w:rPr>
      </w:pPr>
      <w:r>
        <w:rPr>
          <w:rFonts w:ascii="Times New Roman" w:hAnsi="Times New Roman" w:cs="Times New Roman"/>
          <w:b/>
          <w:bCs/>
          <w:sz w:val="24"/>
          <w:szCs w:val="24"/>
        </w:rPr>
        <w:t>SYLLABUS</w:t>
      </w:r>
    </w:p>
    <w:p w14:paraId="2C06B309" w14:textId="77777777" w:rsidR="00436C32" w:rsidRPr="00436C32" w:rsidRDefault="00436C32" w:rsidP="00436C32">
      <w:pPr>
        <w:spacing w:before="100" w:beforeAutospacing="1" w:after="100" w:afterAutospacing="1" w:line="360" w:lineRule="auto"/>
        <w:jc w:val="both"/>
        <w:rPr>
          <w:rFonts w:ascii="Times New Roman" w:eastAsia="Times New Roman" w:hAnsi="Times New Roman" w:cs="Times New Roman"/>
          <w:sz w:val="24"/>
          <w:szCs w:val="24"/>
        </w:rPr>
      </w:pPr>
      <w:r w:rsidRPr="00436C32">
        <w:rPr>
          <w:rFonts w:ascii="Times New Roman" w:eastAsia="Times New Roman" w:hAnsi="Times New Roman" w:cs="Times New Roman"/>
          <w:sz w:val="24"/>
          <w:szCs w:val="24"/>
        </w:rPr>
        <w:t>Study of health systems and public health policies in Brazil, focusing on their conceptual, historical, and legal foundations, especially the structure of the Unified Health System (SUS). It addresses the constitutional principles — universality, comprehensiveness, and equity — as well as sectoral policies related to mental health, primary care, family health, health promotion, and disease prevention. It also analyzes the social determinants of health, management mechanisms, and the psychologist’s role in public health services.</w:t>
      </w:r>
    </w:p>
    <w:p w14:paraId="61D287F5" w14:textId="64B69C71" w:rsidR="00436C32" w:rsidRDefault="00436C32" w:rsidP="00436C32">
      <w:pPr>
        <w:spacing w:before="100" w:beforeAutospacing="1" w:after="100" w:afterAutospacing="1" w:line="360" w:lineRule="auto"/>
        <w:rPr>
          <w:rFonts w:ascii="Times New Roman" w:eastAsia="Times New Roman" w:hAnsi="Times New Roman" w:cs="Times New Roman"/>
          <w:sz w:val="24"/>
          <w:szCs w:val="24"/>
        </w:rPr>
      </w:pPr>
      <w:r w:rsidRPr="00436C32">
        <w:rPr>
          <w:rFonts w:ascii="Times New Roman" w:eastAsia="Times New Roman" w:hAnsi="Times New Roman" w:cs="Times New Roman"/>
          <w:b/>
          <w:bCs/>
          <w:sz w:val="24"/>
          <w:szCs w:val="24"/>
        </w:rPr>
        <w:t>BASIC BIBLIOGRAPHY</w:t>
      </w:r>
    </w:p>
    <w:p w14:paraId="180F2F06" w14:textId="3708A5EF" w:rsidR="00436C32" w:rsidRPr="00436C32" w:rsidRDefault="00436C32" w:rsidP="00436C32">
      <w:pPr>
        <w:spacing w:before="100" w:beforeAutospacing="1" w:after="100" w:afterAutospacing="1" w:line="360" w:lineRule="auto"/>
        <w:jc w:val="both"/>
        <w:rPr>
          <w:rFonts w:ascii="Times New Roman" w:eastAsia="Times New Roman" w:hAnsi="Times New Roman" w:cs="Times New Roman"/>
          <w:sz w:val="24"/>
          <w:szCs w:val="24"/>
        </w:rPr>
      </w:pPr>
      <w:r w:rsidRPr="00436C32">
        <w:rPr>
          <w:rFonts w:ascii="Times New Roman" w:eastAsia="Times New Roman" w:hAnsi="Times New Roman" w:cs="Times New Roman"/>
          <w:sz w:val="24"/>
          <w:szCs w:val="24"/>
        </w:rPr>
        <w:t xml:space="preserve">CAMPOS, G. W. S.; JÚNIOR, N. P. (Ed.). </w:t>
      </w:r>
      <w:r w:rsidRPr="00436C32">
        <w:rPr>
          <w:rFonts w:ascii="Times New Roman" w:eastAsia="Times New Roman" w:hAnsi="Times New Roman" w:cs="Times New Roman"/>
          <w:b/>
          <w:iCs/>
          <w:sz w:val="24"/>
          <w:szCs w:val="24"/>
        </w:rPr>
        <w:t>Políticas Públicas e Gestão Hospitalar: evidências e experiências do SUS</w:t>
      </w:r>
      <w:r w:rsidRPr="00436C32">
        <w:rPr>
          <w:rFonts w:ascii="Times New Roman" w:eastAsia="Times New Roman" w:hAnsi="Times New Roman" w:cs="Times New Roman"/>
          <w:i/>
          <w:iCs/>
          <w:sz w:val="24"/>
          <w:szCs w:val="24"/>
        </w:rPr>
        <w:t>.</w:t>
      </w:r>
      <w:r w:rsidRPr="00436C32">
        <w:rPr>
          <w:rFonts w:ascii="Times New Roman" w:eastAsia="Times New Roman" w:hAnsi="Times New Roman" w:cs="Times New Roman"/>
          <w:sz w:val="24"/>
          <w:szCs w:val="24"/>
        </w:rPr>
        <w:t xml:space="preserve"> São Paulo: Hucitec, 2022.</w:t>
      </w:r>
      <w:r w:rsidRPr="00436C32">
        <w:rPr>
          <w:rFonts w:ascii="Times New Roman" w:eastAsia="Times New Roman" w:hAnsi="Times New Roman" w:cs="Times New Roman"/>
          <w:sz w:val="24"/>
          <w:szCs w:val="24"/>
        </w:rPr>
        <w:br/>
        <w:t xml:space="preserve">CAMPOS, Gastão Vagner de Sousa; GUERRERO, André Vinicius Pires (Eds.). </w:t>
      </w:r>
      <w:r w:rsidRPr="00436C32">
        <w:rPr>
          <w:rFonts w:ascii="Times New Roman" w:eastAsia="Times New Roman" w:hAnsi="Times New Roman" w:cs="Times New Roman"/>
          <w:b/>
          <w:iCs/>
          <w:sz w:val="24"/>
          <w:szCs w:val="24"/>
        </w:rPr>
        <w:t>Manual de práticas de atenção básica: saúde ampliada e compartilhada</w:t>
      </w:r>
      <w:r w:rsidRPr="00436C32">
        <w:rPr>
          <w:rFonts w:ascii="Times New Roman" w:eastAsia="Times New Roman" w:hAnsi="Times New Roman" w:cs="Times New Roman"/>
          <w:i/>
          <w:iCs/>
          <w:sz w:val="24"/>
          <w:szCs w:val="24"/>
        </w:rPr>
        <w:t>.</w:t>
      </w:r>
      <w:r w:rsidRPr="00436C32">
        <w:rPr>
          <w:rFonts w:ascii="Times New Roman" w:eastAsia="Times New Roman" w:hAnsi="Times New Roman" w:cs="Times New Roman"/>
          <w:sz w:val="24"/>
          <w:szCs w:val="24"/>
        </w:rPr>
        <w:t xml:space="preserve"> São Paulo, SP: Hucitec, 2008.</w:t>
      </w:r>
      <w:r w:rsidRPr="00436C32">
        <w:rPr>
          <w:rFonts w:ascii="Times New Roman" w:eastAsia="Times New Roman" w:hAnsi="Times New Roman" w:cs="Times New Roman"/>
          <w:sz w:val="24"/>
          <w:szCs w:val="24"/>
        </w:rPr>
        <w:br/>
        <w:t xml:space="preserve">ESHERICK, Joseph S.; CLARK, Daniel S.; SLATER, Evan D. </w:t>
      </w:r>
      <w:r w:rsidRPr="00436C32">
        <w:rPr>
          <w:rFonts w:ascii="Times New Roman" w:eastAsia="Times New Roman" w:hAnsi="Times New Roman" w:cs="Times New Roman"/>
          <w:b/>
          <w:iCs/>
          <w:sz w:val="24"/>
          <w:szCs w:val="24"/>
        </w:rPr>
        <w:t>Current: diretrizes clínicas em atenção primária à saúde</w:t>
      </w:r>
      <w:r w:rsidRPr="00436C32">
        <w:rPr>
          <w:rFonts w:ascii="Times New Roman" w:eastAsia="Times New Roman" w:hAnsi="Times New Roman" w:cs="Times New Roman"/>
          <w:i/>
          <w:iCs/>
          <w:sz w:val="24"/>
          <w:szCs w:val="24"/>
        </w:rPr>
        <w:t>.</w:t>
      </w:r>
      <w:r w:rsidRPr="00436C32">
        <w:rPr>
          <w:rFonts w:ascii="Times New Roman" w:eastAsia="Times New Roman" w:hAnsi="Times New Roman" w:cs="Times New Roman"/>
          <w:sz w:val="24"/>
          <w:szCs w:val="24"/>
        </w:rPr>
        <w:t xml:space="preserve"> 10th ed. Porto Alegre: AMGH, 2013.</w:t>
      </w:r>
    </w:p>
    <w:p w14:paraId="2A9EB098" w14:textId="24E98871" w:rsidR="00436C32" w:rsidRDefault="00436C32" w:rsidP="00436C32">
      <w:pPr>
        <w:spacing w:before="100" w:beforeAutospacing="1" w:after="100" w:afterAutospacing="1" w:line="360" w:lineRule="auto"/>
        <w:rPr>
          <w:rFonts w:ascii="Times New Roman" w:eastAsia="Times New Roman" w:hAnsi="Times New Roman" w:cs="Times New Roman"/>
          <w:sz w:val="24"/>
          <w:szCs w:val="24"/>
        </w:rPr>
      </w:pPr>
      <w:r w:rsidRPr="00436C32">
        <w:rPr>
          <w:rFonts w:ascii="Times New Roman" w:eastAsia="Times New Roman" w:hAnsi="Times New Roman" w:cs="Times New Roman"/>
          <w:b/>
          <w:bCs/>
          <w:sz w:val="24"/>
          <w:szCs w:val="24"/>
        </w:rPr>
        <w:t>SUPPLEMENTARY BIBLIOGRAPHY</w:t>
      </w:r>
    </w:p>
    <w:p w14:paraId="066BC5BA" w14:textId="7990ABAF" w:rsidR="0066539C" w:rsidRPr="00436C32" w:rsidRDefault="00436C32" w:rsidP="00436C32">
      <w:pPr>
        <w:spacing w:before="100" w:beforeAutospacing="1" w:after="100" w:afterAutospacing="1" w:line="360" w:lineRule="auto"/>
        <w:jc w:val="both"/>
        <w:rPr>
          <w:rFonts w:ascii="Times New Roman" w:eastAsia="Times New Roman" w:hAnsi="Times New Roman" w:cs="Times New Roman"/>
          <w:sz w:val="24"/>
          <w:szCs w:val="24"/>
        </w:rPr>
      </w:pPr>
      <w:r w:rsidRPr="00436C32">
        <w:rPr>
          <w:rFonts w:ascii="Times New Roman" w:eastAsia="Times New Roman" w:hAnsi="Times New Roman" w:cs="Times New Roman"/>
          <w:sz w:val="24"/>
          <w:szCs w:val="24"/>
        </w:rPr>
        <w:t xml:space="preserve">BERTOLLI FILHO, C. </w:t>
      </w:r>
      <w:r w:rsidRPr="00436C32">
        <w:rPr>
          <w:rFonts w:ascii="Times New Roman" w:eastAsia="Times New Roman" w:hAnsi="Times New Roman" w:cs="Times New Roman"/>
          <w:b/>
          <w:iCs/>
          <w:sz w:val="24"/>
          <w:szCs w:val="24"/>
        </w:rPr>
        <w:t>História da saúde pública no Brasil</w:t>
      </w:r>
      <w:r w:rsidRPr="00436C32">
        <w:rPr>
          <w:rFonts w:ascii="Times New Roman" w:eastAsia="Times New Roman" w:hAnsi="Times New Roman" w:cs="Times New Roman"/>
          <w:i/>
          <w:iCs/>
          <w:sz w:val="24"/>
          <w:szCs w:val="24"/>
        </w:rPr>
        <w:t>.</w:t>
      </w:r>
      <w:r w:rsidRPr="00436C32">
        <w:rPr>
          <w:rFonts w:ascii="Times New Roman" w:eastAsia="Times New Roman" w:hAnsi="Times New Roman" w:cs="Times New Roman"/>
          <w:sz w:val="24"/>
          <w:szCs w:val="24"/>
        </w:rPr>
        <w:t xml:space="preserve"> 4th ed., 12th reprint. São Paulo: Ática, 2010.</w:t>
      </w:r>
      <w:r w:rsidRPr="00436C32">
        <w:rPr>
          <w:rFonts w:ascii="Times New Roman" w:eastAsia="Times New Roman" w:hAnsi="Times New Roman" w:cs="Times New Roman"/>
          <w:sz w:val="24"/>
          <w:szCs w:val="24"/>
        </w:rPr>
        <w:br/>
        <w:t xml:space="preserve">GIOVANELLA, Lígia et al. (Eds.). </w:t>
      </w:r>
      <w:r w:rsidRPr="00436C32">
        <w:rPr>
          <w:rFonts w:ascii="Times New Roman" w:eastAsia="Times New Roman" w:hAnsi="Times New Roman" w:cs="Times New Roman"/>
          <w:b/>
          <w:iCs/>
          <w:sz w:val="24"/>
          <w:szCs w:val="24"/>
        </w:rPr>
        <w:t>Políticas e sistema de saúde no Brasil</w:t>
      </w:r>
      <w:r w:rsidRPr="00436C32">
        <w:rPr>
          <w:rFonts w:ascii="Times New Roman" w:eastAsia="Times New Roman" w:hAnsi="Times New Roman" w:cs="Times New Roman"/>
          <w:i/>
          <w:iCs/>
          <w:sz w:val="24"/>
          <w:szCs w:val="24"/>
        </w:rPr>
        <w:t>.</w:t>
      </w:r>
      <w:r w:rsidRPr="00436C32">
        <w:rPr>
          <w:rFonts w:ascii="Times New Roman" w:eastAsia="Times New Roman" w:hAnsi="Times New Roman" w:cs="Times New Roman"/>
          <w:sz w:val="24"/>
          <w:szCs w:val="24"/>
        </w:rPr>
        <w:t xml:space="preserve"> 2nd revised and expanded ed. São Paulo, SP: Fiocruz: CEBES, 2012.</w:t>
      </w:r>
      <w:r w:rsidRPr="00436C32">
        <w:rPr>
          <w:rFonts w:ascii="Times New Roman" w:eastAsia="Times New Roman" w:hAnsi="Times New Roman" w:cs="Times New Roman"/>
          <w:sz w:val="24"/>
          <w:szCs w:val="24"/>
        </w:rPr>
        <w:br/>
        <w:t xml:space="preserve">SILVA, Gilberto Tadeu Reis da; ESPÓSITO, Vitória Helena Cunha (Eds.). </w:t>
      </w:r>
      <w:r w:rsidRPr="00436C32">
        <w:rPr>
          <w:rFonts w:ascii="Times New Roman" w:eastAsia="Times New Roman" w:hAnsi="Times New Roman" w:cs="Times New Roman"/>
          <w:b/>
          <w:iCs/>
          <w:sz w:val="24"/>
          <w:szCs w:val="24"/>
        </w:rPr>
        <w:t>Educação e saúde: cenários de pesquisa e intervenção</w:t>
      </w:r>
      <w:r w:rsidRPr="00436C32">
        <w:rPr>
          <w:rFonts w:ascii="Times New Roman" w:eastAsia="Times New Roman" w:hAnsi="Times New Roman" w:cs="Times New Roman"/>
          <w:i/>
          <w:iCs/>
          <w:sz w:val="24"/>
          <w:szCs w:val="24"/>
        </w:rPr>
        <w:t>.</w:t>
      </w:r>
      <w:r w:rsidRPr="00436C32">
        <w:rPr>
          <w:rFonts w:ascii="Times New Roman" w:eastAsia="Times New Roman" w:hAnsi="Times New Roman" w:cs="Times New Roman"/>
          <w:sz w:val="24"/>
          <w:szCs w:val="24"/>
        </w:rPr>
        <w:t xml:space="preserve"> São Paulo, SP: Martinari, 2011.</w:t>
      </w:r>
    </w:p>
    <w:p w14:paraId="1EC0845A" w14:textId="77777777" w:rsidR="00057592" w:rsidRPr="00DF4C92" w:rsidRDefault="00057592" w:rsidP="00057592">
      <w:pPr>
        <w:jc w:val="both"/>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1B270894" w14:textId="77777777" w:rsidTr="007269D6">
        <w:tc>
          <w:tcPr>
            <w:tcW w:w="9067" w:type="dxa"/>
            <w:shd w:val="clear" w:color="auto" w:fill="8DB3E2" w:themeFill="text2" w:themeFillTint="66"/>
          </w:tcPr>
          <w:p w14:paraId="5AA23062" w14:textId="39895099" w:rsidR="00057592" w:rsidRPr="00DF4C92" w:rsidRDefault="00436C32"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Pr>
                <w:rFonts w:ascii="Times New Roman" w:hAnsi="Times New Roman" w:cs="Times New Roman"/>
                <w:b/>
              </w:rPr>
              <w:t>Environment and Health</w:t>
            </w:r>
          </w:p>
        </w:tc>
      </w:tr>
      <w:tr w:rsidR="00057592" w:rsidRPr="00DF4C92" w14:paraId="41756183" w14:textId="77777777" w:rsidTr="007269D6">
        <w:tc>
          <w:tcPr>
            <w:tcW w:w="9067" w:type="dxa"/>
          </w:tcPr>
          <w:p w14:paraId="4380DB99" w14:textId="5F55FAAF" w:rsidR="00057592" w:rsidRPr="00DF4C92" w:rsidRDefault="00436C32"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4F2AABC4" w14:textId="58B3F1D9" w:rsidR="00057592" w:rsidRPr="00DF4C92" w:rsidRDefault="00436C32"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0235ACF3" w14:textId="77777777" w:rsidR="00436C32" w:rsidRPr="00436C32" w:rsidRDefault="00436C32" w:rsidP="00A50364">
      <w:pPr>
        <w:shd w:val="clear" w:color="auto" w:fill="FFFFFF"/>
        <w:spacing w:line="360" w:lineRule="auto"/>
        <w:jc w:val="both"/>
        <w:rPr>
          <w:rFonts w:ascii="Times New Roman" w:eastAsia="Times New Roman" w:hAnsi="Times New Roman" w:cs="Times New Roman"/>
          <w:sz w:val="24"/>
          <w:szCs w:val="24"/>
        </w:rPr>
      </w:pPr>
      <w:r w:rsidRPr="00436C32">
        <w:rPr>
          <w:rFonts w:ascii="Times New Roman" w:eastAsia="Times New Roman" w:hAnsi="Times New Roman" w:cs="Times New Roman"/>
          <w:sz w:val="24"/>
          <w:szCs w:val="24"/>
        </w:rPr>
        <w:t xml:space="preserve">Study of the interrelations between the environment and human health, considering physical, biological, social, cultural, and psychological factors. Discussion of the impacts of </w:t>
      </w:r>
      <w:r w:rsidRPr="00436C32">
        <w:rPr>
          <w:rFonts w:ascii="Times New Roman" w:eastAsia="Times New Roman" w:hAnsi="Times New Roman" w:cs="Times New Roman"/>
          <w:sz w:val="24"/>
          <w:szCs w:val="24"/>
        </w:rPr>
        <w:lastRenderedPageBreak/>
        <w:t>environmental changes on mental health and psychological well-being, including topics such as pollution, climate change, sanitation, urbanization, environmental disasters, and their psychosocial repercussions. Coverage of public policies on environmental health, health promotion, disease prevention, and quality of life. Reflection on the psychologist’s social and ethical responsibility at the interface between health and the environment.</w:t>
      </w:r>
    </w:p>
    <w:p w14:paraId="448FCF54" w14:textId="77777777" w:rsidR="00436C32" w:rsidRPr="00436C32" w:rsidRDefault="00436C32" w:rsidP="00A50364">
      <w:pPr>
        <w:spacing w:before="100" w:beforeAutospacing="1" w:after="100" w:afterAutospacing="1" w:line="360" w:lineRule="auto"/>
        <w:rPr>
          <w:rFonts w:ascii="Times New Roman" w:eastAsia="Times New Roman" w:hAnsi="Times New Roman" w:cs="Times New Roman"/>
          <w:sz w:val="24"/>
          <w:szCs w:val="24"/>
        </w:rPr>
      </w:pPr>
      <w:r w:rsidRPr="00436C32">
        <w:rPr>
          <w:rFonts w:ascii="Times New Roman" w:eastAsia="Times New Roman" w:hAnsi="Times New Roman" w:cs="Times New Roman"/>
          <w:b/>
          <w:sz w:val="24"/>
          <w:szCs w:val="24"/>
        </w:rPr>
        <w:t>BASIC BIBLIOGRAPHY</w:t>
      </w:r>
      <w:r w:rsidRPr="00436C32">
        <w:rPr>
          <w:rFonts w:ascii="Times New Roman" w:eastAsia="Times New Roman" w:hAnsi="Times New Roman" w:cs="Times New Roman"/>
          <w:sz w:val="24"/>
          <w:szCs w:val="24"/>
        </w:rPr>
        <w:br/>
        <w:t xml:space="preserve">JUNIOR, Arlindo Philippi. </w:t>
      </w:r>
      <w:r w:rsidRPr="00436C32">
        <w:rPr>
          <w:rFonts w:ascii="Times New Roman" w:eastAsia="Times New Roman" w:hAnsi="Times New Roman" w:cs="Times New Roman"/>
          <w:b/>
          <w:sz w:val="24"/>
          <w:szCs w:val="24"/>
        </w:rPr>
        <w:t>Sanitation, Health and Environment: Foundations for Sustainable Development</w:t>
      </w:r>
      <w:r w:rsidRPr="00436C32">
        <w:rPr>
          <w:rFonts w:ascii="Times New Roman" w:eastAsia="Times New Roman" w:hAnsi="Times New Roman" w:cs="Times New Roman"/>
          <w:sz w:val="24"/>
          <w:szCs w:val="24"/>
        </w:rPr>
        <w:t>, 2nd ed. Barueri: Manole, 2018.</w:t>
      </w:r>
      <w:r w:rsidRPr="00436C32">
        <w:rPr>
          <w:rFonts w:ascii="Times New Roman" w:eastAsia="Times New Roman" w:hAnsi="Times New Roman" w:cs="Times New Roman"/>
          <w:sz w:val="24"/>
          <w:szCs w:val="24"/>
        </w:rPr>
        <w:br/>
        <w:t xml:space="preserve">SISINNO, C. L. S.; OLIVEIRA, R. M. de. </w:t>
      </w:r>
      <w:r w:rsidRPr="00A50364">
        <w:rPr>
          <w:rFonts w:ascii="Times New Roman" w:eastAsia="Times New Roman" w:hAnsi="Times New Roman" w:cs="Times New Roman"/>
          <w:b/>
          <w:sz w:val="24"/>
          <w:szCs w:val="24"/>
        </w:rPr>
        <w:t>Solid Waste, Environment and Health: A Multidisciplinary Perspective</w:t>
      </w:r>
      <w:r w:rsidRPr="00436C32">
        <w:rPr>
          <w:rFonts w:ascii="Times New Roman" w:eastAsia="Times New Roman" w:hAnsi="Times New Roman" w:cs="Times New Roman"/>
          <w:sz w:val="24"/>
          <w:szCs w:val="24"/>
        </w:rPr>
        <w:t>. Rio de Janeiro, RJ: Fiocruz, 2006.</w:t>
      </w:r>
      <w:r w:rsidRPr="00436C32">
        <w:rPr>
          <w:rFonts w:ascii="Times New Roman" w:eastAsia="Times New Roman" w:hAnsi="Times New Roman" w:cs="Times New Roman"/>
          <w:sz w:val="24"/>
          <w:szCs w:val="24"/>
        </w:rPr>
        <w:br/>
        <w:t xml:space="preserve">DIAS, Reinaldo. </w:t>
      </w:r>
      <w:r w:rsidRPr="00A50364">
        <w:rPr>
          <w:rFonts w:ascii="Times New Roman" w:eastAsia="Times New Roman" w:hAnsi="Times New Roman" w:cs="Times New Roman"/>
          <w:b/>
          <w:sz w:val="24"/>
          <w:szCs w:val="24"/>
        </w:rPr>
        <w:t>Environmental Management: Social Responsibility and Sustainability</w:t>
      </w:r>
      <w:r w:rsidRPr="00436C32">
        <w:rPr>
          <w:rFonts w:ascii="Times New Roman" w:eastAsia="Times New Roman" w:hAnsi="Times New Roman" w:cs="Times New Roman"/>
          <w:sz w:val="24"/>
          <w:szCs w:val="24"/>
        </w:rPr>
        <w:t>. 3rd ed. São Paulo: Atlas, 2017. (online resource).</w:t>
      </w:r>
    </w:p>
    <w:p w14:paraId="5C11B2F0" w14:textId="77777777" w:rsidR="00436C32" w:rsidRPr="00436C32" w:rsidRDefault="00436C32" w:rsidP="00A50364">
      <w:pPr>
        <w:spacing w:before="100" w:beforeAutospacing="1" w:after="100" w:afterAutospacing="1" w:line="360" w:lineRule="auto"/>
        <w:rPr>
          <w:rFonts w:ascii="Times New Roman" w:eastAsia="Times New Roman" w:hAnsi="Times New Roman" w:cs="Times New Roman"/>
          <w:sz w:val="24"/>
          <w:szCs w:val="24"/>
        </w:rPr>
      </w:pPr>
      <w:r w:rsidRPr="00436C32">
        <w:rPr>
          <w:rFonts w:ascii="Times New Roman" w:eastAsia="Times New Roman" w:hAnsi="Times New Roman" w:cs="Times New Roman"/>
          <w:b/>
          <w:sz w:val="24"/>
          <w:szCs w:val="24"/>
        </w:rPr>
        <w:t>SUPPLEMENTARY BIBLIOGRAPHY</w:t>
      </w:r>
      <w:r w:rsidRPr="00436C32">
        <w:rPr>
          <w:rFonts w:ascii="Times New Roman" w:eastAsia="Times New Roman" w:hAnsi="Times New Roman" w:cs="Times New Roman"/>
          <w:sz w:val="24"/>
          <w:szCs w:val="24"/>
        </w:rPr>
        <w:br/>
        <w:t xml:space="preserve">BRAZIL. </w:t>
      </w:r>
      <w:r w:rsidRPr="00436C32">
        <w:rPr>
          <w:rFonts w:ascii="Times New Roman" w:eastAsia="Times New Roman" w:hAnsi="Times New Roman" w:cs="Times New Roman"/>
          <w:b/>
          <w:sz w:val="24"/>
          <w:szCs w:val="24"/>
        </w:rPr>
        <w:t xml:space="preserve">Ministry of Health. </w:t>
      </w:r>
      <w:r w:rsidRPr="00A50364">
        <w:rPr>
          <w:rFonts w:ascii="Times New Roman" w:eastAsia="Times New Roman" w:hAnsi="Times New Roman" w:cs="Times New Roman"/>
          <w:b/>
          <w:sz w:val="24"/>
          <w:szCs w:val="24"/>
        </w:rPr>
        <w:t>Environmental Health: Basic Guide for Building Indicators.</w:t>
      </w:r>
      <w:r w:rsidRPr="00436C32">
        <w:rPr>
          <w:rFonts w:ascii="Times New Roman" w:eastAsia="Times New Roman" w:hAnsi="Times New Roman" w:cs="Times New Roman"/>
          <w:sz w:val="24"/>
          <w:szCs w:val="24"/>
        </w:rPr>
        <w:t xml:space="preserve"> Brasília: Ministry of Health, 2011.</w:t>
      </w:r>
      <w:r w:rsidRPr="00436C32">
        <w:rPr>
          <w:rFonts w:ascii="Times New Roman" w:eastAsia="Times New Roman" w:hAnsi="Times New Roman" w:cs="Times New Roman"/>
          <w:sz w:val="24"/>
          <w:szCs w:val="24"/>
        </w:rPr>
        <w:br/>
        <w:t xml:space="preserve">FREITAS, Carlos Machado de; PORTO, Marcelo Firpo de Souza (eds.). </w:t>
      </w:r>
      <w:r w:rsidRPr="00A50364">
        <w:rPr>
          <w:rFonts w:ascii="Times New Roman" w:eastAsia="Times New Roman" w:hAnsi="Times New Roman" w:cs="Times New Roman"/>
          <w:b/>
          <w:sz w:val="24"/>
          <w:szCs w:val="24"/>
        </w:rPr>
        <w:t>Health, Environment and Sustainability: A Transdisciplinary Perspective</w:t>
      </w:r>
      <w:r w:rsidRPr="00436C32">
        <w:rPr>
          <w:rFonts w:ascii="Times New Roman" w:eastAsia="Times New Roman" w:hAnsi="Times New Roman" w:cs="Times New Roman"/>
          <w:sz w:val="24"/>
          <w:szCs w:val="24"/>
        </w:rPr>
        <w:t>. Rio de Janeiro: Fiocruz, 2006.</w:t>
      </w:r>
      <w:r w:rsidRPr="00436C32">
        <w:rPr>
          <w:rFonts w:ascii="Times New Roman" w:eastAsia="Times New Roman" w:hAnsi="Times New Roman" w:cs="Times New Roman"/>
          <w:sz w:val="24"/>
          <w:szCs w:val="24"/>
        </w:rPr>
        <w:br/>
        <w:t xml:space="preserve">PATRÍCIO, Karina Pavão et al. </w:t>
      </w:r>
      <w:r w:rsidRPr="00A50364">
        <w:rPr>
          <w:rFonts w:ascii="Times New Roman" w:eastAsia="Times New Roman" w:hAnsi="Times New Roman" w:cs="Times New Roman"/>
          <w:b/>
          <w:sz w:val="24"/>
          <w:szCs w:val="24"/>
        </w:rPr>
        <w:t>Environment and Health in the PET-Health Program: Interfaces in Primary Care</w:t>
      </w:r>
      <w:r w:rsidRPr="00436C32">
        <w:rPr>
          <w:rFonts w:ascii="Times New Roman" w:eastAsia="Times New Roman" w:hAnsi="Times New Roman" w:cs="Times New Roman"/>
          <w:sz w:val="24"/>
          <w:szCs w:val="24"/>
        </w:rPr>
        <w:t xml:space="preserve">. Revista Brasileira de Educação Médica, Rio de Janeiro, v. 35, n. 3, p. 341–349, </w:t>
      </w:r>
      <w:proofErr w:type="gramStart"/>
      <w:r w:rsidRPr="00436C32">
        <w:rPr>
          <w:rFonts w:ascii="Times New Roman" w:eastAsia="Times New Roman" w:hAnsi="Times New Roman" w:cs="Times New Roman"/>
          <w:sz w:val="24"/>
          <w:szCs w:val="24"/>
        </w:rPr>
        <w:t>Jul.</w:t>
      </w:r>
      <w:proofErr w:type="gramEnd"/>
      <w:r w:rsidRPr="00436C32">
        <w:rPr>
          <w:rFonts w:ascii="Times New Roman" w:eastAsia="Times New Roman" w:hAnsi="Times New Roman" w:cs="Times New Roman"/>
          <w:sz w:val="24"/>
          <w:szCs w:val="24"/>
        </w:rPr>
        <w:t>/Sept. 2011.</w:t>
      </w:r>
    </w:p>
    <w:p w14:paraId="5ABB1878" w14:textId="77777777" w:rsidR="005B5521" w:rsidRPr="00DF4C92" w:rsidRDefault="005B5521" w:rsidP="00057592">
      <w:pPr>
        <w:adjustRightInd w:val="0"/>
        <w:spacing w:before="120" w:after="120"/>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B5521" w:rsidRPr="00DF4C92" w14:paraId="1E3764EF" w14:textId="77777777" w:rsidTr="007269D6">
        <w:tc>
          <w:tcPr>
            <w:tcW w:w="9067" w:type="dxa"/>
            <w:shd w:val="clear" w:color="auto" w:fill="8DB3E2" w:themeFill="text2" w:themeFillTint="66"/>
          </w:tcPr>
          <w:p w14:paraId="3205A929" w14:textId="1BB88AE8" w:rsidR="005B5521" w:rsidRPr="00DF4C92" w:rsidRDefault="00A50364" w:rsidP="004662C5">
            <w:pPr>
              <w:pStyle w:val="western"/>
              <w:spacing w:before="0" w:beforeAutospacing="0"/>
              <w:rPr>
                <w:rFonts w:ascii="Times New Roman" w:hAnsi="Times New Roman" w:cs="Times New Roman"/>
              </w:rPr>
            </w:pPr>
            <w:r>
              <w:rPr>
                <w:rFonts w:ascii="Times New Roman" w:hAnsi="Times New Roman" w:cs="Times New Roman"/>
                <w:b/>
              </w:rPr>
              <w:t>Course</w:t>
            </w:r>
            <w:r w:rsidR="005B5521" w:rsidRPr="00DF4C92">
              <w:rPr>
                <w:rFonts w:ascii="Times New Roman" w:hAnsi="Times New Roman" w:cs="Times New Roman"/>
                <w:b/>
              </w:rPr>
              <w:t xml:space="preserve">: </w:t>
            </w:r>
            <w:r w:rsidR="005B5521">
              <w:rPr>
                <w:rFonts w:ascii="Times New Roman" w:hAnsi="Times New Roman" w:cs="Times New Roman"/>
                <w:b/>
              </w:rPr>
              <w:t>Extens</w:t>
            </w:r>
            <w:r>
              <w:rPr>
                <w:rFonts w:ascii="Times New Roman" w:hAnsi="Times New Roman" w:cs="Times New Roman"/>
                <w:b/>
              </w:rPr>
              <w:t>i</w:t>
            </w:r>
            <w:r w:rsidR="005B5521">
              <w:rPr>
                <w:rFonts w:ascii="Times New Roman" w:hAnsi="Times New Roman" w:cs="Times New Roman"/>
                <w:b/>
              </w:rPr>
              <w:t>o</w:t>
            </w:r>
            <w:r>
              <w:rPr>
                <w:rFonts w:ascii="Times New Roman" w:hAnsi="Times New Roman" w:cs="Times New Roman"/>
                <w:b/>
              </w:rPr>
              <w:t>n</w:t>
            </w:r>
            <w:r w:rsidR="005B5521">
              <w:rPr>
                <w:rFonts w:ascii="Times New Roman" w:hAnsi="Times New Roman" w:cs="Times New Roman"/>
                <w:b/>
              </w:rPr>
              <w:t xml:space="preserve"> II</w:t>
            </w:r>
          </w:p>
        </w:tc>
      </w:tr>
      <w:tr w:rsidR="005B5521" w:rsidRPr="00DF4C92" w14:paraId="6D9E45BB" w14:textId="77777777" w:rsidTr="007269D6">
        <w:tc>
          <w:tcPr>
            <w:tcW w:w="9067" w:type="dxa"/>
          </w:tcPr>
          <w:p w14:paraId="4E27F2E6" w14:textId="401A3B82" w:rsidR="005B5521" w:rsidRPr="00DF4C92" w:rsidRDefault="00A50364"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5B5521" w:rsidRPr="00DF4C92">
              <w:rPr>
                <w:rFonts w:ascii="Times New Roman" w:hAnsi="Times New Roman" w:cs="Times New Roman"/>
                <w:b/>
              </w:rPr>
              <w:t xml:space="preserve">: </w:t>
            </w:r>
            <w:r w:rsidR="005B5521">
              <w:rPr>
                <w:rFonts w:ascii="Times New Roman" w:hAnsi="Times New Roman" w:cs="Times New Roman"/>
                <w:b/>
              </w:rPr>
              <w:t>8</w:t>
            </w:r>
            <w:r w:rsidR="005B5521" w:rsidRPr="00DF4C92">
              <w:rPr>
                <w:rFonts w:ascii="Times New Roman" w:hAnsi="Times New Roman" w:cs="Times New Roman"/>
                <w:b/>
              </w:rPr>
              <w:t>0 h/</w:t>
            </w:r>
            <w:r>
              <w:rPr>
                <w:rFonts w:ascii="Times New Roman" w:hAnsi="Times New Roman" w:cs="Times New Roman"/>
                <w:b/>
              </w:rPr>
              <w:t>class</w:t>
            </w:r>
          </w:p>
        </w:tc>
      </w:tr>
    </w:tbl>
    <w:p w14:paraId="6BE61184" w14:textId="6B2C4B5C" w:rsidR="005B5521" w:rsidRPr="00DF4C92" w:rsidRDefault="00A50364" w:rsidP="005B5521">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050E2BF7" w14:textId="77777777" w:rsidR="00A50364" w:rsidRPr="00A50364" w:rsidRDefault="00A50364" w:rsidP="00A50364">
      <w:pPr>
        <w:spacing w:before="100" w:beforeAutospacing="1" w:after="100" w:afterAutospacing="1" w:line="360" w:lineRule="auto"/>
        <w:jc w:val="both"/>
        <w:rPr>
          <w:rFonts w:ascii="Times New Roman" w:eastAsia="Times New Roman" w:hAnsi="Times New Roman" w:cs="Times New Roman"/>
          <w:sz w:val="24"/>
          <w:szCs w:val="24"/>
        </w:rPr>
      </w:pPr>
      <w:r w:rsidRPr="00A50364">
        <w:rPr>
          <w:rFonts w:ascii="Times New Roman" w:eastAsia="Times New Roman" w:hAnsi="Times New Roman" w:cs="Times New Roman"/>
          <w:sz w:val="24"/>
          <w:szCs w:val="24"/>
        </w:rPr>
        <w:t>Continuation of involvement in communities and social contexts, seeking to understand their needs, forms of organization, and knowledge. Emphasis on the critical analysis of the realities encountered and the development of participatory action proposals. The student begins to reflect on how the knowledge gained from extension practice can engage in dialogue with academic training and the Sustainable Development Goals (SDGs).</w:t>
      </w:r>
    </w:p>
    <w:p w14:paraId="52406C10" w14:textId="0C7E7EF4" w:rsidR="00A50364" w:rsidRDefault="00A50364" w:rsidP="00A50364">
      <w:pPr>
        <w:spacing w:before="100" w:beforeAutospacing="1" w:after="100" w:afterAutospacing="1" w:line="360" w:lineRule="auto"/>
        <w:rPr>
          <w:rFonts w:ascii="Times New Roman" w:eastAsia="Times New Roman" w:hAnsi="Times New Roman" w:cs="Times New Roman"/>
          <w:sz w:val="24"/>
          <w:szCs w:val="24"/>
        </w:rPr>
      </w:pPr>
      <w:r w:rsidRPr="00A50364">
        <w:rPr>
          <w:rFonts w:ascii="Times New Roman" w:eastAsia="Times New Roman" w:hAnsi="Times New Roman" w:cs="Times New Roman"/>
          <w:b/>
          <w:bCs/>
          <w:sz w:val="24"/>
          <w:szCs w:val="24"/>
        </w:rPr>
        <w:lastRenderedPageBreak/>
        <w:t>BASIC BIBLIOGRAPHY</w:t>
      </w:r>
    </w:p>
    <w:p w14:paraId="0BB94E91" w14:textId="5CC02460" w:rsidR="00A50364" w:rsidRPr="00A50364" w:rsidRDefault="00A50364" w:rsidP="00A50364">
      <w:pPr>
        <w:spacing w:before="100" w:beforeAutospacing="1" w:after="100" w:afterAutospacing="1" w:line="360" w:lineRule="auto"/>
        <w:jc w:val="both"/>
        <w:rPr>
          <w:rFonts w:ascii="Times New Roman" w:eastAsia="Times New Roman" w:hAnsi="Times New Roman" w:cs="Times New Roman"/>
          <w:sz w:val="24"/>
          <w:szCs w:val="24"/>
        </w:rPr>
      </w:pPr>
      <w:r w:rsidRPr="00A50364">
        <w:rPr>
          <w:rFonts w:ascii="Times New Roman" w:eastAsia="Times New Roman" w:hAnsi="Times New Roman" w:cs="Times New Roman"/>
          <w:sz w:val="24"/>
          <w:szCs w:val="24"/>
        </w:rPr>
        <w:t xml:space="preserve">FREIRE, P. </w:t>
      </w:r>
      <w:r w:rsidRPr="00A50364">
        <w:rPr>
          <w:rFonts w:ascii="Times New Roman" w:eastAsia="Times New Roman" w:hAnsi="Times New Roman" w:cs="Times New Roman"/>
          <w:b/>
          <w:iCs/>
          <w:sz w:val="24"/>
          <w:szCs w:val="24"/>
        </w:rPr>
        <w:t>Extension or Communication?</w:t>
      </w:r>
      <w:r w:rsidRPr="00A50364">
        <w:rPr>
          <w:rFonts w:ascii="Times New Roman" w:eastAsia="Times New Roman" w:hAnsi="Times New Roman" w:cs="Times New Roman"/>
          <w:sz w:val="24"/>
          <w:szCs w:val="24"/>
        </w:rPr>
        <w:t xml:space="preserve"> 18th ed. São Paulo: Paz e Terra, 2019.</w:t>
      </w:r>
      <w:r w:rsidRPr="00A50364">
        <w:rPr>
          <w:rFonts w:ascii="Times New Roman" w:eastAsia="Times New Roman" w:hAnsi="Times New Roman" w:cs="Times New Roman"/>
          <w:sz w:val="24"/>
          <w:szCs w:val="24"/>
        </w:rPr>
        <w:br/>
        <w:t xml:space="preserve">SANTOS, B. S. </w:t>
      </w:r>
      <w:r w:rsidRPr="00A50364">
        <w:rPr>
          <w:rFonts w:ascii="Times New Roman" w:eastAsia="Times New Roman" w:hAnsi="Times New Roman" w:cs="Times New Roman"/>
          <w:b/>
          <w:iCs/>
          <w:sz w:val="24"/>
          <w:szCs w:val="24"/>
        </w:rPr>
        <w:t>The University in the 21st Century: Toward a Democratic and Emancipatory Reform of the University</w:t>
      </w:r>
      <w:r w:rsidRPr="00A50364">
        <w:rPr>
          <w:rFonts w:ascii="Times New Roman" w:eastAsia="Times New Roman" w:hAnsi="Times New Roman" w:cs="Times New Roman"/>
          <w:i/>
          <w:iCs/>
          <w:sz w:val="24"/>
          <w:szCs w:val="24"/>
        </w:rPr>
        <w:t>.</w:t>
      </w:r>
      <w:r w:rsidRPr="00A50364">
        <w:rPr>
          <w:rFonts w:ascii="Times New Roman" w:eastAsia="Times New Roman" w:hAnsi="Times New Roman" w:cs="Times New Roman"/>
          <w:sz w:val="24"/>
          <w:szCs w:val="24"/>
        </w:rPr>
        <w:t xml:space="preserve"> São Paulo: Cortez, 2018.</w:t>
      </w:r>
      <w:r w:rsidRPr="00A50364">
        <w:rPr>
          <w:rFonts w:ascii="Times New Roman" w:eastAsia="Times New Roman" w:hAnsi="Times New Roman" w:cs="Times New Roman"/>
          <w:sz w:val="24"/>
          <w:szCs w:val="24"/>
        </w:rPr>
        <w:br/>
        <w:t xml:space="preserve">UN. </w:t>
      </w:r>
      <w:r w:rsidRPr="00A50364">
        <w:rPr>
          <w:rFonts w:ascii="Times New Roman" w:eastAsia="Times New Roman" w:hAnsi="Times New Roman" w:cs="Times New Roman"/>
          <w:b/>
          <w:iCs/>
          <w:sz w:val="24"/>
          <w:szCs w:val="24"/>
        </w:rPr>
        <w:t>Transforming Our World: The 2030 Agenda for Sustainable Development</w:t>
      </w:r>
      <w:r w:rsidRPr="00A50364">
        <w:rPr>
          <w:rFonts w:ascii="Times New Roman" w:eastAsia="Times New Roman" w:hAnsi="Times New Roman" w:cs="Times New Roman"/>
          <w:i/>
          <w:iCs/>
          <w:sz w:val="24"/>
          <w:szCs w:val="24"/>
        </w:rPr>
        <w:t>.</w:t>
      </w:r>
      <w:r w:rsidRPr="00A50364">
        <w:rPr>
          <w:rFonts w:ascii="Times New Roman" w:eastAsia="Times New Roman" w:hAnsi="Times New Roman" w:cs="Times New Roman"/>
          <w:sz w:val="24"/>
          <w:szCs w:val="24"/>
        </w:rPr>
        <w:t xml:space="preserve"> Brasília: UN Brazil, 2015.</w:t>
      </w:r>
    </w:p>
    <w:p w14:paraId="7F21212E" w14:textId="3502E6DC" w:rsidR="00A50364" w:rsidRDefault="00A50364" w:rsidP="00A50364">
      <w:pPr>
        <w:spacing w:before="100" w:beforeAutospacing="1" w:after="100" w:afterAutospacing="1" w:line="360" w:lineRule="auto"/>
        <w:rPr>
          <w:rFonts w:ascii="Times New Roman" w:eastAsia="Times New Roman" w:hAnsi="Times New Roman" w:cs="Times New Roman"/>
          <w:sz w:val="24"/>
          <w:szCs w:val="24"/>
        </w:rPr>
      </w:pPr>
      <w:r w:rsidRPr="00A50364">
        <w:rPr>
          <w:rFonts w:ascii="Times New Roman" w:eastAsia="Times New Roman" w:hAnsi="Times New Roman" w:cs="Times New Roman"/>
          <w:b/>
          <w:bCs/>
          <w:sz w:val="24"/>
          <w:szCs w:val="24"/>
        </w:rPr>
        <w:t>SUPPLEMENTARY BIBLIOGRAPHY</w:t>
      </w:r>
    </w:p>
    <w:p w14:paraId="5F07CE1E" w14:textId="6BD901A6" w:rsidR="00A50364" w:rsidRPr="00A50364" w:rsidRDefault="00A50364" w:rsidP="00A50364">
      <w:pPr>
        <w:spacing w:before="100" w:beforeAutospacing="1" w:after="100" w:afterAutospacing="1" w:line="360" w:lineRule="auto"/>
        <w:jc w:val="both"/>
        <w:rPr>
          <w:rFonts w:ascii="Times New Roman" w:eastAsia="Times New Roman" w:hAnsi="Times New Roman" w:cs="Times New Roman"/>
          <w:sz w:val="24"/>
          <w:szCs w:val="24"/>
        </w:rPr>
      </w:pPr>
      <w:r w:rsidRPr="00A50364">
        <w:rPr>
          <w:rFonts w:ascii="Times New Roman" w:eastAsia="Times New Roman" w:hAnsi="Times New Roman" w:cs="Times New Roman"/>
          <w:sz w:val="24"/>
          <w:szCs w:val="24"/>
        </w:rPr>
        <w:t xml:space="preserve">MINAYO, M. C. S. </w:t>
      </w:r>
      <w:r w:rsidRPr="00A50364">
        <w:rPr>
          <w:rFonts w:ascii="Times New Roman" w:eastAsia="Times New Roman" w:hAnsi="Times New Roman" w:cs="Times New Roman"/>
          <w:b/>
          <w:iCs/>
          <w:sz w:val="24"/>
          <w:szCs w:val="24"/>
        </w:rPr>
        <w:t>Social Research: Theory, Method, and Creativity</w:t>
      </w:r>
      <w:r w:rsidRPr="00A50364">
        <w:rPr>
          <w:rFonts w:ascii="Times New Roman" w:eastAsia="Times New Roman" w:hAnsi="Times New Roman" w:cs="Times New Roman"/>
          <w:i/>
          <w:iCs/>
          <w:sz w:val="24"/>
          <w:szCs w:val="24"/>
        </w:rPr>
        <w:t>.</w:t>
      </w:r>
      <w:r w:rsidRPr="00A50364">
        <w:rPr>
          <w:rFonts w:ascii="Times New Roman" w:eastAsia="Times New Roman" w:hAnsi="Times New Roman" w:cs="Times New Roman"/>
          <w:sz w:val="24"/>
          <w:szCs w:val="24"/>
        </w:rPr>
        <w:t xml:space="preserve"> 34th ed. Petrópolis: Vozes, 2018.</w:t>
      </w:r>
      <w:r w:rsidRPr="00A50364">
        <w:rPr>
          <w:rFonts w:ascii="Times New Roman" w:eastAsia="Times New Roman" w:hAnsi="Times New Roman" w:cs="Times New Roman"/>
          <w:sz w:val="24"/>
          <w:szCs w:val="24"/>
        </w:rPr>
        <w:br/>
        <w:t xml:space="preserve">SOUZA, S. J. </w:t>
      </w:r>
      <w:r w:rsidRPr="00A50364">
        <w:rPr>
          <w:rFonts w:ascii="Times New Roman" w:eastAsia="Times New Roman" w:hAnsi="Times New Roman" w:cs="Times New Roman"/>
          <w:b/>
          <w:iCs/>
          <w:sz w:val="24"/>
          <w:szCs w:val="24"/>
        </w:rPr>
        <w:t>Community Psychology: Foundations and Practices</w:t>
      </w:r>
      <w:r w:rsidRPr="00A50364">
        <w:rPr>
          <w:rFonts w:ascii="Times New Roman" w:eastAsia="Times New Roman" w:hAnsi="Times New Roman" w:cs="Times New Roman"/>
          <w:i/>
          <w:iCs/>
          <w:sz w:val="24"/>
          <w:szCs w:val="24"/>
        </w:rPr>
        <w:t>.</w:t>
      </w:r>
      <w:r w:rsidRPr="00A50364">
        <w:rPr>
          <w:rFonts w:ascii="Times New Roman" w:eastAsia="Times New Roman" w:hAnsi="Times New Roman" w:cs="Times New Roman"/>
          <w:sz w:val="24"/>
          <w:szCs w:val="24"/>
        </w:rPr>
        <w:t xml:space="preserve"> São Paulo: Cortez, 2019.</w:t>
      </w:r>
      <w:r w:rsidRPr="00A50364">
        <w:rPr>
          <w:rFonts w:ascii="Times New Roman" w:eastAsia="Times New Roman" w:hAnsi="Times New Roman" w:cs="Times New Roman"/>
          <w:sz w:val="24"/>
          <w:szCs w:val="24"/>
        </w:rPr>
        <w:br/>
        <w:t xml:space="preserve">TRINDADE, A. L. </w:t>
      </w:r>
      <w:r w:rsidRPr="00A50364">
        <w:rPr>
          <w:rFonts w:ascii="Times New Roman" w:eastAsia="Times New Roman" w:hAnsi="Times New Roman" w:cs="Times New Roman"/>
          <w:b/>
          <w:iCs/>
          <w:sz w:val="24"/>
          <w:szCs w:val="24"/>
        </w:rPr>
        <w:t>Popular Education and Health</w:t>
      </w:r>
      <w:r w:rsidRPr="00A50364">
        <w:rPr>
          <w:rFonts w:ascii="Times New Roman" w:eastAsia="Times New Roman" w:hAnsi="Times New Roman" w:cs="Times New Roman"/>
          <w:i/>
          <w:iCs/>
          <w:sz w:val="24"/>
          <w:szCs w:val="24"/>
        </w:rPr>
        <w:t>.</w:t>
      </w:r>
      <w:r w:rsidRPr="00A50364">
        <w:rPr>
          <w:rFonts w:ascii="Times New Roman" w:eastAsia="Times New Roman" w:hAnsi="Times New Roman" w:cs="Times New Roman"/>
          <w:sz w:val="24"/>
          <w:szCs w:val="24"/>
        </w:rPr>
        <w:t xml:space="preserve"> Rio de Janeiro: Fiocruz, 2020.</w:t>
      </w:r>
    </w:p>
    <w:p w14:paraId="5C557CBB" w14:textId="77777777" w:rsidR="007269D6" w:rsidRDefault="007269D6" w:rsidP="00A81780">
      <w:pPr>
        <w:rPr>
          <w:rFonts w:ascii="Times New Roman" w:hAnsi="Times New Roman" w:cs="Times New Roman"/>
          <w:sz w:val="24"/>
          <w:szCs w:val="24"/>
          <w:shd w:val="clear" w:color="auto" w:fill="FFFFFF"/>
        </w:rPr>
      </w:pPr>
    </w:p>
    <w:p w14:paraId="671EB055" w14:textId="4B5F5738" w:rsidR="00057592" w:rsidRDefault="00057592" w:rsidP="00057592">
      <w:pPr>
        <w:jc w:val="center"/>
        <w:rPr>
          <w:rFonts w:ascii="Times New Roman" w:hAnsi="Times New Roman" w:cs="Times New Roman"/>
          <w:sz w:val="24"/>
          <w:szCs w:val="24"/>
          <w:shd w:val="clear" w:color="auto" w:fill="FFFFFF"/>
        </w:rPr>
      </w:pPr>
    </w:p>
    <w:p w14:paraId="23A1DC42" w14:textId="138B8C72" w:rsidR="00A50364" w:rsidRDefault="00A50364" w:rsidP="00057592">
      <w:pPr>
        <w:jc w:val="center"/>
        <w:rPr>
          <w:rFonts w:ascii="Times New Roman" w:hAnsi="Times New Roman" w:cs="Times New Roman"/>
          <w:sz w:val="24"/>
          <w:szCs w:val="24"/>
          <w:shd w:val="clear" w:color="auto" w:fill="FFFFFF"/>
        </w:rPr>
      </w:pPr>
    </w:p>
    <w:p w14:paraId="6B97BB4B" w14:textId="36F909D5" w:rsidR="00A50364" w:rsidRDefault="00A50364" w:rsidP="00057592">
      <w:pPr>
        <w:jc w:val="center"/>
        <w:rPr>
          <w:rFonts w:ascii="Times New Roman" w:hAnsi="Times New Roman" w:cs="Times New Roman"/>
          <w:sz w:val="24"/>
          <w:szCs w:val="24"/>
          <w:shd w:val="clear" w:color="auto" w:fill="FFFFFF"/>
        </w:rPr>
      </w:pPr>
    </w:p>
    <w:p w14:paraId="0AFB0547" w14:textId="5B06208D" w:rsidR="00A50364" w:rsidRDefault="00A50364" w:rsidP="00057592">
      <w:pPr>
        <w:jc w:val="center"/>
        <w:rPr>
          <w:rFonts w:ascii="Times New Roman" w:hAnsi="Times New Roman" w:cs="Times New Roman"/>
          <w:sz w:val="24"/>
          <w:szCs w:val="24"/>
          <w:shd w:val="clear" w:color="auto" w:fill="FFFFFF"/>
        </w:rPr>
      </w:pPr>
    </w:p>
    <w:p w14:paraId="151B9E10" w14:textId="5F8B814F" w:rsidR="00A50364" w:rsidRDefault="00A50364" w:rsidP="00057592">
      <w:pPr>
        <w:jc w:val="center"/>
        <w:rPr>
          <w:rFonts w:ascii="Times New Roman" w:hAnsi="Times New Roman" w:cs="Times New Roman"/>
          <w:sz w:val="24"/>
          <w:szCs w:val="24"/>
          <w:shd w:val="clear" w:color="auto" w:fill="FFFFFF"/>
        </w:rPr>
      </w:pPr>
    </w:p>
    <w:p w14:paraId="05ECA811" w14:textId="62F84B06" w:rsidR="00A50364" w:rsidRDefault="00A50364" w:rsidP="00057592">
      <w:pPr>
        <w:jc w:val="center"/>
        <w:rPr>
          <w:rFonts w:ascii="Times New Roman" w:hAnsi="Times New Roman" w:cs="Times New Roman"/>
          <w:sz w:val="24"/>
          <w:szCs w:val="24"/>
          <w:shd w:val="clear" w:color="auto" w:fill="FFFFFF"/>
        </w:rPr>
      </w:pPr>
    </w:p>
    <w:p w14:paraId="6A62FD85" w14:textId="72A4B712" w:rsidR="00A50364" w:rsidRDefault="00A50364" w:rsidP="00057592">
      <w:pPr>
        <w:jc w:val="center"/>
        <w:rPr>
          <w:rFonts w:ascii="Times New Roman" w:hAnsi="Times New Roman" w:cs="Times New Roman"/>
          <w:sz w:val="24"/>
          <w:szCs w:val="24"/>
          <w:shd w:val="clear" w:color="auto" w:fill="FFFFFF"/>
        </w:rPr>
      </w:pPr>
    </w:p>
    <w:p w14:paraId="341032FD" w14:textId="6C80DAB7" w:rsidR="00A50364" w:rsidRDefault="00A50364" w:rsidP="00057592">
      <w:pPr>
        <w:jc w:val="center"/>
        <w:rPr>
          <w:rFonts w:ascii="Times New Roman" w:hAnsi="Times New Roman" w:cs="Times New Roman"/>
          <w:sz w:val="24"/>
          <w:szCs w:val="24"/>
          <w:shd w:val="clear" w:color="auto" w:fill="FFFFFF"/>
        </w:rPr>
      </w:pPr>
    </w:p>
    <w:p w14:paraId="26539146" w14:textId="6EF8E865" w:rsidR="00A50364" w:rsidRDefault="00A50364" w:rsidP="00057592">
      <w:pPr>
        <w:jc w:val="center"/>
        <w:rPr>
          <w:rFonts w:ascii="Times New Roman" w:hAnsi="Times New Roman" w:cs="Times New Roman"/>
          <w:sz w:val="24"/>
          <w:szCs w:val="24"/>
          <w:shd w:val="clear" w:color="auto" w:fill="FFFFFF"/>
        </w:rPr>
      </w:pPr>
    </w:p>
    <w:p w14:paraId="5DF84CD9" w14:textId="19A8F8E0" w:rsidR="00A50364" w:rsidRDefault="00A50364" w:rsidP="00057592">
      <w:pPr>
        <w:jc w:val="center"/>
        <w:rPr>
          <w:rFonts w:ascii="Times New Roman" w:hAnsi="Times New Roman" w:cs="Times New Roman"/>
          <w:sz w:val="24"/>
          <w:szCs w:val="24"/>
          <w:shd w:val="clear" w:color="auto" w:fill="FFFFFF"/>
        </w:rPr>
      </w:pPr>
    </w:p>
    <w:p w14:paraId="02606D44" w14:textId="484C6C8B" w:rsidR="00A50364" w:rsidRDefault="00A50364" w:rsidP="00057592">
      <w:pPr>
        <w:jc w:val="center"/>
        <w:rPr>
          <w:rFonts w:ascii="Times New Roman" w:hAnsi="Times New Roman" w:cs="Times New Roman"/>
          <w:sz w:val="24"/>
          <w:szCs w:val="24"/>
          <w:shd w:val="clear" w:color="auto" w:fill="FFFFFF"/>
        </w:rPr>
      </w:pPr>
    </w:p>
    <w:p w14:paraId="36ECFC19" w14:textId="3C900F44" w:rsidR="00A50364" w:rsidRDefault="00A50364" w:rsidP="00057592">
      <w:pPr>
        <w:jc w:val="center"/>
        <w:rPr>
          <w:rFonts w:ascii="Times New Roman" w:hAnsi="Times New Roman" w:cs="Times New Roman"/>
          <w:sz w:val="24"/>
          <w:szCs w:val="24"/>
          <w:shd w:val="clear" w:color="auto" w:fill="FFFFFF"/>
        </w:rPr>
      </w:pPr>
    </w:p>
    <w:p w14:paraId="7DA688C7" w14:textId="78DA3BC4" w:rsidR="00A50364" w:rsidRDefault="00A50364" w:rsidP="00057592">
      <w:pPr>
        <w:jc w:val="center"/>
        <w:rPr>
          <w:rFonts w:ascii="Times New Roman" w:hAnsi="Times New Roman" w:cs="Times New Roman"/>
          <w:sz w:val="24"/>
          <w:szCs w:val="24"/>
          <w:shd w:val="clear" w:color="auto" w:fill="FFFFFF"/>
        </w:rPr>
      </w:pPr>
    </w:p>
    <w:p w14:paraId="6733C99C" w14:textId="48CA45CE" w:rsidR="00A50364" w:rsidRDefault="00A50364" w:rsidP="00057592">
      <w:pPr>
        <w:jc w:val="center"/>
        <w:rPr>
          <w:rFonts w:ascii="Times New Roman" w:hAnsi="Times New Roman" w:cs="Times New Roman"/>
          <w:sz w:val="24"/>
          <w:szCs w:val="24"/>
          <w:shd w:val="clear" w:color="auto" w:fill="FFFFFF"/>
        </w:rPr>
      </w:pPr>
    </w:p>
    <w:p w14:paraId="12E4CB67" w14:textId="6E5BE08B" w:rsidR="00A50364" w:rsidRDefault="00A50364" w:rsidP="00057592">
      <w:pPr>
        <w:jc w:val="center"/>
        <w:rPr>
          <w:rFonts w:ascii="Times New Roman" w:hAnsi="Times New Roman" w:cs="Times New Roman"/>
          <w:sz w:val="24"/>
          <w:szCs w:val="24"/>
          <w:shd w:val="clear" w:color="auto" w:fill="FFFFFF"/>
        </w:rPr>
      </w:pPr>
    </w:p>
    <w:p w14:paraId="55C22231" w14:textId="13A688A5" w:rsidR="00A50364" w:rsidRDefault="00A50364" w:rsidP="00057592">
      <w:pPr>
        <w:jc w:val="center"/>
        <w:rPr>
          <w:rFonts w:ascii="Times New Roman" w:hAnsi="Times New Roman" w:cs="Times New Roman"/>
          <w:sz w:val="24"/>
          <w:szCs w:val="24"/>
          <w:shd w:val="clear" w:color="auto" w:fill="FFFFFF"/>
        </w:rPr>
      </w:pPr>
    </w:p>
    <w:p w14:paraId="76D4E96C" w14:textId="610BB903" w:rsidR="00A50364" w:rsidRDefault="00A50364" w:rsidP="00057592">
      <w:pPr>
        <w:jc w:val="center"/>
        <w:rPr>
          <w:rFonts w:ascii="Times New Roman" w:hAnsi="Times New Roman" w:cs="Times New Roman"/>
          <w:sz w:val="24"/>
          <w:szCs w:val="24"/>
          <w:shd w:val="clear" w:color="auto" w:fill="FFFFFF"/>
        </w:rPr>
      </w:pPr>
    </w:p>
    <w:p w14:paraId="19C58DC5" w14:textId="4ADC84B3" w:rsidR="00A50364" w:rsidRDefault="00A50364" w:rsidP="00057592">
      <w:pPr>
        <w:jc w:val="center"/>
        <w:rPr>
          <w:rFonts w:ascii="Times New Roman" w:hAnsi="Times New Roman" w:cs="Times New Roman"/>
          <w:sz w:val="24"/>
          <w:szCs w:val="24"/>
          <w:shd w:val="clear" w:color="auto" w:fill="FFFFFF"/>
        </w:rPr>
      </w:pPr>
    </w:p>
    <w:p w14:paraId="08DBA178" w14:textId="6CCE3549" w:rsidR="00A50364" w:rsidRDefault="00A50364" w:rsidP="00057592">
      <w:pPr>
        <w:jc w:val="center"/>
        <w:rPr>
          <w:rFonts w:ascii="Times New Roman" w:hAnsi="Times New Roman" w:cs="Times New Roman"/>
          <w:sz w:val="24"/>
          <w:szCs w:val="24"/>
          <w:shd w:val="clear" w:color="auto" w:fill="FFFFFF"/>
        </w:rPr>
      </w:pPr>
    </w:p>
    <w:p w14:paraId="3DDF104E" w14:textId="318151A2" w:rsidR="00A50364" w:rsidRDefault="00A50364" w:rsidP="00057592">
      <w:pPr>
        <w:jc w:val="center"/>
        <w:rPr>
          <w:rFonts w:ascii="Times New Roman" w:hAnsi="Times New Roman" w:cs="Times New Roman"/>
          <w:sz w:val="24"/>
          <w:szCs w:val="24"/>
          <w:shd w:val="clear" w:color="auto" w:fill="FFFFFF"/>
        </w:rPr>
      </w:pPr>
    </w:p>
    <w:p w14:paraId="492590C3" w14:textId="412F6BAC" w:rsidR="00A50364" w:rsidRDefault="00A50364" w:rsidP="00057592">
      <w:pPr>
        <w:jc w:val="center"/>
        <w:rPr>
          <w:rFonts w:ascii="Times New Roman" w:hAnsi="Times New Roman" w:cs="Times New Roman"/>
          <w:sz w:val="24"/>
          <w:szCs w:val="24"/>
          <w:shd w:val="clear" w:color="auto" w:fill="FFFFFF"/>
        </w:rPr>
      </w:pPr>
    </w:p>
    <w:p w14:paraId="53426F5D" w14:textId="36B7205F" w:rsidR="00A50364" w:rsidRDefault="00A50364" w:rsidP="00057592">
      <w:pPr>
        <w:jc w:val="center"/>
        <w:rPr>
          <w:rFonts w:ascii="Times New Roman" w:hAnsi="Times New Roman" w:cs="Times New Roman"/>
          <w:sz w:val="24"/>
          <w:szCs w:val="24"/>
          <w:shd w:val="clear" w:color="auto" w:fill="FFFFFF"/>
        </w:rPr>
      </w:pPr>
    </w:p>
    <w:p w14:paraId="2A61B155" w14:textId="77777777" w:rsidR="00A50364" w:rsidRDefault="00A50364" w:rsidP="00057592">
      <w:pPr>
        <w:jc w:val="center"/>
        <w:rPr>
          <w:rFonts w:ascii="Times New Roman" w:hAnsi="Times New Roman" w:cs="Times New Roman"/>
          <w:sz w:val="24"/>
          <w:szCs w:val="24"/>
          <w:shd w:val="clear" w:color="auto" w:fill="FFFFFF"/>
        </w:rPr>
      </w:pPr>
    </w:p>
    <w:p w14:paraId="145675EA" w14:textId="77777777" w:rsidR="0066539C" w:rsidRPr="00DF4C92" w:rsidRDefault="0066539C" w:rsidP="00057592">
      <w:pPr>
        <w:jc w:val="center"/>
        <w:rPr>
          <w:rFonts w:ascii="Times New Roman" w:hAnsi="Times New Roman" w:cs="Times New Roman"/>
          <w:b/>
          <w:color w:val="FF0000"/>
          <w:sz w:val="24"/>
          <w:szCs w:val="24"/>
        </w:rPr>
      </w:pPr>
    </w:p>
    <w:p w14:paraId="1F5F8D50" w14:textId="14FC8BC5" w:rsidR="00057592" w:rsidRPr="00DF4C92" w:rsidRDefault="00057592" w:rsidP="00057592">
      <w:pPr>
        <w:shd w:val="clear" w:color="auto" w:fill="BFBFBF" w:themeFill="background1" w:themeFillShade="BF"/>
        <w:jc w:val="center"/>
        <w:rPr>
          <w:rFonts w:ascii="Times New Roman" w:hAnsi="Times New Roman" w:cs="Times New Roman"/>
          <w:b/>
          <w:sz w:val="24"/>
          <w:szCs w:val="24"/>
        </w:rPr>
      </w:pPr>
      <w:r w:rsidRPr="00F745E4">
        <w:rPr>
          <w:rFonts w:ascii="Times New Roman" w:hAnsi="Times New Roman" w:cs="Times New Roman"/>
          <w:b/>
          <w:sz w:val="24"/>
          <w:szCs w:val="24"/>
        </w:rPr>
        <w:lastRenderedPageBreak/>
        <w:t xml:space="preserve">4º </w:t>
      </w:r>
      <w:r w:rsidR="00E64D1E" w:rsidRPr="00F745E4">
        <w:rPr>
          <w:rFonts w:ascii="Times New Roman" w:hAnsi="Times New Roman" w:cs="Times New Roman"/>
          <w:b/>
          <w:sz w:val="24"/>
          <w:szCs w:val="24"/>
        </w:rPr>
        <w:t>SEMESTER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01C791BA" w14:textId="77777777" w:rsidTr="004B6B60">
        <w:tc>
          <w:tcPr>
            <w:tcW w:w="9067" w:type="dxa"/>
            <w:shd w:val="clear" w:color="auto" w:fill="8DB3E2" w:themeFill="text2" w:themeFillTint="66"/>
          </w:tcPr>
          <w:p w14:paraId="2FBD0723" w14:textId="2576934A" w:rsidR="00057592" w:rsidRPr="00DF4C92" w:rsidRDefault="00F745E4"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sidRPr="00F745E4">
              <w:rPr>
                <w:rFonts w:ascii="Times New Roman" w:hAnsi="Times New Roman" w:cs="Times New Roman"/>
                <w:b/>
              </w:rPr>
              <w:t>Existential-Phenomenological Psychology</w:t>
            </w:r>
          </w:p>
        </w:tc>
      </w:tr>
      <w:tr w:rsidR="00057592" w:rsidRPr="00DF4C92" w14:paraId="66CF5B63" w14:textId="77777777" w:rsidTr="00057592">
        <w:tc>
          <w:tcPr>
            <w:tcW w:w="9067" w:type="dxa"/>
          </w:tcPr>
          <w:p w14:paraId="602E2F09" w14:textId="0AB60604" w:rsidR="00057592" w:rsidRPr="00DF4C92" w:rsidRDefault="00F745E4"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3BF1E41E" w14:textId="46D7A7C4" w:rsidR="00057592" w:rsidRPr="00DF4C92" w:rsidRDefault="00F745E4"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7758FCE0" w14:textId="77777777" w:rsidR="00F745E4" w:rsidRPr="00F745E4" w:rsidRDefault="00F745E4" w:rsidP="00F745E4">
      <w:pPr>
        <w:spacing w:before="100" w:beforeAutospacing="1" w:after="100" w:afterAutospacing="1" w:line="360" w:lineRule="auto"/>
        <w:jc w:val="both"/>
        <w:rPr>
          <w:rFonts w:ascii="Times New Roman" w:eastAsia="Times New Roman" w:hAnsi="Times New Roman" w:cs="Times New Roman"/>
          <w:sz w:val="24"/>
          <w:szCs w:val="24"/>
        </w:rPr>
      </w:pPr>
      <w:r w:rsidRPr="00F745E4">
        <w:rPr>
          <w:rFonts w:ascii="Times New Roman" w:eastAsia="Times New Roman" w:hAnsi="Times New Roman" w:cs="Times New Roman"/>
          <w:sz w:val="24"/>
          <w:szCs w:val="24"/>
        </w:rPr>
        <w:t>The course introduces the foundations of existential-phenomenological psychology, investigating the modes of human existence, subjective experience, and the interrelation between the individual and the world. It studies the philosophical bases (mainly Husserl, Heidegger, and Daseinsanalyse), the core concepts—such as intentionality, existence, anxiety, authenticity, and meaning—and their implications for psychological care. It analyzes clinical and psychotherapeutic applications (including phenomenological practice, logotherapy, Daseinsanalyse, and existential psychotherapy), emphasizing listening, presence, the subject’s uniqueness, and ethics in intervention.</w:t>
      </w:r>
    </w:p>
    <w:p w14:paraId="71FB943B" w14:textId="5B729843" w:rsidR="00F745E4" w:rsidRDefault="00F745E4" w:rsidP="00F745E4">
      <w:pPr>
        <w:spacing w:before="100" w:beforeAutospacing="1" w:after="100" w:afterAutospacing="1" w:line="360" w:lineRule="auto"/>
        <w:rPr>
          <w:rFonts w:ascii="Times New Roman" w:eastAsia="Times New Roman" w:hAnsi="Times New Roman" w:cs="Times New Roman"/>
          <w:sz w:val="24"/>
          <w:szCs w:val="24"/>
        </w:rPr>
      </w:pPr>
      <w:r w:rsidRPr="00F745E4">
        <w:rPr>
          <w:rFonts w:ascii="Times New Roman" w:eastAsia="Times New Roman" w:hAnsi="Times New Roman" w:cs="Times New Roman"/>
          <w:b/>
          <w:bCs/>
          <w:sz w:val="24"/>
          <w:szCs w:val="24"/>
        </w:rPr>
        <w:t>BASIC BIBLIOGRAPHY</w:t>
      </w:r>
    </w:p>
    <w:p w14:paraId="2BEA0E71" w14:textId="25A2CF68" w:rsidR="00F745E4" w:rsidRPr="00F745E4" w:rsidRDefault="00F745E4" w:rsidP="00F745E4">
      <w:pPr>
        <w:spacing w:before="100" w:beforeAutospacing="1" w:after="100" w:afterAutospacing="1" w:line="360" w:lineRule="auto"/>
        <w:jc w:val="both"/>
        <w:rPr>
          <w:rFonts w:ascii="Times New Roman" w:eastAsia="Times New Roman" w:hAnsi="Times New Roman" w:cs="Times New Roman"/>
          <w:sz w:val="24"/>
          <w:szCs w:val="24"/>
        </w:rPr>
      </w:pPr>
      <w:r w:rsidRPr="00F745E4">
        <w:rPr>
          <w:rFonts w:ascii="Times New Roman" w:eastAsia="Times New Roman" w:hAnsi="Times New Roman" w:cs="Times New Roman"/>
          <w:sz w:val="24"/>
          <w:szCs w:val="24"/>
        </w:rPr>
        <w:t xml:space="preserve">MELO, Fabíola Freire Saraiva de; SANTOS, Gustavo Alvarenga Oliveira. </w:t>
      </w:r>
      <w:r w:rsidRPr="00F745E4">
        <w:rPr>
          <w:rFonts w:ascii="Times New Roman" w:eastAsia="Times New Roman" w:hAnsi="Times New Roman" w:cs="Times New Roman"/>
          <w:b/>
          <w:iCs/>
          <w:sz w:val="24"/>
          <w:szCs w:val="24"/>
        </w:rPr>
        <w:t>Psicologia fenomenológica e existencial: fundamentos filosóficos e campos de atuação</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1st ed. Barueri: Manole, 2022.</w:t>
      </w:r>
      <w:r w:rsidRPr="00F745E4">
        <w:rPr>
          <w:rFonts w:ascii="Times New Roman" w:eastAsia="Times New Roman" w:hAnsi="Times New Roman" w:cs="Times New Roman"/>
          <w:sz w:val="24"/>
          <w:szCs w:val="24"/>
        </w:rPr>
        <w:br/>
        <w:t xml:space="preserve">FORGHIERI, Y. </w:t>
      </w:r>
      <w:r w:rsidRPr="00F745E4">
        <w:rPr>
          <w:rFonts w:ascii="Times New Roman" w:eastAsia="Times New Roman" w:hAnsi="Times New Roman" w:cs="Times New Roman"/>
          <w:b/>
          <w:iCs/>
          <w:sz w:val="24"/>
          <w:szCs w:val="24"/>
        </w:rPr>
        <w:t>Psicologia fenomenológica: fundamentos, método e pesquisas</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São Paulo: Pioneira Thomson Learning, 2004.</w:t>
      </w:r>
      <w:r w:rsidRPr="00F745E4">
        <w:rPr>
          <w:rFonts w:ascii="Times New Roman" w:eastAsia="Times New Roman" w:hAnsi="Times New Roman" w:cs="Times New Roman"/>
          <w:sz w:val="24"/>
          <w:szCs w:val="24"/>
        </w:rPr>
        <w:br/>
        <w:t xml:space="preserve">FREIRE. </w:t>
      </w:r>
      <w:r w:rsidRPr="00F745E4">
        <w:rPr>
          <w:rFonts w:ascii="Times New Roman" w:eastAsia="Times New Roman" w:hAnsi="Times New Roman" w:cs="Times New Roman"/>
          <w:b/>
          <w:iCs/>
          <w:sz w:val="24"/>
          <w:szCs w:val="24"/>
        </w:rPr>
        <w:t>Fonoaudiologia: seminários de debates</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São Paulo: Roca, 2000.</w:t>
      </w:r>
      <w:r w:rsidRPr="00F745E4">
        <w:rPr>
          <w:rFonts w:ascii="Times New Roman" w:eastAsia="Times New Roman" w:hAnsi="Times New Roman" w:cs="Times New Roman"/>
          <w:sz w:val="24"/>
          <w:szCs w:val="24"/>
        </w:rPr>
        <w:br/>
        <w:t xml:space="preserve">BICUDO, Maria Aparecida Viggiani. </w:t>
      </w:r>
      <w:r w:rsidRPr="00F745E4">
        <w:rPr>
          <w:rFonts w:ascii="Times New Roman" w:eastAsia="Times New Roman" w:hAnsi="Times New Roman" w:cs="Times New Roman"/>
          <w:b/>
          <w:iCs/>
          <w:sz w:val="24"/>
          <w:szCs w:val="24"/>
        </w:rPr>
        <w:t>Fenomenologia: confrontos e avanços</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São Paulo: Cortez, 2000.</w:t>
      </w:r>
    </w:p>
    <w:p w14:paraId="2AFA3984" w14:textId="5C7D5870" w:rsidR="00F745E4" w:rsidRDefault="00F745E4" w:rsidP="00F745E4">
      <w:pPr>
        <w:spacing w:before="100" w:beforeAutospacing="1" w:after="100" w:afterAutospacing="1" w:line="360" w:lineRule="auto"/>
        <w:rPr>
          <w:rFonts w:ascii="Times New Roman" w:eastAsia="Times New Roman" w:hAnsi="Times New Roman" w:cs="Times New Roman"/>
          <w:sz w:val="24"/>
          <w:szCs w:val="24"/>
        </w:rPr>
      </w:pPr>
      <w:r w:rsidRPr="00F745E4">
        <w:rPr>
          <w:rFonts w:ascii="Times New Roman" w:eastAsia="Times New Roman" w:hAnsi="Times New Roman" w:cs="Times New Roman"/>
          <w:b/>
          <w:bCs/>
          <w:sz w:val="24"/>
          <w:szCs w:val="24"/>
        </w:rPr>
        <w:t>SUPPLEMENTARY BIBLIOGRAPHY</w:t>
      </w:r>
    </w:p>
    <w:p w14:paraId="4D38E2A3" w14:textId="564833DB" w:rsidR="00F745E4" w:rsidRPr="00F745E4" w:rsidRDefault="00F745E4" w:rsidP="00F745E4">
      <w:pPr>
        <w:spacing w:before="100" w:beforeAutospacing="1" w:after="100" w:afterAutospacing="1" w:line="360" w:lineRule="auto"/>
        <w:jc w:val="both"/>
        <w:rPr>
          <w:rFonts w:ascii="Times New Roman" w:eastAsia="Times New Roman" w:hAnsi="Times New Roman" w:cs="Times New Roman"/>
          <w:sz w:val="24"/>
          <w:szCs w:val="24"/>
        </w:rPr>
      </w:pPr>
      <w:r w:rsidRPr="00F745E4">
        <w:rPr>
          <w:rFonts w:ascii="Times New Roman" w:eastAsia="Times New Roman" w:hAnsi="Times New Roman" w:cs="Times New Roman"/>
          <w:sz w:val="24"/>
          <w:szCs w:val="24"/>
        </w:rPr>
        <w:t xml:space="preserve">ROGERS, C. </w:t>
      </w:r>
      <w:r w:rsidRPr="00F745E4">
        <w:rPr>
          <w:rFonts w:ascii="Times New Roman" w:eastAsia="Times New Roman" w:hAnsi="Times New Roman" w:cs="Times New Roman"/>
          <w:b/>
          <w:iCs/>
          <w:sz w:val="24"/>
          <w:szCs w:val="24"/>
        </w:rPr>
        <w:t>On Becoming a Person</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São Paulo: Martins Fontes, 2001.</w:t>
      </w:r>
      <w:r w:rsidRPr="00F745E4">
        <w:rPr>
          <w:rFonts w:ascii="Times New Roman" w:eastAsia="Times New Roman" w:hAnsi="Times New Roman" w:cs="Times New Roman"/>
          <w:sz w:val="24"/>
          <w:szCs w:val="24"/>
        </w:rPr>
        <w:br/>
        <w:t xml:space="preserve">PERLS, Frederick S. </w:t>
      </w:r>
      <w:r w:rsidRPr="00F745E4">
        <w:rPr>
          <w:rFonts w:ascii="Times New Roman" w:eastAsia="Times New Roman" w:hAnsi="Times New Roman" w:cs="Times New Roman"/>
          <w:b/>
          <w:iCs/>
          <w:sz w:val="24"/>
          <w:szCs w:val="24"/>
        </w:rPr>
        <w:t>Gestalt Approach and Eye Witness to Therapy</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2nd ed. Rio de Janeiro: LTC, 2023.</w:t>
      </w:r>
      <w:r w:rsidRPr="00F745E4">
        <w:rPr>
          <w:rFonts w:ascii="Times New Roman" w:eastAsia="Times New Roman" w:hAnsi="Times New Roman" w:cs="Times New Roman"/>
          <w:sz w:val="24"/>
          <w:szCs w:val="24"/>
        </w:rPr>
        <w:br/>
        <w:t xml:space="preserve">AUGUSTINHO, Aline M. N.; TEIXEIRA, Igor B.; RODRIGUES, Maria B. </w:t>
      </w:r>
      <w:r w:rsidRPr="00F745E4">
        <w:rPr>
          <w:rFonts w:ascii="Times New Roman" w:eastAsia="Times New Roman" w:hAnsi="Times New Roman" w:cs="Times New Roman"/>
          <w:b/>
          <w:iCs/>
          <w:sz w:val="24"/>
          <w:szCs w:val="24"/>
        </w:rPr>
        <w:t>Matrizes do pensamento. Vol. 4: fenomenologia existencial e humanista</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1st ed. Porto Alegre: SAGAH, 2022. (online resource)</w:t>
      </w:r>
    </w:p>
    <w:p w14:paraId="01321847" w14:textId="77777777" w:rsidR="0066539C" w:rsidRPr="00DF4C92" w:rsidRDefault="0066539C" w:rsidP="00F745E4">
      <w:pPr>
        <w:rPr>
          <w:rFonts w:ascii="Times New Roman" w:hAnsi="Times New Roman" w:cs="Times New Roman"/>
          <w:b/>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46AE7653" w14:textId="77777777" w:rsidTr="007269D6">
        <w:tc>
          <w:tcPr>
            <w:tcW w:w="9067" w:type="dxa"/>
            <w:shd w:val="clear" w:color="auto" w:fill="8DB3E2" w:themeFill="text2" w:themeFillTint="66"/>
          </w:tcPr>
          <w:p w14:paraId="64E8811F" w14:textId="135AE0ED" w:rsidR="00057592" w:rsidRPr="00DF4C92" w:rsidRDefault="00F745E4" w:rsidP="004662C5">
            <w:pPr>
              <w:pStyle w:val="western"/>
              <w:spacing w:before="0" w:beforeAutospacing="0"/>
              <w:rPr>
                <w:rFonts w:ascii="Times New Roman" w:hAnsi="Times New Roman" w:cs="Times New Roman"/>
              </w:rPr>
            </w:pPr>
            <w:r>
              <w:rPr>
                <w:rFonts w:ascii="Times New Roman" w:hAnsi="Times New Roman" w:cs="Times New Roman"/>
                <w:b/>
              </w:rPr>
              <w:lastRenderedPageBreak/>
              <w:t>Course</w:t>
            </w:r>
            <w:r w:rsidR="00057592" w:rsidRPr="00DF4C92">
              <w:rPr>
                <w:rFonts w:ascii="Times New Roman" w:hAnsi="Times New Roman" w:cs="Times New Roman"/>
                <w:b/>
              </w:rPr>
              <w:t>: Ps</w:t>
            </w:r>
            <w:r>
              <w:rPr>
                <w:rFonts w:ascii="Times New Roman" w:hAnsi="Times New Roman" w:cs="Times New Roman"/>
                <w:b/>
              </w:rPr>
              <w:t>y</w:t>
            </w:r>
            <w:r w:rsidR="00057592" w:rsidRPr="00DF4C92">
              <w:rPr>
                <w:rFonts w:ascii="Times New Roman" w:hAnsi="Times New Roman" w:cs="Times New Roman"/>
                <w:b/>
              </w:rPr>
              <w:t>c</w:t>
            </w:r>
            <w:r>
              <w:rPr>
                <w:rFonts w:ascii="Times New Roman" w:hAnsi="Times New Roman" w:cs="Times New Roman"/>
                <w:b/>
              </w:rPr>
              <w:t>h</w:t>
            </w:r>
            <w:r w:rsidR="00057592" w:rsidRPr="00DF4C92">
              <w:rPr>
                <w:rFonts w:ascii="Times New Roman" w:hAnsi="Times New Roman" w:cs="Times New Roman"/>
                <w:b/>
              </w:rPr>
              <w:t>o</w:t>
            </w:r>
            <w:r>
              <w:rPr>
                <w:rFonts w:ascii="Times New Roman" w:hAnsi="Times New Roman" w:cs="Times New Roman"/>
                <w:b/>
              </w:rPr>
              <w:t>ph</w:t>
            </w:r>
            <w:r w:rsidR="00057592" w:rsidRPr="00DF4C92">
              <w:rPr>
                <w:rFonts w:ascii="Times New Roman" w:hAnsi="Times New Roman" w:cs="Times New Roman"/>
                <w:b/>
              </w:rPr>
              <w:t>armacolog</w:t>
            </w:r>
            <w:r>
              <w:rPr>
                <w:rFonts w:ascii="Times New Roman" w:hAnsi="Times New Roman" w:cs="Times New Roman"/>
                <w:b/>
              </w:rPr>
              <w:t>y</w:t>
            </w:r>
          </w:p>
        </w:tc>
      </w:tr>
      <w:tr w:rsidR="00057592" w:rsidRPr="00DF4C92" w14:paraId="0C64D506" w14:textId="77777777" w:rsidTr="007269D6">
        <w:tc>
          <w:tcPr>
            <w:tcW w:w="9067" w:type="dxa"/>
          </w:tcPr>
          <w:p w14:paraId="2DFE35DB" w14:textId="180BD718" w:rsidR="00057592" w:rsidRPr="00DF4C92" w:rsidRDefault="00F745E4"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134CFF14" w14:textId="7285C848" w:rsidR="00057592" w:rsidRPr="00DF4C92" w:rsidRDefault="00F745E4"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3F8D1CF8" w14:textId="77777777" w:rsidR="00F745E4" w:rsidRPr="00F745E4" w:rsidRDefault="00F745E4" w:rsidP="00F745E4">
      <w:pPr>
        <w:spacing w:before="100" w:beforeAutospacing="1" w:after="100" w:afterAutospacing="1" w:line="360" w:lineRule="auto"/>
        <w:jc w:val="both"/>
        <w:rPr>
          <w:rFonts w:ascii="Times New Roman" w:eastAsia="Times New Roman" w:hAnsi="Times New Roman" w:cs="Times New Roman"/>
          <w:sz w:val="24"/>
          <w:szCs w:val="24"/>
        </w:rPr>
      </w:pPr>
      <w:r w:rsidRPr="00F745E4">
        <w:rPr>
          <w:rFonts w:ascii="Times New Roman" w:eastAsia="Times New Roman" w:hAnsi="Times New Roman" w:cs="Times New Roman"/>
          <w:sz w:val="24"/>
          <w:szCs w:val="24"/>
        </w:rPr>
        <w:t>Study of the basic principles of psychopharmacology applied to psychological practice. Analysis of the main classes of psychotropic drugs used in the treatment of mental disorders, their mechanisms of action, therapeutic and side effects. Discussion on the relationship between the brain, behavior, and medication, as well as ethical aspects and the limits of the psychologist’s role in accompanying patients under psychopharmacological treatment. Emphasis is placed on the integration between psychotherapy and pharmacotherapy, considering the clinical and social implications of the use of psychotropic medications.</w:t>
      </w:r>
    </w:p>
    <w:p w14:paraId="7B0214CD" w14:textId="77777777" w:rsidR="00F745E4" w:rsidRDefault="00F745E4" w:rsidP="00F745E4">
      <w:pPr>
        <w:spacing w:before="100" w:beforeAutospacing="1" w:after="100" w:afterAutospacing="1" w:line="360" w:lineRule="auto"/>
        <w:rPr>
          <w:rFonts w:ascii="Times New Roman" w:eastAsia="Times New Roman" w:hAnsi="Times New Roman" w:cs="Times New Roman"/>
          <w:sz w:val="24"/>
          <w:szCs w:val="24"/>
        </w:rPr>
      </w:pPr>
      <w:r w:rsidRPr="00F745E4">
        <w:rPr>
          <w:rFonts w:ascii="Times New Roman" w:eastAsia="Times New Roman" w:hAnsi="Times New Roman" w:cs="Times New Roman"/>
          <w:b/>
          <w:bCs/>
          <w:sz w:val="24"/>
          <w:szCs w:val="24"/>
        </w:rPr>
        <w:t>BASIC BIBLIOGRAPHY</w:t>
      </w:r>
    </w:p>
    <w:p w14:paraId="239D2692" w14:textId="0D715D0B" w:rsidR="00F745E4" w:rsidRPr="00F745E4" w:rsidRDefault="00F745E4" w:rsidP="00F745E4">
      <w:pPr>
        <w:spacing w:before="100" w:beforeAutospacing="1" w:after="100" w:afterAutospacing="1" w:line="360" w:lineRule="auto"/>
        <w:jc w:val="both"/>
        <w:rPr>
          <w:rFonts w:ascii="Times New Roman" w:eastAsia="Times New Roman" w:hAnsi="Times New Roman" w:cs="Times New Roman"/>
          <w:sz w:val="24"/>
          <w:szCs w:val="24"/>
        </w:rPr>
      </w:pPr>
      <w:r w:rsidRPr="00F745E4">
        <w:rPr>
          <w:rFonts w:ascii="Times New Roman" w:eastAsia="Times New Roman" w:hAnsi="Times New Roman" w:cs="Times New Roman"/>
          <w:sz w:val="24"/>
          <w:szCs w:val="24"/>
        </w:rPr>
        <w:t xml:space="preserve">STAHL, Stephen M. </w:t>
      </w:r>
      <w:r w:rsidRPr="00F745E4">
        <w:rPr>
          <w:rFonts w:ascii="Times New Roman" w:eastAsia="Times New Roman" w:hAnsi="Times New Roman" w:cs="Times New Roman"/>
          <w:b/>
          <w:iCs/>
          <w:sz w:val="24"/>
          <w:szCs w:val="24"/>
        </w:rPr>
        <w:t>Psychopharmacology: Neuroscientific Basis and Practical Applications</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4th ed. Rio de Janeiro, RJ: Guanabara Koogan, 2014, reprint 2017.</w:t>
      </w:r>
      <w:r w:rsidRPr="00F745E4">
        <w:rPr>
          <w:rFonts w:ascii="Times New Roman" w:eastAsia="Times New Roman" w:hAnsi="Times New Roman" w:cs="Times New Roman"/>
          <w:sz w:val="24"/>
          <w:szCs w:val="24"/>
        </w:rPr>
        <w:br/>
        <w:t xml:space="preserve">STAHL, Stephen M. </w:t>
      </w:r>
      <w:r w:rsidRPr="00F745E4">
        <w:rPr>
          <w:rFonts w:ascii="Times New Roman" w:eastAsia="Times New Roman" w:hAnsi="Times New Roman" w:cs="Times New Roman"/>
          <w:b/>
          <w:iCs/>
          <w:sz w:val="24"/>
          <w:szCs w:val="24"/>
        </w:rPr>
        <w:t>Stahl’s Essential Psychopharmacology: Prescriber’s Guide</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6th ed. Porto Alegre: Artmed, 2019.</w:t>
      </w:r>
      <w:r w:rsidRPr="00F745E4">
        <w:rPr>
          <w:rFonts w:ascii="Times New Roman" w:eastAsia="Times New Roman" w:hAnsi="Times New Roman" w:cs="Times New Roman"/>
          <w:sz w:val="24"/>
          <w:szCs w:val="24"/>
        </w:rPr>
        <w:br/>
        <w:t xml:space="preserve">RANG, H. P. et al. </w:t>
      </w:r>
      <w:r w:rsidRPr="00F745E4">
        <w:rPr>
          <w:rFonts w:ascii="Times New Roman" w:eastAsia="Times New Roman" w:hAnsi="Times New Roman" w:cs="Times New Roman"/>
          <w:b/>
          <w:iCs/>
          <w:sz w:val="24"/>
          <w:szCs w:val="24"/>
        </w:rPr>
        <w:t>Rang &amp; Dale’s Pharmacology</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7th ed. Rio de Janeiro, RJ: Elsevier, 2012.</w:t>
      </w:r>
    </w:p>
    <w:p w14:paraId="0167E30B" w14:textId="77777777" w:rsidR="00F745E4" w:rsidRDefault="00F745E4" w:rsidP="00F745E4">
      <w:pPr>
        <w:spacing w:before="100" w:beforeAutospacing="1" w:after="100" w:afterAutospacing="1" w:line="360" w:lineRule="auto"/>
        <w:rPr>
          <w:rFonts w:ascii="Times New Roman" w:eastAsia="Times New Roman" w:hAnsi="Times New Roman" w:cs="Times New Roman"/>
          <w:sz w:val="24"/>
          <w:szCs w:val="24"/>
        </w:rPr>
      </w:pPr>
      <w:r w:rsidRPr="00F745E4">
        <w:rPr>
          <w:rFonts w:ascii="Times New Roman" w:eastAsia="Times New Roman" w:hAnsi="Times New Roman" w:cs="Times New Roman"/>
          <w:b/>
          <w:bCs/>
          <w:sz w:val="24"/>
          <w:szCs w:val="24"/>
        </w:rPr>
        <w:t>SUPPLEMENTARY BIBLIOGRAPHY</w:t>
      </w:r>
    </w:p>
    <w:p w14:paraId="5EDD65A9" w14:textId="6C8DE739" w:rsidR="00F745E4" w:rsidRPr="00F745E4" w:rsidRDefault="00F745E4" w:rsidP="00F745E4">
      <w:pPr>
        <w:spacing w:before="100" w:beforeAutospacing="1" w:after="100" w:afterAutospacing="1" w:line="360" w:lineRule="auto"/>
        <w:jc w:val="both"/>
        <w:rPr>
          <w:rFonts w:ascii="Times New Roman" w:eastAsia="Times New Roman" w:hAnsi="Times New Roman" w:cs="Times New Roman"/>
          <w:sz w:val="24"/>
          <w:szCs w:val="24"/>
        </w:rPr>
      </w:pPr>
      <w:r w:rsidRPr="00F745E4">
        <w:rPr>
          <w:rFonts w:ascii="Times New Roman" w:eastAsia="Times New Roman" w:hAnsi="Times New Roman" w:cs="Times New Roman"/>
          <w:sz w:val="24"/>
          <w:szCs w:val="24"/>
        </w:rPr>
        <w:t xml:space="preserve">BRUNTON, Laurence L. (Ed.). </w:t>
      </w:r>
      <w:r w:rsidRPr="00F745E4">
        <w:rPr>
          <w:rFonts w:ascii="Times New Roman" w:eastAsia="Times New Roman" w:hAnsi="Times New Roman" w:cs="Times New Roman"/>
          <w:b/>
          <w:iCs/>
          <w:sz w:val="24"/>
          <w:szCs w:val="24"/>
        </w:rPr>
        <w:t>Goodman &amp; Gilman’s The Pharmacological Basis of Therapeutics</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12th ed. Porto Alegre: AMGH, 2012.</w:t>
      </w:r>
      <w:r w:rsidRPr="00F745E4">
        <w:rPr>
          <w:rFonts w:ascii="Times New Roman" w:eastAsia="Times New Roman" w:hAnsi="Times New Roman" w:cs="Times New Roman"/>
          <w:sz w:val="24"/>
          <w:szCs w:val="24"/>
        </w:rPr>
        <w:br/>
        <w:t xml:space="preserve">HILAL-DANDAN, R.; BRUNTON, L.L. (Eds.). </w:t>
      </w:r>
      <w:r w:rsidRPr="00F745E4">
        <w:rPr>
          <w:rFonts w:ascii="Times New Roman" w:eastAsia="Times New Roman" w:hAnsi="Times New Roman" w:cs="Times New Roman"/>
          <w:b/>
          <w:iCs/>
          <w:sz w:val="24"/>
          <w:szCs w:val="24"/>
        </w:rPr>
        <w:t>Goodman &amp; Gilman’s Manual of Pharmacology and Therapeutics</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2nd ed. Porto Alegre: AMGH, 2015. (online resource).</w:t>
      </w:r>
      <w:r w:rsidRPr="00F745E4">
        <w:rPr>
          <w:rFonts w:ascii="Times New Roman" w:eastAsia="Times New Roman" w:hAnsi="Times New Roman" w:cs="Times New Roman"/>
          <w:sz w:val="24"/>
          <w:szCs w:val="24"/>
        </w:rPr>
        <w:br/>
        <w:t xml:space="preserve">GRAHAME-SMITH, D. G.; ARONSON, J. K. </w:t>
      </w:r>
      <w:r w:rsidRPr="00F745E4">
        <w:rPr>
          <w:rFonts w:ascii="Times New Roman" w:eastAsia="Times New Roman" w:hAnsi="Times New Roman" w:cs="Times New Roman"/>
          <w:b/>
          <w:iCs/>
          <w:sz w:val="24"/>
          <w:szCs w:val="24"/>
        </w:rPr>
        <w:t>Clinical Pharmacology and Therapeutics</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3rd ed. Rio de Janeiro: Guanabara Koogan, 2004.</w:t>
      </w:r>
    </w:p>
    <w:p w14:paraId="7D5411BE" w14:textId="77777777" w:rsidR="001168CB" w:rsidRPr="00DF4C92" w:rsidRDefault="001168CB" w:rsidP="00057592">
      <w:pPr>
        <w:shd w:val="clear" w:color="auto" w:fill="FFFFFF"/>
        <w:jc w:val="both"/>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479AE5AB" w14:textId="77777777" w:rsidTr="007269D6">
        <w:tc>
          <w:tcPr>
            <w:tcW w:w="9067" w:type="dxa"/>
            <w:shd w:val="clear" w:color="auto" w:fill="8DB3E2" w:themeFill="text2" w:themeFillTint="66"/>
          </w:tcPr>
          <w:p w14:paraId="506B835A" w14:textId="13867E55" w:rsidR="00057592" w:rsidRPr="00DF4C92" w:rsidRDefault="00F745E4"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sidRPr="00F745E4">
              <w:rPr>
                <w:rFonts w:ascii="Times New Roman" w:hAnsi="Times New Roman" w:cs="Times New Roman"/>
                <w:b/>
              </w:rPr>
              <w:t>Work Psychology</w:t>
            </w:r>
          </w:p>
        </w:tc>
      </w:tr>
      <w:tr w:rsidR="00057592" w:rsidRPr="00DF4C92" w14:paraId="1B2CC3EC" w14:textId="77777777" w:rsidTr="007269D6">
        <w:tc>
          <w:tcPr>
            <w:tcW w:w="9067" w:type="dxa"/>
          </w:tcPr>
          <w:p w14:paraId="1C69A006" w14:textId="705B5082" w:rsidR="00057592" w:rsidRPr="00DF4C92" w:rsidRDefault="00F745E4"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1F6501FD" w14:textId="1B839412" w:rsidR="00057592" w:rsidRPr="00DF4C92" w:rsidRDefault="00F745E4"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370349E3" w14:textId="71A788DB" w:rsidR="00F745E4" w:rsidRPr="001168CB" w:rsidRDefault="00F745E4" w:rsidP="001168CB">
      <w:pPr>
        <w:spacing w:before="100" w:beforeAutospacing="1" w:after="100" w:afterAutospacing="1" w:line="360" w:lineRule="auto"/>
        <w:jc w:val="both"/>
        <w:rPr>
          <w:rFonts w:ascii="Times New Roman" w:eastAsia="Times New Roman" w:hAnsi="Times New Roman" w:cs="Times New Roman"/>
          <w:sz w:val="24"/>
          <w:szCs w:val="24"/>
        </w:rPr>
      </w:pPr>
      <w:r w:rsidRPr="00F745E4">
        <w:rPr>
          <w:rFonts w:ascii="Times New Roman" w:eastAsia="Times New Roman" w:hAnsi="Times New Roman" w:cs="Times New Roman"/>
          <w:sz w:val="24"/>
          <w:szCs w:val="24"/>
        </w:rPr>
        <w:t xml:space="preserve">The course studies the relationship between human beings and work from a psychological perspective. It addresses the historical transformations of the world of work, psychosocial </w:t>
      </w:r>
      <w:r w:rsidRPr="00F745E4">
        <w:rPr>
          <w:rFonts w:ascii="Times New Roman" w:eastAsia="Times New Roman" w:hAnsi="Times New Roman" w:cs="Times New Roman"/>
          <w:sz w:val="24"/>
          <w:szCs w:val="24"/>
        </w:rPr>
        <w:lastRenderedPageBreak/>
        <w:t>processes within organizations, health and suffering in labor, motivation, organizational culture and climate, the culture of contemporary work, and the psychologist’s role in the occupational context. It includes the analysis of classical and critical theories—such as organizational behaviorism, work psychodynamics, ergonomics, and social psychology—as well as discussions on quality of life, professional ethics, inclusion, and current labor market demands.</w:t>
      </w:r>
    </w:p>
    <w:p w14:paraId="17A1EB73" w14:textId="77777777" w:rsidR="001168CB" w:rsidRDefault="001168CB" w:rsidP="001168CB">
      <w:pPr>
        <w:spacing w:before="100" w:beforeAutospacing="1" w:after="100" w:afterAutospacing="1" w:line="360" w:lineRule="auto"/>
        <w:rPr>
          <w:rFonts w:ascii="Times New Roman" w:eastAsia="Times New Roman" w:hAnsi="Times New Roman" w:cs="Times New Roman"/>
          <w:sz w:val="24"/>
          <w:szCs w:val="24"/>
        </w:rPr>
      </w:pPr>
      <w:r w:rsidRPr="00F745E4">
        <w:rPr>
          <w:rFonts w:ascii="Times New Roman" w:eastAsia="Times New Roman" w:hAnsi="Times New Roman" w:cs="Times New Roman"/>
          <w:b/>
          <w:bCs/>
          <w:sz w:val="24"/>
          <w:szCs w:val="24"/>
        </w:rPr>
        <w:t>BASIC BIBLIOGRAPHY</w:t>
      </w:r>
    </w:p>
    <w:p w14:paraId="51E7F9D2" w14:textId="2C0F94B0" w:rsidR="00F745E4" w:rsidRPr="00F745E4" w:rsidRDefault="00F745E4" w:rsidP="00F745E4">
      <w:pPr>
        <w:spacing w:before="100" w:beforeAutospacing="1" w:after="100" w:afterAutospacing="1" w:line="360" w:lineRule="auto"/>
        <w:jc w:val="both"/>
        <w:rPr>
          <w:rFonts w:ascii="Times New Roman" w:eastAsia="Times New Roman" w:hAnsi="Times New Roman" w:cs="Times New Roman"/>
          <w:sz w:val="24"/>
          <w:szCs w:val="24"/>
        </w:rPr>
      </w:pPr>
      <w:r w:rsidRPr="00F745E4">
        <w:rPr>
          <w:rFonts w:ascii="Times New Roman" w:eastAsia="Times New Roman" w:hAnsi="Times New Roman" w:cs="Times New Roman"/>
          <w:sz w:val="24"/>
          <w:szCs w:val="24"/>
        </w:rPr>
        <w:t xml:space="preserve">DEJOURS, Christophe; ABDOUCHELI, Elisabeth; JAYET, Christian. </w:t>
      </w:r>
      <w:r w:rsidRPr="00F745E4">
        <w:rPr>
          <w:rFonts w:ascii="Times New Roman" w:eastAsia="Times New Roman" w:hAnsi="Times New Roman" w:cs="Times New Roman"/>
          <w:b/>
          <w:iCs/>
          <w:sz w:val="24"/>
          <w:szCs w:val="24"/>
        </w:rPr>
        <w:t>The Psychodynamics of Work: Contributions of the Dejourian School to the Analysis of Pleasure, Suffering, and Work</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São Paulo, SP: Atlas, 1994.</w:t>
      </w:r>
      <w:r w:rsidRPr="00F745E4">
        <w:rPr>
          <w:rFonts w:ascii="Times New Roman" w:eastAsia="Times New Roman" w:hAnsi="Times New Roman" w:cs="Times New Roman"/>
          <w:sz w:val="24"/>
          <w:szCs w:val="24"/>
        </w:rPr>
        <w:br/>
        <w:t xml:space="preserve">DEJOURS, Christophe. </w:t>
      </w:r>
      <w:r w:rsidRPr="00F745E4">
        <w:rPr>
          <w:rFonts w:ascii="Times New Roman" w:eastAsia="Times New Roman" w:hAnsi="Times New Roman" w:cs="Times New Roman"/>
          <w:b/>
          <w:iCs/>
          <w:sz w:val="24"/>
          <w:szCs w:val="24"/>
        </w:rPr>
        <w:t>The Madness of Work: A Study in Work Psychopathology</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1st ed. São Paulo: Cortez Editora, 2021.</w:t>
      </w:r>
      <w:r w:rsidRPr="00F745E4">
        <w:rPr>
          <w:rFonts w:ascii="Times New Roman" w:eastAsia="Times New Roman" w:hAnsi="Times New Roman" w:cs="Times New Roman"/>
          <w:sz w:val="24"/>
          <w:szCs w:val="24"/>
        </w:rPr>
        <w:br/>
        <w:t xml:space="preserve">FRANÇA, Ana Cristina Limongi. </w:t>
      </w:r>
      <w:r w:rsidRPr="00F745E4">
        <w:rPr>
          <w:rFonts w:ascii="Times New Roman" w:eastAsia="Times New Roman" w:hAnsi="Times New Roman" w:cs="Times New Roman"/>
          <w:b/>
          <w:iCs/>
          <w:sz w:val="24"/>
          <w:szCs w:val="24"/>
        </w:rPr>
        <w:t>Work Psychology: Psychosomatics, Values, and Organizational Practices</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1st ed. São Paulo: Saraiva, 2008.</w:t>
      </w:r>
    </w:p>
    <w:p w14:paraId="540565CD" w14:textId="77777777" w:rsidR="001168CB" w:rsidRDefault="001168CB" w:rsidP="001168CB">
      <w:pPr>
        <w:spacing w:before="100" w:beforeAutospacing="1" w:after="100" w:afterAutospacing="1" w:line="360" w:lineRule="auto"/>
        <w:rPr>
          <w:rFonts w:ascii="Times New Roman" w:eastAsia="Times New Roman" w:hAnsi="Times New Roman" w:cs="Times New Roman"/>
          <w:sz w:val="24"/>
          <w:szCs w:val="24"/>
        </w:rPr>
      </w:pPr>
      <w:r w:rsidRPr="00F745E4">
        <w:rPr>
          <w:rFonts w:ascii="Times New Roman" w:eastAsia="Times New Roman" w:hAnsi="Times New Roman" w:cs="Times New Roman"/>
          <w:b/>
          <w:bCs/>
          <w:sz w:val="24"/>
          <w:szCs w:val="24"/>
        </w:rPr>
        <w:t>SUPPLEMENTARY BIBLIOGRAPHY</w:t>
      </w:r>
    </w:p>
    <w:p w14:paraId="2B090820" w14:textId="77487A8A" w:rsidR="001168CB" w:rsidRPr="00F745E4" w:rsidRDefault="00F745E4" w:rsidP="00F745E4">
      <w:pPr>
        <w:spacing w:before="100" w:beforeAutospacing="1" w:after="100" w:afterAutospacing="1" w:line="360" w:lineRule="auto"/>
        <w:jc w:val="both"/>
        <w:rPr>
          <w:rFonts w:ascii="Times New Roman" w:eastAsia="Times New Roman" w:hAnsi="Times New Roman" w:cs="Times New Roman"/>
          <w:sz w:val="24"/>
          <w:szCs w:val="24"/>
        </w:rPr>
      </w:pPr>
      <w:r w:rsidRPr="00F745E4">
        <w:rPr>
          <w:rFonts w:ascii="Times New Roman" w:eastAsia="Times New Roman" w:hAnsi="Times New Roman" w:cs="Times New Roman"/>
          <w:sz w:val="24"/>
          <w:szCs w:val="24"/>
        </w:rPr>
        <w:t xml:space="preserve">ARAUJO JUNIOR, F. M. </w:t>
      </w:r>
      <w:r w:rsidRPr="00F745E4">
        <w:rPr>
          <w:rFonts w:ascii="Times New Roman" w:eastAsia="Times New Roman" w:hAnsi="Times New Roman" w:cs="Times New Roman"/>
          <w:b/>
          <w:iCs/>
          <w:sz w:val="24"/>
          <w:szCs w:val="24"/>
        </w:rPr>
        <w:t>Occupational Disease and Work Accident: A Multidisciplinary Analysis</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2nd ed. São Paulo, SP: LTR, 2013.</w:t>
      </w:r>
      <w:r w:rsidRPr="00F745E4">
        <w:rPr>
          <w:rFonts w:ascii="Times New Roman" w:eastAsia="Times New Roman" w:hAnsi="Times New Roman" w:cs="Times New Roman"/>
          <w:sz w:val="24"/>
          <w:szCs w:val="24"/>
        </w:rPr>
        <w:br/>
        <w:t xml:space="preserve">BRAZIL. Ministry of Health. Pan American Health Organization/Brazil. </w:t>
      </w:r>
      <w:r w:rsidRPr="00F745E4">
        <w:rPr>
          <w:rFonts w:ascii="Times New Roman" w:eastAsia="Times New Roman" w:hAnsi="Times New Roman" w:cs="Times New Roman"/>
          <w:b/>
          <w:iCs/>
          <w:sz w:val="24"/>
          <w:szCs w:val="24"/>
        </w:rPr>
        <w:t>Work-Related Diseases: Procedures Manual for Health Services</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Brasília-DF: Ministry of Health, 2001.</w:t>
      </w:r>
      <w:r w:rsidRPr="00F745E4">
        <w:rPr>
          <w:rFonts w:ascii="Times New Roman" w:eastAsia="Times New Roman" w:hAnsi="Times New Roman" w:cs="Times New Roman"/>
          <w:sz w:val="24"/>
          <w:szCs w:val="24"/>
        </w:rPr>
        <w:br/>
        <w:t xml:space="preserve">MAGGI, Bruno. </w:t>
      </w:r>
      <w:r w:rsidRPr="00F745E4">
        <w:rPr>
          <w:rFonts w:ascii="Times New Roman" w:eastAsia="Times New Roman" w:hAnsi="Times New Roman" w:cs="Times New Roman"/>
          <w:b/>
          <w:iCs/>
          <w:sz w:val="24"/>
          <w:szCs w:val="24"/>
        </w:rPr>
        <w:t>Work, Technology and Organization</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1st ed. São Paulo: Blucher, 2007.</w:t>
      </w:r>
      <w:r w:rsidRPr="00F745E4">
        <w:rPr>
          <w:rFonts w:ascii="Times New Roman" w:eastAsia="Times New Roman" w:hAnsi="Times New Roman" w:cs="Times New Roman"/>
          <w:sz w:val="24"/>
          <w:szCs w:val="24"/>
        </w:rPr>
        <w:br/>
        <w:t xml:space="preserve">DEJOURS, Christophe. </w:t>
      </w:r>
      <w:r w:rsidRPr="00F745E4">
        <w:rPr>
          <w:rFonts w:ascii="Times New Roman" w:eastAsia="Times New Roman" w:hAnsi="Times New Roman" w:cs="Times New Roman"/>
          <w:b/>
          <w:iCs/>
          <w:sz w:val="24"/>
          <w:szCs w:val="24"/>
        </w:rPr>
        <w:t>Work, Technology and Organization</w:t>
      </w:r>
      <w:r w:rsidRPr="00F745E4">
        <w:rPr>
          <w:rFonts w:ascii="Times New Roman" w:eastAsia="Times New Roman" w:hAnsi="Times New Roman" w:cs="Times New Roman"/>
          <w:i/>
          <w:iCs/>
          <w:sz w:val="24"/>
          <w:szCs w:val="24"/>
        </w:rPr>
        <w:t>.</w:t>
      </w:r>
      <w:r w:rsidRPr="00F745E4">
        <w:rPr>
          <w:rFonts w:ascii="Times New Roman" w:eastAsia="Times New Roman" w:hAnsi="Times New Roman" w:cs="Times New Roman"/>
          <w:sz w:val="24"/>
          <w:szCs w:val="24"/>
        </w:rPr>
        <w:t xml:space="preserve"> 1st ed. São Paulo: Blucher, 2008.</w:t>
      </w:r>
    </w:p>
    <w:p w14:paraId="36FCFCE3" w14:textId="77777777" w:rsidR="00057592" w:rsidRPr="00DF4C92" w:rsidRDefault="00057592" w:rsidP="00057592">
      <w:pPr>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62E150A0" w14:textId="77777777" w:rsidTr="007269D6">
        <w:tc>
          <w:tcPr>
            <w:tcW w:w="9067" w:type="dxa"/>
            <w:shd w:val="clear" w:color="auto" w:fill="8DB3E2" w:themeFill="text2" w:themeFillTint="66"/>
          </w:tcPr>
          <w:p w14:paraId="227E5075" w14:textId="20187AC9" w:rsidR="00057592" w:rsidRPr="00DF4C92" w:rsidRDefault="00830B13" w:rsidP="004662C5">
            <w:pPr>
              <w:pStyle w:val="western"/>
              <w:spacing w:before="0" w:beforeAutospacing="0"/>
              <w:rPr>
                <w:rFonts w:ascii="Times New Roman" w:hAnsi="Times New Roman" w:cs="Times New Roman"/>
              </w:rPr>
            </w:pPr>
            <w:r w:rsidRPr="00830B13">
              <w:rPr>
                <w:rFonts w:ascii="Times New Roman" w:hAnsi="Times New Roman" w:cs="Times New Roman"/>
                <w:b/>
              </w:rPr>
              <w:t>Course</w:t>
            </w:r>
            <w:r w:rsidR="00057592" w:rsidRPr="00830B13">
              <w:rPr>
                <w:rFonts w:ascii="Times New Roman" w:hAnsi="Times New Roman" w:cs="Times New Roman"/>
                <w:b/>
              </w:rPr>
              <w:t xml:space="preserve">: </w:t>
            </w:r>
            <w:r w:rsidRPr="00830B13">
              <w:rPr>
                <w:rFonts w:ascii="Times New Roman" w:hAnsi="Times New Roman" w:cs="Times New Roman"/>
                <w:b/>
              </w:rPr>
              <w:t>Professional Ethics in Psychology</w:t>
            </w:r>
          </w:p>
        </w:tc>
      </w:tr>
      <w:tr w:rsidR="00057592" w:rsidRPr="00DF4C92" w14:paraId="1A24292C" w14:textId="77777777" w:rsidTr="007269D6">
        <w:tc>
          <w:tcPr>
            <w:tcW w:w="9067" w:type="dxa"/>
          </w:tcPr>
          <w:p w14:paraId="78DEE5D6" w14:textId="42EE11A8" w:rsidR="00057592" w:rsidRPr="00DF4C92" w:rsidRDefault="00830B13"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784C3C25" w14:textId="173FCEEE" w:rsidR="00057592" w:rsidRPr="00DF4C92" w:rsidRDefault="00830B13"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2D416502" w14:textId="77777777" w:rsidR="00450AF0" w:rsidRPr="00450AF0" w:rsidRDefault="00450AF0" w:rsidP="00450AF0">
      <w:pPr>
        <w:spacing w:before="100" w:beforeAutospacing="1" w:after="100" w:afterAutospacing="1" w:line="360" w:lineRule="auto"/>
        <w:jc w:val="both"/>
        <w:rPr>
          <w:rFonts w:ascii="Times New Roman" w:eastAsia="Times New Roman" w:hAnsi="Times New Roman" w:cs="Times New Roman"/>
          <w:sz w:val="24"/>
          <w:szCs w:val="24"/>
        </w:rPr>
      </w:pPr>
      <w:r w:rsidRPr="00450AF0">
        <w:rPr>
          <w:rFonts w:ascii="Times New Roman" w:eastAsia="Times New Roman" w:hAnsi="Times New Roman" w:cs="Times New Roman"/>
          <w:bCs/>
          <w:sz w:val="24"/>
          <w:szCs w:val="24"/>
        </w:rPr>
        <w:t>Study of the ethical foundations applied to psychological practice.</w:t>
      </w:r>
      <w:r w:rsidRPr="00450AF0">
        <w:rPr>
          <w:rFonts w:ascii="Times New Roman" w:eastAsia="Times New Roman" w:hAnsi="Times New Roman" w:cs="Times New Roman"/>
          <w:sz w:val="24"/>
          <w:szCs w:val="24"/>
        </w:rPr>
        <w:t xml:space="preserve"> Discussion on values, morality, social responsibility, and professional commitment. Critical analysis of the </w:t>
      </w:r>
      <w:r w:rsidRPr="00450AF0">
        <w:rPr>
          <w:rFonts w:ascii="Times New Roman" w:eastAsia="Times New Roman" w:hAnsi="Times New Roman" w:cs="Times New Roman"/>
          <w:iCs/>
          <w:sz w:val="24"/>
          <w:szCs w:val="24"/>
        </w:rPr>
        <w:t>Code of Professional Ethics for Psychologists</w:t>
      </w:r>
      <w:r w:rsidRPr="00450AF0">
        <w:rPr>
          <w:rFonts w:ascii="Times New Roman" w:eastAsia="Times New Roman" w:hAnsi="Times New Roman" w:cs="Times New Roman"/>
          <w:sz w:val="24"/>
          <w:szCs w:val="24"/>
        </w:rPr>
        <w:t xml:space="preserve">, the resolutions of the </w:t>
      </w:r>
      <w:r w:rsidRPr="00450AF0">
        <w:rPr>
          <w:rFonts w:ascii="Times New Roman" w:eastAsia="Times New Roman" w:hAnsi="Times New Roman" w:cs="Times New Roman"/>
          <w:iCs/>
          <w:sz w:val="24"/>
          <w:szCs w:val="24"/>
        </w:rPr>
        <w:t>Federal Council of Psychology (CFP)</w:t>
      </w:r>
      <w:r w:rsidRPr="00450AF0">
        <w:rPr>
          <w:rFonts w:ascii="Times New Roman" w:eastAsia="Times New Roman" w:hAnsi="Times New Roman" w:cs="Times New Roman"/>
          <w:sz w:val="24"/>
          <w:szCs w:val="24"/>
        </w:rPr>
        <w:t xml:space="preserve">, and legislation related to the exercise of the profession. Reflection on ethical dilemmas </w:t>
      </w:r>
      <w:r w:rsidRPr="00450AF0">
        <w:rPr>
          <w:rFonts w:ascii="Times New Roman" w:eastAsia="Times New Roman" w:hAnsi="Times New Roman" w:cs="Times New Roman"/>
          <w:sz w:val="24"/>
          <w:szCs w:val="24"/>
        </w:rPr>
        <w:lastRenderedPageBreak/>
        <w:t>in clinical practice, research, institutional work, and emerging contexts, emphasizing the formation of professional identity grounded in ethics, citizenship, and human rights.</w:t>
      </w:r>
    </w:p>
    <w:p w14:paraId="693608D4" w14:textId="58FDADF7" w:rsidR="00450AF0" w:rsidRPr="00450AF0" w:rsidRDefault="00450AF0" w:rsidP="00450AF0">
      <w:pPr>
        <w:spacing w:before="100" w:beforeAutospacing="1" w:after="100" w:afterAutospacing="1" w:line="360" w:lineRule="auto"/>
        <w:rPr>
          <w:rFonts w:ascii="Times New Roman" w:eastAsia="Times New Roman" w:hAnsi="Times New Roman" w:cs="Times New Roman"/>
          <w:b/>
          <w:sz w:val="24"/>
          <w:szCs w:val="24"/>
        </w:rPr>
      </w:pPr>
      <w:r w:rsidRPr="00450AF0">
        <w:rPr>
          <w:rFonts w:ascii="Times New Roman" w:eastAsia="Times New Roman" w:hAnsi="Times New Roman" w:cs="Times New Roman"/>
          <w:b/>
          <w:bCs/>
          <w:sz w:val="24"/>
          <w:szCs w:val="24"/>
        </w:rPr>
        <w:t>BASIC BIBLIOGRAPHY</w:t>
      </w:r>
    </w:p>
    <w:p w14:paraId="40CCC489" w14:textId="5AB83E2C" w:rsidR="00450AF0" w:rsidRPr="00450AF0" w:rsidRDefault="00450AF0" w:rsidP="00450AF0">
      <w:pPr>
        <w:spacing w:before="100" w:beforeAutospacing="1" w:after="100" w:afterAutospacing="1" w:line="360" w:lineRule="auto"/>
        <w:jc w:val="both"/>
        <w:rPr>
          <w:rFonts w:ascii="Times New Roman" w:eastAsia="Times New Roman" w:hAnsi="Times New Roman" w:cs="Times New Roman"/>
          <w:sz w:val="24"/>
          <w:szCs w:val="24"/>
        </w:rPr>
      </w:pPr>
      <w:r w:rsidRPr="00450AF0">
        <w:rPr>
          <w:rFonts w:ascii="Times New Roman" w:eastAsia="Times New Roman" w:hAnsi="Times New Roman" w:cs="Times New Roman"/>
          <w:sz w:val="24"/>
          <w:szCs w:val="24"/>
        </w:rPr>
        <w:t xml:space="preserve">CONSELHO FEDERAL DE PSICOLOGIA. </w:t>
      </w:r>
      <w:r w:rsidRPr="00450AF0">
        <w:rPr>
          <w:rFonts w:ascii="Times New Roman" w:eastAsia="Times New Roman" w:hAnsi="Times New Roman" w:cs="Times New Roman"/>
          <w:b/>
          <w:iCs/>
          <w:sz w:val="24"/>
          <w:szCs w:val="24"/>
        </w:rPr>
        <w:t>Código de Ética Profissional do Psicólogo</w:t>
      </w:r>
      <w:r w:rsidRPr="00450AF0">
        <w:rPr>
          <w:rFonts w:ascii="Times New Roman" w:eastAsia="Times New Roman" w:hAnsi="Times New Roman" w:cs="Times New Roman"/>
          <w:i/>
          <w:iCs/>
          <w:sz w:val="24"/>
          <w:szCs w:val="24"/>
        </w:rPr>
        <w:t>.</w:t>
      </w:r>
      <w:r w:rsidRPr="00450AF0">
        <w:rPr>
          <w:rFonts w:ascii="Times New Roman" w:eastAsia="Times New Roman" w:hAnsi="Times New Roman" w:cs="Times New Roman"/>
          <w:sz w:val="24"/>
          <w:szCs w:val="24"/>
        </w:rPr>
        <w:t xml:space="preserve"> Brasília: CFP, 2005.</w:t>
      </w:r>
      <w:r w:rsidRPr="00450AF0">
        <w:rPr>
          <w:rFonts w:ascii="Times New Roman" w:eastAsia="Times New Roman" w:hAnsi="Times New Roman" w:cs="Times New Roman"/>
          <w:sz w:val="24"/>
          <w:szCs w:val="24"/>
        </w:rPr>
        <w:br/>
        <w:t xml:space="preserve">BARSANO, Paulo Roberto. </w:t>
      </w:r>
      <w:r w:rsidRPr="00450AF0">
        <w:rPr>
          <w:rFonts w:ascii="Times New Roman" w:eastAsia="Times New Roman" w:hAnsi="Times New Roman" w:cs="Times New Roman"/>
          <w:b/>
          <w:iCs/>
          <w:sz w:val="24"/>
          <w:szCs w:val="24"/>
        </w:rPr>
        <w:t>Ética profissional</w:t>
      </w:r>
      <w:r w:rsidRPr="00450AF0">
        <w:rPr>
          <w:rFonts w:ascii="Times New Roman" w:eastAsia="Times New Roman" w:hAnsi="Times New Roman" w:cs="Times New Roman"/>
          <w:i/>
          <w:iCs/>
          <w:sz w:val="24"/>
          <w:szCs w:val="24"/>
        </w:rPr>
        <w:t>.</w:t>
      </w:r>
      <w:r w:rsidRPr="00450AF0">
        <w:rPr>
          <w:rFonts w:ascii="Times New Roman" w:eastAsia="Times New Roman" w:hAnsi="Times New Roman" w:cs="Times New Roman"/>
          <w:sz w:val="24"/>
          <w:szCs w:val="24"/>
        </w:rPr>
        <w:t xml:space="preserve"> São Paulo: Érica, 2015.</w:t>
      </w:r>
      <w:r w:rsidRPr="00450AF0">
        <w:rPr>
          <w:rFonts w:ascii="Times New Roman" w:eastAsia="Times New Roman" w:hAnsi="Times New Roman" w:cs="Times New Roman"/>
          <w:sz w:val="24"/>
          <w:szCs w:val="24"/>
        </w:rPr>
        <w:br/>
        <w:t xml:space="preserve">SANTOS, N. C. M. </w:t>
      </w:r>
      <w:r w:rsidRPr="00450AF0">
        <w:rPr>
          <w:rFonts w:ascii="Times New Roman" w:eastAsia="Times New Roman" w:hAnsi="Times New Roman" w:cs="Times New Roman"/>
          <w:b/>
          <w:iCs/>
          <w:sz w:val="24"/>
          <w:szCs w:val="24"/>
        </w:rPr>
        <w:t>Legislação profissional em saúde: conceitos e aspectos éticos</w:t>
      </w:r>
      <w:r w:rsidRPr="00450AF0">
        <w:rPr>
          <w:rFonts w:ascii="Times New Roman" w:eastAsia="Times New Roman" w:hAnsi="Times New Roman" w:cs="Times New Roman"/>
          <w:i/>
          <w:iCs/>
          <w:sz w:val="24"/>
          <w:szCs w:val="24"/>
        </w:rPr>
        <w:t>.</w:t>
      </w:r>
      <w:r w:rsidRPr="00450AF0">
        <w:rPr>
          <w:rFonts w:ascii="Times New Roman" w:eastAsia="Times New Roman" w:hAnsi="Times New Roman" w:cs="Times New Roman"/>
          <w:sz w:val="24"/>
          <w:szCs w:val="24"/>
        </w:rPr>
        <w:t xml:space="preserve"> São Paulo: Érica, 2014.</w:t>
      </w:r>
    </w:p>
    <w:p w14:paraId="216C08C0" w14:textId="48987FB9" w:rsidR="00450AF0" w:rsidRPr="00450AF0" w:rsidRDefault="00450AF0" w:rsidP="00450AF0">
      <w:pPr>
        <w:spacing w:before="100" w:beforeAutospacing="1" w:after="100" w:afterAutospacing="1" w:line="360" w:lineRule="auto"/>
        <w:rPr>
          <w:rFonts w:ascii="Times New Roman" w:eastAsia="Times New Roman" w:hAnsi="Times New Roman" w:cs="Times New Roman"/>
          <w:b/>
          <w:sz w:val="24"/>
          <w:szCs w:val="24"/>
        </w:rPr>
      </w:pPr>
      <w:r w:rsidRPr="00450AF0">
        <w:rPr>
          <w:rFonts w:ascii="Times New Roman" w:eastAsia="Times New Roman" w:hAnsi="Times New Roman" w:cs="Times New Roman"/>
          <w:b/>
          <w:bCs/>
          <w:sz w:val="24"/>
          <w:szCs w:val="24"/>
        </w:rPr>
        <w:t>SUPPLEMENTARY BIBLIOGRAPHY</w:t>
      </w:r>
    </w:p>
    <w:p w14:paraId="0A9C8833" w14:textId="1707CDBA" w:rsidR="00450AF0" w:rsidRPr="00450AF0" w:rsidRDefault="00450AF0" w:rsidP="00450AF0">
      <w:pPr>
        <w:spacing w:before="100" w:beforeAutospacing="1" w:after="100" w:afterAutospacing="1" w:line="360" w:lineRule="auto"/>
        <w:jc w:val="both"/>
        <w:rPr>
          <w:rFonts w:ascii="Times New Roman" w:eastAsia="Times New Roman" w:hAnsi="Times New Roman" w:cs="Times New Roman"/>
          <w:sz w:val="24"/>
          <w:szCs w:val="24"/>
        </w:rPr>
      </w:pPr>
      <w:r w:rsidRPr="00450AF0">
        <w:rPr>
          <w:rFonts w:ascii="Times New Roman" w:eastAsia="Times New Roman" w:hAnsi="Times New Roman" w:cs="Times New Roman"/>
          <w:sz w:val="24"/>
          <w:szCs w:val="24"/>
        </w:rPr>
        <w:t xml:space="preserve">EDIÇÕES, Cengage Learning. </w:t>
      </w:r>
      <w:r w:rsidRPr="00450AF0">
        <w:rPr>
          <w:rFonts w:ascii="Times New Roman" w:eastAsia="Times New Roman" w:hAnsi="Times New Roman" w:cs="Times New Roman"/>
          <w:b/>
          <w:iCs/>
          <w:sz w:val="24"/>
          <w:szCs w:val="24"/>
        </w:rPr>
        <w:t>Ética e educação</w:t>
      </w:r>
      <w:r w:rsidRPr="00450AF0">
        <w:rPr>
          <w:rFonts w:ascii="Times New Roman" w:eastAsia="Times New Roman" w:hAnsi="Times New Roman" w:cs="Times New Roman"/>
          <w:i/>
          <w:iCs/>
          <w:sz w:val="24"/>
          <w:szCs w:val="24"/>
        </w:rPr>
        <w:t>.</w:t>
      </w:r>
      <w:r w:rsidRPr="00450AF0">
        <w:rPr>
          <w:rFonts w:ascii="Times New Roman" w:eastAsia="Times New Roman" w:hAnsi="Times New Roman" w:cs="Times New Roman"/>
          <w:sz w:val="24"/>
          <w:szCs w:val="24"/>
        </w:rPr>
        <w:t xml:space="preserve"> 1st ed. São Paulo: Cengage Learning, 2018.</w:t>
      </w:r>
      <w:r w:rsidRPr="00450AF0">
        <w:rPr>
          <w:rFonts w:ascii="Times New Roman" w:eastAsia="Times New Roman" w:hAnsi="Times New Roman" w:cs="Times New Roman"/>
          <w:sz w:val="24"/>
          <w:szCs w:val="24"/>
        </w:rPr>
        <w:br/>
        <w:t xml:space="preserve">COMPARATO, Fábio Konder. </w:t>
      </w:r>
      <w:r w:rsidRPr="00450AF0">
        <w:rPr>
          <w:rFonts w:ascii="Times New Roman" w:eastAsia="Times New Roman" w:hAnsi="Times New Roman" w:cs="Times New Roman"/>
          <w:b/>
          <w:iCs/>
          <w:sz w:val="24"/>
          <w:szCs w:val="24"/>
        </w:rPr>
        <w:t>A afirmação histórica dos direitos humanos</w:t>
      </w:r>
      <w:r w:rsidRPr="00450AF0">
        <w:rPr>
          <w:rFonts w:ascii="Times New Roman" w:eastAsia="Times New Roman" w:hAnsi="Times New Roman" w:cs="Times New Roman"/>
          <w:i/>
          <w:iCs/>
          <w:sz w:val="24"/>
          <w:szCs w:val="24"/>
        </w:rPr>
        <w:t>.</w:t>
      </w:r>
      <w:r w:rsidRPr="00450AF0">
        <w:rPr>
          <w:rFonts w:ascii="Times New Roman" w:eastAsia="Times New Roman" w:hAnsi="Times New Roman" w:cs="Times New Roman"/>
          <w:sz w:val="24"/>
          <w:szCs w:val="24"/>
        </w:rPr>
        <w:t xml:space="preserve"> 12th ed. São Paulo: Saraiva, 2018.</w:t>
      </w:r>
      <w:r w:rsidRPr="00450AF0">
        <w:rPr>
          <w:rFonts w:ascii="Times New Roman" w:eastAsia="Times New Roman" w:hAnsi="Times New Roman" w:cs="Times New Roman"/>
          <w:sz w:val="24"/>
          <w:szCs w:val="24"/>
        </w:rPr>
        <w:br/>
        <w:t xml:space="preserve">NARDI, H. C.; SILVEIRA, R. S.; MACHADO, P. S. (Orgs.). </w:t>
      </w:r>
      <w:r w:rsidRPr="00450AF0">
        <w:rPr>
          <w:rFonts w:ascii="Times New Roman" w:eastAsia="Times New Roman" w:hAnsi="Times New Roman" w:cs="Times New Roman"/>
          <w:b/>
          <w:iCs/>
          <w:sz w:val="24"/>
          <w:szCs w:val="24"/>
        </w:rPr>
        <w:t>Diversidade sexual, relações de gênero e políticas públicas</w:t>
      </w:r>
      <w:r w:rsidRPr="00450AF0">
        <w:rPr>
          <w:rFonts w:ascii="Times New Roman" w:eastAsia="Times New Roman" w:hAnsi="Times New Roman" w:cs="Times New Roman"/>
          <w:i/>
          <w:iCs/>
          <w:sz w:val="24"/>
          <w:szCs w:val="24"/>
        </w:rPr>
        <w:t>.</w:t>
      </w:r>
      <w:r w:rsidRPr="00450AF0">
        <w:rPr>
          <w:rFonts w:ascii="Times New Roman" w:eastAsia="Times New Roman" w:hAnsi="Times New Roman" w:cs="Times New Roman"/>
          <w:sz w:val="24"/>
          <w:szCs w:val="24"/>
        </w:rPr>
        <w:t xml:space="preserve"> Porto Alegre: Sulina, 2013.</w:t>
      </w:r>
    </w:p>
    <w:p w14:paraId="0168B9F7" w14:textId="77777777" w:rsidR="0066539C" w:rsidRPr="00DF4C92" w:rsidRDefault="0066539C" w:rsidP="00057592">
      <w:pPr>
        <w:adjustRightInd w:val="0"/>
        <w:jc w:val="both"/>
        <w:rPr>
          <w:rFonts w:ascii="Times New Roman" w:eastAsia="Calibri" w:hAnsi="Times New Roman" w:cs="Times New Roman"/>
          <w:sz w:val="24"/>
          <w:szCs w:val="24"/>
        </w:rPr>
      </w:pPr>
    </w:p>
    <w:p w14:paraId="39F735CA" w14:textId="77777777" w:rsidR="00057592" w:rsidRDefault="00057592" w:rsidP="00057592">
      <w:pPr>
        <w:shd w:val="clear" w:color="auto" w:fill="FFFFFF"/>
        <w:jc w:val="both"/>
        <w:rPr>
          <w:rFonts w:ascii="Times New Roman" w:hAnsi="Times New Roman" w:cs="Times New Roman"/>
          <w:b/>
          <w:bCs/>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7011E232" w14:textId="77777777" w:rsidTr="007269D6">
        <w:tc>
          <w:tcPr>
            <w:tcW w:w="9067" w:type="dxa"/>
            <w:shd w:val="clear" w:color="auto" w:fill="8DB3E2" w:themeFill="text2" w:themeFillTint="66"/>
          </w:tcPr>
          <w:p w14:paraId="5BD75CD9" w14:textId="7D9278D2" w:rsidR="00057592" w:rsidRPr="00DF4C92" w:rsidRDefault="00450AF0"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sidRPr="00450AF0">
              <w:rPr>
                <w:rFonts w:ascii="Times New Roman" w:hAnsi="Times New Roman" w:cs="Times New Roman"/>
                <w:b/>
              </w:rPr>
              <w:t>Psychology of Sexuality</w:t>
            </w:r>
          </w:p>
        </w:tc>
      </w:tr>
      <w:tr w:rsidR="00057592" w:rsidRPr="00DF4C92" w14:paraId="4B1F8B97" w14:textId="77777777" w:rsidTr="007269D6">
        <w:tc>
          <w:tcPr>
            <w:tcW w:w="9067" w:type="dxa"/>
          </w:tcPr>
          <w:p w14:paraId="791F918B" w14:textId="38F5977E" w:rsidR="00057592" w:rsidRPr="00DF4C92" w:rsidRDefault="00450AF0"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143AF0B5" w14:textId="21F44D7C" w:rsidR="00057592" w:rsidRPr="00DF4C92" w:rsidRDefault="00450AF0"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40C167DF" w14:textId="77777777" w:rsidR="00450AF0" w:rsidRPr="00450AF0" w:rsidRDefault="00450AF0" w:rsidP="00450AF0">
      <w:pPr>
        <w:spacing w:before="100" w:beforeAutospacing="1" w:after="100" w:afterAutospacing="1" w:line="360" w:lineRule="auto"/>
        <w:jc w:val="both"/>
        <w:rPr>
          <w:rFonts w:ascii="Times New Roman" w:eastAsia="Times New Roman" w:hAnsi="Times New Roman" w:cs="Times New Roman"/>
          <w:sz w:val="24"/>
          <w:szCs w:val="24"/>
        </w:rPr>
      </w:pPr>
      <w:r w:rsidRPr="00450AF0">
        <w:rPr>
          <w:rFonts w:ascii="Times New Roman" w:eastAsia="Times New Roman" w:hAnsi="Times New Roman" w:cs="Times New Roman"/>
          <w:sz w:val="24"/>
          <w:szCs w:val="24"/>
        </w:rPr>
        <w:t xml:space="preserve">The course addresses human sexuality as a complex psychological phenomenon, historically constructed and culturally significant. It examines the biological, psychological, social, and cultural aspects of sexuality, including identity construction, historical development, and normative structures. Main areas of focus include: psychoanalytic theories (such as Freud — </w:t>
      </w:r>
      <w:r w:rsidRPr="00450AF0">
        <w:rPr>
          <w:rFonts w:ascii="Times New Roman" w:eastAsia="Times New Roman" w:hAnsi="Times New Roman" w:cs="Times New Roman"/>
          <w:iCs/>
          <w:sz w:val="24"/>
          <w:szCs w:val="24"/>
        </w:rPr>
        <w:t>Three Essays on the Theory of Sexuality</w:t>
      </w:r>
      <w:r w:rsidRPr="00450AF0">
        <w:rPr>
          <w:rFonts w:ascii="Times New Roman" w:eastAsia="Times New Roman" w:hAnsi="Times New Roman" w:cs="Times New Roman"/>
          <w:sz w:val="24"/>
          <w:szCs w:val="24"/>
        </w:rPr>
        <w:t xml:space="preserve">), critical and social perspectives (Foucault — </w:t>
      </w:r>
      <w:r w:rsidRPr="00450AF0">
        <w:rPr>
          <w:rFonts w:ascii="Times New Roman" w:eastAsia="Times New Roman" w:hAnsi="Times New Roman" w:cs="Times New Roman"/>
          <w:iCs/>
          <w:sz w:val="24"/>
          <w:szCs w:val="24"/>
        </w:rPr>
        <w:t>The History of Sexuality</w:t>
      </w:r>
      <w:r w:rsidRPr="00450AF0">
        <w:rPr>
          <w:rFonts w:ascii="Times New Roman" w:eastAsia="Times New Roman" w:hAnsi="Times New Roman" w:cs="Times New Roman"/>
          <w:sz w:val="24"/>
          <w:szCs w:val="24"/>
        </w:rPr>
        <w:t>), sexual diversity (orientation, gender identity, cis/trans/queer), sexuality across the lifespan, sexual education, sexual dysfunctions, and therapeutic support techniques. The course aims to foster a reflective, ethical, and inclusive understanding of sexuality, preparing future psychologists to act with clinical, social, and cultural sensitivity.</w:t>
      </w:r>
    </w:p>
    <w:p w14:paraId="2443AA83" w14:textId="77777777" w:rsidR="00D77E0F" w:rsidRDefault="00D77E0F" w:rsidP="00450AF0">
      <w:pPr>
        <w:spacing w:before="100" w:beforeAutospacing="1" w:after="100" w:afterAutospacing="1" w:line="360" w:lineRule="auto"/>
        <w:rPr>
          <w:rFonts w:ascii="Times New Roman" w:eastAsia="Times New Roman" w:hAnsi="Times New Roman" w:cs="Times New Roman"/>
          <w:b/>
          <w:bCs/>
          <w:sz w:val="24"/>
          <w:szCs w:val="24"/>
        </w:rPr>
      </w:pPr>
    </w:p>
    <w:p w14:paraId="7EED838C" w14:textId="3291F3D3" w:rsidR="00450AF0" w:rsidRDefault="00450AF0" w:rsidP="00450AF0">
      <w:pPr>
        <w:spacing w:before="100" w:beforeAutospacing="1" w:after="100" w:afterAutospacing="1" w:line="360" w:lineRule="auto"/>
        <w:rPr>
          <w:rFonts w:ascii="Times New Roman" w:eastAsia="Times New Roman" w:hAnsi="Times New Roman" w:cs="Times New Roman"/>
          <w:sz w:val="24"/>
          <w:szCs w:val="24"/>
        </w:rPr>
      </w:pPr>
      <w:r w:rsidRPr="00450AF0">
        <w:rPr>
          <w:rFonts w:ascii="Times New Roman" w:eastAsia="Times New Roman" w:hAnsi="Times New Roman" w:cs="Times New Roman"/>
          <w:b/>
          <w:bCs/>
          <w:sz w:val="24"/>
          <w:szCs w:val="24"/>
        </w:rPr>
        <w:lastRenderedPageBreak/>
        <w:t>BASIC BIBLIOGRAPHY</w:t>
      </w:r>
    </w:p>
    <w:p w14:paraId="56BAB0C0" w14:textId="24EC846B" w:rsidR="00450AF0" w:rsidRPr="00450AF0" w:rsidRDefault="00450AF0" w:rsidP="00450AF0">
      <w:pPr>
        <w:spacing w:before="100" w:beforeAutospacing="1" w:after="100" w:afterAutospacing="1" w:line="360" w:lineRule="auto"/>
        <w:jc w:val="both"/>
        <w:rPr>
          <w:rFonts w:ascii="Times New Roman" w:eastAsia="Times New Roman" w:hAnsi="Times New Roman" w:cs="Times New Roman"/>
          <w:sz w:val="24"/>
          <w:szCs w:val="24"/>
        </w:rPr>
      </w:pPr>
      <w:r w:rsidRPr="00450AF0">
        <w:rPr>
          <w:rFonts w:ascii="Times New Roman" w:eastAsia="Times New Roman" w:hAnsi="Times New Roman" w:cs="Times New Roman"/>
          <w:sz w:val="24"/>
          <w:szCs w:val="24"/>
        </w:rPr>
        <w:t xml:space="preserve">FREUD, Sigmund. </w:t>
      </w:r>
      <w:r w:rsidRPr="00450AF0">
        <w:rPr>
          <w:rFonts w:ascii="Times New Roman" w:eastAsia="Times New Roman" w:hAnsi="Times New Roman" w:cs="Times New Roman"/>
          <w:b/>
          <w:iCs/>
          <w:sz w:val="24"/>
          <w:szCs w:val="24"/>
        </w:rPr>
        <w:t>Three Essays on the Theory of Sexuality, Fragmentary Analysis of a Case of Hysteria ("Dora") and Other Texts (1901–1905)</w:t>
      </w:r>
      <w:r>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São Paulo, SP: Companhia das Letras, 2017.</w:t>
      </w:r>
      <w:r w:rsidRPr="00450AF0">
        <w:rPr>
          <w:rFonts w:ascii="Times New Roman" w:eastAsia="Times New Roman" w:hAnsi="Times New Roman" w:cs="Times New Roman"/>
          <w:sz w:val="24"/>
          <w:szCs w:val="24"/>
        </w:rPr>
        <w:br/>
        <w:t xml:space="preserve">FOUCAULT, Michel. </w:t>
      </w:r>
      <w:r w:rsidRPr="00450AF0">
        <w:rPr>
          <w:rFonts w:ascii="Times New Roman" w:eastAsia="Times New Roman" w:hAnsi="Times New Roman" w:cs="Times New Roman"/>
          <w:b/>
          <w:iCs/>
          <w:sz w:val="24"/>
          <w:szCs w:val="24"/>
        </w:rPr>
        <w:t>The History of Sexuality, Vol. 1: The Will to Knowledge</w:t>
      </w:r>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14th ed. Rio de Janeiro, RJ: Graal, 2001.</w:t>
      </w:r>
      <w:r w:rsidRPr="00450AF0">
        <w:rPr>
          <w:rFonts w:ascii="Times New Roman" w:eastAsia="Times New Roman" w:hAnsi="Times New Roman" w:cs="Times New Roman"/>
          <w:sz w:val="24"/>
          <w:szCs w:val="24"/>
        </w:rPr>
        <w:br/>
        <w:t xml:space="preserve">DESLANDES, Keila. </w:t>
      </w:r>
      <w:r w:rsidRPr="00450AF0">
        <w:rPr>
          <w:rFonts w:ascii="Times New Roman" w:eastAsia="Times New Roman" w:hAnsi="Times New Roman" w:cs="Times New Roman"/>
          <w:b/>
          <w:iCs/>
          <w:sz w:val="24"/>
          <w:szCs w:val="24"/>
        </w:rPr>
        <w:t>Homotransphobia and Sexual Rights</w:t>
      </w:r>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1st ed. Belo Horizonte: Autêntica, 2018.</w:t>
      </w:r>
    </w:p>
    <w:p w14:paraId="76BCA347" w14:textId="3DD0DAC5" w:rsidR="00450AF0" w:rsidRDefault="00450AF0" w:rsidP="00450AF0">
      <w:pPr>
        <w:spacing w:before="100" w:beforeAutospacing="1" w:after="100" w:afterAutospacing="1" w:line="360" w:lineRule="auto"/>
        <w:rPr>
          <w:rFonts w:ascii="Times New Roman" w:eastAsia="Times New Roman" w:hAnsi="Times New Roman" w:cs="Times New Roman"/>
          <w:sz w:val="24"/>
          <w:szCs w:val="24"/>
        </w:rPr>
      </w:pPr>
      <w:r w:rsidRPr="00450AF0">
        <w:rPr>
          <w:rFonts w:ascii="Times New Roman" w:eastAsia="Times New Roman" w:hAnsi="Times New Roman" w:cs="Times New Roman"/>
          <w:b/>
          <w:bCs/>
          <w:sz w:val="24"/>
          <w:szCs w:val="24"/>
        </w:rPr>
        <w:t>SUPPLEMENTARY BIBLIOGRAPHY</w:t>
      </w:r>
    </w:p>
    <w:p w14:paraId="531B9CB3" w14:textId="3ED11919" w:rsidR="00450AF0" w:rsidRPr="00450AF0" w:rsidRDefault="00450AF0" w:rsidP="00450AF0">
      <w:pPr>
        <w:spacing w:before="100" w:beforeAutospacing="1" w:after="100" w:afterAutospacing="1" w:line="360" w:lineRule="auto"/>
        <w:jc w:val="both"/>
        <w:rPr>
          <w:rFonts w:ascii="Times New Roman" w:eastAsia="Times New Roman" w:hAnsi="Times New Roman" w:cs="Times New Roman"/>
          <w:sz w:val="24"/>
          <w:szCs w:val="24"/>
        </w:rPr>
      </w:pPr>
      <w:r w:rsidRPr="00450AF0">
        <w:rPr>
          <w:rFonts w:ascii="Times New Roman" w:eastAsia="Times New Roman" w:hAnsi="Times New Roman" w:cs="Times New Roman"/>
          <w:sz w:val="24"/>
          <w:szCs w:val="24"/>
        </w:rPr>
        <w:t xml:space="preserve">FREITAS, Maria Ester de; DANTAS, Marcelo. </w:t>
      </w:r>
      <w:r w:rsidRPr="00450AF0">
        <w:rPr>
          <w:rFonts w:ascii="Times New Roman" w:eastAsia="Times New Roman" w:hAnsi="Times New Roman" w:cs="Times New Roman"/>
          <w:b/>
          <w:iCs/>
          <w:sz w:val="24"/>
          <w:szCs w:val="24"/>
        </w:rPr>
        <w:t>Sexual Diversity and Work</w:t>
      </w:r>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1st ed. São Paulo: Cengage Learning, 2016.</w:t>
      </w:r>
      <w:r w:rsidRPr="00450AF0">
        <w:rPr>
          <w:rFonts w:ascii="Times New Roman" w:eastAsia="Times New Roman" w:hAnsi="Times New Roman" w:cs="Times New Roman"/>
          <w:sz w:val="24"/>
          <w:szCs w:val="24"/>
        </w:rPr>
        <w:br/>
        <w:t xml:space="preserve">SCARANO, Renan Costa Valle; DORETO, Daniella Tech; ZUFFO, Sílvia. </w:t>
      </w:r>
      <w:r w:rsidRPr="00450AF0">
        <w:rPr>
          <w:rFonts w:ascii="Times New Roman" w:eastAsia="Times New Roman" w:hAnsi="Times New Roman" w:cs="Times New Roman"/>
          <w:b/>
          <w:iCs/>
          <w:sz w:val="24"/>
          <w:szCs w:val="24"/>
        </w:rPr>
        <w:t>Human Rights and Diversity</w:t>
      </w:r>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1st ed. Porto Alegre: SAGAH, 2018.</w:t>
      </w:r>
      <w:r w:rsidRPr="00450AF0">
        <w:rPr>
          <w:rFonts w:ascii="Times New Roman" w:eastAsia="Times New Roman" w:hAnsi="Times New Roman" w:cs="Times New Roman"/>
          <w:sz w:val="24"/>
          <w:szCs w:val="24"/>
        </w:rPr>
        <w:br/>
        <w:t xml:space="preserve">DESLANDES, Keila. </w:t>
      </w:r>
      <w:r w:rsidRPr="00450AF0">
        <w:rPr>
          <w:rFonts w:ascii="Times New Roman" w:eastAsia="Times New Roman" w:hAnsi="Times New Roman" w:cs="Times New Roman"/>
          <w:b/>
          <w:iCs/>
          <w:sz w:val="24"/>
          <w:szCs w:val="24"/>
        </w:rPr>
        <w:t>Homotransphobia and Sexual Rights</w:t>
      </w:r>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1st ed. Belo Horizonte: Autêntica, 2018.</w:t>
      </w:r>
    </w:p>
    <w:p w14:paraId="26408A40" w14:textId="77777777" w:rsidR="00057592" w:rsidRPr="00DF4C92" w:rsidRDefault="00057592" w:rsidP="00057592">
      <w:pPr>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678F38F0" w14:textId="77777777" w:rsidTr="007269D6">
        <w:tc>
          <w:tcPr>
            <w:tcW w:w="9067" w:type="dxa"/>
            <w:shd w:val="clear" w:color="auto" w:fill="8DB3E2" w:themeFill="text2" w:themeFillTint="66"/>
          </w:tcPr>
          <w:p w14:paraId="1504787E" w14:textId="61630913" w:rsidR="00057592" w:rsidRPr="00DF4C92" w:rsidRDefault="00450AF0"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sidRPr="00450AF0">
              <w:rPr>
                <w:rFonts w:ascii="Times New Roman" w:hAnsi="Times New Roman" w:cs="Times New Roman"/>
                <w:b/>
              </w:rPr>
              <w:t>Organizational Psychology</w:t>
            </w:r>
          </w:p>
        </w:tc>
      </w:tr>
      <w:tr w:rsidR="00057592" w:rsidRPr="00DF4C92" w14:paraId="0F4FDB12" w14:textId="77777777" w:rsidTr="007269D6">
        <w:tc>
          <w:tcPr>
            <w:tcW w:w="9067" w:type="dxa"/>
          </w:tcPr>
          <w:p w14:paraId="7C882DBE" w14:textId="24F6C8D4" w:rsidR="00057592" w:rsidRPr="00DF4C92" w:rsidRDefault="00450AF0"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0593FD8F" w14:textId="16DA959F" w:rsidR="00057592" w:rsidRPr="00DF4C92" w:rsidRDefault="00450AF0"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1A08876A" w14:textId="77777777" w:rsidR="00450AF0" w:rsidRPr="00450AF0" w:rsidRDefault="00450AF0" w:rsidP="00450AF0">
      <w:pPr>
        <w:spacing w:before="100" w:beforeAutospacing="1" w:after="100" w:afterAutospacing="1" w:line="360" w:lineRule="auto"/>
        <w:jc w:val="both"/>
        <w:rPr>
          <w:rFonts w:ascii="Times New Roman" w:eastAsia="Times New Roman" w:hAnsi="Times New Roman" w:cs="Times New Roman"/>
          <w:sz w:val="24"/>
          <w:szCs w:val="24"/>
        </w:rPr>
      </w:pPr>
      <w:r w:rsidRPr="00450AF0">
        <w:rPr>
          <w:rFonts w:ascii="Times New Roman" w:eastAsia="Times New Roman" w:hAnsi="Times New Roman" w:cs="Times New Roman"/>
          <w:bCs/>
          <w:sz w:val="24"/>
          <w:szCs w:val="24"/>
        </w:rPr>
        <w:t>Study of the contributions of Psychology to the understanding of organizational and work processes.</w:t>
      </w:r>
      <w:r w:rsidRPr="00450AF0">
        <w:rPr>
          <w:rFonts w:ascii="Times New Roman" w:eastAsia="Times New Roman" w:hAnsi="Times New Roman" w:cs="Times New Roman"/>
          <w:sz w:val="24"/>
          <w:szCs w:val="24"/>
        </w:rPr>
        <w:br/>
        <w:t>Analysis of individual–organization relationships, motivation, leadership, organizational culture, and climate. Approach to people management practices, performance evaluation, quality of work life, mental health, and well-being. Critical reflection on the impacts of contemporary transformations in the world of work and on the ethical and social role of psychologists in organizational and institutional contexts.</w:t>
      </w:r>
    </w:p>
    <w:p w14:paraId="032E9530" w14:textId="2D1DFAD3" w:rsidR="00450AF0" w:rsidRPr="00450AF0" w:rsidRDefault="00450AF0" w:rsidP="00450AF0">
      <w:pPr>
        <w:spacing w:before="100" w:beforeAutospacing="1" w:after="100" w:afterAutospacing="1" w:line="360" w:lineRule="auto"/>
        <w:rPr>
          <w:rFonts w:ascii="Times New Roman" w:eastAsia="Times New Roman" w:hAnsi="Times New Roman" w:cs="Times New Roman"/>
          <w:b/>
          <w:sz w:val="24"/>
          <w:szCs w:val="24"/>
        </w:rPr>
      </w:pPr>
      <w:r w:rsidRPr="00450AF0">
        <w:rPr>
          <w:rFonts w:ascii="Times New Roman" w:eastAsia="Times New Roman" w:hAnsi="Times New Roman" w:cs="Times New Roman"/>
          <w:b/>
          <w:bCs/>
          <w:sz w:val="24"/>
          <w:szCs w:val="24"/>
        </w:rPr>
        <w:t>BASIC BIBLIOGRAPHY</w:t>
      </w:r>
    </w:p>
    <w:p w14:paraId="543FBECE" w14:textId="78CD9DE0" w:rsidR="00450AF0" w:rsidRPr="00450AF0" w:rsidRDefault="00450AF0" w:rsidP="00450AF0">
      <w:pPr>
        <w:spacing w:before="100" w:beforeAutospacing="1" w:after="100" w:afterAutospacing="1" w:line="360" w:lineRule="auto"/>
        <w:jc w:val="both"/>
        <w:rPr>
          <w:rFonts w:ascii="Times New Roman" w:eastAsia="Times New Roman" w:hAnsi="Times New Roman" w:cs="Times New Roman"/>
          <w:sz w:val="24"/>
          <w:szCs w:val="24"/>
        </w:rPr>
      </w:pPr>
      <w:r w:rsidRPr="00450AF0">
        <w:rPr>
          <w:rFonts w:ascii="Times New Roman" w:eastAsia="Times New Roman" w:hAnsi="Times New Roman" w:cs="Times New Roman"/>
          <w:sz w:val="24"/>
          <w:szCs w:val="24"/>
        </w:rPr>
        <w:t xml:space="preserve">CHIAVENATO, Idalberto. </w:t>
      </w:r>
      <w:r w:rsidRPr="00450AF0">
        <w:rPr>
          <w:rFonts w:ascii="Times New Roman" w:eastAsia="Times New Roman" w:hAnsi="Times New Roman" w:cs="Times New Roman"/>
          <w:b/>
          <w:iCs/>
          <w:sz w:val="24"/>
          <w:szCs w:val="24"/>
        </w:rPr>
        <w:t>People Management: The New Role of Human Resources in Organizations</w:t>
      </w:r>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4th ed. Barueri, SP: Manole, 2014.</w:t>
      </w:r>
      <w:r w:rsidRPr="00450AF0">
        <w:rPr>
          <w:rFonts w:ascii="Times New Roman" w:eastAsia="Times New Roman" w:hAnsi="Times New Roman" w:cs="Times New Roman"/>
          <w:sz w:val="24"/>
          <w:szCs w:val="24"/>
        </w:rPr>
        <w:br/>
      </w:r>
      <w:r w:rsidRPr="00450AF0">
        <w:rPr>
          <w:rFonts w:ascii="Times New Roman" w:eastAsia="Times New Roman" w:hAnsi="Times New Roman" w:cs="Times New Roman"/>
          <w:sz w:val="24"/>
          <w:szCs w:val="24"/>
        </w:rPr>
        <w:lastRenderedPageBreak/>
        <w:t xml:space="preserve">BERGAMINI, Cecília Whitaker. </w:t>
      </w:r>
      <w:r w:rsidRPr="00450AF0">
        <w:rPr>
          <w:rFonts w:ascii="Times New Roman" w:eastAsia="Times New Roman" w:hAnsi="Times New Roman" w:cs="Times New Roman"/>
          <w:b/>
          <w:iCs/>
          <w:sz w:val="24"/>
          <w:szCs w:val="24"/>
        </w:rPr>
        <w:t>Motivation in Organizations</w:t>
      </w:r>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1st ed. São Paulo: Atlas, 2018.</w:t>
      </w:r>
      <w:r w:rsidRPr="00450AF0">
        <w:rPr>
          <w:rFonts w:ascii="Times New Roman" w:eastAsia="Times New Roman" w:hAnsi="Times New Roman" w:cs="Times New Roman"/>
          <w:sz w:val="24"/>
          <w:szCs w:val="24"/>
        </w:rPr>
        <w:br/>
        <w:t xml:space="preserve">ZANELLI, José C.; BASTOS, Antônio V. B.; BORGES-ANDRADE, Jairo E. </w:t>
      </w:r>
      <w:r w:rsidRPr="00450AF0">
        <w:rPr>
          <w:rFonts w:ascii="Times New Roman" w:eastAsia="Times New Roman" w:hAnsi="Times New Roman" w:cs="Times New Roman"/>
          <w:b/>
          <w:iCs/>
          <w:sz w:val="24"/>
          <w:szCs w:val="24"/>
        </w:rPr>
        <w:t>Psychology, Organizations and Work in Brazil</w:t>
      </w:r>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2nd ed. Porto Alegre: Artmed, 2014.</w:t>
      </w:r>
    </w:p>
    <w:p w14:paraId="15ECC290" w14:textId="36F0C6BC" w:rsidR="00450AF0" w:rsidRPr="00450AF0" w:rsidRDefault="00450AF0" w:rsidP="00450AF0">
      <w:pPr>
        <w:spacing w:before="100" w:beforeAutospacing="1" w:after="100" w:afterAutospacing="1" w:line="360" w:lineRule="auto"/>
        <w:rPr>
          <w:rFonts w:ascii="Times New Roman" w:eastAsia="Times New Roman" w:hAnsi="Times New Roman" w:cs="Times New Roman"/>
          <w:b/>
          <w:sz w:val="24"/>
          <w:szCs w:val="24"/>
        </w:rPr>
      </w:pPr>
      <w:r w:rsidRPr="00450AF0">
        <w:rPr>
          <w:rFonts w:ascii="Times New Roman" w:eastAsia="Times New Roman" w:hAnsi="Times New Roman" w:cs="Times New Roman"/>
          <w:b/>
          <w:bCs/>
          <w:sz w:val="24"/>
          <w:szCs w:val="24"/>
        </w:rPr>
        <w:t>SUPPLEMENTARY BIBLIOGRAPHY</w:t>
      </w:r>
    </w:p>
    <w:p w14:paraId="5C9908B0" w14:textId="1F944376" w:rsidR="00057592" w:rsidRPr="00450AF0" w:rsidRDefault="00450AF0" w:rsidP="00450AF0">
      <w:pPr>
        <w:spacing w:before="100" w:beforeAutospacing="1" w:after="100" w:afterAutospacing="1" w:line="360" w:lineRule="auto"/>
        <w:jc w:val="both"/>
        <w:rPr>
          <w:rFonts w:ascii="Times New Roman" w:eastAsia="Times New Roman" w:hAnsi="Times New Roman" w:cs="Times New Roman"/>
          <w:sz w:val="24"/>
          <w:szCs w:val="24"/>
        </w:rPr>
      </w:pPr>
      <w:r w:rsidRPr="00450AF0">
        <w:rPr>
          <w:rFonts w:ascii="Times New Roman" w:eastAsia="Times New Roman" w:hAnsi="Times New Roman" w:cs="Times New Roman"/>
          <w:sz w:val="24"/>
          <w:szCs w:val="24"/>
        </w:rPr>
        <w:t xml:space="preserve">JOHANN, Sílvio Luiz. </w:t>
      </w:r>
      <w:r w:rsidRPr="00450AF0">
        <w:rPr>
          <w:rFonts w:ascii="Times New Roman" w:eastAsia="Times New Roman" w:hAnsi="Times New Roman" w:cs="Times New Roman"/>
          <w:b/>
          <w:iCs/>
          <w:sz w:val="24"/>
          <w:szCs w:val="24"/>
        </w:rPr>
        <w:t>Organizational Behavior</w:t>
      </w:r>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1st ed. São Paulo: Saraiva, 2013.</w:t>
      </w:r>
      <w:r w:rsidRPr="00450AF0">
        <w:rPr>
          <w:rFonts w:ascii="Times New Roman" w:eastAsia="Times New Roman" w:hAnsi="Times New Roman" w:cs="Times New Roman"/>
          <w:sz w:val="24"/>
          <w:szCs w:val="24"/>
        </w:rPr>
        <w:br/>
        <w:t xml:space="preserve">BERGAMINI, Cecília Whitaker. </w:t>
      </w:r>
      <w:r w:rsidRPr="00450AF0">
        <w:rPr>
          <w:rFonts w:ascii="Times New Roman" w:eastAsia="Times New Roman" w:hAnsi="Times New Roman" w:cs="Times New Roman"/>
          <w:b/>
          <w:iCs/>
          <w:sz w:val="24"/>
          <w:szCs w:val="24"/>
        </w:rPr>
        <w:t>Psychology Applied to Business Administration: Psychology of Organizational Behavior</w:t>
      </w:r>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5th ed. Rio de Janeiro: GEN Group, 2015.</w:t>
      </w:r>
      <w:r w:rsidRPr="00450AF0">
        <w:rPr>
          <w:rFonts w:ascii="Times New Roman" w:eastAsia="Times New Roman" w:hAnsi="Times New Roman" w:cs="Times New Roman"/>
          <w:sz w:val="24"/>
          <w:szCs w:val="24"/>
        </w:rPr>
        <w:br/>
        <w:t xml:space="preserve">FRANÇA, Ana Cristina Limongi. </w:t>
      </w:r>
      <w:r w:rsidRPr="00450AF0">
        <w:rPr>
          <w:rFonts w:ascii="Times New Roman" w:eastAsia="Times New Roman" w:hAnsi="Times New Roman" w:cs="Times New Roman"/>
          <w:b/>
          <w:iCs/>
          <w:sz w:val="24"/>
          <w:szCs w:val="24"/>
        </w:rPr>
        <w:t>Work Psychology: Psychosomatics, Values and Organizational Practices</w:t>
      </w:r>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1st ed. São Paulo: Saraiva, 2008.</w:t>
      </w:r>
    </w:p>
    <w:p w14:paraId="026633DE" w14:textId="77777777" w:rsidR="0066539C" w:rsidRPr="00DF4C92" w:rsidRDefault="0066539C" w:rsidP="00057592">
      <w:pPr>
        <w:pStyle w:val="TextosemFormatao"/>
        <w:rPr>
          <w:rFonts w:ascii="Times New Roman" w:hAnsi="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741D47DF" w14:textId="77777777" w:rsidTr="007269D6">
        <w:tc>
          <w:tcPr>
            <w:tcW w:w="9067" w:type="dxa"/>
            <w:shd w:val="clear" w:color="auto" w:fill="8DB3E2" w:themeFill="text2" w:themeFillTint="66"/>
          </w:tcPr>
          <w:p w14:paraId="75EF304F" w14:textId="4FDC3E13" w:rsidR="00057592" w:rsidRPr="00DF4C92" w:rsidRDefault="00450AF0"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Bio</w:t>
            </w:r>
            <w:r>
              <w:rPr>
                <w:rFonts w:ascii="Times New Roman" w:hAnsi="Times New Roman" w:cs="Times New Roman"/>
                <w:b/>
              </w:rPr>
              <w:t>e</w:t>
            </w:r>
            <w:r w:rsidR="00057592" w:rsidRPr="00DF4C92">
              <w:rPr>
                <w:rFonts w:ascii="Times New Roman" w:hAnsi="Times New Roman" w:cs="Times New Roman"/>
                <w:b/>
              </w:rPr>
              <w:t>t</w:t>
            </w:r>
            <w:r>
              <w:rPr>
                <w:rFonts w:ascii="Times New Roman" w:hAnsi="Times New Roman" w:cs="Times New Roman"/>
                <w:b/>
              </w:rPr>
              <w:t>h</w:t>
            </w:r>
            <w:r w:rsidR="00057592" w:rsidRPr="00DF4C92">
              <w:rPr>
                <w:rFonts w:ascii="Times New Roman" w:hAnsi="Times New Roman" w:cs="Times New Roman"/>
                <w:b/>
              </w:rPr>
              <w:t>ic</w:t>
            </w:r>
            <w:r>
              <w:rPr>
                <w:rFonts w:ascii="Times New Roman" w:hAnsi="Times New Roman" w:cs="Times New Roman"/>
                <w:b/>
              </w:rPr>
              <w:t>s</w:t>
            </w:r>
          </w:p>
        </w:tc>
      </w:tr>
      <w:tr w:rsidR="00057592" w:rsidRPr="00DF4C92" w14:paraId="211623E7" w14:textId="77777777" w:rsidTr="007269D6">
        <w:tc>
          <w:tcPr>
            <w:tcW w:w="9067" w:type="dxa"/>
          </w:tcPr>
          <w:p w14:paraId="225B3BE9" w14:textId="2C2C84FF" w:rsidR="00057592" w:rsidRPr="00DF4C92" w:rsidRDefault="00450AF0"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696C089E" w14:textId="25B1A575" w:rsidR="00057592" w:rsidRPr="00DF4C92" w:rsidRDefault="00450AF0"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33F55C9A" w14:textId="77777777" w:rsidR="00450AF0" w:rsidRPr="00450AF0" w:rsidRDefault="00450AF0" w:rsidP="00450AF0">
      <w:pPr>
        <w:spacing w:before="100" w:beforeAutospacing="1" w:after="100" w:afterAutospacing="1" w:line="360" w:lineRule="auto"/>
        <w:jc w:val="both"/>
        <w:rPr>
          <w:rFonts w:ascii="Times New Roman" w:eastAsia="Times New Roman" w:hAnsi="Times New Roman" w:cs="Times New Roman"/>
          <w:sz w:val="24"/>
          <w:szCs w:val="24"/>
        </w:rPr>
      </w:pPr>
      <w:r w:rsidRPr="00450AF0">
        <w:rPr>
          <w:rFonts w:ascii="Times New Roman" w:eastAsia="Times New Roman" w:hAnsi="Times New Roman" w:cs="Times New Roman"/>
          <w:bCs/>
          <w:sz w:val="24"/>
          <w:szCs w:val="24"/>
        </w:rPr>
        <w:t>The course introduces the foundations and current dilemmas of Bioethics, emphasizing its relevance to psychological practice.</w:t>
      </w:r>
      <w:r w:rsidRPr="00450AF0">
        <w:rPr>
          <w:rFonts w:ascii="Times New Roman" w:eastAsia="Times New Roman" w:hAnsi="Times New Roman" w:cs="Times New Roman"/>
          <w:sz w:val="24"/>
          <w:szCs w:val="24"/>
        </w:rPr>
        <w:br/>
        <w:t xml:space="preserve">It presents its interdisciplinary origins and fundamental principles (autonomy, beneficence, non-maleficence, and justice), discussing contemporary topics such as informed consent, research involving human subjects, mental health, vulnerability, new technologies, and inclusion. The course explores the interfaces between psychology and bioethics, including clinical practice, research ethics, health policies, diversity, human rights, gender equality, and emerging challenges such </w:t>
      </w:r>
      <w:proofErr w:type="gramStart"/>
      <w:r w:rsidRPr="00450AF0">
        <w:rPr>
          <w:rFonts w:ascii="Times New Roman" w:eastAsia="Times New Roman" w:hAnsi="Times New Roman" w:cs="Times New Roman"/>
          <w:sz w:val="24"/>
          <w:szCs w:val="24"/>
        </w:rPr>
        <w:t>as artificial</w:t>
      </w:r>
      <w:proofErr w:type="gramEnd"/>
      <w:r w:rsidRPr="00450AF0">
        <w:rPr>
          <w:rFonts w:ascii="Times New Roman" w:eastAsia="Times New Roman" w:hAnsi="Times New Roman" w:cs="Times New Roman"/>
          <w:sz w:val="24"/>
          <w:szCs w:val="24"/>
        </w:rPr>
        <w:t xml:space="preserve"> intelligence, assisted reproduction, and global health. It promotes a critical and reflective education capable of integrating ethical and scientific values into professional practice, with cultural and social sensitivity.</w:t>
      </w:r>
    </w:p>
    <w:p w14:paraId="13F5F8A9" w14:textId="5E5121CA" w:rsidR="00450AF0" w:rsidRPr="00450AF0" w:rsidRDefault="00450AF0" w:rsidP="00450AF0">
      <w:pPr>
        <w:spacing w:before="100" w:beforeAutospacing="1" w:after="100" w:afterAutospacing="1" w:line="360" w:lineRule="auto"/>
        <w:rPr>
          <w:rFonts w:ascii="Times New Roman" w:eastAsia="Times New Roman" w:hAnsi="Times New Roman" w:cs="Times New Roman"/>
          <w:b/>
          <w:sz w:val="24"/>
          <w:szCs w:val="24"/>
        </w:rPr>
      </w:pPr>
      <w:r w:rsidRPr="00450AF0">
        <w:rPr>
          <w:rFonts w:ascii="Times New Roman" w:eastAsia="Times New Roman" w:hAnsi="Times New Roman" w:cs="Times New Roman"/>
          <w:b/>
          <w:bCs/>
          <w:sz w:val="24"/>
          <w:szCs w:val="24"/>
        </w:rPr>
        <w:t>BASIC BIBLIOGRAPHY</w:t>
      </w:r>
    </w:p>
    <w:p w14:paraId="66EE4687" w14:textId="23A5352E" w:rsidR="00450AF0" w:rsidRPr="00450AF0" w:rsidRDefault="00450AF0" w:rsidP="00450AF0">
      <w:pPr>
        <w:spacing w:before="100" w:beforeAutospacing="1" w:after="100" w:afterAutospacing="1" w:line="360" w:lineRule="auto"/>
        <w:jc w:val="both"/>
        <w:rPr>
          <w:rFonts w:ascii="Times New Roman" w:eastAsia="Times New Roman" w:hAnsi="Times New Roman" w:cs="Times New Roman"/>
          <w:sz w:val="24"/>
          <w:szCs w:val="24"/>
        </w:rPr>
      </w:pPr>
      <w:r w:rsidRPr="00450AF0">
        <w:rPr>
          <w:rFonts w:ascii="Times New Roman" w:eastAsia="Times New Roman" w:hAnsi="Times New Roman" w:cs="Times New Roman"/>
          <w:sz w:val="24"/>
          <w:szCs w:val="24"/>
        </w:rPr>
        <w:t xml:space="preserve">SÁ, Maria de Fátima Freire de; NAVES, Bruno Torquato de Oliveira. </w:t>
      </w:r>
      <w:r w:rsidRPr="00450AF0">
        <w:rPr>
          <w:rFonts w:ascii="Times New Roman" w:eastAsia="Times New Roman" w:hAnsi="Times New Roman" w:cs="Times New Roman"/>
          <w:b/>
          <w:iCs/>
          <w:sz w:val="24"/>
          <w:szCs w:val="24"/>
        </w:rPr>
        <w:t>Bioethics and Biolaw</w:t>
      </w:r>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6th ed., rev., updated, and expanded. Indaiatuba, SP: Foco, 2023.</w:t>
      </w:r>
      <w:r w:rsidRPr="00450AF0">
        <w:rPr>
          <w:rFonts w:ascii="Times New Roman" w:eastAsia="Times New Roman" w:hAnsi="Times New Roman" w:cs="Times New Roman"/>
          <w:sz w:val="24"/>
          <w:szCs w:val="24"/>
        </w:rPr>
        <w:br/>
        <w:t xml:space="preserve">PEREIRA FILHO, Antônio; MARQUES FILHO, José (Coord.). </w:t>
      </w:r>
      <w:r w:rsidRPr="00450AF0">
        <w:rPr>
          <w:rFonts w:ascii="Times New Roman" w:eastAsia="Times New Roman" w:hAnsi="Times New Roman" w:cs="Times New Roman"/>
          <w:b/>
          <w:iCs/>
          <w:sz w:val="24"/>
          <w:szCs w:val="24"/>
        </w:rPr>
        <w:t xml:space="preserve">Bioethics: Contemporary Dilemmas </w:t>
      </w:r>
      <w:proofErr w:type="gramStart"/>
      <w:r w:rsidRPr="00450AF0">
        <w:rPr>
          <w:rFonts w:ascii="Times New Roman" w:eastAsia="Times New Roman" w:hAnsi="Times New Roman" w:cs="Times New Roman"/>
          <w:b/>
          <w:iCs/>
          <w:sz w:val="24"/>
          <w:szCs w:val="24"/>
        </w:rPr>
        <w:t>and Dialogues</w:t>
      </w:r>
      <w:proofErr w:type="gramEnd"/>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São Paulo, SP: Regional Council of Medicine of the State of São </w:t>
      </w:r>
      <w:r w:rsidRPr="00450AF0">
        <w:rPr>
          <w:rFonts w:ascii="Times New Roman" w:eastAsia="Times New Roman" w:hAnsi="Times New Roman" w:cs="Times New Roman"/>
          <w:sz w:val="24"/>
          <w:szCs w:val="24"/>
        </w:rPr>
        <w:lastRenderedPageBreak/>
        <w:t>Paulo (CREMESP), 2018.</w:t>
      </w:r>
      <w:r w:rsidRPr="00450AF0">
        <w:rPr>
          <w:rFonts w:ascii="Times New Roman" w:eastAsia="Times New Roman" w:hAnsi="Times New Roman" w:cs="Times New Roman"/>
          <w:sz w:val="24"/>
          <w:szCs w:val="24"/>
        </w:rPr>
        <w:br/>
        <w:t xml:space="preserve">DURAND, G. </w:t>
      </w:r>
      <w:r w:rsidRPr="00450AF0">
        <w:rPr>
          <w:rFonts w:ascii="Times New Roman" w:eastAsia="Times New Roman" w:hAnsi="Times New Roman" w:cs="Times New Roman"/>
          <w:b/>
          <w:iCs/>
          <w:sz w:val="24"/>
          <w:szCs w:val="24"/>
        </w:rPr>
        <w:t>General Introduction to Bioethics: History, Concepts and Instruments</w:t>
      </w:r>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São Paulo: Loyola, 2014.</w:t>
      </w:r>
    </w:p>
    <w:p w14:paraId="776B8EB2" w14:textId="744E45DC" w:rsidR="00450AF0" w:rsidRPr="00450AF0" w:rsidRDefault="00450AF0" w:rsidP="00450AF0">
      <w:pPr>
        <w:spacing w:before="100" w:beforeAutospacing="1" w:after="100" w:afterAutospacing="1" w:line="360" w:lineRule="auto"/>
        <w:rPr>
          <w:rFonts w:ascii="Times New Roman" w:eastAsia="Times New Roman" w:hAnsi="Times New Roman" w:cs="Times New Roman"/>
          <w:b/>
          <w:sz w:val="24"/>
          <w:szCs w:val="24"/>
        </w:rPr>
      </w:pPr>
      <w:r w:rsidRPr="00450AF0">
        <w:rPr>
          <w:rFonts w:ascii="Times New Roman" w:eastAsia="Times New Roman" w:hAnsi="Times New Roman" w:cs="Times New Roman"/>
          <w:b/>
          <w:bCs/>
          <w:sz w:val="24"/>
          <w:szCs w:val="24"/>
        </w:rPr>
        <w:t>SUPPLEMENTARY BIBLIOGRAPHY</w:t>
      </w:r>
    </w:p>
    <w:p w14:paraId="2174F498" w14:textId="79DB0B38" w:rsidR="004B6B60" w:rsidRPr="00450AF0" w:rsidRDefault="00450AF0" w:rsidP="00450AF0">
      <w:pPr>
        <w:spacing w:before="100" w:beforeAutospacing="1" w:after="100" w:afterAutospacing="1" w:line="360" w:lineRule="auto"/>
        <w:jc w:val="both"/>
        <w:rPr>
          <w:rFonts w:ascii="Times New Roman" w:eastAsia="Times New Roman" w:hAnsi="Times New Roman" w:cs="Times New Roman"/>
          <w:sz w:val="24"/>
          <w:szCs w:val="24"/>
        </w:rPr>
      </w:pPr>
      <w:r w:rsidRPr="00450AF0">
        <w:rPr>
          <w:rFonts w:ascii="Times New Roman" w:eastAsia="Times New Roman" w:hAnsi="Times New Roman" w:cs="Times New Roman"/>
          <w:sz w:val="24"/>
          <w:szCs w:val="24"/>
        </w:rPr>
        <w:t xml:space="preserve">COMPARATO, F. K. </w:t>
      </w:r>
      <w:r w:rsidRPr="00450AF0">
        <w:rPr>
          <w:rFonts w:ascii="Times New Roman" w:eastAsia="Times New Roman" w:hAnsi="Times New Roman" w:cs="Times New Roman"/>
          <w:b/>
          <w:iCs/>
          <w:sz w:val="24"/>
          <w:szCs w:val="24"/>
        </w:rPr>
        <w:t>Ethics: Law, Morality and Religion in the Modern World</w:t>
      </w:r>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3rd ed. São Paulo: Companhia das Letras, 2016.</w:t>
      </w:r>
      <w:r w:rsidRPr="00450AF0">
        <w:rPr>
          <w:rFonts w:ascii="Times New Roman" w:eastAsia="Times New Roman" w:hAnsi="Times New Roman" w:cs="Times New Roman"/>
          <w:sz w:val="24"/>
          <w:szCs w:val="24"/>
        </w:rPr>
        <w:br/>
        <w:t xml:space="preserve">CHRISTIAN, B. Y. K. </w:t>
      </w:r>
      <w:r w:rsidRPr="00450AF0">
        <w:rPr>
          <w:rFonts w:ascii="Times New Roman" w:eastAsia="Times New Roman" w:hAnsi="Times New Roman" w:cs="Times New Roman"/>
          <w:b/>
          <w:iCs/>
          <w:sz w:val="24"/>
          <w:szCs w:val="24"/>
        </w:rPr>
        <w:t>Treatise on Bioethics</w:t>
      </w:r>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São Paulo: Paulus, 2015.</w:t>
      </w:r>
      <w:r w:rsidRPr="00450AF0">
        <w:rPr>
          <w:rFonts w:ascii="Times New Roman" w:eastAsia="Times New Roman" w:hAnsi="Times New Roman" w:cs="Times New Roman"/>
          <w:sz w:val="24"/>
          <w:szCs w:val="24"/>
        </w:rPr>
        <w:br/>
        <w:t xml:space="preserve">MALUF, Adriana Caldas do Rego Freitas Dabus. </w:t>
      </w:r>
      <w:r w:rsidRPr="00450AF0">
        <w:rPr>
          <w:rFonts w:ascii="Times New Roman" w:eastAsia="Times New Roman" w:hAnsi="Times New Roman" w:cs="Times New Roman"/>
          <w:b/>
          <w:iCs/>
          <w:sz w:val="24"/>
          <w:szCs w:val="24"/>
        </w:rPr>
        <w:t>Course on Bioethics and Biolaw</w:t>
      </w:r>
      <w:r w:rsidRPr="00450AF0">
        <w:rPr>
          <w:rFonts w:ascii="Times New Roman" w:eastAsia="Times New Roman" w:hAnsi="Times New Roman" w:cs="Times New Roman"/>
          <w:iCs/>
          <w:sz w:val="24"/>
          <w:szCs w:val="24"/>
        </w:rPr>
        <w:t>.</w:t>
      </w:r>
      <w:r w:rsidRPr="00450AF0">
        <w:rPr>
          <w:rFonts w:ascii="Times New Roman" w:eastAsia="Times New Roman" w:hAnsi="Times New Roman" w:cs="Times New Roman"/>
          <w:sz w:val="24"/>
          <w:szCs w:val="24"/>
        </w:rPr>
        <w:t xml:space="preserve"> 1st ed. São Paulo: Almedina, 2020.</w:t>
      </w:r>
    </w:p>
    <w:p w14:paraId="1B6860F3" w14:textId="77777777" w:rsidR="00450AF0" w:rsidRPr="00DF4C92" w:rsidRDefault="00450AF0" w:rsidP="00057592">
      <w:pPr>
        <w:jc w:val="both"/>
        <w:rPr>
          <w:rFonts w:ascii="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30D71B6B" w14:textId="77777777" w:rsidTr="007269D6">
        <w:tc>
          <w:tcPr>
            <w:tcW w:w="9067" w:type="dxa"/>
            <w:shd w:val="clear" w:color="auto" w:fill="8DB3E2" w:themeFill="text2" w:themeFillTint="66"/>
          </w:tcPr>
          <w:p w14:paraId="4CC15B44" w14:textId="3045EB85" w:rsidR="00057592" w:rsidRPr="00DF4C92" w:rsidRDefault="00450AF0"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sidR="007D3C7B">
              <w:rPr>
                <w:rFonts w:ascii="Times New Roman" w:hAnsi="Times New Roman" w:cs="Times New Roman"/>
                <w:b/>
              </w:rPr>
              <w:t>Technological Innovation in Health</w:t>
            </w:r>
          </w:p>
        </w:tc>
      </w:tr>
      <w:tr w:rsidR="00057592" w:rsidRPr="00DF4C92" w14:paraId="07289148" w14:textId="77777777" w:rsidTr="007269D6">
        <w:tc>
          <w:tcPr>
            <w:tcW w:w="9067" w:type="dxa"/>
          </w:tcPr>
          <w:p w14:paraId="474397EF" w14:textId="517701E4" w:rsidR="00057592" w:rsidRPr="00DF4C92" w:rsidRDefault="007D3C7B"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3A5A2863" w14:textId="2C7CE438" w:rsidR="00057592" w:rsidRPr="00DF4C92" w:rsidRDefault="007D3C7B"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774BAE19" w14:textId="52F13AA8" w:rsidR="007D3C7B" w:rsidRPr="00D77E0F" w:rsidRDefault="007D3C7B" w:rsidP="00D77E0F">
      <w:pPr>
        <w:spacing w:before="100" w:beforeAutospacing="1" w:after="100" w:afterAutospacing="1" w:line="360" w:lineRule="auto"/>
        <w:jc w:val="both"/>
        <w:rPr>
          <w:rFonts w:ascii="Times New Roman" w:eastAsia="Times New Roman" w:hAnsi="Times New Roman" w:cs="Times New Roman"/>
          <w:sz w:val="24"/>
          <w:szCs w:val="24"/>
        </w:rPr>
      </w:pPr>
      <w:r w:rsidRPr="007D3C7B">
        <w:rPr>
          <w:rFonts w:ascii="Times New Roman" w:eastAsia="Times New Roman" w:hAnsi="Times New Roman" w:cs="Times New Roman"/>
          <w:bCs/>
          <w:sz w:val="24"/>
          <w:szCs w:val="24"/>
        </w:rPr>
        <w:t xml:space="preserve">The course addresses technological innovations applied to health, with an emphasis on their implications for psychological practice. Emerging technologies such </w:t>
      </w:r>
      <w:proofErr w:type="gramStart"/>
      <w:r w:rsidRPr="007D3C7B">
        <w:rPr>
          <w:rFonts w:ascii="Times New Roman" w:eastAsia="Times New Roman" w:hAnsi="Times New Roman" w:cs="Times New Roman"/>
          <w:bCs/>
          <w:sz w:val="24"/>
          <w:szCs w:val="24"/>
        </w:rPr>
        <w:t>as artificial</w:t>
      </w:r>
      <w:proofErr w:type="gramEnd"/>
      <w:r w:rsidRPr="007D3C7B">
        <w:rPr>
          <w:rFonts w:ascii="Times New Roman" w:eastAsia="Times New Roman" w:hAnsi="Times New Roman" w:cs="Times New Roman"/>
          <w:bCs/>
          <w:sz w:val="24"/>
          <w:szCs w:val="24"/>
        </w:rPr>
        <w:t xml:space="preserve"> intelligence, virtual reality, telehealth, m-health, and virtual assistants are explored, analyzing their impacts on the assessment, intervention, and follow-up of patients. The course also discusses ethical issues, privacy, accessibility, and the integration of these technologies into clinical and community contexts. The objective is to enable students to understand and use technological innovations critically and ethically, promoting mental health and individual well-being.</w:t>
      </w:r>
    </w:p>
    <w:p w14:paraId="264CACE6" w14:textId="05C1CFC0" w:rsidR="007D3C7B" w:rsidRPr="007D3C7B" w:rsidRDefault="007D3C7B" w:rsidP="007D3C7B">
      <w:pPr>
        <w:spacing w:before="100" w:beforeAutospacing="1" w:after="100" w:afterAutospacing="1" w:line="360" w:lineRule="auto"/>
        <w:rPr>
          <w:rFonts w:ascii="Times New Roman" w:eastAsia="Times New Roman" w:hAnsi="Times New Roman" w:cs="Times New Roman"/>
          <w:b/>
          <w:sz w:val="24"/>
          <w:szCs w:val="24"/>
        </w:rPr>
      </w:pPr>
      <w:r w:rsidRPr="007D3C7B">
        <w:rPr>
          <w:rFonts w:ascii="Times New Roman" w:eastAsia="Times New Roman" w:hAnsi="Times New Roman" w:cs="Times New Roman"/>
          <w:b/>
          <w:bCs/>
          <w:sz w:val="24"/>
          <w:szCs w:val="24"/>
        </w:rPr>
        <w:t>BASIC BIBLIOGRAPHY</w:t>
      </w:r>
    </w:p>
    <w:p w14:paraId="1EFE5E88" w14:textId="74817AB0" w:rsidR="007D3C7B" w:rsidRPr="007D3C7B" w:rsidRDefault="007D3C7B" w:rsidP="007D3C7B">
      <w:pPr>
        <w:spacing w:before="100" w:beforeAutospacing="1" w:after="100" w:afterAutospacing="1" w:line="360" w:lineRule="auto"/>
        <w:jc w:val="both"/>
        <w:rPr>
          <w:rFonts w:ascii="Times New Roman" w:eastAsia="Times New Roman" w:hAnsi="Times New Roman" w:cs="Times New Roman"/>
          <w:sz w:val="24"/>
          <w:szCs w:val="24"/>
        </w:rPr>
      </w:pPr>
      <w:r w:rsidRPr="007D3C7B">
        <w:rPr>
          <w:rFonts w:ascii="Times New Roman" w:eastAsia="Times New Roman" w:hAnsi="Times New Roman" w:cs="Times New Roman"/>
          <w:sz w:val="24"/>
          <w:szCs w:val="24"/>
        </w:rPr>
        <w:t xml:space="preserve">SCHAEFER, Fernanda; GLITZ, Frederico (coord.). </w:t>
      </w:r>
      <w:r w:rsidRPr="007D3C7B">
        <w:rPr>
          <w:rFonts w:ascii="Times New Roman" w:eastAsia="Times New Roman" w:hAnsi="Times New Roman" w:cs="Times New Roman"/>
          <w:b/>
          <w:iCs/>
          <w:sz w:val="24"/>
          <w:szCs w:val="24"/>
        </w:rPr>
        <w:t>Telemedicine: Ethical and Regulatory Challenges</w:t>
      </w:r>
      <w:r w:rsidRPr="007D3C7B">
        <w:rPr>
          <w:rFonts w:ascii="Times New Roman" w:eastAsia="Times New Roman" w:hAnsi="Times New Roman" w:cs="Times New Roman"/>
          <w:iCs/>
          <w:sz w:val="24"/>
          <w:szCs w:val="24"/>
        </w:rPr>
        <w:t>.</w:t>
      </w:r>
      <w:r w:rsidRPr="007D3C7B">
        <w:rPr>
          <w:rFonts w:ascii="Times New Roman" w:eastAsia="Times New Roman" w:hAnsi="Times New Roman" w:cs="Times New Roman"/>
          <w:sz w:val="24"/>
          <w:szCs w:val="24"/>
        </w:rPr>
        <w:t xml:space="preserve"> Indaiatuba: Livraria do Advogado, 2022.</w:t>
      </w:r>
      <w:r w:rsidRPr="007D3C7B">
        <w:rPr>
          <w:rFonts w:ascii="Times New Roman" w:eastAsia="Times New Roman" w:hAnsi="Times New Roman" w:cs="Times New Roman"/>
          <w:sz w:val="24"/>
          <w:szCs w:val="24"/>
        </w:rPr>
        <w:br/>
        <w:t xml:space="preserve">FONSECA, Lúcio. </w:t>
      </w:r>
      <w:r w:rsidRPr="007D3C7B">
        <w:rPr>
          <w:rFonts w:ascii="Times New Roman" w:eastAsia="Times New Roman" w:hAnsi="Times New Roman" w:cs="Times New Roman"/>
          <w:b/>
          <w:iCs/>
          <w:sz w:val="24"/>
          <w:szCs w:val="24"/>
        </w:rPr>
        <w:t>Innovation and Technology</w:t>
      </w:r>
      <w:r w:rsidRPr="007D3C7B">
        <w:rPr>
          <w:rFonts w:ascii="Times New Roman" w:eastAsia="Times New Roman" w:hAnsi="Times New Roman" w:cs="Times New Roman"/>
          <w:iCs/>
          <w:sz w:val="24"/>
          <w:szCs w:val="24"/>
        </w:rPr>
        <w:t>.</w:t>
      </w:r>
      <w:r w:rsidRPr="007D3C7B">
        <w:rPr>
          <w:rFonts w:ascii="Times New Roman" w:eastAsia="Times New Roman" w:hAnsi="Times New Roman" w:cs="Times New Roman"/>
          <w:sz w:val="24"/>
          <w:szCs w:val="24"/>
        </w:rPr>
        <w:t xml:space="preserve"> Linha Direta: Innovation, Education, Management, Belo Horizonte: v.13, n.147, p.40-41, </w:t>
      </w:r>
      <w:proofErr w:type="gramStart"/>
      <w:r w:rsidRPr="007D3C7B">
        <w:rPr>
          <w:rFonts w:ascii="Times New Roman" w:eastAsia="Times New Roman" w:hAnsi="Times New Roman" w:cs="Times New Roman"/>
          <w:sz w:val="24"/>
          <w:szCs w:val="24"/>
        </w:rPr>
        <w:t>Jun.</w:t>
      </w:r>
      <w:proofErr w:type="gramEnd"/>
      <w:r w:rsidRPr="007D3C7B">
        <w:rPr>
          <w:rFonts w:ascii="Times New Roman" w:eastAsia="Times New Roman" w:hAnsi="Times New Roman" w:cs="Times New Roman"/>
          <w:sz w:val="24"/>
          <w:szCs w:val="24"/>
        </w:rPr>
        <w:t xml:space="preserve"> 2010.</w:t>
      </w:r>
      <w:r w:rsidRPr="007D3C7B">
        <w:rPr>
          <w:rFonts w:ascii="Times New Roman" w:eastAsia="Times New Roman" w:hAnsi="Times New Roman" w:cs="Times New Roman"/>
          <w:sz w:val="24"/>
          <w:szCs w:val="24"/>
        </w:rPr>
        <w:br/>
        <w:t xml:space="preserve">SÁ, Maria de Fátima Freire de; NAVES, Bruno Torquato de Oliveira. </w:t>
      </w:r>
      <w:r w:rsidRPr="007D3C7B">
        <w:rPr>
          <w:rFonts w:ascii="Times New Roman" w:eastAsia="Times New Roman" w:hAnsi="Times New Roman" w:cs="Times New Roman"/>
          <w:b/>
          <w:iCs/>
          <w:sz w:val="24"/>
          <w:szCs w:val="24"/>
        </w:rPr>
        <w:t>Bioethics and Biolaw</w:t>
      </w:r>
      <w:r w:rsidRPr="007D3C7B">
        <w:rPr>
          <w:rFonts w:ascii="Times New Roman" w:eastAsia="Times New Roman" w:hAnsi="Times New Roman" w:cs="Times New Roman"/>
          <w:iCs/>
          <w:sz w:val="24"/>
          <w:szCs w:val="24"/>
        </w:rPr>
        <w:t>.</w:t>
      </w:r>
      <w:r w:rsidRPr="007D3C7B">
        <w:rPr>
          <w:rFonts w:ascii="Times New Roman" w:eastAsia="Times New Roman" w:hAnsi="Times New Roman" w:cs="Times New Roman"/>
          <w:sz w:val="24"/>
          <w:szCs w:val="24"/>
        </w:rPr>
        <w:t xml:space="preserve"> 6th ed., rev., updated and expanded. Indaiatuba, SP: Foco, 2023.</w:t>
      </w:r>
    </w:p>
    <w:p w14:paraId="448BEFC1" w14:textId="47799DAC" w:rsidR="007D3C7B" w:rsidRPr="007D3C7B" w:rsidRDefault="007D3C7B" w:rsidP="007D3C7B">
      <w:pPr>
        <w:spacing w:before="100" w:beforeAutospacing="1" w:after="100" w:afterAutospacing="1" w:line="360" w:lineRule="auto"/>
        <w:rPr>
          <w:rFonts w:ascii="Times New Roman" w:eastAsia="Times New Roman" w:hAnsi="Times New Roman" w:cs="Times New Roman"/>
          <w:b/>
          <w:iCs/>
          <w:sz w:val="24"/>
          <w:szCs w:val="24"/>
        </w:rPr>
      </w:pPr>
      <w:r w:rsidRPr="007D3C7B">
        <w:rPr>
          <w:rFonts w:ascii="Times New Roman" w:eastAsia="Times New Roman" w:hAnsi="Times New Roman" w:cs="Times New Roman"/>
          <w:b/>
          <w:bCs/>
          <w:sz w:val="24"/>
          <w:szCs w:val="24"/>
        </w:rPr>
        <w:t>SUPPLEMENTARY BIBLIOGRAPHY</w:t>
      </w:r>
    </w:p>
    <w:p w14:paraId="1F7D5C27" w14:textId="2D62DB83" w:rsidR="007D3C7B" w:rsidRPr="007D3C7B" w:rsidRDefault="007D3C7B" w:rsidP="007D3C7B">
      <w:pPr>
        <w:spacing w:before="100" w:beforeAutospacing="1" w:after="100" w:afterAutospacing="1" w:line="360" w:lineRule="auto"/>
        <w:jc w:val="both"/>
        <w:rPr>
          <w:rFonts w:ascii="Times New Roman" w:eastAsia="Times New Roman" w:hAnsi="Times New Roman" w:cs="Times New Roman"/>
          <w:sz w:val="24"/>
          <w:szCs w:val="24"/>
        </w:rPr>
      </w:pPr>
      <w:r w:rsidRPr="007D3C7B">
        <w:rPr>
          <w:rFonts w:ascii="Times New Roman" w:eastAsia="Times New Roman" w:hAnsi="Times New Roman" w:cs="Times New Roman"/>
          <w:b/>
          <w:iCs/>
          <w:sz w:val="24"/>
          <w:szCs w:val="24"/>
        </w:rPr>
        <w:lastRenderedPageBreak/>
        <w:t>Virtual Reality and Real Health</w:t>
      </w:r>
      <w:r w:rsidRPr="007D3C7B">
        <w:rPr>
          <w:rFonts w:ascii="Times New Roman" w:eastAsia="Times New Roman" w:hAnsi="Times New Roman" w:cs="Times New Roman"/>
          <w:iCs/>
          <w:sz w:val="24"/>
          <w:szCs w:val="24"/>
        </w:rPr>
        <w:t>.</w:t>
      </w:r>
      <w:r w:rsidRPr="007D3C7B">
        <w:rPr>
          <w:rFonts w:ascii="Times New Roman" w:eastAsia="Times New Roman" w:hAnsi="Times New Roman" w:cs="Times New Roman"/>
          <w:sz w:val="24"/>
          <w:szCs w:val="24"/>
        </w:rPr>
        <w:t xml:space="preserve"> Rede Câncer, Rio de Janeiro, Instituto Nacional do Câncer, n.21, p.5–7, Apr. 2013.</w:t>
      </w:r>
      <w:r w:rsidRPr="007D3C7B">
        <w:rPr>
          <w:rFonts w:ascii="Times New Roman" w:eastAsia="Times New Roman" w:hAnsi="Times New Roman" w:cs="Times New Roman"/>
          <w:sz w:val="24"/>
          <w:szCs w:val="24"/>
        </w:rPr>
        <w:br/>
        <w:t xml:space="preserve">FRANÇA, Genival Veloso de. </w:t>
      </w:r>
      <w:r w:rsidRPr="007D3C7B">
        <w:rPr>
          <w:rFonts w:ascii="Times New Roman" w:eastAsia="Times New Roman" w:hAnsi="Times New Roman" w:cs="Times New Roman"/>
          <w:b/>
          <w:iCs/>
          <w:sz w:val="24"/>
          <w:szCs w:val="24"/>
        </w:rPr>
        <w:t>Telemedicine: Brief Ethical-Legal Considerations</w:t>
      </w:r>
      <w:r w:rsidRPr="007D3C7B">
        <w:rPr>
          <w:rFonts w:ascii="Times New Roman" w:eastAsia="Times New Roman" w:hAnsi="Times New Roman" w:cs="Times New Roman"/>
          <w:iCs/>
          <w:sz w:val="24"/>
          <w:szCs w:val="24"/>
        </w:rPr>
        <w:t>.</w:t>
      </w:r>
      <w:r w:rsidRPr="007D3C7B">
        <w:rPr>
          <w:rFonts w:ascii="Times New Roman" w:eastAsia="Times New Roman" w:hAnsi="Times New Roman" w:cs="Times New Roman"/>
          <w:sz w:val="24"/>
          <w:szCs w:val="24"/>
        </w:rPr>
        <w:t xml:space="preserve"> Revista Bioética, Brasília: v.8, n.1, p.107–126, 2000.</w:t>
      </w:r>
      <w:r w:rsidRPr="007D3C7B">
        <w:rPr>
          <w:rFonts w:ascii="Times New Roman" w:eastAsia="Times New Roman" w:hAnsi="Times New Roman" w:cs="Times New Roman"/>
          <w:sz w:val="24"/>
          <w:szCs w:val="24"/>
        </w:rPr>
        <w:br/>
        <w:t xml:space="preserve">LIMA, Denise. </w:t>
      </w:r>
      <w:r w:rsidRPr="007D3C7B">
        <w:rPr>
          <w:rFonts w:ascii="Times New Roman" w:eastAsia="Times New Roman" w:hAnsi="Times New Roman" w:cs="Times New Roman"/>
          <w:b/>
          <w:iCs/>
          <w:sz w:val="24"/>
          <w:szCs w:val="24"/>
        </w:rPr>
        <w:t>Innovation and Technology in the Classroom: A Real Case</w:t>
      </w:r>
      <w:r w:rsidRPr="007D3C7B">
        <w:rPr>
          <w:rFonts w:ascii="Times New Roman" w:eastAsia="Times New Roman" w:hAnsi="Times New Roman" w:cs="Times New Roman"/>
          <w:iCs/>
          <w:sz w:val="24"/>
          <w:szCs w:val="24"/>
        </w:rPr>
        <w:t>.</w:t>
      </w:r>
      <w:r w:rsidRPr="007D3C7B">
        <w:rPr>
          <w:rFonts w:ascii="Times New Roman" w:eastAsia="Times New Roman" w:hAnsi="Times New Roman" w:cs="Times New Roman"/>
          <w:sz w:val="24"/>
          <w:szCs w:val="24"/>
        </w:rPr>
        <w:t xml:space="preserve"> Linha Direta: Innovation, Education, Management, Belo Horizonte: v.14, n.161, p.46, Aug. 2011.</w:t>
      </w:r>
    </w:p>
    <w:p w14:paraId="44D1D2C0" w14:textId="77777777" w:rsidR="00057592" w:rsidRPr="00DF4C92" w:rsidRDefault="00057592" w:rsidP="00057592">
      <w:pPr>
        <w:shd w:val="clear" w:color="auto" w:fill="FFFFFF"/>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81780" w:rsidRPr="00DF4C92" w14:paraId="5B6A1776" w14:textId="77777777" w:rsidTr="007269D6">
        <w:tc>
          <w:tcPr>
            <w:tcW w:w="9067" w:type="dxa"/>
            <w:shd w:val="clear" w:color="auto" w:fill="8DB3E2" w:themeFill="text2" w:themeFillTint="66"/>
          </w:tcPr>
          <w:p w14:paraId="1A76D22F" w14:textId="3676317E" w:rsidR="00A81780" w:rsidRPr="00DF4C92" w:rsidRDefault="007D3C7B" w:rsidP="004662C5">
            <w:pPr>
              <w:pStyle w:val="western"/>
              <w:spacing w:before="0" w:beforeAutospacing="0"/>
              <w:rPr>
                <w:rFonts w:ascii="Times New Roman" w:hAnsi="Times New Roman" w:cs="Times New Roman"/>
              </w:rPr>
            </w:pPr>
            <w:r>
              <w:rPr>
                <w:rFonts w:ascii="Times New Roman" w:hAnsi="Times New Roman" w:cs="Times New Roman"/>
                <w:b/>
              </w:rPr>
              <w:t>Course</w:t>
            </w:r>
            <w:r w:rsidR="00A81780" w:rsidRPr="00DF4C92">
              <w:rPr>
                <w:rFonts w:ascii="Times New Roman" w:hAnsi="Times New Roman" w:cs="Times New Roman"/>
                <w:b/>
              </w:rPr>
              <w:t xml:space="preserve">: </w:t>
            </w:r>
            <w:r w:rsidR="00A81780">
              <w:rPr>
                <w:rFonts w:ascii="Times New Roman" w:hAnsi="Times New Roman" w:cs="Times New Roman"/>
                <w:b/>
              </w:rPr>
              <w:t>Extens</w:t>
            </w:r>
            <w:r>
              <w:rPr>
                <w:rFonts w:ascii="Times New Roman" w:hAnsi="Times New Roman" w:cs="Times New Roman"/>
                <w:b/>
              </w:rPr>
              <w:t>i</w:t>
            </w:r>
            <w:r w:rsidR="00A81780">
              <w:rPr>
                <w:rFonts w:ascii="Times New Roman" w:hAnsi="Times New Roman" w:cs="Times New Roman"/>
                <w:b/>
              </w:rPr>
              <w:t>o</w:t>
            </w:r>
            <w:r>
              <w:rPr>
                <w:rFonts w:ascii="Times New Roman" w:hAnsi="Times New Roman" w:cs="Times New Roman"/>
                <w:b/>
              </w:rPr>
              <w:t>n</w:t>
            </w:r>
            <w:r w:rsidR="00A81780">
              <w:rPr>
                <w:rFonts w:ascii="Times New Roman" w:hAnsi="Times New Roman" w:cs="Times New Roman"/>
                <w:b/>
              </w:rPr>
              <w:t xml:space="preserve"> III</w:t>
            </w:r>
          </w:p>
        </w:tc>
      </w:tr>
      <w:tr w:rsidR="00A81780" w:rsidRPr="00DF4C92" w14:paraId="3F54ACD3" w14:textId="77777777" w:rsidTr="007269D6">
        <w:tc>
          <w:tcPr>
            <w:tcW w:w="9067" w:type="dxa"/>
          </w:tcPr>
          <w:p w14:paraId="1012E129" w14:textId="372A1D49" w:rsidR="00A81780" w:rsidRPr="00DF4C92" w:rsidRDefault="007D3C7B"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A81780" w:rsidRPr="00DF4C92">
              <w:rPr>
                <w:rFonts w:ascii="Times New Roman" w:hAnsi="Times New Roman" w:cs="Times New Roman"/>
                <w:b/>
              </w:rPr>
              <w:t xml:space="preserve">: </w:t>
            </w:r>
            <w:r w:rsidR="00A81780">
              <w:rPr>
                <w:rFonts w:ascii="Times New Roman" w:hAnsi="Times New Roman" w:cs="Times New Roman"/>
                <w:b/>
              </w:rPr>
              <w:t>8</w:t>
            </w:r>
            <w:r w:rsidR="00A81780" w:rsidRPr="00DF4C92">
              <w:rPr>
                <w:rFonts w:ascii="Times New Roman" w:hAnsi="Times New Roman" w:cs="Times New Roman"/>
                <w:b/>
              </w:rPr>
              <w:t>0 h/</w:t>
            </w:r>
            <w:r>
              <w:rPr>
                <w:rFonts w:ascii="Times New Roman" w:hAnsi="Times New Roman" w:cs="Times New Roman"/>
                <w:b/>
              </w:rPr>
              <w:t>class</w:t>
            </w:r>
          </w:p>
        </w:tc>
      </w:tr>
    </w:tbl>
    <w:p w14:paraId="2E76E6B5" w14:textId="1342557B" w:rsidR="00A81780" w:rsidRPr="00DF4C92" w:rsidRDefault="007D3C7B" w:rsidP="00A81780">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222C31B2" w14:textId="77777777" w:rsidR="007D3C7B" w:rsidRPr="007D3C7B" w:rsidRDefault="007D3C7B" w:rsidP="007D3C7B">
      <w:pPr>
        <w:spacing w:before="100" w:beforeAutospacing="1" w:after="100" w:afterAutospacing="1" w:line="360" w:lineRule="auto"/>
        <w:jc w:val="both"/>
        <w:rPr>
          <w:rFonts w:ascii="Times New Roman" w:eastAsia="Times New Roman" w:hAnsi="Times New Roman" w:cs="Times New Roman"/>
          <w:sz w:val="24"/>
          <w:szCs w:val="24"/>
        </w:rPr>
      </w:pPr>
      <w:r w:rsidRPr="007D3C7B">
        <w:rPr>
          <w:rFonts w:ascii="Times New Roman" w:eastAsia="Times New Roman" w:hAnsi="Times New Roman" w:cs="Times New Roman"/>
          <w:bCs/>
          <w:sz w:val="24"/>
          <w:szCs w:val="24"/>
        </w:rPr>
        <w:t>Consolidation of extension experience through the development of projects that integrate theory and practice. The analysis of community demands becomes systematized in records and reflective reports, contributing to the student’s scientific formation. Contact with the community is understood as a space for knowledge production, allowing the identification of themes that can be further explored in subsequent semesters.</w:t>
      </w:r>
    </w:p>
    <w:p w14:paraId="5A868FE7" w14:textId="774B6895" w:rsidR="007D3C7B" w:rsidRPr="007D3C7B" w:rsidRDefault="007D3C7B" w:rsidP="007D3C7B">
      <w:pPr>
        <w:spacing w:before="100" w:beforeAutospacing="1" w:after="100" w:afterAutospacing="1" w:line="360" w:lineRule="auto"/>
        <w:rPr>
          <w:rFonts w:ascii="Times New Roman" w:eastAsia="Times New Roman" w:hAnsi="Times New Roman" w:cs="Times New Roman"/>
          <w:b/>
          <w:sz w:val="24"/>
          <w:szCs w:val="24"/>
        </w:rPr>
      </w:pPr>
      <w:r w:rsidRPr="007D3C7B">
        <w:rPr>
          <w:rFonts w:ascii="Times New Roman" w:eastAsia="Times New Roman" w:hAnsi="Times New Roman" w:cs="Times New Roman"/>
          <w:b/>
          <w:bCs/>
          <w:sz w:val="24"/>
          <w:szCs w:val="24"/>
        </w:rPr>
        <w:t>BASIC BIBLIOGRAPHY</w:t>
      </w:r>
    </w:p>
    <w:p w14:paraId="147B402D" w14:textId="02D257FF" w:rsidR="007D3C7B" w:rsidRPr="007D3C7B" w:rsidRDefault="007D3C7B" w:rsidP="007D3C7B">
      <w:pPr>
        <w:spacing w:before="100" w:beforeAutospacing="1" w:after="100" w:afterAutospacing="1" w:line="360" w:lineRule="auto"/>
        <w:jc w:val="both"/>
        <w:rPr>
          <w:rFonts w:ascii="Times New Roman" w:eastAsia="Times New Roman" w:hAnsi="Times New Roman" w:cs="Times New Roman"/>
          <w:sz w:val="24"/>
          <w:szCs w:val="24"/>
        </w:rPr>
      </w:pPr>
      <w:r w:rsidRPr="007D3C7B">
        <w:rPr>
          <w:rFonts w:ascii="Times New Roman" w:eastAsia="Times New Roman" w:hAnsi="Times New Roman" w:cs="Times New Roman"/>
          <w:sz w:val="24"/>
          <w:szCs w:val="24"/>
        </w:rPr>
        <w:t xml:space="preserve">FREIRE, P. </w:t>
      </w:r>
      <w:r w:rsidRPr="007D3C7B">
        <w:rPr>
          <w:rFonts w:ascii="Times New Roman" w:eastAsia="Times New Roman" w:hAnsi="Times New Roman" w:cs="Times New Roman"/>
          <w:b/>
          <w:iCs/>
          <w:sz w:val="24"/>
          <w:szCs w:val="24"/>
        </w:rPr>
        <w:t>Extension or Communication?</w:t>
      </w:r>
      <w:r w:rsidRPr="007D3C7B">
        <w:rPr>
          <w:rFonts w:ascii="Times New Roman" w:eastAsia="Times New Roman" w:hAnsi="Times New Roman" w:cs="Times New Roman"/>
          <w:sz w:val="24"/>
          <w:szCs w:val="24"/>
        </w:rPr>
        <w:t xml:space="preserve"> 18th ed. São Paulo: Paz e Terra, 2019.</w:t>
      </w:r>
      <w:r w:rsidRPr="007D3C7B">
        <w:rPr>
          <w:rFonts w:ascii="Times New Roman" w:eastAsia="Times New Roman" w:hAnsi="Times New Roman" w:cs="Times New Roman"/>
          <w:sz w:val="24"/>
          <w:szCs w:val="24"/>
        </w:rPr>
        <w:br/>
        <w:t xml:space="preserve">SANTOS, B. S. </w:t>
      </w:r>
      <w:r w:rsidRPr="007D3C7B">
        <w:rPr>
          <w:rFonts w:ascii="Times New Roman" w:eastAsia="Times New Roman" w:hAnsi="Times New Roman" w:cs="Times New Roman"/>
          <w:b/>
          <w:iCs/>
          <w:sz w:val="24"/>
          <w:szCs w:val="24"/>
        </w:rPr>
        <w:t>The University in the 21st Century: Toward a Democratic and Emancipatory Reform of the University</w:t>
      </w:r>
      <w:r w:rsidRPr="007D3C7B">
        <w:rPr>
          <w:rFonts w:ascii="Times New Roman" w:eastAsia="Times New Roman" w:hAnsi="Times New Roman" w:cs="Times New Roman"/>
          <w:iCs/>
          <w:sz w:val="24"/>
          <w:szCs w:val="24"/>
        </w:rPr>
        <w:t>.</w:t>
      </w:r>
      <w:r w:rsidRPr="007D3C7B">
        <w:rPr>
          <w:rFonts w:ascii="Times New Roman" w:eastAsia="Times New Roman" w:hAnsi="Times New Roman" w:cs="Times New Roman"/>
          <w:sz w:val="24"/>
          <w:szCs w:val="24"/>
        </w:rPr>
        <w:t xml:space="preserve"> São Paulo: Cortez, 2018.</w:t>
      </w:r>
      <w:r w:rsidRPr="007D3C7B">
        <w:rPr>
          <w:rFonts w:ascii="Times New Roman" w:eastAsia="Times New Roman" w:hAnsi="Times New Roman" w:cs="Times New Roman"/>
          <w:sz w:val="24"/>
          <w:szCs w:val="24"/>
        </w:rPr>
        <w:br/>
        <w:t xml:space="preserve">UN. </w:t>
      </w:r>
      <w:r w:rsidRPr="007D3C7B">
        <w:rPr>
          <w:rFonts w:ascii="Times New Roman" w:eastAsia="Times New Roman" w:hAnsi="Times New Roman" w:cs="Times New Roman"/>
          <w:b/>
          <w:iCs/>
          <w:sz w:val="24"/>
          <w:szCs w:val="24"/>
        </w:rPr>
        <w:t>Transforming Our World: The 2030 Agenda for Sustainable Development</w:t>
      </w:r>
      <w:r w:rsidRPr="007D3C7B">
        <w:rPr>
          <w:rFonts w:ascii="Times New Roman" w:eastAsia="Times New Roman" w:hAnsi="Times New Roman" w:cs="Times New Roman"/>
          <w:iCs/>
          <w:sz w:val="24"/>
          <w:szCs w:val="24"/>
        </w:rPr>
        <w:t>.</w:t>
      </w:r>
      <w:r w:rsidRPr="007D3C7B">
        <w:rPr>
          <w:rFonts w:ascii="Times New Roman" w:eastAsia="Times New Roman" w:hAnsi="Times New Roman" w:cs="Times New Roman"/>
          <w:sz w:val="24"/>
          <w:szCs w:val="24"/>
        </w:rPr>
        <w:t xml:space="preserve"> Brasília: UN Brazil, 2015.</w:t>
      </w:r>
    </w:p>
    <w:p w14:paraId="241312AA" w14:textId="0ABFC7F2" w:rsidR="007D3C7B" w:rsidRPr="007D3C7B" w:rsidRDefault="007D3C7B" w:rsidP="007D3C7B">
      <w:pPr>
        <w:spacing w:before="100" w:beforeAutospacing="1" w:after="100" w:afterAutospacing="1" w:line="360" w:lineRule="auto"/>
        <w:rPr>
          <w:rFonts w:ascii="Times New Roman" w:eastAsia="Times New Roman" w:hAnsi="Times New Roman" w:cs="Times New Roman"/>
          <w:b/>
          <w:sz w:val="24"/>
          <w:szCs w:val="24"/>
        </w:rPr>
      </w:pPr>
      <w:r w:rsidRPr="007D3C7B">
        <w:rPr>
          <w:rFonts w:ascii="Times New Roman" w:eastAsia="Times New Roman" w:hAnsi="Times New Roman" w:cs="Times New Roman"/>
          <w:b/>
          <w:bCs/>
          <w:sz w:val="24"/>
          <w:szCs w:val="24"/>
        </w:rPr>
        <w:t>SUPPLEMENTARY BIBLIOGRAPHY</w:t>
      </w:r>
    </w:p>
    <w:p w14:paraId="5759AEE6" w14:textId="22F820E7" w:rsidR="007D3C7B" w:rsidRPr="007D3C7B" w:rsidRDefault="007D3C7B" w:rsidP="007D3C7B">
      <w:pPr>
        <w:spacing w:before="100" w:beforeAutospacing="1" w:after="100" w:afterAutospacing="1" w:line="360" w:lineRule="auto"/>
        <w:jc w:val="both"/>
        <w:rPr>
          <w:rFonts w:ascii="Times New Roman" w:eastAsia="Times New Roman" w:hAnsi="Times New Roman" w:cs="Times New Roman"/>
          <w:sz w:val="24"/>
          <w:szCs w:val="24"/>
        </w:rPr>
      </w:pPr>
      <w:r w:rsidRPr="007D3C7B">
        <w:rPr>
          <w:rFonts w:ascii="Times New Roman" w:eastAsia="Times New Roman" w:hAnsi="Times New Roman" w:cs="Times New Roman"/>
          <w:sz w:val="24"/>
          <w:szCs w:val="24"/>
        </w:rPr>
        <w:t xml:space="preserve">BARDIN, L. </w:t>
      </w:r>
      <w:r w:rsidRPr="007D3C7B">
        <w:rPr>
          <w:rFonts w:ascii="Times New Roman" w:eastAsia="Times New Roman" w:hAnsi="Times New Roman" w:cs="Times New Roman"/>
          <w:b/>
          <w:iCs/>
          <w:sz w:val="24"/>
          <w:szCs w:val="24"/>
        </w:rPr>
        <w:t>Content Analysis</w:t>
      </w:r>
      <w:r w:rsidRPr="007D3C7B">
        <w:rPr>
          <w:rFonts w:ascii="Times New Roman" w:eastAsia="Times New Roman" w:hAnsi="Times New Roman" w:cs="Times New Roman"/>
          <w:iCs/>
          <w:sz w:val="24"/>
          <w:szCs w:val="24"/>
        </w:rPr>
        <w:t>.</w:t>
      </w:r>
      <w:r w:rsidRPr="007D3C7B">
        <w:rPr>
          <w:rFonts w:ascii="Times New Roman" w:eastAsia="Times New Roman" w:hAnsi="Times New Roman" w:cs="Times New Roman"/>
          <w:sz w:val="24"/>
          <w:szCs w:val="24"/>
        </w:rPr>
        <w:t xml:space="preserve"> São Paulo: Edições 70, 2016.</w:t>
      </w:r>
      <w:r w:rsidRPr="007D3C7B">
        <w:rPr>
          <w:rFonts w:ascii="Times New Roman" w:eastAsia="Times New Roman" w:hAnsi="Times New Roman" w:cs="Times New Roman"/>
          <w:sz w:val="24"/>
          <w:szCs w:val="24"/>
        </w:rPr>
        <w:br/>
        <w:t xml:space="preserve">JACOBI, P. R. </w:t>
      </w:r>
      <w:r w:rsidRPr="007D3C7B">
        <w:rPr>
          <w:rFonts w:ascii="Times New Roman" w:eastAsia="Times New Roman" w:hAnsi="Times New Roman" w:cs="Times New Roman"/>
          <w:b/>
          <w:iCs/>
          <w:sz w:val="24"/>
          <w:szCs w:val="24"/>
        </w:rPr>
        <w:t>Education and Sustainability</w:t>
      </w:r>
      <w:r w:rsidRPr="007D3C7B">
        <w:rPr>
          <w:rFonts w:ascii="Times New Roman" w:eastAsia="Times New Roman" w:hAnsi="Times New Roman" w:cs="Times New Roman"/>
          <w:iCs/>
          <w:sz w:val="24"/>
          <w:szCs w:val="24"/>
        </w:rPr>
        <w:t>.</w:t>
      </w:r>
      <w:r w:rsidRPr="007D3C7B">
        <w:rPr>
          <w:rFonts w:ascii="Times New Roman" w:eastAsia="Times New Roman" w:hAnsi="Times New Roman" w:cs="Times New Roman"/>
          <w:sz w:val="24"/>
          <w:szCs w:val="24"/>
        </w:rPr>
        <w:t xml:space="preserve"> São Paulo: Annablume, 2016.</w:t>
      </w:r>
      <w:r w:rsidRPr="007D3C7B">
        <w:rPr>
          <w:rFonts w:ascii="Times New Roman" w:eastAsia="Times New Roman" w:hAnsi="Times New Roman" w:cs="Times New Roman"/>
          <w:sz w:val="24"/>
          <w:szCs w:val="24"/>
        </w:rPr>
        <w:br/>
        <w:t xml:space="preserve">ABEP. </w:t>
      </w:r>
      <w:r w:rsidRPr="007D3C7B">
        <w:rPr>
          <w:rFonts w:ascii="Times New Roman" w:eastAsia="Times New Roman" w:hAnsi="Times New Roman" w:cs="Times New Roman"/>
          <w:b/>
          <w:iCs/>
          <w:sz w:val="24"/>
          <w:szCs w:val="24"/>
        </w:rPr>
        <w:t>University Extension in Psychology: Challenges and Practices</w:t>
      </w:r>
      <w:r w:rsidRPr="007D3C7B">
        <w:rPr>
          <w:rFonts w:ascii="Times New Roman" w:eastAsia="Times New Roman" w:hAnsi="Times New Roman" w:cs="Times New Roman"/>
          <w:iCs/>
          <w:sz w:val="24"/>
          <w:szCs w:val="24"/>
        </w:rPr>
        <w:t>.</w:t>
      </w:r>
      <w:r w:rsidRPr="007D3C7B">
        <w:rPr>
          <w:rFonts w:ascii="Times New Roman" w:eastAsia="Times New Roman" w:hAnsi="Times New Roman" w:cs="Times New Roman"/>
          <w:sz w:val="24"/>
          <w:szCs w:val="24"/>
        </w:rPr>
        <w:t xml:space="preserve"> Brasília: ABEP, 2021.</w:t>
      </w:r>
    </w:p>
    <w:p w14:paraId="505018D0" w14:textId="2BD4BAEE" w:rsidR="0066539C" w:rsidRDefault="0066539C" w:rsidP="00A81780">
      <w:pPr>
        <w:shd w:val="clear" w:color="auto" w:fill="FFFFFF"/>
        <w:jc w:val="both"/>
        <w:rPr>
          <w:rFonts w:ascii="Times New Roman" w:hAnsi="Times New Roman" w:cs="Times New Roman"/>
          <w:sz w:val="24"/>
          <w:szCs w:val="24"/>
          <w:shd w:val="clear" w:color="auto" w:fill="FFFFFF"/>
        </w:rPr>
      </w:pPr>
    </w:p>
    <w:p w14:paraId="1B140E5C" w14:textId="7A664DA0" w:rsidR="0066539C" w:rsidRDefault="0066539C" w:rsidP="00A81780">
      <w:pPr>
        <w:shd w:val="clear" w:color="auto" w:fill="FFFFFF"/>
        <w:jc w:val="both"/>
        <w:rPr>
          <w:rFonts w:ascii="Times New Roman" w:hAnsi="Times New Roman" w:cs="Times New Roman"/>
          <w:sz w:val="24"/>
          <w:szCs w:val="24"/>
          <w:shd w:val="clear" w:color="auto" w:fill="FFFFFF"/>
        </w:rPr>
      </w:pPr>
    </w:p>
    <w:p w14:paraId="408EE58B" w14:textId="02C06674" w:rsidR="00057592" w:rsidRPr="00DF4C92" w:rsidRDefault="00057592" w:rsidP="00057592">
      <w:pPr>
        <w:shd w:val="clear" w:color="auto" w:fill="FFFFFF"/>
        <w:jc w:val="both"/>
        <w:rPr>
          <w:rFonts w:ascii="Times New Roman" w:hAnsi="Times New Roman" w:cs="Times New Roman"/>
          <w:sz w:val="24"/>
          <w:szCs w:val="24"/>
          <w:shd w:val="clear" w:color="auto" w:fill="FFFFFF"/>
        </w:rPr>
      </w:pPr>
    </w:p>
    <w:p w14:paraId="004D1957" w14:textId="37EC9C62" w:rsidR="00057592" w:rsidRPr="00DF4C92" w:rsidRDefault="00057592" w:rsidP="00057592">
      <w:pPr>
        <w:shd w:val="clear" w:color="auto" w:fill="BFBFBF" w:themeFill="background1" w:themeFillShade="BF"/>
        <w:jc w:val="center"/>
        <w:rPr>
          <w:rFonts w:ascii="Times New Roman" w:hAnsi="Times New Roman" w:cs="Times New Roman"/>
          <w:b/>
          <w:sz w:val="24"/>
          <w:szCs w:val="24"/>
        </w:rPr>
      </w:pPr>
      <w:r w:rsidRPr="00DE07AF">
        <w:rPr>
          <w:rFonts w:ascii="Times New Roman" w:hAnsi="Times New Roman" w:cs="Times New Roman"/>
          <w:b/>
          <w:sz w:val="24"/>
          <w:szCs w:val="24"/>
        </w:rPr>
        <w:lastRenderedPageBreak/>
        <w:t xml:space="preserve">5º </w:t>
      </w:r>
      <w:r w:rsidR="00E64D1E" w:rsidRPr="00DE07AF">
        <w:rPr>
          <w:rFonts w:ascii="Times New Roman" w:hAnsi="Times New Roman" w:cs="Times New Roman"/>
          <w:b/>
          <w:sz w:val="24"/>
          <w:szCs w:val="24"/>
        </w:rPr>
        <w:t>SEMESTER</w:t>
      </w:r>
      <w:r w:rsidR="00FB2915" w:rsidRPr="00DE07AF">
        <w:rPr>
          <w:rFonts w:ascii="Times New Roman" w:hAnsi="Times New Roman" w:cs="Times New Roman"/>
          <w:b/>
          <w:sz w:val="24"/>
          <w:szCs w:val="24"/>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156F560E" w14:textId="77777777" w:rsidTr="004B6B60">
        <w:tc>
          <w:tcPr>
            <w:tcW w:w="9067" w:type="dxa"/>
            <w:shd w:val="clear" w:color="auto" w:fill="8DB3E2" w:themeFill="text2" w:themeFillTint="66"/>
          </w:tcPr>
          <w:p w14:paraId="28D1D89A" w14:textId="62FF7BD0" w:rsidR="00057592" w:rsidRPr="00DF4C92" w:rsidRDefault="00DE07AF"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Ps</w:t>
            </w:r>
            <w:r>
              <w:rPr>
                <w:rFonts w:ascii="Times New Roman" w:hAnsi="Times New Roman" w:cs="Times New Roman"/>
                <w:b/>
              </w:rPr>
              <w:t>y</w:t>
            </w:r>
            <w:r w:rsidR="00057592" w:rsidRPr="00DF4C92">
              <w:rPr>
                <w:rFonts w:ascii="Times New Roman" w:hAnsi="Times New Roman" w:cs="Times New Roman"/>
                <w:b/>
              </w:rPr>
              <w:t>c</w:t>
            </w:r>
            <w:r>
              <w:rPr>
                <w:rFonts w:ascii="Times New Roman" w:hAnsi="Times New Roman" w:cs="Times New Roman"/>
                <w:b/>
              </w:rPr>
              <w:t>h</w:t>
            </w:r>
            <w:r w:rsidR="00057592" w:rsidRPr="00DF4C92">
              <w:rPr>
                <w:rFonts w:ascii="Times New Roman" w:hAnsi="Times New Roman" w:cs="Times New Roman"/>
                <w:b/>
              </w:rPr>
              <w:t>opat</w:t>
            </w:r>
            <w:r>
              <w:rPr>
                <w:rFonts w:ascii="Times New Roman" w:hAnsi="Times New Roman" w:cs="Times New Roman"/>
                <w:b/>
              </w:rPr>
              <w:t>h</w:t>
            </w:r>
            <w:r w:rsidR="00057592" w:rsidRPr="00DF4C92">
              <w:rPr>
                <w:rFonts w:ascii="Times New Roman" w:hAnsi="Times New Roman" w:cs="Times New Roman"/>
                <w:b/>
              </w:rPr>
              <w:t>olog</w:t>
            </w:r>
            <w:r>
              <w:rPr>
                <w:rFonts w:ascii="Times New Roman" w:hAnsi="Times New Roman" w:cs="Times New Roman"/>
                <w:b/>
              </w:rPr>
              <w:t>y</w:t>
            </w:r>
            <w:r w:rsidR="00057592" w:rsidRPr="00DF4C92">
              <w:rPr>
                <w:rFonts w:ascii="Times New Roman" w:hAnsi="Times New Roman" w:cs="Times New Roman"/>
                <w:b/>
              </w:rPr>
              <w:t xml:space="preserve"> </w:t>
            </w:r>
          </w:p>
        </w:tc>
      </w:tr>
      <w:tr w:rsidR="00057592" w:rsidRPr="00DF4C92" w14:paraId="52CCE6D2" w14:textId="77777777" w:rsidTr="00057592">
        <w:tc>
          <w:tcPr>
            <w:tcW w:w="9067" w:type="dxa"/>
          </w:tcPr>
          <w:p w14:paraId="6B450B3C" w14:textId="6FF85009" w:rsidR="00057592" w:rsidRPr="00DF4C92" w:rsidRDefault="00DE07AF"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19BFE108" w14:textId="479AFE19" w:rsidR="00057592" w:rsidRPr="00DF4C92" w:rsidRDefault="00DE07AF"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30949CDA"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This course presents the foundations of psychopathology by integrating theoretical, clinical, and contemporary perspectives on dysfunctional psychological behavior. It explores definitions of normality versus pathology, diagnostic methods, diagnostic criteria (DSM-5 and ICD-11), and integrated approaches (biological, psychological, and social). The course discusses major disorders such as anxiety, mood, personality, neurodevelopmental, psychotic, and others. Emphasis is placed on the critical reading of clinical cases, ethical implications, psychopathology within community mental health, and evidence-based practices in the Brazilian context.</w:t>
      </w:r>
    </w:p>
    <w:p w14:paraId="50522CC3" w14:textId="1CA64DA6"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7B8C1F4F"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DALGALARRONDO, Paulo. </w:t>
      </w:r>
      <w:r w:rsidRPr="00DE07AF">
        <w:rPr>
          <w:rFonts w:ascii="Times New Roman" w:eastAsia="Times New Roman" w:hAnsi="Times New Roman" w:cs="Times New Roman"/>
          <w:b/>
          <w:iCs/>
          <w:sz w:val="24"/>
          <w:szCs w:val="24"/>
        </w:rPr>
        <w:t>Psychopathology and Semiology of Mental Disorders</w:t>
      </w:r>
      <w:r w:rsidRPr="00DE07AF">
        <w:rPr>
          <w:rFonts w:ascii="Times New Roman" w:eastAsia="Times New Roman" w:hAnsi="Times New Roman" w:cs="Times New Roman"/>
          <w:iCs/>
          <w:sz w:val="24"/>
          <w:szCs w:val="24"/>
        </w:rPr>
        <w:t>.</w:t>
      </w:r>
      <w:r w:rsidRPr="00DE07AF">
        <w:rPr>
          <w:rFonts w:ascii="Times New Roman" w:eastAsia="Times New Roman" w:hAnsi="Times New Roman" w:cs="Times New Roman"/>
          <w:sz w:val="24"/>
          <w:szCs w:val="24"/>
        </w:rPr>
        <w:t xml:space="preserve"> 3rd ed. Porto Alegre: Artmed, 2019.</w:t>
      </w:r>
    </w:p>
    <w:p w14:paraId="499A1E2C"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CHENIAUX, E. </w:t>
      </w:r>
      <w:r w:rsidRPr="00DE07AF">
        <w:rPr>
          <w:rFonts w:ascii="Times New Roman" w:eastAsia="Times New Roman" w:hAnsi="Times New Roman" w:cs="Times New Roman"/>
          <w:b/>
          <w:iCs/>
          <w:sz w:val="24"/>
          <w:szCs w:val="24"/>
        </w:rPr>
        <w:t>Manual of Psychopathology</w:t>
      </w:r>
      <w:r w:rsidRPr="00DE07AF">
        <w:rPr>
          <w:rFonts w:ascii="Times New Roman" w:eastAsia="Times New Roman" w:hAnsi="Times New Roman" w:cs="Times New Roman"/>
          <w:iCs/>
          <w:sz w:val="24"/>
          <w:szCs w:val="24"/>
        </w:rPr>
        <w:t>.</w:t>
      </w:r>
      <w:r w:rsidRPr="00DE07AF">
        <w:rPr>
          <w:rFonts w:ascii="Times New Roman" w:eastAsia="Times New Roman" w:hAnsi="Times New Roman" w:cs="Times New Roman"/>
          <w:sz w:val="24"/>
          <w:szCs w:val="24"/>
        </w:rPr>
        <w:t xml:space="preserve"> 5th ed. Rio de Janeiro: Guanabara Koogan, 2015.</w:t>
      </w:r>
    </w:p>
    <w:p w14:paraId="38845D38"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HALES, R. E.; YUDOFSKY, S. C.; GABBARD, G. O. </w:t>
      </w:r>
      <w:r w:rsidRPr="00DE07AF">
        <w:rPr>
          <w:rFonts w:ascii="Times New Roman" w:eastAsia="Times New Roman" w:hAnsi="Times New Roman" w:cs="Times New Roman"/>
          <w:b/>
          <w:iCs/>
          <w:sz w:val="24"/>
          <w:szCs w:val="24"/>
        </w:rPr>
        <w:t>The American Psychiatric Publishing Textbook of Clinical Psychiatry</w:t>
      </w:r>
      <w:r w:rsidRPr="00DE07AF">
        <w:rPr>
          <w:rFonts w:ascii="Times New Roman" w:eastAsia="Times New Roman" w:hAnsi="Times New Roman" w:cs="Times New Roman"/>
          <w:iCs/>
          <w:sz w:val="24"/>
          <w:szCs w:val="24"/>
        </w:rPr>
        <w:t>.</w:t>
      </w:r>
      <w:r w:rsidRPr="00DE07AF">
        <w:rPr>
          <w:rFonts w:ascii="Times New Roman" w:eastAsia="Times New Roman" w:hAnsi="Times New Roman" w:cs="Times New Roman"/>
          <w:sz w:val="24"/>
          <w:szCs w:val="24"/>
        </w:rPr>
        <w:t xml:space="preserve"> 5th ed. Porto Alegre: Artmed, 2012.</w:t>
      </w:r>
    </w:p>
    <w:p w14:paraId="48F90203" w14:textId="1152B23C"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SUPPLEMENTARY BIBLIOGRAPHY</w:t>
      </w:r>
    </w:p>
    <w:p w14:paraId="13CF10AC"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GABBARD, G. </w:t>
      </w:r>
      <w:r w:rsidRPr="00DE07AF">
        <w:rPr>
          <w:rFonts w:ascii="Times New Roman" w:eastAsia="Times New Roman" w:hAnsi="Times New Roman" w:cs="Times New Roman"/>
          <w:b/>
          <w:iCs/>
          <w:sz w:val="24"/>
          <w:szCs w:val="24"/>
        </w:rPr>
        <w:t>Psychodynamic Psychiatry in Clinical Practice</w:t>
      </w:r>
      <w:r w:rsidRPr="00DE07AF">
        <w:rPr>
          <w:rFonts w:ascii="Times New Roman" w:eastAsia="Times New Roman" w:hAnsi="Times New Roman" w:cs="Times New Roman"/>
          <w:iCs/>
          <w:sz w:val="24"/>
          <w:szCs w:val="24"/>
        </w:rPr>
        <w:t>.</w:t>
      </w:r>
      <w:r w:rsidRPr="00DE07AF">
        <w:rPr>
          <w:rFonts w:ascii="Times New Roman" w:eastAsia="Times New Roman" w:hAnsi="Times New Roman" w:cs="Times New Roman"/>
          <w:sz w:val="24"/>
          <w:szCs w:val="24"/>
        </w:rPr>
        <w:t xml:space="preserve"> 5th ed. Porto Alegre: Artmed, 2016.</w:t>
      </w:r>
    </w:p>
    <w:p w14:paraId="09BF5953"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BARLOW, David H.; HOFMANN, Stefan G.; DURAND, V. Mark. </w:t>
      </w:r>
      <w:r w:rsidRPr="00DE07AF">
        <w:rPr>
          <w:rFonts w:ascii="Times New Roman" w:eastAsia="Times New Roman" w:hAnsi="Times New Roman" w:cs="Times New Roman"/>
          <w:b/>
          <w:iCs/>
          <w:sz w:val="24"/>
          <w:szCs w:val="24"/>
        </w:rPr>
        <w:t>Psychopathology: An Integrative Approach</w:t>
      </w:r>
      <w:r w:rsidRPr="00DE07AF">
        <w:rPr>
          <w:rFonts w:ascii="Times New Roman" w:eastAsia="Times New Roman" w:hAnsi="Times New Roman" w:cs="Times New Roman"/>
          <w:iCs/>
          <w:sz w:val="24"/>
          <w:szCs w:val="24"/>
        </w:rPr>
        <w:t>.</w:t>
      </w:r>
      <w:r w:rsidRPr="00DE07AF">
        <w:rPr>
          <w:rFonts w:ascii="Times New Roman" w:eastAsia="Times New Roman" w:hAnsi="Times New Roman" w:cs="Times New Roman"/>
          <w:sz w:val="24"/>
          <w:szCs w:val="24"/>
        </w:rPr>
        <w:t xml:space="preserve"> 3rd ed. São Paulo: Cengage Learning, 2020.</w:t>
      </w:r>
    </w:p>
    <w:p w14:paraId="0CD27988"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WHITBOURNE, Susan K.; HALGIN, Richard P. </w:t>
      </w:r>
      <w:r w:rsidRPr="00DE07AF">
        <w:rPr>
          <w:rFonts w:ascii="Times New Roman" w:eastAsia="Times New Roman" w:hAnsi="Times New Roman" w:cs="Times New Roman"/>
          <w:b/>
          <w:iCs/>
          <w:sz w:val="24"/>
          <w:szCs w:val="24"/>
        </w:rPr>
        <w:t>Psychopathology</w:t>
      </w:r>
      <w:r w:rsidRPr="00DE07AF">
        <w:rPr>
          <w:rFonts w:ascii="Times New Roman" w:eastAsia="Times New Roman" w:hAnsi="Times New Roman" w:cs="Times New Roman"/>
          <w:iCs/>
          <w:sz w:val="24"/>
          <w:szCs w:val="24"/>
        </w:rPr>
        <w:t>.</w:t>
      </w:r>
      <w:r w:rsidRPr="00DE07AF">
        <w:rPr>
          <w:rFonts w:ascii="Times New Roman" w:eastAsia="Times New Roman" w:hAnsi="Times New Roman" w:cs="Times New Roman"/>
          <w:sz w:val="24"/>
          <w:szCs w:val="24"/>
        </w:rPr>
        <w:t xml:space="preserve"> 7th ed. Porto Alegre: Artmed, 2015.</w:t>
      </w:r>
    </w:p>
    <w:p w14:paraId="590D504F" w14:textId="77777777" w:rsidR="007269D6" w:rsidRPr="00DF4C92" w:rsidRDefault="007269D6" w:rsidP="00057592">
      <w:pPr>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738DBC98" w14:textId="77777777" w:rsidTr="007269D6">
        <w:tc>
          <w:tcPr>
            <w:tcW w:w="9067" w:type="dxa"/>
            <w:shd w:val="clear" w:color="auto" w:fill="8DB3E2" w:themeFill="text2" w:themeFillTint="66"/>
          </w:tcPr>
          <w:p w14:paraId="678850B9" w14:textId="35DB5AD9" w:rsidR="00057592" w:rsidRPr="00DF4C92" w:rsidRDefault="00DE07AF" w:rsidP="004662C5">
            <w:pPr>
              <w:pStyle w:val="western"/>
              <w:spacing w:before="0" w:beforeAutospacing="0"/>
              <w:rPr>
                <w:rFonts w:ascii="Times New Roman" w:hAnsi="Times New Roman" w:cs="Times New Roman"/>
              </w:rPr>
            </w:pPr>
            <w:r>
              <w:rPr>
                <w:rFonts w:ascii="Times New Roman" w:hAnsi="Times New Roman" w:cs="Times New Roman"/>
                <w:b/>
              </w:rPr>
              <w:lastRenderedPageBreak/>
              <w:t>Course</w:t>
            </w:r>
            <w:r w:rsidR="00057592" w:rsidRPr="00DF4C92">
              <w:rPr>
                <w:rFonts w:ascii="Times New Roman" w:hAnsi="Times New Roman" w:cs="Times New Roman"/>
                <w:b/>
              </w:rPr>
              <w:t>: Neurops</w:t>
            </w:r>
            <w:r>
              <w:rPr>
                <w:rFonts w:ascii="Times New Roman" w:hAnsi="Times New Roman" w:cs="Times New Roman"/>
                <w:b/>
              </w:rPr>
              <w:t>y</w:t>
            </w:r>
            <w:r w:rsidR="00057592" w:rsidRPr="00DF4C92">
              <w:rPr>
                <w:rFonts w:ascii="Times New Roman" w:hAnsi="Times New Roman" w:cs="Times New Roman"/>
                <w:b/>
              </w:rPr>
              <w:t>c</w:t>
            </w:r>
            <w:r>
              <w:rPr>
                <w:rFonts w:ascii="Times New Roman" w:hAnsi="Times New Roman" w:cs="Times New Roman"/>
                <w:b/>
              </w:rPr>
              <w:t>h</w:t>
            </w:r>
            <w:r w:rsidR="00057592" w:rsidRPr="00DF4C92">
              <w:rPr>
                <w:rFonts w:ascii="Times New Roman" w:hAnsi="Times New Roman" w:cs="Times New Roman"/>
                <w:b/>
              </w:rPr>
              <w:t>olog</w:t>
            </w:r>
            <w:r>
              <w:rPr>
                <w:rFonts w:ascii="Times New Roman" w:hAnsi="Times New Roman" w:cs="Times New Roman"/>
                <w:b/>
              </w:rPr>
              <w:t>y</w:t>
            </w:r>
            <w:r w:rsidR="00057592" w:rsidRPr="00DF4C92">
              <w:rPr>
                <w:rFonts w:ascii="Times New Roman" w:hAnsi="Times New Roman" w:cs="Times New Roman"/>
                <w:b/>
              </w:rPr>
              <w:t xml:space="preserve"> I</w:t>
            </w:r>
          </w:p>
        </w:tc>
      </w:tr>
      <w:tr w:rsidR="00057592" w:rsidRPr="00DF4C92" w14:paraId="67287A16" w14:textId="77777777" w:rsidTr="007269D6">
        <w:tc>
          <w:tcPr>
            <w:tcW w:w="9067" w:type="dxa"/>
          </w:tcPr>
          <w:p w14:paraId="1F8908EF" w14:textId="47EB4DF4" w:rsidR="00057592" w:rsidRPr="00DF4C92" w:rsidRDefault="00DE07AF"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16E07FDA" w14:textId="60D7E478" w:rsidR="00057592" w:rsidRPr="00DF4C92" w:rsidRDefault="00DE07AF"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08DCCA44"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Introduction to Neuropsychology as an interdisciplinary field bridging Psychology and Neuroscience. Study of the neuroanatomical and neurophysiological bases of human behavior. Examination of the relationship between brain structures and cognitive functions such as memory, attention, language, perception, and executive functions. Discussion of neuropsychological assessment methods and the role of Neuropsychology in diagnosis and intervention within clinical and health psychology contexts.</w:t>
      </w:r>
    </w:p>
    <w:p w14:paraId="0B4FFECB"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05FB15E7"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DUMARD, Katia. </w:t>
      </w:r>
      <w:r w:rsidRPr="00DE07AF">
        <w:rPr>
          <w:rFonts w:ascii="Times New Roman" w:eastAsia="Times New Roman" w:hAnsi="Times New Roman" w:cs="Times New Roman"/>
          <w:b/>
          <w:iCs/>
          <w:sz w:val="24"/>
          <w:szCs w:val="24"/>
        </w:rPr>
        <w:t>Neuropsychology</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1st ed. São Paulo: Cengage Learning, 2015.</w:t>
      </w:r>
    </w:p>
    <w:p w14:paraId="0C83F0C0"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MALLOY-DINIZ, Leandro F. et al. (Org.). </w:t>
      </w:r>
      <w:r w:rsidRPr="00DE07AF">
        <w:rPr>
          <w:rFonts w:ascii="Times New Roman" w:eastAsia="Times New Roman" w:hAnsi="Times New Roman" w:cs="Times New Roman"/>
          <w:b/>
          <w:iCs/>
          <w:sz w:val="24"/>
          <w:szCs w:val="24"/>
        </w:rPr>
        <w:t>Neuropsychology: Clinical Applications</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Porto Alegre: Artmed, 2016.</w:t>
      </w:r>
    </w:p>
    <w:p w14:paraId="3CB7A135"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MIOTTO, Eliane Correa; LUCIA, Mara Cristina Souza de; SCAFF, Milberto. </w:t>
      </w:r>
      <w:r w:rsidRPr="00DE07AF">
        <w:rPr>
          <w:rFonts w:ascii="Times New Roman" w:eastAsia="Times New Roman" w:hAnsi="Times New Roman" w:cs="Times New Roman"/>
          <w:b/>
          <w:iCs/>
          <w:sz w:val="24"/>
          <w:szCs w:val="24"/>
        </w:rPr>
        <w:t>Clinical Neuropsychology</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1st ed. Rio de Janeiro: Roca, 2017.</w:t>
      </w:r>
    </w:p>
    <w:p w14:paraId="51779B58"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SUPPLEMENTARY BIBLIOGRAPHY</w:t>
      </w:r>
    </w:p>
    <w:p w14:paraId="66CFFB1C"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SERAFIM, Antonio P.; SAFFI, Fabiana. </w:t>
      </w:r>
      <w:r w:rsidRPr="00DE07AF">
        <w:rPr>
          <w:rFonts w:ascii="Times New Roman" w:eastAsia="Times New Roman" w:hAnsi="Times New Roman" w:cs="Times New Roman"/>
          <w:b/>
          <w:iCs/>
          <w:sz w:val="24"/>
          <w:szCs w:val="24"/>
        </w:rPr>
        <w:t>Forensic Neuropsychology</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1st ed. Porto Alegre: Artmed, 2015.</w:t>
      </w:r>
    </w:p>
    <w:p w14:paraId="53E15430"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SANTOS, Flávia H.; BUENO, Orlando F. A.; ANDRADE, Vivian M. </w:t>
      </w:r>
      <w:r w:rsidRPr="00DE07AF">
        <w:rPr>
          <w:rFonts w:ascii="Times New Roman" w:eastAsia="Times New Roman" w:hAnsi="Times New Roman" w:cs="Times New Roman"/>
          <w:b/>
          <w:iCs/>
          <w:sz w:val="24"/>
          <w:szCs w:val="24"/>
        </w:rPr>
        <w:t>Neuropsychology Today</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2nd ed. Porto Alegre: Artmed, 2015.</w:t>
      </w:r>
    </w:p>
    <w:p w14:paraId="06678850"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PADOVANI, Carolina Rabello; ASSUMPÇÃO JÚNIOR, Francisco Baptista. </w:t>
      </w:r>
      <w:r w:rsidRPr="00DE07AF">
        <w:rPr>
          <w:rFonts w:ascii="Times New Roman" w:eastAsia="Times New Roman" w:hAnsi="Times New Roman" w:cs="Times New Roman"/>
          <w:b/>
          <w:iCs/>
          <w:sz w:val="24"/>
          <w:szCs w:val="24"/>
        </w:rPr>
        <w:t>Neuropsychology in Childhood and Adolescence: Clinical Cases in Psychopathology</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1st ed. Barueri: Manole, 2021.</w:t>
      </w:r>
    </w:p>
    <w:p w14:paraId="685C0FEB" w14:textId="77777777" w:rsidR="0066539C" w:rsidRPr="00DF4C92" w:rsidRDefault="0066539C" w:rsidP="00057592">
      <w:pPr>
        <w:jc w:val="both"/>
        <w:rPr>
          <w:rFonts w:ascii="Times New Roman" w:hAnsi="Times New Roman" w:cs="Times New Roman"/>
          <w:sz w:val="24"/>
          <w:szCs w:val="24"/>
          <w:shd w:val="clear" w:color="auto" w:fill="FFFFFF"/>
        </w:rPr>
      </w:pPr>
    </w:p>
    <w:p w14:paraId="1C61D3DC" w14:textId="31352A22" w:rsidR="00057592" w:rsidRDefault="00057592" w:rsidP="00057592">
      <w:pPr>
        <w:rPr>
          <w:rFonts w:ascii="Times New Roman" w:hAnsi="Times New Roman" w:cs="Times New Roman"/>
          <w:color w:val="FF0000"/>
          <w:sz w:val="24"/>
          <w:szCs w:val="24"/>
        </w:rPr>
      </w:pPr>
    </w:p>
    <w:p w14:paraId="5F9E1E63" w14:textId="5000931B" w:rsidR="00DE07AF" w:rsidRDefault="00DE07AF" w:rsidP="00057592">
      <w:pPr>
        <w:rPr>
          <w:rFonts w:ascii="Times New Roman" w:hAnsi="Times New Roman" w:cs="Times New Roman"/>
          <w:color w:val="FF0000"/>
          <w:sz w:val="24"/>
          <w:szCs w:val="24"/>
        </w:rPr>
      </w:pPr>
    </w:p>
    <w:p w14:paraId="4118562A" w14:textId="77777777" w:rsidR="00DE07AF" w:rsidRPr="00DF4C92" w:rsidRDefault="00DE07AF" w:rsidP="00057592">
      <w:pPr>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32DE4B61" w14:textId="77777777" w:rsidTr="007269D6">
        <w:tc>
          <w:tcPr>
            <w:tcW w:w="9067" w:type="dxa"/>
            <w:shd w:val="clear" w:color="auto" w:fill="8DB3E2" w:themeFill="text2" w:themeFillTint="66"/>
          </w:tcPr>
          <w:p w14:paraId="70096115" w14:textId="2E385391" w:rsidR="00057592" w:rsidRPr="00DF4C92" w:rsidRDefault="00DE07AF" w:rsidP="004662C5">
            <w:pPr>
              <w:pStyle w:val="western"/>
              <w:spacing w:before="0" w:beforeAutospacing="0"/>
              <w:rPr>
                <w:rFonts w:ascii="Times New Roman" w:hAnsi="Times New Roman" w:cs="Times New Roman"/>
              </w:rPr>
            </w:pPr>
            <w:r>
              <w:rPr>
                <w:rFonts w:ascii="Times New Roman" w:hAnsi="Times New Roman" w:cs="Times New Roman"/>
                <w:b/>
              </w:rPr>
              <w:lastRenderedPageBreak/>
              <w:t>Course</w:t>
            </w:r>
            <w:r w:rsidR="00057592" w:rsidRPr="00DF4C92">
              <w:rPr>
                <w:rFonts w:ascii="Times New Roman" w:hAnsi="Times New Roman" w:cs="Times New Roman"/>
                <w:b/>
              </w:rPr>
              <w:t xml:space="preserve">: </w:t>
            </w:r>
            <w:r w:rsidRPr="00DE07AF">
              <w:rPr>
                <w:rFonts w:ascii="Times New Roman" w:hAnsi="Times New Roman" w:cs="Times New Roman"/>
                <w:b/>
              </w:rPr>
              <w:t>Community Psychology</w:t>
            </w:r>
          </w:p>
        </w:tc>
      </w:tr>
      <w:tr w:rsidR="00057592" w:rsidRPr="00DF4C92" w14:paraId="0740AF14" w14:textId="77777777" w:rsidTr="007269D6">
        <w:tc>
          <w:tcPr>
            <w:tcW w:w="9067" w:type="dxa"/>
          </w:tcPr>
          <w:p w14:paraId="14FE9FAF" w14:textId="5F292747" w:rsidR="00057592" w:rsidRPr="00DF4C92" w:rsidRDefault="00DE07AF"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57895613" w14:textId="50D0CF9E" w:rsidR="00057592" w:rsidRPr="00DF4C92" w:rsidRDefault="00DE07AF"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7F7F3FD3"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The course addresses Community Psychology as a field of knowledge and social practice committed to the promotion of collective well-being, social justice, and empowerment. It examines theoretical foundations, historical development, and intervention models focused on community participation, autonomy, and transformation of social realities. The discipline emphasizes the psychologist’s role in community contexts, preventive and promotional actions in mental health, and participatory methodologies for social change. Students are encouraged to analyze community dynamics critically, integrating theory and practice in diverse </w:t>
      </w:r>
      <w:proofErr w:type="gramStart"/>
      <w:r w:rsidRPr="00DE07AF">
        <w:rPr>
          <w:rFonts w:ascii="Times New Roman" w:eastAsia="Times New Roman" w:hAnsi="Times New Roman" w:cs="Times New Roman"/>
          <w:sz w:val="24"/>
          <w:szCs w:val="24"/>
        </w:rPr>
        <w:t>sociocultural settings</w:t>
      </w:r>
      <w:proofErr w:type="gramEnd"/>
      <w:r w:rsidRPr="00DE07AF">
        <w:rPr>
          <w:rFonts w:ascii="Times New Roman" w:eastAsia="Times New Roman" w:hAnsi="Times New Roman" w:cs="Times New Roman"/>
          <w:sz w:val="24"/>
          <w:szCs w:val="24"/>
        </w:rPr>
        <w:t>.</w:t>
      </w:r>
    </w:p>
    <w:p w14:paraId="22C73D89"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27034EB1" w14:textId="782CF548"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LANE, Silvia Tatiana Maurer; CODO, Wanderley (Org.). </w:t>
      </w:r>
      <w:r w:rsidRPr="00DE07AF">
        <w:rPr>
          <w:rFonts w:ascii="Times New Roman" w:eastAsia="Times New Roman" w:hAnsi="Times New Roman" w:cs="Times New Roman"/>
          <w:b/>
          <w:iCs/>
          <w:sz w:val="24"/>
          <w:szCs w:val="24"/>
        </w:rPr>
        <w:t>Community Psychology: Liberation and Social Change</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12th ed. São Paulo: Brasiliense, 2016.</w:t>
      </w:r>
    </w:p>
    <w:p w14:paraId="44EEA32F"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MONTERO, Maritza. </w:t>
      </w:r>
      <w:r w:rsidRPr="00DE07AF">
        <w:rPr>
          <w:rFonts w:ascii="Times New Roman" w:eastAsia="Times New Roman" w:hAnsi="Times New Roman" w:cs="Times New Roman"/>
          <w:b/>
          <w:iCs/>
          <w:sz w:val="24"/>
          <w:szCs w:val="24"/>
        </w:rPr>
        <w:t>Community Psychology: Origins, Concepts, and Practices</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Buenos Aires: Paidós, 2004.</w:t>
      </w:r>
    </w:p>
    <w:p w14:paraId="11F71579"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CAMPOS, Regina Benevides. </w:t>
      </w:r>
      <w:r w:rsidRPr="00DE07AF">
        <w:rPr>
          <w:rFonts w:ascii="Times New Roman" w:eastAsia="Times New Roman" w:hAnsi="Times New Roman" w:cs="Times New Roman"/>
          <w:b/>
          <w:iCs/>
          <w:sz w:val="24"/>
          <w:szCs w:val="24"/>
        </w:rPr>
        <w:t>Community Psychology: Theories and Practices for the Collective</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São Paulo: Cortez, 2019.</w:t>
      </w:r>
    </w:p>
    <w:p w14:paraId="50599FED"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SUPPLEMENTARY BIBLIOGRAPHY</w:t>
      </w:r>
    </w:p>
    <w:p w14:paraId="3A63A701"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MARTÍN-BARÓ, Ignacio. </w:t>
      </w:r>
      <w:r w:rsidRPr="00DE07AF">
        <w:rPr>
          <w:rFonts w:ascii="Times New Roman" w:eastAsia="Times New Roman" w:hAnsi="Times New Roman" w:cs="Times New Roman"/>
          <w:b/>
          <w:iCs/>
          <w:sz w:val="24"/>
          <w:szCs w:val="24"/>
        </w:rPr>
        <w:t>Writings for Liberation Psychology</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São Paulo: Vozes, 2017.</w:t>
      </w:r>
    </w:p>
    <w:p w14:paraId="1C0AA5BC"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PRILLELTENSKY, Isaac; NELSON, Geoffrey. </w:t>
      </w:r>
      <w:r w:rsidRPr="00DE07AF">
        <w:rPr>
          <w:rFonts w:ascii="Times New Roman" w:eastAsia="Times New Roman" w:hAnsi="Times New Roman" w:cs="Times New Roman"/>
          <w:b/>
          <w:iCs/>
          <w:sz w:val="24"/>
          <w:szCs w:val="24"/>
        </w:rPr>
        <w:t>Community Psychology: In Pursuit of Liberation and Well-Being</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2nd ed. New York: Palgrave Macmillan, 2012.</w:t>
      </w:r>
    </w:p>
    <w:p w14:paraId="5F84E500" w14:textId="77777777" w:rsidR="00DE07AF" w:rsidRPr="00DE07AF" w:rsidRDefault="00DE07AF" w:rsidP="00DE07AF">
      <w:pPr>
        <w:spacing w:before="100" w:beforeAutospacing="1" w:after="100" w:afterAutospacing="1" w:line="36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FREIRE, Paulo. </w:t>
      </w:r>
      <w:r w:rsidRPr="00DE07AF">
        <w:rPr>
          <w:rFonts w:ascii="Times New Roman" w:eastAsia="Times New Roman" w:hAnsi="Times New Roman" w:cs="Times New Roman"/>
          <w:b/>
          <w:iCs/>
          <w:sz w:val="24"/>
          <w:szCs w:val="24"/>
        </w:rPr>
        <w:t>Pedagogy of the Oppressed</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65th ed. Rio de Janeiro: Paz e Terra, 2021.</w:t>
      </w:r>
    </w:p>
    <w:p w14:paraId="34854A72" w14:textId="474A5D6E" w:rsidR="00057592" w:rsidRDefault="00057592" w:rsidP="00057592">
      <w:pPr>
        <w:shd w:val="clear" w:color="auto" w:fill="FFFFFF"/>
        <w:jc w:val="both"/>
        <w:rPr>
          <w:rFonts w:ascii="Times New Roman" w:hAnsi="Times New Roman" w:cs="Times New Roman"/>
          <w:sz w:val="24"/>
          <w:szCs w:val="24"/>
        </w:rPr>
      </w:pPr>
    </w:p>
    <w:p w14:paraId="0AEF0D1F" w14:textId="0FD70EAB" w:rsidR="00DE07AF" w:rsidRDefault="00DE07AF" w:rsidP="00057592">
      <w:pPr>
        <w:shd w:val="clear" w:color="auto" w:fill="FFFFFF"/>
        <w:jc w:val="both"/>
        <w:rPr>
          <w:rFonts w:ascii="Times New Roman" w:hAnsi="Times New Roman" w:cs="Times New Roman"/>
          <w:sz w:val="24"/>
          <w:szCs w:val="24"/>
        </w:rPr>
      </w:pPr>
    </w:p>
    <w:p w14:paraId="485A76A2" w14:textId="77777777" w:rsidR="00DE07AF" w:rsidRDefault="00DE07AF" w:rsidP="00057592">
      <w:pPr>
        <w:shd w:val="clear" w:color="auto" w:fill="FFFFFF"/>
        <w:jc w:val="both"/>
        <w:rPr>
          <w:rFonts w:ascii="Times New Roman" w:hAnsi="Times New Roman" w:cs="Times New Roman"/>
          <w:sz w:val="24"/>
          <w:szCs w:val="24"/>
        </w:rPr>
      </w:pPr>
    </w:p>
    <w:p w14:paraId="0C683C51" w14:textId="77777777" w:rsidR="00DE07AF" w:rsidRPr="00DF4C92" w:rsidRDefault="00DE07AF" w:rsidP="00057592">
      <w:pPr>
        <w:shd w:val="clear" w:color="auto" w:fill="FFFFFF"/>
        <w:jc w:val="both"/>
        <w:rPr>
          <w:rFonts w:ascii="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40719F85" w14:textId="77777777" w:rsidTr="007269D6">
        <w:tc>
          <w:tcPr>
            <w:tcW w:w="9067" w:type="dxa"/>
            <w:shd w:val="clear" w:color="auto" w:fill="8DB3E2" w:themeFill="text2" w:themeFillTint="66"/>
          </w:tcPr>
          <w:p w14:paraId="7885CF60" w14:textId="0669A8CF" w:rsidR="00057592" w:rsidRPr="00DF4C92" w:rsidRDefault="00DE07AF" w:rsidP="004662C5">
            <w:pPr>
              <w:pStyle w:val="western"/>
              <w:spacing w:before="0" w:beforeAutospacing="0"/>
              <w:rPr>
                <w:rFonts w:ascii="Times New Roman" w:hAnsi="Times New Roman" w:cs="Times New Roman"/>
              </w:rPr>
            </w:pPr>
            <w:r>
              <w:rPr>
                <w:rFonts w:ascii="Times New Roman" w:hAnsi="Times New Roman" w:cs="Times New Roman"/>
                <w:b/>
              </w:rPr>
              <w:lastRenderedPageBreak/>
              <w:t>Course</w:t>
            </w:r>
            <w:r w:rsidR="00057592" w:rsidRPr="00DF4C92">
              <w:rPr>
                <w:rFonts w:ascii="Times New Roman" w:hAnsi="Times New Roman" w:cs="Times New Roman"/>
                <w:b/>
              </w:rPr>
              <w:t>: Ps</w:t>
            </w:r>
            <w:r>
              <w:rPr>
                <w:rFonts w:ascii="Times New Roman" w:hAnsi="Times New Roman" w:cs="Times New Roman"/>
                <w:b/>
              </w:rPr>
              <w:t>y</w:t>
            </w:r>
            <w:r w:rsidR="00057592" w:rsidRPr="00DF4C92">
              <w:rPr>
                <w:rFonts w:ascii="Times New Roman" w:hAnsi="Times New Roman" w:cs="Times New Roman"/>
                <w:b/>
              </w:rPr>
              <w:t>c</w:t>
            </w:r>
            <w:r>
              <w:rPr>
                <w:rFonts w:ascii="Times New Roman" w:hAnsi="Times New Roman" w:cs="Times New Roman"/>
                <w:b/>
              </w:rPr>
              <w:t>h</w:t>
            </w:r>
            <w:r w:rsidR="00057592" w:rsidRPr="00DF4C92">
              <w:rPr>
                <w:rFonts w:ascii="Times New Roman" w:hAnsi="Times New Roman" w:cs="Times New Roman"/>
                <w:b/>
              </w:rPr>
              <w:t>odiagn</w:t>
            </w:r>
            <w:r>
              <w:rPr>
                <w:rFonts w:ascii="Times New Roman" w:hAnsi="Times New Roman" w:cs="Times New Roman"/>
                <w:b/>
              </w:rPr>
              <w:t>o</w:t>
            </w:r>
            <w:r w:rsidR="00057592" w:rsidRPr="00DF4C92">
              <w:rPr>
                <w:rFonts w:ascii="Times New Roman" w:hAnsi="Times New Roman" w:cs="Times New Roman"/>
                <w:b/>
              </w:rPr>
              <w:t>stic</w:t>
            </w:r>
            <w:r>
              <w:rPr>
                <w:rFonts w:ascii="Times New Roman" w:hAnsi="Times New Roman" w:cs="Times New Roman"/>
                <w:b/>
              </w:rPr>
              <w:t>s</w:t>
            </w:r>
            <w:r w:rsidR="00057592" w:rsidRPr="00DF4C92">
              <w:rPr>
                <w:rFonts w:ascii="Times New Roman" w:hAnsi="Times New Roman" w:cs="Times New Roman"/>
                <w:b/>
              </w:rPr>
              <w:t xml:space="preserve"> I</w:t>
            </w:r>
          </w:p>
        </w:tc>
      </w:tr>
      <w:tr w:rsidR="00057592" w:rsidRPr="00DF4C92" w14:paraId="6E6724AB" w14:textId="77777777" w:rsidTr="007269D6">
        <w:tc>
          <w:tcPr>
            <w:tcW w:w="9067" w:type="dxa"/>
          </w:tcPr>
          <w:p w14:paraId="62017EB7" w14:textId="0221D084" w:rsidR="00057592" w:rsidRPr="00DF4C92" w:rsidRDefault="00DE07AF"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05F6AD6F" w14:textId="24656E73" w:rsidR="00057592" w:rsidRPr="00DF4C92" w:rsidRDefault="00DE07AF" w:rsidP="00057592">
      <w:pPr>
        <w:shd w:val="clear" w:color="auto" w:fill="FFFFFF"/>
        <w:jc w:val="both"/>
        <w:rPr>
          <w:rFonts w:ascii="Times New Roman" w:hAnsi="Times New Roman" w:cs="Times New Roman"/>
          <w:b/>
          <w:bCs/>
          <w:color w:val="FF0000"/>
          <w:sz w:val="24"/>
          <w:szCs w:val="24"/>
        </w:rPr>
      </w:pPr>
      <w:r>
        <w:rPr>
          <w:rFonts w:ascii="Times New Roman" w:hAnsi="Times New Roman" w:cs="Times New Roman"/>
          <w:b/>
          <w:bCs/>
          <w:sz w:val="24"/>
          <w:szCs w:val="24"/>
        </w:rPr>
        <w:t>SYLLABUS</w:t>
      </w:r>
    </w:p>
    <w:p w14:paraId="6C2FC20A" w14:textId="77777777" w:rsidR="00DE07AF" w:rsidRPr="00DE07AF" w:rsidRDefault="00DE07AF" w:rsidP="00057592">
      <w:pPr>
        <w:shd w:val="clear" w:color="auto" w:fill="FFFFFF"/>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This course introduces the foundations of </w:t>
      </w:r>
      <w:r w:rsidRPr="00DE07AF">
        <w:rPr>
          <w:rFonts w:ascii="Times New Roman" w:eastAsia="Times New Roman" w:hAnsi="Times New Roman" w:cs="Times New Roman"/>
          <w:bCs/>
          <w:sz w:val="24"/>
          <w:szCs w:val="24"/>
        </w:rPr>
        <w:t>clinical psychodiagnostics</w:t>
      </w:r>
      <w:r w:rsidRPr="00DE07AF">
        <w:rPr>
          <w:rFonts w:ascii="Times New Roman" w:eastAsia="Times New Roman" w:hAnsi="Times New Roman" w:cs="Times New Roman"/>
          <w:sz w:val="24"/>
          <w:szCs w:val="24"/>
        </w:rPr>
        <w:t xml:space="preserve">, addressing its methodological and ethical components. It examines the psychodiagnostic process from the initial interview and data collection (including projective and psychometric tests) to observation, integration of results, formulation of clinical hypotheses, and report writing. It discusses assessment techniques for intelligence, personality, and emotional aspects, emphasizing a critical and up-to-date approach grounded in evidence-based practices and responsible test use. The course also covers ethical and </w:t>
      </w:r>
      <w:proofErr w:type="gramStart"/>
      <w:r w:rsidRPr="00DE07AF">
        <w:rPr>
          <w:rFonts w:ascii="Times New Roman" w:eastAsia="Times New Roman" w:hAnsi="Times New Roman" w:cs="Times New Roman"/>
          <w:sz w:val="24"/>
          <w:szCs w:val="24"/>
        </w:rPr>
        <w:t>legal standards</w:t>
      </w:r>
      <w:proofErr w:type="gramEnd"/>
      <w:r w:rsidRPr="00DE07AF">
        <w:rPr>
          <w:rFonts w:ascii="Times New Roman" w:eastAsia="Times New Roman" w:hAnsi="Times New Roman" w:cs="Times New Roman"/>
          <w:sz w:val="24"/>
          <w:szCs w:val="24"/>
        </w:rPr>
        <w:t xml:space="preserve"> — such as confidentiality and informed consent — and develops the interpersonal skills required for professional practice in clinical and institutional settings.</w:t>
      </w:r>
    </w:p>
    <w:p w14:paraId="5FFF70EF" w14:textId="77777777" w:rsidR="005D0D97" w:rsidRPr="00DE07AF" w:rsidRDefault="005D0D97" w:rsidP="005D0D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0ABAFF81" w14:textId="77777777" w:rsidR="00DE07AF" w:rsidRPr="00DE07AF" w:rsidRDefault="00DE07AF" w:rsidP="005D0D97">
      <w:pPr>
        <w:spacing w:before="100" w:beforeAutospacing="1" w:after="100" w:afterAutospacing="1" w:line="24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HUTZ, Claudio S.; TRENTINI, Clarissa M.; BANDEIRA, Denise R. </w:t>
      </w:r>
      <w:r w:rsidRPr="005D0D97">
        <w:rPr>
          <w:rFonts w:ascii="Times New Roman" w:eastAsia="Times New Roman" w:hAnsi="Times New Roman" w:cs="Times New Roman"/>
          <w:b/>
          <w:iCs/>
          <w:sz w:val="24"/>
          <w:szCs w:val="24"/>
        </w:rPr>
        <w:t>Psychodiagnostics</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1st ed. Porto Alegre: Artmed, 2016.</w:t>
      </w:r>
    </w:p>
    <w:p w14:paraId="42E8B827" w14:textId="77777777" w:rsidR="00DE07AF" w:rsidRPr="00DE07AF" w:rsidRDefault="00DE07AF" w:rsidP="005D0D97">
      <w:pPr>
        <w:spacing w:before="100" w:beforeAutospacing="1" w:after="100" w:afterAutospacing="1" w:line="24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COSTA, Victor de Jesus Santos; FREITAS, José Fernando Ribeiro de; FIGUEIREDO, Laura Cesar. </w:t>
      </w:r>
      <w:r w:rsidRPr="005D0D97">
        <w:rPr>
          <w:rFonts w:ascii="Times New Roman" w:eastAsia="Times New Roman" w:hAnsi="Times New Roman" w:cs="Times New Roman"/>
          <w:b/>
          <w:iCs/>
          <w:sz w:val="24"/>
          <w:szCs w:val="24"/>
        </w:rPr>
        <w:t>Foundations of Psychopathologies and Psychodiagnostics</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1st ed. Porto Alegre: SAGAH, 2022.</w:t>
      </w:r>
    </w:p>
    <w:p w14:paraId="74ED8429" w14:textId="77777777" w:rsidR="00DE07AF" w:rsidRPr="00DE07AF" w:rsidRDefault="00DE07AF" w:rsidP="005D0D97">
      <w:pPr>
        <w:spacing w:before="100" w:beforeAutospacing="1" w:after="100" w:afterAutospacing="1" w:line="24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ANCONA-LOPES, Silvia. </w:t>
      </w:r>
      <w:r w:rsidRPr="005D0D97">
        <w:rPr>
          <w:rFonts w:ascii="Times New Roman" w:eastAsia="Times New Roman" w:hAnsi="Times New Roman" w:cs="Times New Roman"/>
          <w:b/>
          <w:iCs/>
          <w:sz w:val="24"/>
          <w:szCs w:val="24"/>
        </w:rPr>
        <w:t>Interventional Psychodiagnostics: Evolution of a Practice</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1st ed. São Paulo: Cortez Editora, 2014.</w:t>
      </w:r>
    </w:p>
    <w:p w14:paraId="2A391039" w14:textId="77777777" w:rsidR="005D0D97" w:rsidRPr="00DE07AF" w:rsidRDefault="005D0D97" w:rsidP="005D0D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SUPPLEMENTARY BIBLIOGRAPHY</w:t>
      </w:r>
    </w:p>
    <w:p w14:paraId="6B431EF8" w14:textId="77777777" w:rsidR="00DE07AF" w:rsidRPr="00DE07AF" w:rsidRDefault="00DE07AF" w:rsidP="005D0D97">
      <w:pPr>
        <w:spacing w:before="100" w:beforeAutospacing="1" w:after="100" w:afterAutospacing="1" w:line="24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CUNHA, Jurema Alcides. </w:t>
      </w:r>
      <w:r w:rsidRPr="005D0D97">
        <w:rPr>
          <w:rFonts w:ascii="Times New Roman" w:eastAsia="Times New Roman" w:hAnsi="Times New Roman" w:cs="Times New Roman"/>
          <w:b/>
          <w:iCs/>
          <w:sz w:val="24"/>
          <w:szCs w:val="24"/>
        </w:rPr>
        <w:t>Psychodiagnostics</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Revised and expanded edition. Porto Alegre: Artmed, 2011.</w:t>
      </w:r>
    </w:p>
    <w:p w14:paraId="09080DD4" w14:textId="77777777" w:rsidR="00DE07AF" w:rsidRPr="00DE07AF" w:rsidRDefault="00DE07AF" w:rsidP="005D0D97">
      <w:pPr>
        <w:spacing w:before="100" w:beforeAutospacing="1" w:after="100" w:afterAutospacing="1" w:line="24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OCAMPO, Maria Luisa S. de; PICCOLO, Elza Grassano. </w:t>
      </w:r>
      <w:r w:rsidRPr="005D0D97">
        <w:rPr>
          <w:rFonts w:ascii="Times New Roman" w:eastAsia="Times New Roman" w:hAnsi="Times New Roman" w:cs="Times New Roman"/>
          <w:b/>
          <w:iCs/>
          <w:sz w:val="24"/>
          <w:szCs w:val="24"/>
        </w:rPr>
        <w:t>The Psychodiagnostic Process and Projective Techniques</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São Paulo: Martins Fontes, 2009.</w:t>
      </w:r>
    </w:p>
    <w:p w14:paraId="150729B4" w14:textId="77777777" w:rsidR="00DE07AF" w:rsidRPr="00DE07AF" w:rsidRDefault="00DE07AF" w:rsidP="005D0D97">
      <w:pPr>
        <w:spacing w:before="100" w:beforeAutospacing="1" w:after="100" w:afterAutospacing="1" w:line="240" w:lineRule="auto"/>
        <w:jc w:val="both"/>
        <w:rPr>
          <w:rFonts w:ascii="Times New Roman" w:eastAsia="Times New Roman" w:hAnsi="Times New Roman" w:cs="Times New Roman"/>
          <w:sz w:val="24"/>
          <w:szCs w:val="24"/>
        </w:rPr>
      </w:pPr>
      <w:r w:rsidRPr="00DE07AF">
        <w:rPr>
          <w:rFonts w:ascii="Times New Roman" w:eastAsia="Times New Roman" w:hAnsi="Times New Roman" w:cs="Times New Roman"/>
          <w:sz w:val="24"/>
          <w:szCs w:val="24"/>
        </w:rPr>
        <w:t xml:space="preserve">PRIMI, R.; MUNIZ, M.; NUNES, C. H. S. S. “Contemporary Definitions of Validity in Psychological Testing.” In: Hutz, C. S. (ed.), </w:t>
      </w:r>
      <w:r w:rsidRPr="005D0D97">
        <w:rPr>
          <w:rFonts w:ascii="Times New Roman" w:eastAsia="Times New Roman" w:hAnsi="Times New Roman" w:cs="Times New Roman"/>
          <w:b/>
          <w:iCs/>
          <w:sz w:val="24"/>
          <w:szCs w:val="24"/>
        </w:rPr>
        <w:t>Advances and Controversies in Psychological Assessment</w:t>
      </w:r>
      <w:r w:rsidRPr="00DE07AF">
        <w:rPr>
          <w:rFonts w:ascii="Times New Roman" w:eastAsia="Times New Roman" w:hAnsi="Times New Roman" w:cs="Times New Roman"/>
          <w:i/>
          <w:iCs/>
          <w:sz w:val="24"/>
          <w:szCs w:val="24"/>
        </w:rPr>
        <w:t>.</w:t>
      </w:r>
      <w:r w:rsidRPr="00DE07AF">
        <w:rPr>
          <w:rFonts w:ascii="Times New Roman" w:eastAsia="Times New Roman" w:hAnsi="Times New Roman" w:cs="Times New Roman"/>
          <w:sz w:val="24"/>
          <w:szCs w:val="24"/>
        </w:rPr>
        <w:t xml:space="preserve"> São Paulo: Casa do Psicólogo, 2009.</w:t>
      </w:r>
    </w:p>
    <w:p w14:paraId="3A3D3152" w14:textId="77777777" w:rsidR="0066539C" w:rsidRPr="00DF4C92" w:rsidRDefault="0066539C" w:rsidP="00057592">
      <w:pPr>
        <w:shd w:val="clear" w:color="auto" w:fill="FFFFFF"/>
        <w:jc w:val="both"/>
        <w:rPr>
          <w:rFonts w:ascii="Times New Roman" w:hAnsi="Times New Roman" w:cs="Times New Roman"/>
          <w:sz w:val="24"/>
          <w:szCs w:val="24"/>
        </w:rPr>
      </w:pPr>
    </w:p>
    <w:p w14:paraId="6FADD9CA" w14:textId="6A301227" w:rsidR="00057592" w:rsidRDefault="00057592" w:rsidP="00057592">
      <w:pPr>
        <w:adjustRightInd w:val="0"/>
        <w:jc w:val="both"/>
        <w:rPr>
          <w:rFonts w:ascii="Times New Roman" w:hAnsi="Times New Roman" w:cs="Times New Roman"/>
          <w:color w:val="FF0000"/>
          <w:sz w:val="24"/>
          <w:szCs w:val="24"/>
        </w:rPr>
      </w:pPr>
    </w:p>
    <w:p w14:paraId="51354BE4" w14:textId="04AD4EFC" w:rsidR="005D0D97" w:rsidRDefault="005D0D97" w:rsidP="00057592">
      <w:pPr>
        <w:adjustRightInd w:val="0"/>
        <w:jc w:val="both"/>
        <w:rPr>
          <w:rFonts w:ascii="Times New Roman" w:hAnsi="Times New Roman" w:cs="Times New Roman"/>
          <w:color w:val="FF0000"/>
          <w:sz w:val="24"/>
          <w:szCs w:val="24"/>
        </w:rPr>
      </w:pPr>
    </w:p>
    <w:p w14:paraId="07BBD545" w14:textId="4BF162A0" w:rsidR="005D0D97" w:rsidRDefault="005D0D97" w:rsidP="00057592">
      <w:pPr>
        <w:adjustRightInd w:val="0"/>
        <w:jc w:val="both"/>
        <w:rPr>
          <w:rFonts w:ascii="Times New Roman" w:hAnsi="Times New Roman" w:cs="Times New Roman"/>
          <w:color w:val="FF0000"/>
          <w:sz w:val="24"/>
          <w:szCs w:val="24"/>
        </w:rPr>
      </w:pPr>
    </w:p>
    <w:p w14:paraId="06617490" w14:textId="63C16305" w:rsidR="005D0D97" w:rsidRDefault="005D0D97" w:rsidP="00057592">
      <w:pPr>
        <w:adjustRightInd w:val="0"/>
        <w:jc w:val="both"/>
        <w:rPr>
          <w:rFonts w:ascii="Times New Roman" w:hAnsi="Times New Roman" w:cs="Times New Roman"/>
          <w:color w:val="FF0000"/>
          <w:sz w:val="24"/>
          <w:szCs w:val="24"/>
        </w:rPr>
      </w:pPr>
    </w:p>
    <w:p w14:paraId="0D00A530" w14:textId="6CCDEB44" w:rsidR="005D0D97" w:rsidRDefault="005D0D97" w:rsidP="00057592">
      <w:pPr>
        <w:adjustRightInd w:val="0"/>
        <w:jc w:val="both"/>
        <w:rPr>
          <w:rFonts w:ascii="Times New Roman" w:hAnsi="Times New Roman" w:cs="Times New Roman"/>
          <w:color w:val="FF0000"/>
          <w:sz w:val="24"/>
          <w:szCs w:val="24"/>
        </w:rPr>
      </w:pPr>
    </w:p>
    <w:p w14:paraId="32C77ED3" w14:textId="77777777" w:rsidR="005D0D97" w:rsidRPr="00DF4C92" w:rsidRDefault="005D0D97" w:rsidP="00057592">
      <w:pPr>
        <w:adjustRightInd w:val="0"/>
        <w:jc w:val="both"/>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513EB2BF" w14:textId="77777777" w:rsidTr="007269D6">
        <w:tc>
          <w:tcPr>
            <w:tcW w:w="9067" w:type="dxa"/>
            <w:shd w:val="clear" w:color="auto" w:fill="8DB3E2" w:themeFill="text2" w:themeFillTint="66"/>
          </w:tcPr>
          <w:p w14:paraId="7B88FC29" w14:textId="287CC232" w:rsidR="00057592" w:rsidRPr="00DF4C92" w:rsidRDefault="005412A9" w:rsidP="004662C5">
            <w:pPr>
              <w:pStyle w:val="western"/>
              <w:spacing w:before="0" w:beforeAutospacing="0"/>
              <w:rPr>
                <w:rFonts w:ascii="Times New Roman" w:hAnsi="Times New Roman" w:cs="Times New Roman"/>
              </w:rPr>
            </w:pPr>
            <w:r>
              <w:rPr>
                <w:rFonts w:ascii="Times New Roman" w:hAnsi="Times New Roman" w:cs="Times New Roman"/>
                <w:b/>
              </w:rPr>
              <w:lastRenderedPageBreak/>
              <w:t>Course</w:t>
            </w:r>
            <w:r w:rsidR="00057592" w:rsidRPr="00DF4C92">
              <w:rPr>
                <w:rFonts w:ascii="Times New Roman" w:hAnsi="Times New Roman" w:cs="Times New Roman"/>
                <w:b/>
              </w:rPr>
              <w:t xml:space="preserve">: </w:t>
            </w:r>
            <w:r w:rsidR="0074228B">
              <w:rPr>
                <w:rFonts w:ascii="Times New Roman" w:hAnsi="Times New Roman" w:cs="Times New Roman"/>
                <w:b/>
              </w:rPr>
              <w:t>Health Management</w:t>
            </w:r>
          </w:p>
        </w:tc>
      </w:tr>
      <w:tr w:rsidR="00057592" w:rsidRPr="00DF4C92" w14:paraId="018407F9" w14:textId="77777777" w:rsidTr="007269D6">
        <w:tc>
          <w:tcPr>
            <w:tcW w:w="9067" w:type="dxa"/>
          </w:tcPr>
          <w:p w14:paraId="6D5C1AFB" w14:textId="6A043FB8" w:rsidR="00057592" w:rsidRPr="00DF4C92" w:rsidRDefault="0074228B"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41328771" w14:textId="3449EF3C" w:rsidR="00057592" w:rsidRPr="00DF4C92" w:rsidRDefault="0074228B"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4A5843F9" w14:textId="77777777" w:rsidR="0074228B" w:rsidRPr="0074228B" w:rsidRDefault="0074228B" w:rsidP="0074228B">
      <w:pPr>
        <w:spacing w:before="100" w:beforeAutospacing="1" w:after="100" w:afterAutospacing="1" w:line="360" w:lineRule="auto"/>
        <w:jc w:val="both"/>
        <w:rPr>
          <w:rFonts w:ascii="Times New Roman" w:eastAsia="Times New Roman" w:hAnsi="Times New Roman" w:cs="Times New Roman"/>
          <w:sz w:val="24"/>
          <w:szCs w:val="24"/>
        </w:rPr>
      </w:pPr>
      <w:r w:rsidRPr="0074228B">
        <w:rPr>
          <w:rFonts w:ascii="Times New Roman" w:eastAsia="Times New Roman" w:hAnsi="Times New Roman" w:cs="Times New Roman"/>
          <w:sz w:val="24"/>
          <w:szCs w:val="24"/>
        </w:rPr>
        <w:t>Study of the principles and practices of management applied to the health context. Organization and functioning of the Unified Health System (SUS). Planning, administration, and evaluation of health services at different levels of care. Public policies and intersectoral approaches. Ethical, social, and economic aspects of health management. The psychologist’s role in management processes, multidisciplinary teamwork, and the promotion of collective health.</w:t>
      </w:r>
    </w:p>
    <w:p w14:paraId="3C62C792" w14:textId="77777777" w:rsidR="0074228B" w:rsidRPr="00DE07AF" w:rsidRDefault="0074228B" w:rsidP="0074228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3734821F" w14:textId="3F61AA5E" w:rsidR="0074228B" w:rsidRPr="0074228B" w:rsidRDefault="0074228B" w:rsidP="0074228B">
      <w:pPr>
        <w:spacing w:before="100" w:beforeAutospacing="1" w:after="100" w:afterAutospacing="1" w:line="360" w:lineRule="auto"/>
        <w:jc w:val="both"/>
        <w:rPr>
          <w:rFonts w:ascii="Times New Roman" w:eastAsia="Times New Roman" w:hAnsi="Times New Roman" w:cs="Times New Roman"/>
          <w:sz w:val="24"/>
          <w:szCs w:val="24"/>
        </w:rPr>
      </w:pPr>
      <w:r w:rsidRPr="0074228B">
        <w:rPr>
          <w:rFonts w:ascii="Times New Roman" w:eastAsia="Times New Roman" w:hAnsi="Times New Roman" w:cs="Times New Roman"/>
          <w:sz w:val="24"/>
          <w:szCs w:val="24"/>
        </w:rPr>
        <w:t xml:space="preserve">SPILLER, E. S. et al. </w:t>
      </w:r>
      <w:r w:rsidRPr="0074228B">
        <w:rPr>
          <w:rFonts w:ascii="Times New Roman" w:eastAsia="Times New Roman" w:hAnsi="Times New Roman" w:cs="Times New Roman"/>
          <w:b/>
          <w:iCs/>
          <w:sz w:val="24"/>
          <w:szCs w:val="24"/>
        </w:rPr>
        <w:t>Gestão dos serviços em saúde</w:t>
      </w:r>
      <w:r w:rsidRPr="0074228B">
        <w:rPr>
          <w:rFonts w:ascii="Times New Roman" w:eastAsia="Times New Roman" w:hAnsi="Times New Roman" w:cs="Times New Roman"/>
          <w:i/>
          <w:iCs/>
          <w:sz w:val="24"/>
          <w:szCs w:val="24"/>
        </w:rPr>
        <w:t>.</w:t>
      </w:r>
      <w:r w:rsidRPr="0074228B">
        <w:rPr>
          <w:rFonts w:ascii="Times New Roman" w:eastAsia="Times New Roman" w:hAnsi="Times New Roman" w:cs="Times New Roman"/>
          <w:sz w:val="24"/>
          <w:szCs w:val="24"/>
        </w:rPr>
        <w:t xml:space="preserve"> São Paulo: FGV, 2015.</w:t>
      </w:r>
      <w:r w:rsidRPr="0074228B">
        <w:rPr>
          <w:rFonts w:ascii="Times New Roman" w:eastAsia="Times New Roman" w:hAnsi="Times New Roman" w:cs="Times New Roman"/>
          <w:sz w:val="24"/>
          <w:szCs w:val="24"/>
        </w:rPr>
        <w:br/>
        <w:t xml:space="preserve">BEDIN, D. M.; SCARPARO, H. B. K. </w:t>
      </w:r>
      <w:r w:rsidRPr="0074228B">
        <w:rPr>
          <w:rFonts w:ascii="Times New Roman" w:eastAsia="Times New Roman" w:hAnsi="Times New Roman" w:cs="Times New Roman"/>
          <w:b/>
          <w:iCs/>
          <w:sz w:val="24"/>
          <w:szCs w:val="24"/>
        </w:rPr>
        <w:t>Gestão em saúde: experiência de campo e pesquisa com inserção social</w:t>
      </w:r>
      <w:r w:rsidRPr="0074228B">
        <w:rPr>
          <w:rFonts w:ascii="Times New Roman" w:eastAsia="Times New Roman" w:hAnsi="Times New Roman" w:cs="Times New Roman"/>
          <w:i/>
          <w:iCs/>
          <w:sz w:val="24"/>
          <w:szCs w:val="24"/>
        </w:rPr>
        <w:t>.</w:t>
      </w:r>
      <w:r w:rsidRPr="0074228B">
        <w:rPr>
          <w:rFonts w:ascii="Times New Roman" w:eastAsia="Times New Roman" w:hAnsi="Times New Roman" w:cs="Times New Roman"/>
          <w:sz w:val="24"/>
          <w:szCs w:val="24"/>
        </w:rPr>
        <w:t xml:space="preserve"> Porto Alegre: Sulina, 2013.</w:t>
      </w:r>
      <w:r w:rsidRPr="0074228B">
        <w:rPr>
          <w:rFonts w:ascii="Times New Roman" w:eastAsia="Times New Roman" w:hAnsi="Times New Roman" w:cs="Times New Roman"/>
          <w:sz w:val="24"/>
          <w:szCs w:val="24"/>
        </w:rPr>
        <w:br/>
        <w:t xml:space="preserve">VECINA NETO, Gonzalo; MALIK, Ana Maria. </w:t>
      </w:r>
      <w:r w:rsidRPr="0074228B">
        <w:rPr>
          <w:rFonts w:ascii="Times New Roman" w:eastAsia="Times New Roman" w:hAnsi="Times New Roman" w:cs="Times New Roman"/>
          <w:b/>
          <w:iCs/>
          <w:sz w:val="24"/>
          <w:szCs w:val="24"/>
        </w:rPr>
        <w:t>Gestão em saúde</w:t>
      </w:r>
      <w:r w:rsidRPr="0074228B">
        <w:rPr>
          <w:rFonts w:ascii="Times New Roman" w:eastAsia="Times New Roman" w:hAnsi="Times New Roman" w:cs="Times New Roman"/>
          <w:i/>
          <w:iCs/>
          <w:sz w:val="24"/>
          <w:szCs w:val="24"/>
        </w:rPr>
        <w:t>.</w:t>
      </w:r>
      <w:r w:rsidRPr="0074228B">
        <w:rPr>
          <w:rFonts w:ascii="Times New Roman" w:eastAsia="Times New Roman" w:hAnsi="Times New Roman" w:cs="Times New Roman"/>
          <w:sz w:val="24"/>
          <w:szCs w:val="24"/>
        </w:rPr>
        <w:t xml:space="preserve"> Rio de Janeiro: Guanabara Koogan, 2016.</w:t>
      </w:r>
    </w:p>
    <w:p w14:paraId="144DE1EC" w14:textId="77777777" w:rsidR="0074228B" w:rsidRPr="00DE07AF" w:rsidRDefault="0074228B" w:rsidP="0074228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SUPPLEMENTARY BIBLIOGRAPHY</w:t>
      </w:r>
    </w:p>
    <w:p w14:paraId="219D8599" w14:textId="073E8508" w:rsidR="0066539C" w:rsidRPr="0074228B" w:rsidRDefault="0074228B" w:rsidP="0074228B">
      <w:pPr>
        <w:spacing w:before="100" w:beforeAutospacing="1" w:after="100" w:afterAutospacing="1" w:line="360" w:lineRule="auto"/>
        <w:jc w:val="both"/>
        <w:rPr>
          <w:rFonts w:ascii="Times New Roman" w:eastAsia="Times New Roman" w:hAnsi="Times New Roman" w:cs="Times New Roman"/>
          <w:sz w:val="24"/>
          <w:szCs w:val="24"/>
        </w:rPr>
      </w:pPr>
      <w:r w:rsidRPr="0074228B">
        <w:rPr>
          <w:rFonts w:ascii="Times New Roman" w:eastAsia="Times New Roman" w:hAnsi="Times New Roman" w:cs="Times New Roman"/>
          <w:sz w:val="24"/>
          <w:szCs w:val="24"/>
        </w:rPr>
        <w:t xml:space="preserve">GIOVANELLA, Lígia et al. (Org.). </w:t>
      </w:r>
      <w:r w:rsidRPr="0074228B">
        <w:rPr>
          <w:rFonts w:ascii="Times New Roman" w:eastAsia="Times New Roman" w:hAnsi="Times New Roman" w:cs="Times New Roman"/>
          <w:b/>
          <w:iCs/>
          <w:sz w:val="24"/>
          <w:szCs w:val="24"/>
        </w:rPr>
        <w:t>Políticas e sistema de saúde no Brasil</w:t>
      </w:r>
      <w:r w:rsidRPr="0074228B">
        <w:rPr>
          <w:rFonts w:ascii="Times New Roman" w:eastAsia="Times New Roman" w:hAnsi="Times New Roman" w:cs="Times New Roman"/>
          <w:i/>
          <w:iCs/>
          <w:sz w:val="24"/>
          <w:szCs w:val="24"/>
        </w:rPr>
        <w:t>.</w:t>
      </w:r>
      <w:r w:rsidRPr="0074228B">
        <w:rPr>
          <w:rFonts w:ascii="Times New Roman" w:eastAsia="Times New Roman" w:hAnsi="Times New Roman" w:cs="Times New Roman"/>
          <w:sz w:val="24"/>
          <w:szCs w:val="24"/>
        </w:rPr>
        <w:t xml:space="preserve"> 2nd ed., rev. and expanded. São Paulo: Fiocruz: CEBES, 2012.</w:t>
      </w:r>
      <w:r w:rsidRPr="0074228B">
        <w:rPr>
          <w:rFonts w:ascii="Times New Roman" w:eastAsia="Times New Roman" w:hAnsi="Times New Roman" w:cs="Times New Roman"/>
          <w:sz w:val="24"/>
          <w:szCs w:val="24"/>
        </w:rPr>
        <w:br/>
        <w:t xml:space="preserve">CHAMPY, Jim; GREENSPUN, Harry. </w:t>
      </w:r>
      <w:r w:rsidRPr="0074228B">
        <w:rPr>
          <w:rFonts w:ascii="Times New Roman" w:eastAsia="Times New Roman" w:hAnsi="Times New Roman" w:cs="Times New Roman"/>
          <w:b/>
          <w:iCs/>
          <w:sz w:val="24"/>
          <w:szCs w:val="24"/>
        </w:rPr>
        <w:t>Reengenharia na saúde</w:t>
      </w:r>
      <w:r w:rsidRPr="0074228B">
        <w:rPr>
          <w:rFonts w:ascii="Times New Roman" w:eastAsia="Times New Roman" w:hAnsi="Times New Roman" w:cs="Times New Roman"/>
          <w:i/>
          <w:iCs/>
          <w:sz w:val="24"/>
          <w:szCs w:val="24"/>
        </w:rPr>
        <w:t>.</w:t>
      </w:r>
      <w:r w:rsidRPr="0074228B">
        <w:rPr>
          <w:rFonts w:ascii="Times New Roman" w:eastAsia="Times New Roman" w:hAnsi="Times New Roman" w:cs="Times New Roman"/>
          <w:sz w:val="24"/>
          <w:szCs w:val="24"/>
        </w:rPr>
        <w:t xml:space="preserve"> 1st ed. Porto Alegre: Artmed, 2012.</w:t>
      </w:r>
      <w:r w:rsidRPr="0074228B">
        <w:rPr>
          <w:rFonts w:ascii="Times New Roman" w:eastAsia="Times New Roman" w:hAnsi="Times New Roman" w:cs="Times New Roman"/>
          <w:sz w:val="24"/>
          <w:szCs w:val="24"/>
        </w:rPr>
        <w:br/>
        <w:t xml:space="preserve">TAJRA, Sanmya Feitosa. </w:t>
      </w:r>
      <w:r w:rsidRPr="0074228B">
        <w:rPr>
          <w:rFonts w:ascii="Times New Roman" w:eastAsia="Times New Roman" w:hAnsi="Times New Roman" w:cs="Times New Roman"/>
          <w:b/>
          <w:iCs/>
          <w:sz w:val="24"/>
          <w:szCs w:val="24"/>
        </w:rPr>
        <w:t>Gestão em saúde: noções básicas, práticas de atendimento, serviços e programas de qualidade</w:t>
      </w:r>
      <w:r w:rsidRPr="0074228B">
        <w:rPr>
          <w:rFonts w:ascii="Times New Roman" w:eastAsia="Times New Roman" w:hAnsi="Times New Roman" w:cs="Times New Roman"/>
          <w:i/>
          <w:iCs/>
          <w:sz w:val="24"/>
          <w:szCs w:val="24"/>
        </w:rPr>
        <w:t>.</w:t>
      </w:r>
      <w:r w:rsidRPr="0074228B">
        <w:rPr>
          <w:rFonts w:ascii="Times New Roman" w:eastAsia="Times New Roman" w:hAnsi="Times New Roman" w:cs="Times New Roman"/>
          <w:sz w:val="24"/>
          <w:szCs w:val="24"/>
        </w:rPr>
        <w:t xml:space="preserve"> 1st ed. São Paulo: Érica, 2009.</w:t>
      </w:r>
    </w:p>
    <w:p w14:paraId="0E6B5A52" w14:textId="77777777" w:rsidR="00057592" w:rsidRPr="00DF4C92" w:rsidRDefault="00057592" w:rsidP="00057592">
      <w:pPr>
        <w:adjustRightInd w:val="0"/>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81780" w:rsidRPr="00DF4C92" w14:paraId="454A016F" w14:textId="77777777" w:rsidTr="007269D6">
        <w:tc>
          <w:tcPr>
            <w:tcW w:w="9067" w:type="dxa"/>
            <w:shd w:val="clear" w:color="auto" w:fill="8DB3E2" w:themeFill="text2" w:themeFillTint="66"/>
          </w:tcPr>
          <w:p w14:paraId="21FEC14A" w14:textId="14D8ACE7" w:rsidR="00A81780" w:rsidRPr="00DF4C92" w:rsidRDefault="0074228B" w:rsidP="004662C5">
            <w:pPr>
              <w:pStyle w:val="western"/>
              <w:spacing w:before="0" w:beforeAutospacing="0"/>
              <w:rPr>
                <w:rFonts w:ascii="Times New Roman" w:hAnsi="Times New Roman" w:cs="Times New Roman"/>
              </w:rPr>
            </w:pPr>
            <w:r>
              <w:rPr>
                <w:rFonts w:ascii="Times New Roman" w:hAnsi="Times New Roman" w:cs="Times New Roman"/>
                <w:b/>
              </w:rPr>
              <w:t>Course</w:t>
            </w:r>
            <w:r w:rsidR="00A81780" w:rsidRPr="00DF4C92">
              <w:rPr>
                <w:rFonts w:ascii="Times New Roman" w:hAnsi="Times New Roman" w:cs="Times New Roman"/>
                <w:b/>
              </w:rPr>
              <w:t xml:space="preserve">: </w:t>
            </w:r>
            <w:r w:rsidR="00A81780">
              <w:rPr>
                <w:rFonts w:ascii="Times New Roman" w:hAnsi="Times New Roman" w:cs="Times New Roman"/>
                <w:b/>
              </w:rPr>
              <w:t>Extens</w:t>
            </w:r>
            <w:r>
              <w:rPr>
                <w:rFonts w:ascii="Times New Roman" w:hAnsi="Times New Roman" w:cs="Times New Roman"/>
                <w:b/>
              </w:rPr>
              <w:t>i</w:t>
            </w:r>
            <w:r w:rsidR="00A81780">
              <w:rPr>
                <w:rFonts w:ascii="Times New Roman" w:hAnsi="Times New Roman" w:cs="Times New Roman"/>
                <w:b/>
              </w:rPr>
              <w:t>o</w:t>
            </w:r>
            <w:r>
              <w:rPr>
                <w:rFonts w:ascii="Times New Roman" w:hAnsi="Times New Roman" w:cs="Times New Roman"/>
                <w:b/>
              </w:rPr>
              <w:t>n</w:t>
            </w:r>
            <w:r w:rsidR="00A81780">
              <w:rPr>
                <w:rFonts w:ascii="Times New Roman" w:hAnsi="Times New Roman" w:cs="Times New Roman"/>
                <w:b/>
              </w:rPr>
              <w:t xml:space="preserve"> IV</w:t>
            </w:r>
          </w:p>
        </w:tc>
      </w:tr>
      <w:tr w:rsidR="00A81780" w:rsidRPr="00DF4C92" w14:paraId="1E061210" w14:textId="77777777" w:rsidTr="007269D6">
        <w:tc>
          <w:tcPr>
            <w:tcW w:w="9067" w:type="dxa"/>
          </w:tcPr>
          <w:p w14:paraId="4325D917" w14:textId="4C9EE831" w:rsidR="00A81780" w:rsidRPr="00DF4C92" w:rsidRDefault="0074228B"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A81780" w:rsidRPr="00DF4C92">
              <w:rPr>
                <w:rFonts w:ascii="Times New Roman" w:hAnsi="Times New Roman" w:cs="Times New Roman"/>
                <w:b/>
              </w:rPr>
              <w:t xml:space="preserve">: </w:t>
            </w:r>
            <w:r w:rsidR="00A81780">
              <w:rPr>
                <w:rFonts w:ascii="Times New Roman" w:hAnsi="Times New Roman" w:cs="Times New Roman"/>
                <w:b/>
              </w:rPr>
              <w:t>8</w:t>
            </w:r>
            <w:r w:rsidR="00A81780" w:rsidRPr="00DF4C92">
              <w:rPr>
                <w:rFonts w:ascii="Times New Roman" w:hAnsi="Times New Roman" w:cs="Times New Roman"/>
                <w:b/>
              </w:rPr>
              <w:t>0 h/</w:t>
            </w:r>
            <w:r>
              <w:rPr>
                <w:rFonts w:ascii="Times New Roman" w:hAnsi="Times New Roman" w:cs="Times New Roman"/>
                <w:b/>
              </w:rPr>
              <w:t>class</w:t>
            </w:r>
          </w:p>
        </w:tc>
      </w:tr>
    </w:tbl>
    <w:p w14:paraId="69EFA6F5" w14:textId="51D77E73" w:rsidR="00A81780" w:rsidRPr="00DF4C92" w:rsidRDefault="0074228B" w:rsidP="00A81780">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52165586" w14:textId="77777777" w:rsidR="0074228B" w:rsidRPr="0074228B" w:rsidRDefault="0074228B" w:rsidP="0074228B">
      <w:pPr>
        <w:spacing w:before="100" w:beforeAutospacing="1" w:after="100" w:afterAutospacing="1" w:line="360" w:lineRule="auto"/>
        <w:jc w:val="both"/>
        <w:rPr>
          <w:rFonts w:ascii="Times New Roman" w:eastAsia="Times New Roman" w:hAnsi="Times New Roman" w:cs="Times New Roman"/>
          <w:sz w:val="24"/>
          <w:szCs w:val="24"/>
        </w:rPr>
      </w:pPr>
      <w:r w:rsidRPr="0074228B">
        <w:rPr>
          <w:rFonts w:ascii="Times New Roman" w:eastAsia="Times New Roman" w:hAnsi="Times New Roman" w:cs="Times New Roman"/>
          <w:sz w:val="24"/>
          <w:szCs w:val="24"/>
        </w:rPr>
        <w:t xml:space="preserve">Deepening the articulation between social knowledge and academic production. The student begins to elaborate experience reports, connecting theoretical foundations with practical experiences in the community. The course discusses how extension experiences can be </w:t>
      </w:r>
      <w:r w:rsidRPr="0074228B">
        <w:rPr>
          <w:rFonts w:ascii="Times New Roman" w:eastAsia="Times New Roman" w:hAnsi="Times New Roman" w:cs="Times New Roman"/>
          <w:sz w:val="24"/>
          <w:szCs w:val="24"/>
        </w:rPr>
        <w:lastRenderedPageBreak/>
        <w:t>transformed into data and scientific reflections, establishing bridges between community practice and research methodologies in Psychology.</w:t>
      </w:r>
    </w:p>
    <w:p w14:paraId="2860022F" w14:textId="77777777" w:rsidR="00985AFB" w:rsidRPr="00DE07AF" w:rsidRDefault="00985AFB" w:rsidP="00985AF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3DDBC853" w14:textId="76823B2C" w:rsidR="0074228B" w:rsidRPr="0074228B" w:rsidRDefault="0074228B" w:rsidP="00985AFB">
      <w:pPr>
        <w:spacing w:before="100" w:beforeAutospacing="1" w:after="100" w:afterAutospacing="1" w:line="360" w:lineRule="auto"/>
        <w:rPr>
          <w:rFonts w:ascii="Times New Roman" w:eastAsia="Times New Roman" w:hAnsi="Times New Roman" w:cs="Times New Roman"/>
          <w:sz w:val="24"/>
          <w:szCs w:val="24"/>
        </w:rPr>
      </w:pPr>
      <w:r w:rsidRPr="0074228B">
        <w:rPr>
          <w:rFonts w:ascii="Times New Roman" w:eastAsia="Times New Roman" w:hAnsi="Times New Roman" w:cs="Times New Roman"/>
          <w:sz w:val="24"/>
          <w:szCs w:val="24"/>
        </w:rPr>
        <w:t xml:space="preserve">FREIRE, P. </w:t>
      </w:r>
      <w:r w:rsidRPr="00985AFB">
        <w:rPr>
          <w:rFonts w:ascii="Times New Roman" w:eastAsia="Times New Roman" w:hAnsi="Times New Roman" w:cs="Times New Roman"/>
          <w:b/>
          <w:iCs/>
          <w:sz w:val="24"/>
          <w:szCs w:val="24"/>
        </w:rPr>
        <w:t>Extensão ou Comunicação?</w:t>
      </w:r>
      <w:r w:rsidRPr="0074228B">
        <w:rPr>
          <w:rFonts w:ascii="Times New Roman" w:eastAsia="Times New Roman" w:hAnsi="Times New Roman" w:cs="Times New Roman"/>
          <w:sz w:val="24"/>
          <w:szCs w:val="24"/>
        </w:rPr>
        <w:t xml:space="preserve"> 18th ed. São Paulo: Paz e Terra, 2019.</w:t>
      </w:r>
      <w:r w:rsidRPr="0074228B">
        <w:rPr>
          <w:rFonts w:ascii="Times New Roman" w:eastAsia="Times New Roman" w:hAnsi="Times New Roman" w:cs="Times New Roman"/>
          <w:sz w:val="24"/>
          <w:szCs w:val="24"/>
        </w:rPr>
        <w:br/>
        <w:t xml:space="preserve">SERRANO, C. A.; CUNHA, M. I. </w:t>
      </w:r>
      <w:r w:rsidRPr="00985AFB">
        <w:rPr>
          <w:rFonts w:ascii="Times New Roman" w:eastAsia="Times New Roman" w:hAnsi="Times New Roman" w:cs="Times New Roman"/>
          <w:b/>
          <w:iCs/>
          <w:sz w:val="24"/>
          <w:szCs w:val="24"/>
        </w:rPr>
        <w:t>Extensão Universitária: fundamentos e práticas</w:t>
      </w:r>
      <w:r w:rsidRPr="0074228B">
        <w:rPr>
          <w:rFonts w:ascii="Times New Roman" w:eastAsia="Times New Roman" w:hAnsi="Times New Roman" w:cs="Times New Roman"/>
          <w:i/>
          <w:iCs/>
          <w:sz w:val="24"/>
          <w:szCs w:val="24"/>
        </w:rPr>
        <w:t>.</w:t>
      </w:r>
      <w:r w:rsidRPr="0074228B">
        <w:rPr>
          <w:rFonts w:ascii="Times New Roman" w:eastAsia="Times New Roman" w:hAnsi="Times New Roman" w:cs="Times New Roman"/>
          <w:sz w:val="24"/>
          <w:szCs w:val="24"/>
        </w:rPr>
        <w:t xml:space="preserve"> Campinas: Papirus, 2020.</w:t>
      </w:r>
      <w:r w:rsidRPr="0074228B">
        <w:rPr>
          <w:rFonts w:ascii="Times New Roman" w:eastAsia="Times New Roman" w:hAnsi="Times New Roman" w:cs="Times New Roman"/>
          <w:sz w:val="24"/>
          <w:szCs w:val="24"/>
        </w:rPr>
        <w:br/>
        <w:t xml:space="preserve">UNITED NATIONS. </w:t>
      </w:r>
      <w:r w:rsidRPr="00985AFB">
        <w:rPr>
          <w:rFonts w:ascii="Times New Roman" w:eastAsia="Times New Roman" w:hAnsi="Times New Roman" w:cs="Times New Roman"/>
          <w:b/>
          <w:iCs/>
          <w:sz w:val="24"/>
          <w:szCs w:val="24"/>
        </w:rPr>
        <w:t>Transforming Our World: The 2030 Agenda for Sustainable Development</w:t>
      </w:r>
      <w:r w:rsidRPr="0074228B">
        <w:rPr>
          <w:rFonts w:ascii="Times New Roman" w:eastAsia="Times New Roman" w:hAnsi="Times New Roman" w:cs="Times New Roman"/>
          <w:i/>
          <w:iCs/>
          <w:sz w:val="24"/>
          <w:szCs w:val="24"/>
        </w:rPr>
        <w:t>.</w:t>
      </w:r>
      <w:r w:rsidRPr="0074228B">
        <w:rPr>
          <w:rFonts w:ascii="Times New Roman" w:eastAsia="Times New Roman" w:hAnsi="Times New Roman" w:cs="Times New Roman"/>
          <w:sz w:val="24"/>
          <w:szCs w:val="24"/>
        </w:rPr>
        <w:t xml:space="preserve"> Brasília: UN Brazil, 2015.</w:t>
      </w:r>
    </w:p>
    <w:p w14:paraId="4973A3C9" w14:textId="77777777" w:rsidR="00985AFB" w:rsidRPr="00DE07AF" w:rsidRDefault="00985AFB" w:rsidP="00985AF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SUPPLEMENTARY BIBLIOGRAPHY</w:t>
      </w:r>
    </w:p>
    <w:p w14:paraId="33A0FF68" w14:textId="051A614F" w:rsidR="0074228B" w:rsidRPr="0074228B" w:rsidRDefault="0074228B" w:rsidP="00985AFB">
      <w:pPr>
        <w:spacing w:before="100" w:beforeAutospacing="1" w:after="100" w:afterAutospacing="1" w:line="360" w:lineRule="auto"/>
        <w:rPr>
          <w:rFonts w:ascii="Times New Roman" w:eastAsia="Times New Roman" w:hAnsi="Times New Roman" w:cs="Times New Roman"/>
          <w:sz w:val="24"/>
          <w:szCs w:val="24"/>
        </w:rPr>
      </w:pPr>
      <w:r w:rsidRPr="0074228B">
        <w:rPr>
          <w:rFonts w:ascii="Times New Roman" w:eastAsia="Times New Roman" w:hAnsi="Times New Roman" w:cs="Times New Roman"/>
          <w:sz w:val="24"/>
          <w:szCs w:val="24"/>
        </w:rPr>
        <w:t xml:space="preserve">GIL, A. C. </w:t>
      </w:r>
      <w:r w:rsidRPr="00985AFB">
        <w:rPr>
          <w:rFonts w:ascii="Times New Roman" w:eastAsia="Times New Roman" w:hAnsi="Times New Roman" w:cs="Times New Roman"/>
          <w:b/>
          <w:iCs/>
          <w:sz w:val="24"/>
          <w:szCs w:val="24"/>
        </w:rPr>
        <w:t>Métodos e Técnicas de Pesquisa Social</w:t>
      </w:r>
      <w:r w:rsidRPr="0074228B">
        <w:rPr>
          <w:rFonts w:ascii="Times New Roman" w:eastAsia="Times New Roman" w:hAnsi="Times New Roman" w:cs="Times New Roman"/>
          <w:i/>
          <w:iCs/>
          <w:sz w:val="24"/>
          <w:szCs w:val="24"/>
        </w:rPr>
        <w:t>.</w:t>
      </w:r>
      <w:r w:rsidRPr="0074228B">
        <w:rPr>
          <w:rFonts w:ascii="Times New Roman" w:eastAsia="Times New Roman" w:hAnsi="Times New Roman" w:cs="Times New Roman"/>
          <w:sz w:val="24"/>
          <w:szCs w:val="24"/>
        </w:rPr>
        <w:t xml:space="preserve"> 7th ed. São Paulo: Atlas, 2023.</w:t>
      </w:r>
      <w:r w:rsidRPr="0074228B">
        <w:rPr>
          <w:rFonts w:ascii="Times New Roman" w:eastAsia="Times New Roman" w:hAnsi="Times New Roman" w:cs="Times New Roman"/>
          <w:sz w:val="24"/>
          <w:szCs w:val="24"/>
        </w:rPr>
        <w:br/>
        <w:t xml:space="preserve">SEVERINO, A. J. </w:t>
      </w:r>
      <w:r w:rsidRPr="00985AFB">
        <w:rPr>
          <w:rFonts w:ascii="Times New Roman" w:eastAsia="Times New Roman" w:hAnsi="Times New Roman" w:cs="Times New Roman"/>
          <w:b/>
          <w:iCs/>
          <w:sz w:val="24"/>
          <w:szCs w:val="24"/>
        </w:rPr>
        <w:t>Metodologia do Trabalho Científico</w:t>
      </w:r>
      <w:r w:rsidRPr="0074228B">
        <w:rPr>
          <w:rFonts w:ascii="Times New Roman" w:eastAsia="Times New Roman" w:hAnsi="Times New Roman" w:cs="Times New Roman"/>
          <w:i/>
          <w:iCs/>
          <w:sz w:val="24"/>
          <w:szCs w:val="24"/>
        </w:rPr>
        <w:t>.</w:t>
      </w:r>
      <w:r w:rsidRPr="0074228B">
        <w:rPr>
          <w:rFonts w:ascii="Times New Roman" w:eastAsia="Times New Roman" w:hAnsi="Times New Roman" w:cs="Times New Roman"/>
          <w:sz w:val="24"/>
          <w:szCs w:val="24"/>
        </w:rPr>
        <w:t xml:space="preserve"> 24th ed. São Paulo: Cortez, 2022.</w:t>
      </w:r>
      <w:r w:rsidRPr="0074228B">
        <w:rPr>
          <w:rFonts w:ascii="Times New Roman" w:eastAsia="Times New Roman" w:hAnsi="Times New Roman" w:cs="Times New Roman"/>
          <w:sz w:val="24"/>
          <w:szCs w:val="24"/>
        </w:rPr>
        <w:br/>
        <w:t xml:space="preserve">LÜDKE, M.; ANDRÉ, M. E. D. A. </w:t>
      </w:r>
      <w:r w:rsidRPr="00985AFB">
        <w:rPr>
          <w:rFonts w:ascii="Times New Roman" w:eastAsia="Times New Roman" w:hAnsi="Times New Roman" w:cs="Times New Roman"/>
          <w:b/>
          <w:iCs/>
          <w:sz w:val="24"/>
          <w:szCs w:val="24"/>
        </w:rPr>
        <w:t>Pesquisa em Educação: abordagens qualitativas</w:t>
      </w:r>
      <w:r w:rsidRPr="0074228B">
        <w:rPr>
          <w:rFonts w:ascii="Times New Roman" w:eastAsia="Times New Roman" w:hAnsi="Times New Roman" w:cs="Times New Roman"/>
          <w:i/>
          <w:iCs/>
          <w:sz w:val="24"/>
          <w:szCs w:val="24"/>
        </w:rPr>
        <w:t>.</w:t>
      </w:r>
      <w:r w:rsidRPr="0074228B">
        <w:rPr>
          <w:rFonts w:ascii="Times New Roman" w:eastAsia="Times New Roman" w:hAnsi="Times New Roman" w:cs="Times New Roman"/>
          <w:sz w:val="24"/>
          <w:szCs w:val="24"/>
        </w:rPr>
        <w:t xml:space="preserve"> São Paulo: EPU, 2018.</w:t>
      </w:r>
    </w:p>
    <w:p w14:paraId="229AC43D" w14:textId="331B023E" w:rsidR="007269D6" w:rsidRDefault="007269D6" w:rsidP="00057592">
      <w:pPr>
        <w:adjustRightInd w:val="0"/>
        <w:jc w:val="both"/>
        <w:rPr>
          <w:rFonts w:ascii="Times New Roman" w:hAnsi="Times New Roman" w:cs="Times New Roman"/>
          <w:sz w:val="24"/>
          <w:szCs w:val="24"/>
          <w:shd w:val="clear" w:color="auto" w:fill="FFFFFF"/>
        </w:rPr>
      </w:pPr>
    </w:p>
    <w:p w14:paraId="2E31DF30" w14:textId="6013D39D" w:rsidR="0066539C" w:rsidRDefault="0066539C" w:rsidP="00057592">
      <w:pPr>
        <w:adjustRightInd w:val="0"/>
        <w:jc w:val="both"/>
        <w:rPr>
          <w:rFonts w:ascii="Times New Roman" w:hAnsi="Times New Roman" w:cs="Times New Roman"/>
          <w:sz w:val="24"/>
          <w:szCs w:val="24"/>
          <w:shd w:val="clear" w:color="auto" w:fill="FFFFFF"/>
        </w:rPr>
      </w:pPr>
    </w:p>
    <w:p w14:paraId="73AA058C" w14:textId="5CA3D20E" w:rsidR="00985AFB" w:rsidRDefault="00985AFB" w:rsidP="00057592">
      <w:pPr>
        <w:adjustRightInd w:val="0"/>
        <w:jc w:val="both"/>
        <w:rPr>
          <w:rFonts w:ascii="Times New Roman" w:hAnsi="Times New Roman" w:cs="Times New Roman"/>
          <w:sz w:val="24"/>
          <w:szCs w:val="24"/>
          <w:shd w:val="clear" w:color="auto" w:fill="FFFFFF"/>
        </w:rPr>
      </w:pPr>
    </w:p>
    <w:p w14:paraId="13BE4937" w14:textId="060B8C90" w:rsidR="00985AFB" w:rsidRDefault="00985AFB" w:rsidP="00057592">
      <w:pPr>
        <w:adjustRightInd w:val="0"/>
        <w:jc w:val="both"/>
        <w:rPr>
          <w:rFonts w:ascii="Times New Roman" w:hAnsi="Times New Roman" w:cs="Times New Roman"/>
          <w:sz w:val="24"/>
          <w:szCs w:val="24"/>
          <w:shd w:val="clear" w:color="auto" w:fill="FFFFFF"/>
        </w:rPr>
      </w:pPr>
    </w:p>
    <w:p w14:paraId="041C3207" w14:textId="48B7F57C" w:rsidR="00985AFB" w:rsidRDefault="00985AFB" w:rsidP="00057592">
      <w:pPr>
        <w:adjustRightInd w:val="0"/>
        <w:jc w:val="both"/>
        <w:rPr>
          <w:rFonts w:ascii="Times New Roman" w:hAnsi="Times New Roman" w:cs="Times New Roman"/>
          <w:sz w:val="24"/>
          <w:szCs w:val="24"/>
          <w:shd w:val="clear" w:color="auto" w:fill="FFFFFF"/>
        </w:rPr>
      </w:pPr>
    </w:p>
    <w:p w14:paraId="54515FB3" w14:textId="50D14512" w:rsidR="00985AFB" w:rsidRDefault="00985AFB" w:rsidP="00057592">
      <w:pPr>
        <w:adjustRightInd w:val="0"/>
        <w:jc w:val="both"/>
        <w:rPr>
          <w:rFonts w:ascii="Times New Roman" w:hAnsi="Times New Roman" w:cs="Times New Roman"/>
          <w:sz w:val="24"/>
          <w:szCs w:val="24"/>
          <w:shd w:val="clear" w:color="auto" w:fill="FFFFFF"/>
        </w:rPr>
      </w:pPr>
    </w:p>
    <w:p w14:paraId="0753A4BA" w14:textId="2EE3173D" w:rsidR="00985AFB" w:rsidRDefault="00985AFB" w:rsidP="00057592">
      <w:pPr>
        <w:adjustRightInd w:val="0"/>
        <w:jc w:val="both"/>
        <w:rPr>
          <w:rFonts w:ascii="Times New Roman" w:hAnsi="Times New Roman" w:cs="Times New Roman"/>
          <w:sz w:val="24"/>
          <w:szCs w:val="24"/>
          <w:shd w:val="clear" w:color="auto" w:fill="FFFFFF"/>
        </w:rPr>
      </w:pPr>
    </w:p>
    <w:p w14:paraId="58FF4451" w14:textId="53ECCA5D" w:rsidR="00985AFB" w:rsidRDefault="00985AFB" w:rsidP="00057592">
      <w:pPr>
        <w:adjustRightInd w:val="0"/>
        <w:jc w:val="both"/>
        <w:rPr>
          <w:rFonts w:ascii="Times New Roman" w:hAnsi="Times New Roman" w:cs="Times New Roman"/>
          <w:sz w:val="24"/>
          <w:szCs w:val="24"/>
          <w:shd w:val="clear" w:color="auto" w:fill="FFFFFF"/>
        </w:rPr>
      </w:pPr>
    </w:p>
    <w:p w14:paraId="3E1C440D" w14:textId="5D6B80A3" w:rsidR="00985AFB" w:rsidRDefault="00985AFB" w:rsidP="00057592">
      <w:pPr>
        <w:adjustRightInd w:val="0"/>
        <w:jc w:val="both"/>
        <w:rPr>
          <w:rFonts w:ascii="Times New Roman" w:hAnsi="Times New Roman" w:cs="Times New Roman"/>
          <w:sz w:val="24"/>
          <w:szCs w:val="24"/>
          <w:shd w:val="clear" w:color="auto" w:fill="FFFFFF"/>
        </w:rPr>
      </w:pPr>
    </w:p>
    <w:p w14:paraId="0032C5DC" w14:textId="36DD37D4" w:rsidR="00985AFB" w:rsidRDefault="00985AFB" w:rsidP="00057592">
      <w:pPr>
        <w:adjustRightInd w:val="0"/>
        <w:jc w:val="both"/>
        <w:rPr>
          <w:rFonts w:ascii="Times New Roman" w:hAnsi="Times New Roman" w:cs="Times New Roman"/>
          <w:sz w:val="24"/>
          <w:szCs w:val="24"/>
          <w:shd w:val="clear" w:color="auto" w:fill="FFFFFF"/>
        </w:rPr>
      </w:pPr>
    </w:p>
    <w:p w14:paraId="5FB38E9E" w14:textId="06731A05" w:rsidR="00985AFB" w:rsidRDefault="00985AFB" w:rsidP="00057592">
      <w:pPr>
        <w:adjustRightInd w:val="0"/>
        <w:jc w:val="both"/>
        <w:rPr>
          <w:rFonts w:ascii="Times New Roman" w:hAnsi="Times New Roman" w:cs="Times New Roman"/>
          <w:sz w:val="24"/>
          <w:szCs w:val="24"/>
          <w:shd w:val="clear" w:color="auto" w:fill="FFFFFF"/>
        </w:rPr>
      </w:pPr>
    </w:p>
    <w:p w14:paraId="08B9E466" w14:textId="5E7BC178" w:rsidR="00985AFB" w:rsidRDefault="00985AFB" w:rsidP="00057592">
      <w:pPr>
        <w:adjustRightInd w:val="0"/>
        <w:jc w:val="both"/>
        <w:rPr>
          <w:rFonts w:ascii="Times New Roman" w:hAnsi="Times New Roman" w:cs="Times New Roman"/>
          <w:sz w:val="24"/>
          <w:szCs w:val="24"/>
          <w:shd w:val="clear" w:color="auto" w:fill="FFFFFF"/>
        </w:rPr>
      </w:pPr>
    </w:p>
    <w:p w14:paraId="4CB9FD12" w14:textId="162E8BA2" w:rsidR="00985AFB" w:rsidRDefault="00985AFB" w:rsidP="00057592">
      <w:pPr>
        <w:adjustRightInd w:val="0"/>
        <w:jc w:val="both"/>
        <w:rPr>
          <w:rFonts w:ascii="Times New Roman" w:hAnsi="Times New Roman" w:cs="Times New Roman"/>
          <w:sz w:val="24"/>
          <w:szCs w:val="24"/>
          <w:shd w:val="clear" w:color="auto" w:fill="FFFFFF"/>
        </w:rPr>
      </w:pPr>
    </w:p>
    <w:p w14:paraId="12AF9581" w14:textId="75072C8F" w:rsidR="00985AFB" w:rsidRDefault="00985AFB" w:rsidP="00057592">
      <w:pPr>
        <w:adjustRightInd w:val="0"/>
        <w:jc w:val="both"/>
        <w:rPr>
          <w:rFonts w:ascii="Times New Roman" w:hAnsi="Times New Roman" w:cs="Times New Roman"/>
          <w:sz w:val="24"/>
          <w:szCs w:val="24"/>
          <w:shd w:val="clear" w:color="auto" w:fill="FFFFFF"/>
        </w:rPr>
      </w:pPr>
    </w:p>
    <w:p w14:paraId="2F455AB8" w14:textId="12B6068F" w:rsidR="00985AFB" w:rsidRDefault="00985AFB" w:rsidP="00057592">
      <w:pPr>
        <w:adjustRightInd w:val="0"/>
        <w:jc w:val="both"/>
        <w:rPr>
          <w:rFonts w:ascii="Times New Roman" w:hAnsi="Times New Roman" w:cs="Times New Roman"/>
          <w:sz w:val="24"/>
          <w:szCs w:val="24"/>
          <w:shd w:val="clear" w:color="auto" w:fill="FFFFFF"/>
        </w:rPr>
      </w:pPr>
    </w:p>
    <w:p w14:paraId="6C265AE3" w14:textId="1679A67C" w:rsidR="00985AFB" w:rsidRDefault="00985AFB" w:rsidP="00057592">
      <w:pPr>
        <w:adjustRightInd w:val="0"/>
        <w:jc w:val="both"/>
        <w:rPr>
          <w:rFonts w:ascii="Times New Roman" w:hAnsi="Times New Roman" w:cs="Times New Roman"/>
          <w:sz w:val="24"/>
          <w:szCs w:val="24"/>
          <w:shd w:val="clear" w:color="auto" w:fill="FFFFFF"/>
        </w:rPr>
      </w:pPr>
    </w:p>
    <w:p w14:paraId="53F4ABCD" w14:textId="6C6FBF9F" w:rsidR="00985AFB" w:rsidRDefault="00985AFB" w:rsidP="00057592">
      <w:pPr>
        <w:adjustRightInd w:val="0"/>
        <w:jc w:val="both"/>
        <w:rPr>
          <w:rFonts w:ascii="Times New Roman" w:hAnsi="Times New Roman" w:cs="Times New Roman"/>
          <w:sz w:val="24"/>
          <w:szCs w:val="24"/>
          <w:shd w:val="clear" w:color="auto" w:fill="FFFFFF"/>
        </w:rPr>
      </w:pPr>
    </w:p>
    <w:p w14:paraId="16172309" w14:textId="10A7D5E2" w:rsidR="00985AFB" w:rsidRDefault="00985AFB" w:rsidP="00057592">
      <w:pPr>
        <w:adjustRightInd w:val="0"/>
        <w:jc w:val="both"/>
        <w:rPr>
          <w:rFonts w:ascii="Times New Roman" w:hAnsi="Times New Roman" w:cs="Times New Roman"/>
          <w:sz w:val="24"/>
          <w:szCs w:val="24"/>
          <w:shd w:val="clear" w:color="auto" w:fill="FFFFFF"/>
        </w:rPr>
      </w:pPr>
    </w:p>
    <w:p w14:paraId="11C4E8C4" w14:textId="4A225A61" w:rsidR="00985AFB" w:rsidRDefault="00985AFB" w:rsidP="00057592">
      <w:pPr>
        <w:adjustRightInd w:val="0"/>
        <w:jc w:val="both"/>
        <w:rPr>
          <w:rFonts w:ascii="Times New Roman" w:hAnsi="Times New Roman" w:cs="Times New Roman"/>
          <w:sz w:val="24"/>
          <w:szCs w:val="24"/>
          <w:shd w:val="clear" w:color="auto" w:fill="FFFFFF"/>
        </w:rPr>
      </w:pPr>
    </w:p>
    <w:p w14:paraId="22F21767" w14:textId="3C788DEE" w:rsidR="00985AFB" w:rsidRDefault="00985AFB" w:rsidP="00057592">
      <w:pPr>
        <w:adjustRightInd w:val="0"/>
        <w:jc w:val="both"/>
        <w:rPr>
          <w:rFonts w:ascii="Times New Roman" w:hAnsi="Times New Roman" w:cs="Times New Roman"/>
          <w:sz w:val="24"/>
          <w:szCs w:val="24"/>
          <w:shd w:val="clear" w:color="auto" w:fill="FFFFFF"/>
        </w:rPr>
      </w:pPr>
    </w:p>
    <w:p w14:paraId="77E9B02F" w14:textId="77777777" w:rsidR="00985AFB" w:rsidRDefault="00985AFB" w:rsidP="00057592">
      <w:pPr>
        <w:adjustRightInd w:val="0"/>
        <w:jc w:val="both"/>
        <w:rPr>
          <w:rFonts w:ascii="Times New Roman" w:hAnsi="Times New Roman" w:cs="Times New Roman"/>
          <w:sz w:val="24"/>
          <w:szCs w:val="24"/>
          <w:shd w:val="clear" w:color="auto" w:fill="FFFFFF"/>
        </w:rPr>
      </w:pPr>
    </w:p>
    <w:p w14:paraId="352EED85" w14:textId="77777777" w:rsidR="00057592" w:rsidRPr="00DF4C92" w:rsidRDefault="00057592" w:rsidP="00057592">
      <w:pPr>
        <w:jc w:val="both"/>
        <w:rPr>
          <w:rFonts w:ascii="Times New Roman" w:hAnsi="Times New Roman" w:cs="Times New Roman"/>
          <w:color w:val="FF0000"/>
          <w:sz w:val="24"/>
          <w:szCs w:val="24"/>
        </w:rPr>
      </w:pPr>
    </w:p>
    <w:p w14:paraId="645AE520" w14:textId="72BFBA6E" w:rsidR="00057592" w:rsidRPr="00DF4C92" w:rsidRDefault="00057592" w:rsidP="00057592">
      <w:pPr>
        <w:shd w:val="clear" w:color="auto" w:fill="BFBFBF" w:themeFill="background1" w:themeFillShade="BF"/>
        <w:jc w:val="center"/>
        <w:rPr>
          <w:rFonts w:ascii="Times New Roman" w:hAnsi="Times New Roman" w:cs="Times New Roman"/>
          <w:b/>
          <w:sz w:val="24"/>
          <w:szCs w:val="24"/>
        </w:rPr>
      </w:pPr>
      <w:r w:rsidRPr="00DF4C92">
        <w:rPr>
          <w:rFonts w:ascii="Times New Roman" w:hAnsi="Times New Roman" w:cs="Times New Roman"/>
          <w:b/>
          <w:sz w:val="24"/>
          <w:szCs w:val="24"/>
        </w:rPr>
        <w:lastRenderedPageBreak/>
        <w:t xml:space="preserve">6º </w:t>
      </w:r>
      <w:r w:rsidR="00E64D1E">
        <w:rPr>
          <w:rFonts w:ascii="Times New Roman" w:hAnsi="Times New Roman" w:cs="Times New Roman"/>
          <w:b/>
          <w:sz w:val="24"/>
          <w:szCs w:val="24"/>
        </w:rPr>
        <w:t>SEMESTER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6E9F7C20" w14:textId="77777777" w:rsidTr="004B6B60">
        <w:tc>
          <w:tcPr>
            <w:tcW w:w="9067" w:type="dxa"/>
            <w:shd w:val="clear" w:color="auto" w:fill="8DB3E2" w:themeFill="text2" w:themeFillTint="66"/>
          </w:tcPr>
          <w:p w14:paraId="52D5C97C" w14:textId="295A38EB" w:rsidR="00057592" w:rsidRPr="00DF4C92" w:rsidRDefault="00985AFB"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w:t>
            </w:r>
            <w:r w:rsidR="009C07EA">
              <w:rPr>
                <w:rFonts w:ascii="Times New Roman" w:hAnsi="Times New Roman" w:cs="Times New Roman"/>
                <w:b/>
              </w:rPr>
              <w:t xml:space="preserve"> </w:t>
            </w:r>
            <w:r w:rsidRPr="00985AFB">
              <w:rPr>
                <w:rFonts w:ascii="Times New Roman" w:hAnsi="Times New Roman" w:cs="Times New Roman"/>
                <w:b/>
              </w:rPr>
              <w:t>Brazilian Sign Language</w:t>
            </w:r>
            <w:r>
              <w:rPr>
                <w:rFonts w:ascii="Times New Roman" w:hAnsi="Times New Roman" w:cs="Times New Roman"/>
                <w:b/>
              </w:rPr>
              <w:t xml:space="preserve"> (</w:t>
            </w:r>
            <w:r w:rsidR="009C07EA">
              <w:rPr>
                <w:rFonts w:ascii="Times New Roman" w:hAnsi="Times New Roman" w:cs="Times New Roman"/>
                <w:b/>
              </w:rPr>
              <w:t>Libras</w:t>
            </w:r>
            <w:r>
              <w:rPr>
                <w:rFonts w:ascii="Times New Roman" w:hAnsi="Times New Roman" w:cs="Times New Roman"/>
                <w:b/>
              </w:rPr>
              <w:t>)</w:t>
            </w:r>
          </w:p>
        </w:tc>
      </w:tr>
      <w:tr w:rsidR="00057592" w:rsidRPr="00DF4C92" w14:paraId="3133A114" w14:textId="77777777" w:rsidTr="00057592">
        <w:tc>
          <w:tcPr>
            <w:tcW w:w="9067" w:type="dxa"/>
          </w:tcPr>
          <w:p w14:paraId="7769CEE8" w14:textId="5CE4ABA4" w:rsidR="00057592" w:rsidRPr="00DF4C92" w:rsidRDefault="00985AFB"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40 h/</w:t>
            </w:r>
            <w:r>
              <w:rPr>
                <w:rFonts w:ascii="Times New Roman" w:hAnsi="Times New Roman" w:cs="Times New Roman"/>
                <w:b/>
              </w:rPr>
              <w:t>class</w:t>
            </w:r>
          </w:p>
        </w:tc>
      </w:tr>
    </w:tbl>
    <w:p w14:paraId="24B74D6A" w14:textId="3D5C8AE6" w:rsidR="00057592" w:rsidRPr="00DF4C92" w:rsidRDefault="00985AFB"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2631D56C" w14:textId="77777777" w:rsidR="00985AFB" w:rsidRPr="00985AFB" w:rsidRDefault="00985AFB" w:rsidP="00985AFB">
      <w:pPr>
        <w:spacing w:before="100" w:beforeAutospacing="1" w:after="100" w:afterAutospacing="1" w:line="360" w:lineRule="auto"/>
        <w:jc w:val="both"/>
        <w:rPr>
          <w:rFonts w:ascii="Times New Roman" w:eastAsia="Times New Roman" w:hAnsi="Times New Roman" w:cs="Times New Roman"/>
          <w:sz w:val="24"/>
          <w:szCs w:val="24"/>
        </w:rPr>
      </w:pPr>
      <w:r w:rsidRPr="00985AFB">
        <w:rPr>
          <w:rFonts w:ascii="Times New Roman" w:eastAsia="Times New Roman" w:hAnsi="Times New Roman" w:cs="Times New Roman"/>
          <w:sz w:val="24"/>
          <w:szCs w:val="24"/>
        </w:rPr>
        <w:t xml:space="preserve">This course aims to equip students with an understanding of Brazilian Sign Language (Libras) as a language and its integration into inclusive psychological practice. It addresses communication with deaf individuals, the identity of the deaf community, and ethical and </w:t>
      </w:r>
      <w:proofErr w:type="gramStart"/>
      <w:r w:rsidRPr="00985AFB">
        <w:rPr>
          <w:rFonts w:ascii="Times New Roman" w:eastAsia="Times New Roman" w:hAnsi="Times New Roman" w:cs="Times New Roman"/>
          <w:sz w:val="24"/>
          <w:szCs w:val="24"/>
        </w:rPr>
        <w:t>cultural procedures</w:t>
      </w:r>
      <w:proofErr w:type="gramEnd"/>
      <w:r w:rsidRPr="00985AFB">
        <w:rPr>
          <w:rFonts w:ascii="Times New Roman" w:eastAsia="Times New Roman" w:hAnsi="Times New Roman" w:cs="Times New Roman"/>
          <w:sz w:val="24"/>
          <w:szCs w:val="24"/>
        </w:rPr>
        <w:t>. The course explores the use of Libras in assessment, clinical, and institutional interventions, covering historical and contemporary models of deafness, psychological aspects of bilingual care, the development of Libras terminology for psychological concepts, and practices for accessible and inclusive psychotherapy.</w:t>
      </w:r>
    </w:p>
    <w:p w14:paraId="2B30E6B1" w14:textId="77777777" w:rsidR="00985AFB" w:rsidRPr="00DE07AF" w:rsidRDefault="00985AFB" w:rsidP="00985AF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60D56161" w14:textId="231CF04D" w:rsidR="00985AFB" w:rsidRPr="00985AFB" w:rsidRDefault="00985AFB" w:rsidP="00985AFB">
      <w:pPr>
        <w:spacing w:before="100" w:beforeAutospacing="1" w:after="100" w:afterAutospacing="1" w:line="360" w:lineRule="auto"/>
        <w:rPr>
          <w:rFonts w:ascii="Times New Roman" w:eastAsia="Times New Roman" w:hAnsi="Times New Roman" w:cs="Times New Roman"/>
          <w:sz w:val="24"/>
          <w:szCs w:val="24"/>
        </w:rPr>
      </w:pPr>
      <w:r w:rsidRPr="00985AFB">
        <w:rPr>
          <w:rFonts w:ascii="Times New Roman" w:eastAsia="Times New Roman" w:hAnsi="Times New Roman" w:cs="Times New Roman"/>
          <w:sz w:val="24"/>
          <w:szCs w:val="24"/>
        </w:rPr>
        <w:t xml:space="preserve">HONORA, M.; FRIZANCO, M. L. E. </w:t>
      </w:r>
      <w:r w:rsidRPr="00985AFB">
        <w:rPr>
          <w:rFonts w:ascii="Times New Roman" w:eastAsia="Times New Roman" w:hAnsi="Times New Roman" w:cs="Times New Roman"/>
          <w:b/>
          <w:iCs/>
          <w:sz w:val="24"/>
          <w:szCs w:val="24"/>
        </w:rPr>
        <w:t>Livro ilustrado de língua brasileira de sinais: desvendando a comunicação usada pelas pessoas com surdez</w:t>
      </w:r>
      <w:r w:rsidRPr="00985AFB">
        <w:rPr>
          <w:rFonts w:ascii="Times New Roman" w:eastAsia="Times New Roman" w:hAnsi="Times New Roman" w:cs="Times New Roman"/>
          <w:i/>
          <w:iCs/>
          <w:sz w:val="24"/>
          <w:szCs w:val="24"/>
        </w:rPr>
        <w:t>.</w:t>
      </w:r>
      <w:r w:rsidRPr="00985AFB">
        <w:rPr>
          <w:rFonts w:ascii="Times New Roman" w:eastAsia="Times New Roman" w:hAnsi="Times New Roman" w:cs="Times New Roman"/>
          <w:sz w:val="24"/>
          <w:szCs w:val="24"/>
        </w:rPr>
        <w:t xml:space="preserve"> 4th ed. São Paulo, SP: Ciranda Cultural, 2014.</w:t>
      </w:r>
      <w:r w:rsidRPr="00985AFB">
        <w:rPr>
          <w:rFonts w:ascii="Times New Roman" w:eastAsia="Times New Roman" w:hAnsi="Times New Roman" w:cs="Times New Roman"/>
          <w:sz w:val="24"/>
          <w:szCs w:val="24"/>
        </w:rPr>
        <w:br/>
        <w:t xml:space="preserve">LACERDA, Cristina Broglia Feitosa de. </w:t>
      </w:r>
      <w:r w:rsidRPr="00985AFB">
        <w:rPr>
          <w:rFonts w:ascii="Times New Roman" w:eastAsia="Times New Roman" w:hAnsi="Times New Roman" w:cs="Times New Roman"/>
          <w:b/>
          <w:iCs/>
          <w:sz w:val="24"/>
          <w:szCs w:val="24"/>
        </w:rPr>
        <w:t>Intérprete de Libras</w:t>
      </w:r>
      <w:r w:rsidRPr="00985AFB">
        <w:rPr>
          <w:rFonts w:ascii="Times New Roman" w:eastAsia="Times New Roman" w:hAnsi="Times New Roman" w:cs="Times New Roman"/>
          <w:i/>
          <w:iCs/>
          <w:sz w:val="24"/>
          <w:szCs w:val="24"/>
        </w:rPr>
        <w:t>.</w:t>
      </w:r>
      <w:r w:rsidRPr="00985AFB">
        <w:rPr>
          <w:rFonts w:ascii="Times New Roman" w:eastAsia="Times New Roman" w:hAnsi="Times New Roman" w:cs="Times New Roman"/>
          <w:sz w:val="24"/>
          <w:szCs w:val="24"/>
        </w:rPr>
        <w:t xml:space="preserve"> 7th ed. Porto Alegre: Mediação, 2015.</w:t>
      </w:r>
      <w:r w:rsidRPr="00985AFB">
        <w:rPr>
          <w:rFonts w:ascii="Times New Roman" w:eastAsia="Times New Roman" w:hAnsi="Times New Roman" w:cs="Times New Roman"/>
          <w:sz w:val="24"/>
          <w:szCs w:val="24"/>
        </w:rPr>
        <w:br/>
        <w:t xml:space="preserve">GESSER, Audrei. </w:t>
      </w:r>
      <w:r w:rsidRPr="00985AFB">
        <w:rPr>
          <w:rFonts w:ascii="Times New Roman" w:eastAsia="Times New Roman" w:hAnsi="Times New Roman" w:cs="Times New Roman"/>
          <w:b/>
          <w:iCs/>
          <w:sz w:val="24"/>
          <w:szCs w:val="24"/>
        </w:rPr>
        <w:t>Libras? Que língua é essa? Crenças e preconceitos em torno da língua de sinais e da realidade surda</w:t>
      </w:r>
      <w:r w:rsidRPr="00985AFB">
        <w:rPr>
          <w:rFonts w:ascii="Times New Roman" w:eastAsia="Times New Roman" w:hAnsi="Times New Roman" w:cs="Times New Roman"/>
          <w:i/>
          <w:iCs/>
          <w:sz w:val="24"/>
          <w:szCs w:val="24"/>
        </w:rPr>
        <w:t>.</w:t>
      </w:r>
      <w:r w:rsidRPr="00985AFB">
        <w:rPr>
          <w:rFonts w:ascii="Times New Roman" w:eastAsia="Times New Roman" w:hAnsi="Times New Roman" w:cs="Times New Roman"/>
          <w:sz w:val="24"/>
          <w:szCs w:val="24"/>
        </w:rPr>
        <w:t xml:space="preserve"> São Paulo, SP: Parábola, 2023.</w:t>
      </w:r>
    </w:p>
    <w:p w14:paraId="4E713CEE" w14:textId="77777777" w:rsidR="00985AFB" w:rsidRPr="00DE07AF" w:rsidRDefault="00985AFB" w:rsidP="00985AF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SUPPLEMENTARY BIBLIOGRAPHY</w:t>
      </w:r>
    </w:p>
    <w:p w14:paraId="7505BB93" w14:textId="0FCDADCF" w:rsidR="00985AFB" w:rsidRPr="00985AFB" w:rsidRDefault="00985AFB" w:rsidP="00985AFB">
      <w:pPr>
        <w:spacing w:before="100" w:beforeAutospacing="1" w:after="100" w:afterAutospacing="1" w:line="360" w:lineRule="auto"/>
        <w:rPr>
          <w:rFonts w:ascii="Times New Roman" w:eastAsia="Times New Roman" w:hAnsi="Times New Roman" w:cs="Times New Roman"/>
          <w:sz w:val="24"/>
          <w:szCs w:val="24"/>
        </w:rPr>
      </w:pPr>
      <w:r w:rsidRPr="00985AFB">
        <w:rPr>
          <w:rFonts w:ascii="Times New Roman" w:eastAsia="Times New Roman" w:hAnsi="Times New Roman" w:cs="Times New Roman"/>
          <w:sz w:val="24"/>
          <w:szCs w:val="24"/>
        </w:rPr>
        <w:t xml:space="preserve">GESSER, A. </w:t>
      </w:r>
      <w:r w:rsidRPr="00985AFB">
        <w:rPr>
          <w:rFonts w:ascii="Times New Roman" w:eastAsia="Times New Roman" w:hAnsi="Times New Roman" w:cs="Times New Roman"/>
          <w:b/>
          <w:iCs/>
          <w:sz w:val="24"/>
          <w:szCs w:val="24"/>
        </w:rPr>
        <w:t>O Ouvinte e a Surdez</w:t>
      </w:r>
      <w:r w:rsidRPr="00985AFB">
        <w:rPr>
          <w:rFonts w:ascii="Times New Roman" w:eastAsia="Times New Roman" w:hAnsi="Times New Roman" w:cs="Times New Roman"/>
          <w:i/>
          <w:iCs/>
          <w:sz w:val="24"/>
          <w:szCs w:val="24"/>
        </w:rPr>
        <w:t>.</w:t>
      </w:r>
      <w:r w:rsidRPr="00985AFB">
        <w:rPr>
          <w:rFonts w:ascii="Times New Roman" w:eastAsia="Times New Roman" w:hAnsi="Times New Roman" w:cs="Times New Roman"/>
          <w:sz w:val="24"/>
          <w:szCs w:val="24"/>
        </w:rPr>
        <w:t xml:space="preserve"> São Paulo: Parábola Editorial, 2015.</w:t>
      </w:r>
      <w:r w:rsidRPr="00985AFB">
        <w:rPr>
          <w:rFonts w:ascii="Times New Roman" w:eastAsia="Times New Roman" w:hAnsi="Times New Roman" w:cs="Times New Roman"/>
          <w:sz w:val="24"/>
          <w:szCs w:val="24"/>
        </w:rPr>
        <w:br/>
        <w:t xml:space="preserve">BRANDÃO, F. </w:t>
      </w:r>
      <w:r w:rsidRPr="00985AFB">
        <w:rPr>
          <w:rFonts w:ascii="Times New Roman" w:eastAsia="Times New Roman" w:hAnsi="Times New Roman" w:cs="Times New Roman"/>
          <w:b/>
          <w:iCs/>
          <w:sz w:val="24"/>
          <w:szCs w:val="24"/>
        </w:rPr>
        <w:t>Dicionário ilustrado de Libras: língua brasileira de sinais</w:t>
      </w:r>
      <w:r w:rsidRPr="00985AFB">
        <w:rPr>
          <w:rFonts w:ascii="Times New Roman" w:eastAsia="Times New Roman" w:hAnsi="Times New Roman" w:cs="Times New Roman"/>
          <w:i/>
          <w:iCs/>
          <w:sz w:val="24"/>
          <w:szCs w:val="24"/>
        </w:rPr>
        <w:t>.</w:t>
      </w:r>
      <w:r w:rsidRPr="00985AFB">
        <w:rPr>
          <w:rFonts w:ascii="Times New Roman" w:eastAsia="Times New Roman" w:hAnsi="Times New Roman" w:cs="Times New Roman"/>
          <w:sz w:val="24"/>
          <w:szCs w:val="24"/>
        </w:rPr>
        <w:t xml:space="preserve"> São Paulo: Global, 2012.</w:t>
      </w:r>
      <w:r w:rsidRPr="00985AFB">
        <w:rPr>
          <w:rFonts w:ascii="Times New Roman" w:eastAsia="Times New Roman" w:hAnsi="Times New Roman" w:cs="Times New Roman"/>
          <w:sz w:val="24"/>
          <w:szCs w:val="24"/>
        </w:rPr>
        <w:br/>
        <w:t xml:space="preserve">PEREIRA, Maria Cristina da Cunha; CHOI, Daniel; VIEIRA, Maria Inês; GASPAR, Priscilla; NAKASATO, Ricardo. </w:t>
      </w:r>
      <w:r w:rsidRPr="00985AFB">
        <w:rPr>
          <w:rFonts w:ascii="Times New Roman" w:eastAsia="Times New Roman" w:hAnsi="Times New Roman" w:cs="Times New Roman"/>
          <w:b/>
          <w:iCs/>
          <w:sz w:val="24"/>
          <w:szCs w:val="24"/>
        </w:rPr>
        <w:t>Libras: conhecimento além dos sinais</w:t>
      </w:r>
      <w:r w:rsidRPr="00985AFB">
        <w:rPr>
          <w:rFonts w:ascii="Times New Roman" w:eastAsia="Times New Roman" w:hAnsi="Times New Roman" w:cs="Times New Roman"/>
          <w:i/>
          <w:iCs/>
          <w:sz w:val="24"/>
          <w:szCs w:val="24"/>
        </w:rPr>
        <w:t>.</w:t>
      </w:r>
      <w:r w:rsidRPr="00985AFB">
        <w:rPr>
          <w:rFonts w:ascii="Times New Roman" w:eastAsia="Times New Roman" w:hAnsi="Times New Roman" w:cs="Times New Roman"/>
          <w:sz w:val="24"/>
          <w:szCs w:val="24"/>
        </w:rPr>
        <w:t xml:space="preserve"> São Paulo, SP: Pearson, 2014.</w:t>
      </w:r>
    </w:p>
    <w:p w14:paraId="0193C0B7" w14:textId="6B39DF21" w:rsidR="00057592" w:rsidRPr="00DF4C92" w:rsidRDefault="00057592" w:rsidP="004B6B60">
      <w:pPr>
        <w:shd w:val="clear" w:color="auto" w:fill="FFFFFF"/>
        <w:jc w:val="both"/>
        <w:rPr>
          <w:rFonts w:ascii="Times New Roman" w:hAnsi="Times New Roman" w:cs="Times New Roman"/>
          <w:sz w:val="24"/>
          <w:szCs w:val="24"/>
        </w:rPr>
      </w:pPr>
    </w:p>
    <w:p w14:paraId="1C54E833" w14:textId="4A4C0609" w:rsidR="00057592" w:rsidRDefault="00057592" w:rsidP="00057592">
      <w:pPr>
        <w:jc w:val="both"/>
        <w:rPr>
          <w:rFonts w:ascii="Times New Roman" w:hAnsi="Times New Roman" w:cs="Times New Roman"/>
          <w:sz w:val="24"/>
          <w:szCs w:val="24"/>
          <w:shd w:val="clear" w:color="auto" w:fill="FFFFFF"/>
        </w:rPr>
      </w:pPr>
    </w:p>
    <w:p w14:paraId="619059B0" w14:textId="77777777" w:rsidR="0066539C" w:rsidRPr="00DF4C92" w:rsidRDefault="0066539C" w:rsidP="00057592">
      <w:pPr>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00DCD0B7" w14:textId="77777777" w:rsidTr="007269D6">
        <w:tc>
          <w:tcPr>
            <w:tcW w:w="9067" w:type="dxa"/>
            <w:shd w:val="clear" w:color="auto" w:fill="8DB3E2" w:themeFill="text2" w:themeFillTint="66"/>
          </w:tcPr>
          <w:p w14:paraId="005CBD75" w14:textId="6226B303" w:rsidR="00057592" w:rsidRPr="00DF4C92" w:rsidRDefault="00985AFB" w:rsidP="004662C5">
            <w:pPr>
              <w:pStyle w:val="western"/>
              <w:spacing w:before="0" w:beforeAutospacing="0"/>
              <w:rPr>
                <w:rFonts w:ascii="Times New Roman" w:hAnsi="Times New Roman" w:cs="Times New Roman"/>
              </w:rPr>
            </w:pPr>
            <w:r>
              <w:rPr>
                <w:rFonts w:ascii="Times New Roman" w:hAnsi="Times New Roman" w:cs="Times New Roman"/>
                <w:b/>
              </w:rPr>
              <w:lastRenderedPageBreak/>
              <w:t>Course</w:t>
            </w:r>
            <w:r w:rsidR="00057592" w:rsidRPr="00DF4C92">
              <w:rPr>
                <w:rFonts w:ascii="Times New Roman" w:hAnsi="Times New Roman" w:cs="Times New Roman"/>
                <w:b/>
              </w:rPr>
              <w:t xml:space="preserve">: </w:t>
            </w:r>
            <w:r w:rsidRPr="00985AFB">
              <w:rPr>
                <w:rFonts w:ascii="Times New Roman" w:hAnsi="Times New Roman" w:cs="Times New Roman"/>
                <w:b/>
              </w:rPr>
              <w:t>Psychosomatics</w:t>
            </w:r>
          </w:p>
        </w:tc>
      </w:tr>
      <w:tr w:rsidR="00057592" w:rsidRPr="00DF4C92" w14:paraId="512FCFE5" w14:textId="77777777" w:rsidTr="007269D6">
        <w:tc>
          <w:tcPr>
            <w:tcW w:w="9067" w:type="dxa"/>
          </w:tcPr>
          <w:p w14:paraId="323FB5D7" w14:textId="6EF735A8" w:rsidR="00057592" w:rsidRPr="00DF4C92" w:rsidRDefault="00985AFB"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32477659" w14:textId="5802F7A2" w:rsidR="00057592" w:rsidRPr="00DF4C92" w:rsidRDefault="00985AFB"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0DB6E172" w14:textId="77777777" w:rsidR="00280DA8" w:rsidRPr="00280DA8" w:rsidRDefault="00280DA8" w:rsidP="00280DA8">
      <w:pPr>
        <w:spacing w:before="100" w:beforeAutospacing="1" w:after="100" w:afterAutospacing="1" w:line="360" w:lineRule="auto"/>
        <w:jc w:val="both"/>
        <w:rPr>
          <w:rFonts w:ascii="Times New Roman" w:eastAsia="Times New Roman" w:hAnsi="Times New Roman" w:cs="Times New Roman"/>
          <w:sz w:val="24"/>
          <w:szCs w:val="24"/>
        </w:rPr>
      </w:pPr>
      <w:r w:rsidRPr="00280DA8">
        <w:rPr>
          <w:rFonts w:ascii="Times New Roman" w:eastAsia="Times New Roman" w:hAnsi="Times New Roman" w:cs="Times New Roman"/>
          <w:sz w:val="24"/>
          <w:szCs w:val="24"/>
        </w:rPr>
        <w:t>Study of the relationship between psychic processes and somatic manifestations, considering the historical, theoretical, and clinical foundations of Psychosomatics. Interdisciplinary approach involving psychology, medicine, and psychoanalysis. Discussion on psychosomatic illnesses, stress, emotional factors, and their impact on the body. Mind-body integration and its implications for the psychologist’s clinical practice. Contributions of classical and contemporary authors to the understanding of the psychosomatic dimension in human illness.</w:t>
      </w:r>
    </w:p>
    <w:p w14:paraId="1EF6684A" w14:textId="77777777" w:rsidR="00280DA8" w:rsidRPr="00DE07AF" w:rsidRDefault="00280DA8" w:rsidP="00280DA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3BF3933A" w14:textId="4E9E5236" w:rsidR="00280DA8" w:rsidRPr="00280DA8" w:rsidRDefault="00280DA8" w:rsidP="00280DA8">
      <w:pPr>
        <w:spacing w:before="100" w:beforeAutospacing="1" w:after="100" w:afterAutospacing="1" w:line="360" w:lineRule="auto"/>
        <w:rPr>
          <w:rFonts w:ascii="Times New Roman" w:eastAsia="Times New Roman" w:hAnsi="Times New Roman" w:cs="Times New Roman"/>
          <w:sz w:val="24"/>
          <w:szCs w:val="24"/>
        </w:rPr>
      </w:pPr>
      <w:r w:rsidRPr="00280DA8">
        <w:rPr>
          <w:rFonts w:ascii="Times New Roman" w:eastAsia="Times New Roman" w:hAnsi="Times New Roman" w:cs="Times New Roman"/>
          <w:sz w:val="24"/>
          <w:szCs w:val="24"/>
        </w:rPr>
        <w:t xml:space="preserve">MELLO FILHO, Júlio. </w:t>
      </w:r>
      <w:r w:rsidRPr="00280DA8">
        <w:rPr>
          <w:rFonts w:ascii="Times New Roman" w:eastAsia="Times New Roman" w:hAnsi="Times New Roman" w:cs="Times New Roman"/>
          <w:b/>
          <w:iCs/>
          <w:sz w:val="24"/>
          <w:szCs w:val="24"/>
        </w:rPr>
        <w:t>Psychosomatics Today</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Porto Alegre: Artes Médicas, 2019.</w:t>
      </w:r>
      <w:r w:rsidRPr="00280DA8">
        <w:rPr>
          <w:rFonts w:ascii="Times New Roman" w:eastAsia="Times New Roman" w:hAnsi="Times New Roman" w:cs="Times New Roman"/>
          <w:sz w:val="24"/>
          <w:szCs w:val="24"/>
        </w:rPr>
        <w:br/>
        <w:t xml:space="preserve">VOLICH, Rubens M. </w:t>
      </w:r>
      <w:r w:rsidRPr="00280DA8">
        <w:rPr>
          <w:rFonts w:ascii="Times New Roman" w:eastAsia="Times New Roman" w:hAnsi="Times New Roman" w:cs="Times New Roman"/>
          <w:b/>
          <w:iCs/>
          <w:sz w:val="24"/>
          <w:szCs w:val="24"/>
        </w:rPr>
        <w:t>Psychosomatics: From Hippocrates to Psychoanalysis</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8th ed. São Paulo: Blucher, 2022.</w:t>
      </w:r>
      <w:r w:rsidRPr="00280DA8">
        <w:rPr>
          <w:rFonts w:ascii="Times New Roman" w:eastAsia="Times New Roman" w:hAnsi="Times New Roman" w:cs="Times New Roman"/>
          <w:sz w:val="24"/>
          <w:szCs w:val="24"/>
        </w:rPr>
        <w:br/>
        <w:t xml:space="preserve">TABACOF, Diana. </w:t>
      </w:r>
      <w:r w:rsidRPr="00280DA8">
        <w:rPr>
          <w:rFonts w:ascii="Times New Roman" w:eastAsia="Times New Roman" w:hAnsi="Times New Roman" w:cs="Times New Roman"/>
          <w:b/>
          <w:iCs/>
          <w:sz w:val="24"/>
          <w:szCs w:val="24"/>
        </w:rPr>
        <w:t>The Clinic of Excitation: Psychosomatics and Trauma</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1st ed. São Paulo: Blucher, 2021.</w:t>
      </w:r>
    </w:p>
    <w:p w14:paraId="537E4AFB" w14:textId="77777777" w:rsidR="00280DA8" w:rsidRPr="00DE07AF" w:rsidRDefault="00280DA8" w:rsidP="00280DA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SUPPLEMENTARY BIBLIOGRAPHY</w:t>
      </w:r>
    </w:p>
    <w:p w14:paraId="628B84AE" w14:textId="6253A66C" w:rsidR="0066539C" w:rsidRPr="00280DA8" w:rsidRDefault="00280DA8" w:rsidP="00280DA8">
      <w:pPr>
        <w:spacing w:before="100" w:beforeAutospacing="1" w:after="100" w:afterAutospacing="1" w:line="360" w:lineRule="auto"/>
        <w:rPr>
          <w:rFonts w:ascii="Times New Roman" w:eastAsia="Times New Roman" w:hAnsi="Times New Roman" w:cs="Times New Roman"/>
          <w:sz w:val="24"/>
          <w:szCs w:val="24"/>
        </w:rPr>
      </w:pPr>
      <w:r w:rsidRPr="00280DA8">
        <w:rPr>
          <w:rFonts w:ascii="Times New Roman" w:eastAsia="Times New Roman" w:hAnsi="Times New Roman" w:cs="Times New Roman"/>
          <w:sz w:val="24"/>
          <w:szCs w:val="24"/>
        </w:rPr>
        <w:t xml:space="preserve">QUEVEDO, João. </w:t>
      </w:r>
      <w:r w:rsidRPr="00280DA8">
        <w:rPr>
          <w:rFonts w:ascii="Times New Roman" w:eastAsia="Times New Roman" w:hAnsi="Times New Roman" w:cs="Times New Roman"/>
          <w:b/>
          <w:iCs/>
          <w:sz w:val="24"/>
          <w:szCs w:val="24"/>
        </w:rPr>
        <w:t>Psychiatric Emergencies</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4th ed. Porto Alegre: Artmed, 2020.</w:t>
      </w:r>
      <w:r w:rsidRPr="00280DA8">
        <w:rPr>
          <w:rFonts w:ascii="Times New Roman" w:eastAsia="Times New Roman" w:hAnsi="Times New Roman" w:cs="Times New Roman"/>
          <w:sz w:val="24"/>
          <w:szCs w:val="24"/>
        </w:rPr>
        <w:br/>
        <w:t xml:space="preserve">CALDEIRA, Geraldo; MARTINS, José Diogo. </w:t>
      </w:r>
      <w:r w:rsidRPr="00280DA8">
        <w:rPr>
          <w:rFonts w:ascii="Times New Roman" w:eastAsia="Times New Roman" w:hAnsi="Times New Roman" w:cs="Times New Roman"/>
          <w:b/>
          <w:iCs/>
          <w:sz w:val="24"/>
          <w:szCs w:val="24"/>
        </w:rPr>
        <w:t>Psychosomatics: Theory and Practice</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2nd ed. São Paulo: Medsi, 2001.</w:t>
      </w:r>
      <w:r w:rsidRPr="00280DA8">
        <w:rPr>
          <w:rFonts w:ascii="Times New Roman" w:eastAsia="Times New Roman" w:hAnsi="Times New Roman" w:cs="Times New Roman"/>
          <w:sz w:val="24"/>
          <w:szCs w:val="24"/>
        </w:rPr>
        <w:br/>
        <w:t xml:space="preserve">CHENIAUX, E. </w:t>
      </w:r>
      <w:r w:rsidRPr="00280DA8">
        <w:rPr>
          <w:rFonts w:ascii="Times New Roman" w:eastAsia="Times New Roman" w:hAnsi="Times New Roman" w:cs="Times New Roman"/>
          <w:b/>
          <w:iCs/>
          <w:sz w:val="24"/>
          <w:szCs w:val="24"/>
        </w:rPr>
        <w:t>Manual of Psychopathology</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4th ed. Rio de Janeiro: Guanabara Koogan, 2014.</w:t>
      </w:r>
    </w:p>
    <w:p w14:paraId="70A84D09" w14:textId="77777777" w:rsidR="00057592" w:rsidRPr="00DF4C92" w:rsidRDefault="00057592" w:rsidP="00057592">
      <w:pPr>
        <w:shd w:val="clear" w:color="auto" w:fill="FFFFFF"/>
        <w:jc w:val="both"/>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36389859" w14:textId="77777777" w:rsidTr="007269D6">
        <w:tc>
          <w:tcPr>
            <w:tcW w:w="9067" w:type="dxa"/>
            <w:shd w:val="clear" w:color="auto" w:fill="8DB3E2" w:themeFill="text2" w:themeFillTint="66"/>
          </w:tcPr>
          <w:p w14:paraId="03A0430A" w14:textId="62868876" w:rsidR="00057592" w:rsidRPr="00DF4C92" w:rsidRDefault="00280DA8"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sidRPr="00280DA8">
              <w:rPr>
                <w:rFonts w:ascii="Times New Roman" w:hAnsi="Times New Roman" w:cs="Times New Roman"/>
                <w:b/>
              </w:rPr>
              <w:t>Neuropsychology</w:t>
            </w:r>
            <w:r w:rsidRPr="00DF4C92">
              <w:rPr>
                <w:rFonts w:ascii="Times New Roman" w:hAnsi="Times New Roman" w:cs="Times New Roman"/>
                <w:b/>
              </w:rPr>
              <w:t xml:space="preserve"> </w:t>
            </w:r>
            <w:r w:rsidR="00057592" w:rsidRPr="00DF4C92">
              <w:rPr>
                <w:rFonts w:ascii="Times New Roman" w:hAnsi="Times New Roman" w:cs="Times New Roman"/>
                <w:b/>
              </w:rPr>
              <w:t>II</w:t>
            </w:r>
          </w:p>
        </w:tc>
      </w:tr>
      <w:tr w:rsidR="00057592" w:rsidRPr="00DF4C92" w14:paraId="15564016" w14:textId="77777777" w:rsidTr="007269D6">
        <w:tc>
          <w:tcPr>
            <w:tcW w:w="9067" w:type="dxa"/>
          </w:tcPr>
          <w:p w14:paraId="34394D46" w14:textId="486E9C89" w:rsidR="00057592" w:rsidRPr="00DF4C92" w:rsidRDefault="00280DA8"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28E554AD" w14:textId="636EA25E" w:rsidR="00057592" w:rsidRPr="00DF4C92" w:rsidRDefault="00280DA8"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751F1CD6" w14:textId="77777777" w:rsidR="00280DA8" w:rsidRPr="00280DA8" w:rsidRDefault="00280DA8" w:rsidP="00280DA8">
      <w:pPr>
        <w:spacing w:before="100" w:beforeAutospacing="1" w:after="100" w:afterAutospacing="1" w:line="360" w:lineRule="auto"/>
        <w:jc w:val="both"/>
        <w:rPr>
          <w:rFonts w:ascii="Times New Roman" w:eastAsia="Times New Roman" w:hAnsi="Times New Roman" w:cs="Times New Roman"/>
          <w:sz w:val="24"/>
          <w:szCs w:val="24"/>
        </w:rPr>
      </w:pPr>
      <w:r w:rsidRPr="00280DA8">
        <w:rPr>
          <w:rFonts w:ascii="Times New Roman" w:eastAsia="Times New Roman" w:hAnsi="Times New Roman" w:cs="Times New Roman"/>
          <w:sz w:val="24"/>
          <w:szCs w:val="24"/>
        </w:rPr>
        <w:t xml:space="preserve">Advanced course focused on neuropsychological processes throughout adulthood and aging, with an emphasis on assessment and rehabilitation. It addresses neuropsychological syndromes (stroke, traumatic brain injury, dementias, psychiatric disorders), evaluation of complex cognitive functions, rehabilitation planning, and the use of updated tools and techniques </w:t>
      </w:r>
      <w:r w:rsidRPr="00280DA8">
        <w:rPr>
          <w:rFonts w:ascii="Times New Roman" w:eastAsia="Times New Roman" w:hAnsi="Times New Roman" w:cs="Times New Roman"/>
          <w:sz w:val="24"/>
          <w:szCs w:val="24"/>
        </w:rPr>
        <w:lastRenderedPageBreak/>
        <w:t>(including computerized assessments and Brazilian normative data). The course emphasizes clinical case analysis, ethics in neuropsychological practice, and interdisciplinary collaboration.</w:t>
      </w:r>
    </w:p>
    <w:p w14:paraId="2C17E598" w14:textId="77777777" w:rsidR="00280DA8" w:rsidRPr="00DE07AF" w:rsidRDefault="00280DA8" w:rsidP="00280DA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45A23C72" w14:textId="2CB9614D" w:rsidR="00280DA8" w:rsidRPr="00280DA8" w:rsidRDefault="00280DA8" w:rsidP="00280DA8">
      <w:pPr>
        <w:spacing w:before="100" w:beforeAutospacing="1" w:after="100" w:afterAutospacing="1" w:line="360" w:lineRule="auto"/>
        <w:rPr>
          <w:rFonts w:ascii="Times New Roman" w:eastAsia="Times New Roman" w:hAnsi="Times New Roman" w:cs="Times New Roman"/>
          <w:sz w:val="24"/>
          <w:szCs w:val="24"/>
        </w:rPr>
      </w:pPr>
      <w:r w:rsidRPr="00280DA8">
        <w:rPr>
          <w:rFonts w:ascii="Times New Roman" w:eastAsia="Times New Roman" w:hAnsi="Times New Roman" w:cs="Times New Roman"/>
          <w:sz w:val="24"/>
          <w:szCs w:val="24"/>
        </w:rPr>
        <w:t xml:space="preserve">MALLOY-DINIZ, Leandro F. et al. (Eds.). </w:t>
      </w:r>
      <w:r w:rsidRPr="00280DA8">
        <w:rPr>
          <w:rFonts w:ascii="Times New Roman" w:eastAsia="Times New Roman" w:hAnsi="Times New Roman" w:cs="Times New Roman"/>
          <w:b/>
          <w:iCs/>
          <w:sz w:val="24"/>
          <w:szCs w:val="24"/>
        </w:rPr>
        <w:t>Clinical Applications of Neuropsychology</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Porto Alegre: Artmed, 2016.</w:t>
      </w:r>
      <w:r w:rsidRPr="00280DA8">
        <w:rPr>
          <w:rFonts w:ascii="Times New Roman" w:eastAsia="Times New Roman" w:hAnsi="Times New Roman" w:cs="Times New Roman"/>
          <w:sz w:val="24"/>
          <w:szCs w:val="24"/>
        </w:rPr>
        <w:br/>
        <w:t xml:space="preserve">SANTOS, Flávia H.; BUENO, Orlando F. A.; ANDRADE, Vivian M. </w:t>
      </w:r>
      <w:r w:rsidRPr="00280DA8">
        <w:rPr>
          <w:rFonts w:ascii="Times New Roman" w:eastAsia="Times New Roman" w:hAnsi="Times New Roman" w:cs="Times New Roman"/>
          <w:b/>
          <w:iCs/>
          <w:sz w:val="24"/>
          <w:szCs w:val="24"/>
        </w:rPr>
        <w:t>Neuropsychology Today</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2nd ed. Porto Alegre: Artmed, 2015.</w:t>
      </w:r>
      <w:r w:rsidRPr="00280DA8">
        <w:rPr>
          <w:rFonts w:ascii="Times New Roman" w:eastAsia="Times New Roman" w:hAnsi="Times New Roman" w:cs="Times New Roman"/>
          <w:sz w:val="24"/>
          <w:szCs w:val="24"/>
        </w:rPr>
        <w:br/>
        <w:t xml:space="preserve">MALLOY-DINIZ, Leandro F. </w:t>
      </w:r>
      <w:r w:rsidRPr="00280DA8">
        <w:rPr>
          <w:rFonts w:ascii="Times New Roman" w:eastAsia="Times New Roman" w:hAnsi="Times New Roman" w:cs="Times New Roman"/>
          <w:b/>
          <w:iCs/>
          <w:sz w:val="24"/>
          <w:szCs w:val="24"/>
        </w:rPr>
        <w:t>Neuropsychological Assessment</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2nd ed. Porto Alegre: Artmed, 2018.</w:t>
      </w:r>
    </w:p>
    <w:p w14:paraId="053DD25A" w14:textId="77777777" w:rsidR="00280DA8" w:rsidRPr="00DE07AF" w:rsidRDefault="00280DA8" w:rsidP="00280DA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SUPPLEMENTARY BIBLIOGRAPHY</w:t>
      </w:r>
    </w:p>
    <w:p w14:paraId="0421FA19" w14:textId="27F27996" w:rsidR="00057592" w:rsidRPr="009C22EF" w:rsidRDefault="00280DA8" w:rsidP="009C22EF">
      <w:pPr>
        <w:spacing w:before="100" w:beforeAutospacing="1" w:after="100" w:afterAutospacing="1" w:line="360" w:lineRule="auto"/>
        <w:rPr>
          <w:rFonts w:ascii="Times New Roman" w:eastAsia="Times New Roman" w:hAnsi="Times New Roman" w:cs="Times New Roman"/>
          <w:sz w:val="24"/>
          <w:szCs w:val="24"/>
        </w:rPr>
      </w:pPr>
      <w:r w:rsidRPr="00280DA8">
        <w:rPr>
          <w:rFonts w:ascii="Times New Roman" w:eastAsia="Times New Roman" w:hAnsi="Times New Roman" w:cs="Times New Roman"/>
          <w:sz w:val="24"/>
          <w:szCs w:val="24"/>
        </w:rPr>
        <w:t xml:space="preserve">FULLER, Geraint. </w:t>
      </w:r>
      <w:r w:rsidRPr="00280DA8">
        <w:rPr>
          <w:rFonts w:ascii="Times New Roman" w:eastAsia="Times New Roman" w:hAnsi="Times New Roman" w:cs="Times New Roman"/>
          <w:b/>
          <w:iCs/>
          <w:sz w:val="24"/>
          <w:szCs w:val="24"/>
        </w:rPr>
        <w:t>Simplified Neurological Examination</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6th ed. Rio de Janeiro: Guanabara Koogan, 2021.</w:t>
      </w:r>
      <w:r w:rsidRPr="00280DA8">
        <w:rPr>
          <w:rFonts w:ascii="Times New Roman" w:eastAsia="Times New Roman" w:hAnsi="Times New Roman" w:cs="Times New Roman"/>
          <w:sz w:val="24"/>
          <w:szCs w:val="24"/>
        </w:rPr>
        <w:br/>
        <w:t xml:space="preserve">SMART, Colette M.; TUOKKO, Holly A. </w:t>
      </w:r>
      <w:r w:rsidRPr="00280DA8">
        <w:rPr>
          <w:rFonts w:ascii="Times New Roman" w:eastAsia="Times New Roman" w:hAnsi="Times New Roman" w:cs="Times New Roman"/>
          <w:b/>
          <w:iCs/>
          <w:sz w:val="24"/>
          <w:szCs w:val="24"/>
        </w:rPr>
        <w:t>Neuropsychology of Cognitive Impairment: A Developmental Approach to Assessment and Intervention</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1st ed. Barueri: Manole, 2010.</w:t>
      </w:r>
      <w:r w:rsidRPr="00280DA8">
        <w:rPr>
          <w:rFonts w:ascii="Times New Roman" w:eastAsia="Times New Roman" w:hAnsi="Times New Roman" w:cs="Times New Roman"/>
          <w:sz w:val="24"/>
          <w:szCs w:val="24"/>
        </w:rPr>
        <w:br/>
        <w:t xml:space="preserve">CAIXETA, Leonardo; TEIXEIRA, Antônio L. </w:t>
      </w:r>
      <w:r w:rsidRPr="00280DA8">
        <w:rPr>
          <w:rFonts w:ascii="Times New Roman" w:eastAsia="Times New Roman" w:hAnsi="Times New Roman" w:cs="Times New Roman"/>
          <w:b/>
          <w:iCs/>
          <w:sz w:val="24"/>
          <w:szCs w:val="24"/>
        </w:rPr>
        <w:t>Geriatric Neuropsychology: Cognitive Neuropsychiatry in Older Adults</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1st ed. Porto Alegre: Artmed, 2013.</w:t>
      </w:r>
    </w:p>
    <w:p w14:paraId="1F9850C5" w14:textId="797D7860" w:rsidR="0066539C" w:rsidRDefault="0066539C" w:rsidP="00057592">
      <w:pPr>
        <w:shd w:val="clear" w:color="auto" w:fill="FFFFFF"/>
        <w:jc w:val="both"/>
        <w:rPr>
          <w:rFonts w:ascii="Times New Roman" w:hAnsi="Times New Roman" w:cs="Times New Roman"/>
          <w:sz w:val="24"/>
          <w:szCs w:val="24"/>
          <w:shd w:val="clear" w:color="auto" w:fill="FFFFFF"/>
        </w:rPr>
      </w:pPr>
    </w:p>
    <w:p w14:paraId="5D7FF65B" w14:textId="77777777" w:rsidR="00152D07" w:rsidRPr="00DF4C92" w:rsidRDefault="00152D07" w:rsidP="00057592">
      <w:pPr>
        <w:shd w:val="clear" w:color="auto" w:fill="FFFFFF"/>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3C580756" w14:textId="77777777" w:rsidTr="007269D6">
        <w:tc>
          <w:tcPr>
            <w:tcW w:w="9067" w:type="dxa"/>
            <w:shd w:val="clear" w:color="auto" w:fill="8DB3E2" w:themeFill="text2" w:themeFillTint="66"/>
          </w:tcPr>
          <w:p w14:paraId="26844BAE" w14:textId="52E1F517" w:rsidR="00057592" w:rsidRPr="00DF4C92" w:rsidRDefault="00280DA8"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sidRPr="00280DA8">
              <w:rPr>
                <w:rFonts w:ascii="Times New Roman" w:hAnsi="Times New Roman" w:cs="Times New Roman"/>
                <w:b/>
              </w:rPr>
              <w:t>Psychodiagnosis</w:t>
            </w:r>
            <w:r w:rsidRPr="00DF4C92">
              <w:rPr>
                <w:rFonts w:ascii="Times New Roman" w:hAnsi="Times New Roman" w:cs="Times New Roman"/>
                <w:b/>
              </w:rPr>
              <w:t xml:space="preserve"> </w:t>
            </w:r>
            <w:r w:rsidR="00057592" w:rsidRPr="00DF4C92">
              <w:rPr>
                <w:rFonts w:ascii="Times New Roman" w:hAnsi="Times New Roman" w:cs="Times New Roman"/>
                <w:b/>
              </w:rPr>
              <w:t>II</w:t>
            </w:r>
          </w:p>
        </w:tc>
      </w:tr>
      <w:tr w:rsidR="00057592" w:rsidRPr="00DF4C92" w14:paraId="5B810DA8" w14:textId="77777777" w:rsidTr="007269D6">
        <w:tc>
          <w:tcPr>
            <w:tcW w:w="9067" w:type="dxa"/>
          </w:tcPr>
          <w:p w14:paraId="181E3FC4" w14:textId="660D8EC1" w:rsidR="00057592" w:rsidRPr="00DF4C92" w:rsidRDefault="00280DA8"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00F5BC81" w14:textId="422ECFC8" w:rsidR="00057592" w:rsidRPr="00DF4C92" w:rsidRDefault="00280DA8"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0AD64358" w14:textId="77777777" w:rsidR="00280DA8" w:rsidRPr="00280DA8" w:rsidRDefault="00280DA8" w:rsidP="009C22EF">
      <w:pPr>
        <w:spacing w:before="100" w:beforeAutospacing="1" w:after="100" w:afterAutospacing="1" w:line="360" w:lineRule="auto"/>
        <w:jc w:val="both"/>
        <w:rPr>
          <w:rFonts w:ascii="Times New Roman" w:eastAsia="Times New Roman" w:hAnsi="Times New Roman" w:cs="Times New Roman"/>
          <w:sz w:val="24"/>
          <w:szCs w:val="24"/>
        </w:rPr>
      </w:pPr>
      <w:r w:rsidRPr="00280DA8">
        <w:rPr>
          <w:rFonts w:ascii="Times New Roman" w:eastAsia="Times New Roman" w:hAnsi="Times New Roman" w:cs="Times New Roman"/>
          <w:sz w:val="24"/>
          <w:szCs w:val="24"/>
        </w:rPr>
        <w:t xml:space="preserve">This course aims to train students in the application and interpretation of psychometric and projective instruments in adults, emphasizing the preparation of diagnostic reports and the ethical and culturally sensitive delivery of feedback. It covers the theoretical and methodological foundations of psychodiagnostics, the main techniques for assessing personality, intelligence, and emotional aspects, as well as the ethical principles that guide the psychologist’s professional practice. The course includes practical activities, clinical case </w:t>
      </w:r>
      <w:r w:rsidRPr="00280DA8">
        <w:rPr>
          <w:rFonts w:ascii="Times New Roman" w:eastAsia="Times New Roman" w:hAnsi="Times New Roman" w:cs="Times New Roman"/>
          <w:sz w:val="24"/>
          <w:szCs w:val="24"/>
        </w:rPr>
        <w:lastRenderedPageBreak/>
        <w:t>studies, and interview simulations, promoting the integration of theory and practice in both clinical and institutional contexts.</w:t>
      </w:r>
    </w:p>
    <w:p w14:paraId="1A2C0E6A" w14:textId="77777777" w:rsidR="009C22EF" w:rsidRPr="00DE07AF" w:rsidRDefault="009C22EF" w:rsidP="009C22E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58E2478E" w14:textId="00B58DDD" w:rsidR="00280DA8" w:rsidRPr="00280DA8" w:rsidRDefault="00280DA8" w:rsidP="009C22EF">
      <w:pPr>
        <w:spacing w:before="100" w:beforeAutospacing="1" w:after="100" w:afterAutospacing="1" w:line="360" w:lineRule="auto"/>
        <w:jc w:val="both"/>
        <w:rPr>
          <w:rFonts w:ascii="Times New Roman" w:eastAsia="Times New Roman" w:hAnsi="Times New Roman" w:cs="Times New Roman"/>
          <w:sz w:val="24"/>
          <w:szCs w:val="24"/>
        </w:rPr>
      </w:pPr>
      <w:r w:rsidRPr="00280DA8">
        <w:rPr>
          <w:rFonts w:ascii="Times New Roman" w:eastAsia="Times New Roman" w:hAnsi="Times New Roman" w:cs="Times New Roman"/>
          <w:sz w:val="24"/>
          <w:szCs w:val="24"/>
        </w:rPr>
        <w:t xml:space="preserve">HUTZ, Claudio S.; TRENTINI, Clarissa M.; BANDEIRA, Denise R. </w:t>
      </w:r>
      <w:r w:rsidRPr="009C22EF">
        <w:rPr>
          <w:rFonts w:ascii="Times New Roman" w:eastAsia="Times New Roman" w:hAnsi="Times New Roman" w:cs="Times New Roman"/>
          <w:b/>
          <w:iCs/>
          <w:sz w:val="24"/>
          <w:szCs w:val="24"/>
        </w:rPr>
        <w:t>Psychodiagnostics</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1st ed. Porto Alegre: Artmed, 2016.</w:t>
      </w:r>
      <w:r w:rsidRPr="00280DA8">
        <w:rPr>
          <w:rFonts w:ascii="Times New Roman" w:eastAsia="Times New Roman" w:hAnsi="Times New Roman" w:cs="Times New Roman"/>
          <w:sz w:val="24"/>
          <w:szCs w:val="24"/>
        </w:rPr>
        <w:br/>
        <w:t xml:space="preserve">ANCONA-LOPES, Silvia. </w:t>
      </w:r>
      <w:r w:rsidRPr="009C22EF">
        <w:rPr>
          <w:rFonts w:ascii="Times New Roman" w:eastAsia="Times New Roman" w:hAnsi="Times New Roman" w:cs="Times New Roman"/>
          <w:b/>
          <w:iCs/>
          <w:sz w:val="24"/>
          <w:szCs w:val="24"/>
        </w:rPr>
        <w:t>Interventionist Psychodiagnostics: Evolution of a Practice</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1st ed. São Paulo: Cortez Editora, 2014.</w:t>
      </w:r>
      <w:r w:rsidRPr="00280DA8">
        <w:rPr>
          <w:rFonts w:ascii="Times New Roman" w:eastAsia="Times New Roman" w:hAnsi="Times New Roman" w:cs="Times New Roman"/>
          <w:sz w:val="24"/>
          <w:szCs w:val="24"/>
        </w:rPr>
        <w:br/>
        <w:t xml:space="preserve">CUNHA, Jurema Alcides. </w:t>
      </w:r>
      <w:r w:rsidRPr="009C22EF">
        <w:rPr>
          <w:rFonts w:ascii="Times New Roman" w:eastAsia="Times New Roman" w:hAnsi="Times New Roman" w:cs="Times New Roman"/>
          <w:b/>
          <w:iCs/>
          <w:sz w:val="24"/>
          <w:szCs w:val="24"/>
        </w:rPr>
        <w:t>Psychodiagnostics</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Revised and expanded edition. Porto Alegre: Artmed, 2011.</w:t>
      </w:r>
    </w:p>
    <w:p w14:paraId="3AAAB12C" w14:textId="77777777" w:rsidR="009C22EF" w:rsidRPr="00DE07AF" w:rsidRDefault="009C22EF" w:rsidP="009C22E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SUPPLEMENTARY BIBLIOGRAPHY</w:t>
      </w:r>
    </w:p>
    <w:p w14:paraId="7BE00273" w14:textId="59FA3215" w:rsidR="00280DA8" w:rsidRPr="00280DA8" w:rsidRDefault="00280DA8" w:rsidP="009C22EF">
      <w:pPr>
        <w:spacing w:before="100" w:beforeAutospacing="1" w:after="100" w:afterAutospacing="1" w:line="360" w:lineRule="auto"/>
        <w:jc w:val="both"/>
        <w:rPr>
          <w:rFonts w:ascii="Times New Roman" w:eastAsia="Times New Roman" w:hAnsi="Times New Roman" w:cs="Times New Roman"/>
          <w:b/>
          <w:iCs/>
          <w:sz w:val="24"/>
          <w:szCs w:val="24"/>
        </w:rPr>
      </w:pPr>
      <w:r w:rsidRPr="00280DA8">
        <w:rPr>
          <w:rFonts w:ascii="Times New Roman" w:eastAsia="Times New Roman" w:hAnsi="Times New Roman" w:cs="Times New Roman"/>
          <w:sz w:val="24"/>
          <w:szCs w:val="24"/>
        </w:rPr>
        <w:t xml:space="preserve">COSTA, Victor de Jesus Santos; FREITAS, José Fernando Ribeiro de; FIGUEIREDO, Laura Cesar. </w:t>
      </w:r>
      <w:r w:rsidRPr="009C22EF">
        <w:rPr>
          <w:rFonts w:ascii="Times New Roman" w:eastAsia="Times New Roman" w:hAnsi="Times New Roman" w:cs="Times New Roman"/>
          <w:b/>
          <w:iCs/>
          <w:sz w:val="24"/>
          <w:szCs w:val="24"/>
        </w:rPr>
        <w:t>Foundations of Psychopathologies and Psychodiagnostics</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1st ed. Porto Alegre: SAGAH, 2022.</w:t>
      </w:r>
      <w:r w:rsidRPr="00280DA8">
        <w:rPr>
          <w:rFonts w:ascii="Times New Roman" w:eastAsia="Times New Roman" w:hAnsi="Times New Roman" w:cs="Times New Roman"/>
          <w:sz w:val="24"/>
          <w:szCs w:val="24"/>
        </w:rPr>
        <w:br/>
        <w:t xml:space="preserve">OCAMPO, Maria Luisa S. de; PICCOLO, Elza Grassano. </w:t>
      </w:r>
      <w:r w:rsidRPr="009C22EF">
        <w:rPr>
          <w:rFonts w:ascii="Times New Roman" w:eastAsia="Times New Roman" w:hAnsi="Times New Roman" w:cs="Times New Roman"/>
          <w:b/>
          <w:iCs/>
          <w:sz w:val="24"/>
          <w:szCs w:val="24"/>
        </w:rPr>
        <w:t>The Psychodiagnostic Process and Projective Techniques</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São Paulo: Martins Fontes, 2009.</w:t>
      </w:r>
      <w:r w:rsidRPr="00280DA8">
        <w:rPr>
          <w:rFonts w:ascii="Times New Roman" w:eastAsia="Times New Roman" w:hAnsi="Times New Roman" w:cs="Times New Roman"/>
          <w:sz w:val="24"/>
          <w:szCs w:val="24"/>
        </w:rPr>
        <w:br/>
        <w:t xml:space="preserve">PRIMI, Ricardo; MUNIZ, Márcio; NUNES, C. H. S. S. </w:t>
      </w:r>
      <w:r w:rsidRPr="009C22EF">
        <w:rPr>
          <w:rFonts w:ascii="Times New Roman" w:eastAsia="Times New Roman" w:hAnsi="Times New Roman" w:cs="Times New Roman"/>
          <w:b/>
          <w:iCs/>
          <w:sz w:val="24"/>
          <w:szCs w:val="24"/>
        </w:rPr>
        <w:t>Contemporary Definitions of Psychological Test Validity</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In: HUTZ, C. S. (ed.), </w:t>
      </w:r>
      <w:r w:rsidRPr="009C22EF">
        <w:rPr>
          <w:rFonts w:ascii="Times New Roman" w:eastAsia="Times New Roman" w:hAnsi="Times New Roman" w:cs="Times New Roman"/>
          <w:b/>
          <w:iCs/>
          <w:sz w:val="24"/>
          <w:szCs w:val="24"/>
        </w:rPr>
        <w:t xml:space="preserve">Advances and Controversies in </w:t>
      </w:r>
      <w:r w:rsidR="00152D07">
        <w:rPr>
          <w:rFonts w:ascii="Times New Roman" w:eastAsia="Times New Roman" w:hAnsi="Times New Roman" w:cs="Times New Roman"/>
          <w:b/>
          <w:iCs/>
          <w:sz w:val="24"/>
          <w:szCs w:val="24"/>
        </w:rPr>
        <w:t>Os</w:t>
      </w:r>
      <w:r w:rsidRPr="009C22EF">
        <w:rPr>
          <w:rFonts w:ascii="Times New Roman" w:eastAsia="Times New Roman" w:hAnsi="Times New Roman" w:cs="Times New Roman"/>
          <w:b/>
          <w:iCs/>
          <w:sz w:val="24"/>
          <w:szCs w:val="24"/>
        </w:rPr>
        <w:t>ychological Assessment</w:t>
      </w:r>
      <w:r w:rsidRPr="00280DA8">
        <w:rPr>
          <w:rFonts w:ascii="Times New Roman" w:eastAsia="Times New Roman" w:hAnsi="Times New Roman" w:cs="Times New Roman"/>
          <w:i/>
          <w:iCs/>
          <w:sz w:val="24"/>
          <w:szCs w:val="24"/>
        </w:rPr>
        <w:t>.</w:t>
      </w:r>
      <w:r w:rsidRPr="00280DA8">
        <w:rPr>
          <w:rFonts w:ascii="Times New Roman" w:eastAsia="Times New Roman" w:hAnsi="Times New Roman" w:cs="Times New Roman"/>
          <w:sz w:val="24"/>
          <w:szCs w:val="24"/>
        </w:rPr>
        <w:t xml:space="preserve"> São Paulo: Casa do Psicólogo, 2009.</w:t>
      </w:r>
    </w:p>
    <w:p w14:paraId="76FF5E78" w14:textId="09D31277" w:rsidR="009C22EF" w:rsidRDefault="009C22EF" w:rsidP="00057592">
      <w:pPr>
        <w:shd w:val="clear" w:color="auto" w:fill="FFFFFF"/>
        <w:jc w:val="both"/>
        <w:rPr>
          <w:rFonts w:ascii="Times New Roman" w:hAnsi="Times New Roman" w:cs="Times New Roman"/>
          <w:sz w:val="24"/>
          <w:szCs w:val="24"/>
        </w:rPr>
      </w:pPr>
    </w:p>
    <w:p w14:paraId="01782704" w14:textId="77777777" w:rsidR="00152D07" w:rsidRPr="00DF4C92" w:rsidRDefault="00152D07" w:rsidP="00057592">
      <w:pPr>
        <w:shd w:val="clear" w:color="auto" w:fill="FFFFFF"/>
        <w:jc w:val="both"/>
        <w:rPr>
          <w:rFonts w:ascii="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61126579" w14:textId="77777777" w:rsidTr="007269D6">
        <w:tc>
          <w:tcPr>
            <w:tcW w:w="9067" w:type="dxa"/>
            <w:shd w:val="clear" w:color="auto" w:fill="8DB3E2" w:themeFill="text2" w:themeFillTint="66"/>
          </w:tcPr>
          <w:p w14:paraId="64A32013" w14:textId="4CD88194" w:rsidR="00057592" w:rsidRPr="00DF4C92" w:rsidRDefault="009C22EF"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sidRPr="009C22EF">
              <w:rPr>
                <w:rFonts w:ascii="Times New Roman" w:hAnsi="Times New Roman" w:cs="Times New Roman"/>
                <w:b/>
              </w:rPr>
              <w:t>Epidemiology and Biostatistics</w:t>
            </w:r>
          </w:p>
        </w:tc>
      </w:tr>
      <w:tr w:rsidR="00057592" w:rsidRPr="00DF4C92" w14:paraId="36D332B8" w14:textId="77777777" w:rsidTr="007269D6">
        <w:tc>
          <w:tcPr>
            <w:tcW w:w="9067" w:type="dxa"/>
          </w:tcPr>
          <w:p w14:paraId="19CBB45E" w14:textId="2D9A2654" w:rsidR="00057592" w:rsidRPr="00DF4C92" w:rsidRDefault="009C22EF"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5F4D9C00" w14:textId="21A61198" w:rsidR="00057592" w:rsidRPr="00DF4C92" w:rsidRDefault="009C22EF"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4C35BCF1" w14:textId="111AF3A1" w:rsidR="009C22EF" w:rsidRPr="009C22EF" w:rsidRDefault="009C22EF" w:rsidP="009C22EF">
      <w:pPr>
        <w:spacing w:before="100" w:beforeAutospacing="1" w:after="100" w:afterAutospacing="1" w:line="360" w:lineRule="auto"/>
        <w:jc w:val="both"/>
        <w:rPr>
          <w:rFonts w:ascii="Times New Roman" w:hAnsi="Times New Roman" w:cs="Times New Roman"/>
          <w:sz w:val="24"/>
          <w:szCs w:val="24"/>
        </w:rPr>
      </w:pPr>
      <w:r w:rsidRPr="009C22EF">
        <w:rPr>
          <w:rFonts w:ascii="Times New Roman" w:hAnsi="Times New Roman" w:cs="Times New Roman"/>
          <w:sz w:val="24"/>
          <w:szCs w:val="24"/>
        </w:rPr>
        <w:t xml:space="preserve">This course provides a critical introduction to Epidemiology and Biostatistics, focusing on their application to mental health and psychological practice. Students will be trained to understand and use epidemiological and statistical indicators to analyze the distribution and determinants of mental disorders, evaluate the effectiveness of psychological interventions, and interpret research data in health. The course also addresses ethical and methodological issues in data </w:t>
      </w:r>
      <w:r w:rsidRPr="009C22EF">
        <w:rPr>
          <w:rFonts w:ascii="Times New Roman" w:hAnsi="Times New Roman" w:cs="Times New Roman"/>
          <w:sz w:val="24"/>
          <w:szCs w:val="24"/>
        </w:rPr>
        <w:lastRenderedPageBreak/>
        <w:t>collection and analysis, promoting an integrated perspective between public health and clinical psychology.</w:t>
      </w:r>
    </w:p>
    <w:p w14:paraId="34461018" w14:textId="77777777" w:rsidR="009C22EF" w:rsidRPr="00DE07AF" w:rsidRDefault="009C22EF" w:rsidP="009C22E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0F208122" w14:textId="429E218C" w:rsidR="009C22EF" w:rsidRPr="009C22EF" w:rsidRDefault="009C22EF" w:rsidP="009C22EF">
      <w:pPr>
        <w:spacing w:before="100" w:beforeAutospacing="1" w:after="100" w:afterAutospacing="1" w:line="360" w:lineRule="auto"/>
        <w:rPr>
          <w:rFonts w:ascii="Times New Roman" w:hAnsi="Times New Roman" w:cs="Times New Roman"/>
          <w:b/>
          <w:sz w:val="24"/>
          <w:szCs w:val="24"/>
        </w:rPr>
      </w:pPr>
      <w:r w:rsidRPr="009C22EF">
        <w:rPr>
          <w:rFonts w:ascii="Times New Roman" w:hAnsi="Times New Roman" w:cs="Times New Roman"/>
          <w:sz w:val="24"/>
          <w:szCs w:val="24"/>
        </w:rPr>
        <w:t xml:space="preserve">FLETCHER, Grant S. </w:t>
      </w:r>
      <w:r w:rsidRPr="009C22EF">
        <w:rPr>
          <w:rFonts w:ascii="Times New Roman" w:hAnsi="Times New Roman" w:cs="Times New Roman"/>
          <w:b/>
          <w:sz w:val="24"/>
          <w:szCs w:val="24"/>
        </w:rPr>
        <w:t>Clinical Epidemiology: The Essentials</w:t>
      </w:r>
      <w:r w:rsidRPr="009C22EF">
        <w:rPr>
          <w:rFonts w:ascii="Times New Roman" w:hAnsi="Times New Roman" w:cs="Times New Roman"/>
          <w:sz w:val="24"/>
          <w:szCs w:val="24"/>
        </w:rPr>
        <w:t>. 6th ed. Porto Alegre: Artmed, 2021.</w:t>
      </w:r>
      <w:r w:rsidRPr="009C22EF">
        <w:rPr>
          <w:rFonts w:ascii="Times New Roman" w:hAnsi="Times New Roman" w:cs="Times New Roman"/>
          <w:sz w:val="24"/>
          <w:szCs w:val="24"/>
        </w:rPr>
        <w:br/>
        <w:t xml:space="preserve">VIEIRA, Sonia. </w:t>
      </w:r>
      <w:r w:rsidRPr="009C22EF">
        <w:rPr>
          <w:rFonts w:ascii="Times New Roman" w:hAnsi="Times New Roman" w:cs="Times New Roman"/>
          <w:b/>
          <w:sz w:val="24"/>
          <w:szCs w:val="24"/>
        </w:rPr>
        <w:t>Biostatistics: Advanced Topics</w:t>
      </w:r>
      <w:r w:rsidRPr="009C22EF">
        <w:rPr>
          <w:rFonts w:ascii="Times New Roman" w:hAnsi="Times New Roman" w:cs="Times New Roman"/>
          <w:sz w:val="24"/>
          <w:szCs w:val="24"/>
        </w:rPr>
        <w:t>. 5th ed. Rio de Janeiro: Guanabara Koogan, 2023.</w:t>
      </w:r>
      <w:r w:rsidRPr="009C22EF">
        <w:rPr>
          <w:rFonts w:ascii="Times New Roman" w:hAnsi="Times New Roman" w:cs="Times New Roman"/>
          <w:sz w:val="24"/>
          <w:szCs w:val="24"/>
        </w:rPr>
        <w:br/>
        <w:t xml:space="preserve">MARTINEZ, Edson Zangiacomi. </w:t>
      </w:r>
      <w:r w:rsidRPr="009C22EF">
        <w:rPr>
          <w:rFonts w:ascii="Times New Roman" w:hAnsi="Times New Roman" w:cs="Times New Roman"/>
          <w:b/>
          <w:sz w:val="24"/>
          <w:szCs w:val="24"/>
        </w:rPr>
        <w:t>Biostatistics for Undergraduate Health Courses</w:t>
      </w:r>
      <w:r w:rsidRPr="009C22EF">
        <w:rPr>
          <w:rFonts w:ascii="Times New Roman" w:hAnsi="Times New Roman" w:cs="Times New Roman"/>
          <w:sz w:val="24"/>
          <w:szCs w:val="24"/>
        </w:rPr>
        <w:t>. 1st ed. São Paulo: Blucher, 2015.</w:t>
      </w:r>
    </w:p>
    <w:p w14:paraId="6A0A7542" w14:textId="1C9175DF" w:rsidR="009C22EF" w:rsidRDefault="009C22EF" w:rsidP="009C22EF">
      <w:pPr>
        <w:spacing w:before="100" w:beforeAutospacing="1" w:after="100" w:afterAutospacing="1" w:line="360" w:lineRule="auto"/>
        <w:rPr>
          <w:rFonts w:ascii="Times New Roman" w:hAnsi="Times New Roman" w:cs="Times New Roman"/>
          <w:sz w:val="24"/>
          <w:szCs w:val="24"/>
        </w:rPr>
      </w:pPr>
      <w:r>
        <w:rPr>
          <w:rFonts w:ascii="Times New Roman" w:eastAsia="Times New Roman" w:hAnsi="Times New Roman" w:cs="Times New Roman"/>
          <w:b/>
          <w:bCs/>
          <w:sz w:val="24"/>
          <w:szCs w:val="24"/>
        </w:rPr>
        <w:t>SUPPLEMENTARY BIBLIOGRAPHY</w:t>
      </w:r>
    </w:p>
    <w:p w14:paraId="5620E32F" w14:textId="26F8A911" w:rsidR="0066539C" w:rsidRPr="001530C8" w:rsidRDefault="009C22EF" w:rsidP="001530C8">
      <w:pPr>
        <w:spacing w:before="100" w:beforeAutospacing="1" w:after="100" w:afterAutospacing="1" w:line="360" w:lineRule="auto"/>
        <w:jc w:val="both"/>
        <w:rPr>
          <w:rFonts w:ascii="Times New Roman" w:eastAsia="Times New Roman" w:hAnsi="Times New Roman" w:cs="Times New Roman"/>
          <w:sz w:val="24"/>
          <w:szCs w:val="24"/>
        </w:rPr>
      </w:pPr>
      <w:r w:rsidRPr="009C22EF">
        <w:rPr>
          <w:rFonts w:ascii="Times New Roman" w:hAnsi="Times New Roman" w:cs="Times New Roman"/>
          <w:sz w:val="24"/>
          <w:szCs w:val="24"/>
        </w:rPr>
        <w:t xml:space="preserve">MEDRONHO, Roberto A. et al. (ed.). </w:t>
      </w:r>
      <w:r w:rsidRPr="009C22EF">
        <w:rPr>
          <w:rFonts w:ascii="Times New Roman" w:hAnsi="Times New Roman" w:cs="Times New Roman"/>
          <w:b/>
          <w:sz w:val="24"/>
          <w:szCs w:val="24"/>
        </w:rPr>
        <w:t>Epidemiology: Workbook</w:t>
      </w:r>
      <w:r w:rsidRPr="009C22EF">
        <w:rPr>
          <w:rFonts w:ascii="Times New Roman" w:hAnsi="Times New Roman" w:cs="Times New Roman"/>
          <w:sz w:val="24"/>
          <w:szCs w:val="24"/>
        </w:rPr>
        <w:t>. São Paulo: Atheneu, 2025.</w:t>
      </w:r>
      <w:r w:rsidRPr="009C22EF">
        <w:rPr>
          <w:rFonts w:ascii="Times New Roman" w:hAnsi="Times New Roman" w:cs="Times New Roman"/>
          <w:sz w:val="24"/>
          <w:szCs w:val="24"/>
        </w:rPr>
        <w:br/>
        <w:t xml:space="preserve">VIEIRA, Sonia; HOSSNE, William Saad. </w:t>
      </w:r>
      <w:r w:rsidRPr="009C22EF">
        <w:rPr>
          <w:rFonts w:ascii="Times New Roman" w:hAnsi="Times New Roman" w:cs="Times New Roman"/>
          <w:b/>
          <w:sz w:val="24"/>
          <w:szCs w:val="24"/>
        </w:rPr>
        <w:t>Scientific Methodology for the Health Area</w:t>
      </w:r>
      <w:r w:rsidRPr="009C22EF">
        <w:rPr>
          <w:rFonts w:ascii="Times New Roman" w:hAnsi="Times New Roman" w:cs="Times New Roman"/>
          <w:sz w:val="24"/>
          <w:szCs w:val="24"/>
        </w:rPr>
        <w:t>. 2nd ed. Rio de Janeiro: Elsevier, 2015.</w:t>
      </w:r>
      <w:r w:rsidRPr="009C22EF">
        <w:rPr>
          <w:rFonts w:ascii="Times New Roman" w:hAnsi="Times New Roman" w:cs="Times New Roman"/>
          <w:sz w:val="24"/>
          <w:szCs w:val="24"/>
        </w:rPr>
        <w:br/>
        <w:t xml:space="preserve">MALETTA, Carlos Henrique Mudado. </w:t>
      </w:r>
      <w:r w:rsidRPr="009C22EF">
        <w:rPr>
          <w:rFonts w:ascii="Times New Roman" w:hAnsi="Times New Roman" w:cs="Times New Roman"/>
          <w:b/>
          <w:sz w:val="24"/>
          <w:szCs w:val="24"/>
        </w:rPr>
        <w:t>Epidemiology and Public Health</w:t>
      </w:r>
      <w:r w:rsidRPr="009C22EF">
        <w:rPr>
          <w:rFonts w:ascii="Times New Roman" w:hAnsi="Times New Roman" w:cs="Times New Roman"/>
          <w:sz w:val="24"/>
          <w:szCs w:val="24"/>
        </w:rPr>
        <w:t>. 3rd ed. Belo Horizonte: Coopmed, 2014.</w:t>
      </w:r>
    </w:p>
    <w:p w14:paraId="25430352" w14:textId="409DA86B" w:rsidR="00D712F1" w:rsidRDefault="00D712F1" w:rsidP="00057592">
      <w:pPr>
        <w:adjustRightInd w:val="0"/>
        <w:jc w:val="both"/>
        <w:rPr>
          <w:rFonts w:ascii="Times New Roman" w:hAnsi="Times New Roman" w:cs="Times New Roman"/>
          <w:sz w:val="24"/>
          <w:szCs w:val="24"/>
          <w:shd w:val="clear" w:color="auto" w:fill="FFFFFF"/>
        </w:rPr>
      </w:pPr>
    </w:p>
    <w:p w14:paraId="7B52E516" w14:textId="77777777" w:rsidR="00152D07" w:rsidRDefault="00152D07" w:rsidP="00057592">
      <w:pPr>
        <w:adjustRightInd w:val="0"/>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D712F1" w:rsidRPr="00DF4C92" w14:paraId="7F48373B" w14:textId="77777777" w:rsidTr="007269D6">
        <w:tc>
          <w:tcPr>
            <w:tcW w:w="9067" w:type="dxa"/>
            <w:shd w:val="clear" w:color="auto" w:fill="8DB3E2" w:themeFill="text2" w:themeFillTint="66"/>
          </w:tcPr>
          <w:p w14:paraId="49132A3D" w14:textId="44BD8AC6" w:rsidR="00D712F1" w:rsidRPr="00DF4C92" w:rsidRDefault="00152D07" w:rsidP="008C3ABE">
            <w:pPr>
              <w:pStyle w:val="NormalWeb"/>
            </w:pPr>
            <w:r>
              <w:rPr>
                <w:b/>
              </w:rPr>
              <w:t>Course</w:t>
            </w:r>
            <w:r w:rsidR="00D712F1" w:rsidRPr="00DF4C92">
              <w:rPr>
                <w:b/>
              </w:rPr>
              <w:t xml:space="preserve">: </w:t>
            </w:r>
            <w:r w:rsidR="008C3ABE" w:rsidRPr="008C3ABE">
              <w:rPr>
                <w:b/>
                <w:bCs/>
              </w:rPr>
              <w:t>Emerging Topics in Psychology (Elective)</w:t>
            </w:r>
          </w:p>
        </w:tc>
      </w:tr>
      <w:tr w:rsidR="00D712F1" w:rsidRPr="00DF4C92" w14:paraId="76A067BD" w14:textId="77777777" w:rsidTr="007269D6">
        <w:tc>
          <w:tcPr>
            <w:tcW w:w="9067" w:type="dxa"/>
          </w:tcPr>
          <w:p w14:paraId="107BC0CE" w14:textId="3836874A" w:rsidR="00D712F1" w:rsidRPr="00DF4C92" w:rsidRDefault="00152D07"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D712F1" w:rsidRPr="00DF4C92">
              <w:rPr>
                <w:rFonts w:ascii="Times New Roman" w:hAnsi="Times New Roman" w:cs="Times New Roman"/>
                <w:b/>
              </w:rPr>
              <w:t xml:space="preserve">: </w:t>
            </w:r>
            <w:r w:rsidR="00D712F1">
              <w:rPr>
                <w:rFonts w:ascii="Times New Roman" w:hAnsi="Times New Roman" w:cs="Times New Roman"/>
                <w:b/>
              </w:rPr>
              <w:t>4</w:t>
            </w:r>
            <w:r w:rsidR="00D712F1" w:rsidRPr="00DF4C92">
              <w:rPr>
                <w:rFonts w:ascii="Times New Roman" w:hAnsi="Times New Roman" w:cs="Times New Roman"/>
                <w:b/>
              </w:rPr>
              <w:t>0 h/</w:t>
            </w:r>
            <w:r>
              <w:rPr>
                <w:rFonts w:ascii="Times New Roman" w:hAnsi="Times New Roman" w:cs="Times New Roman"/>
                <w:b/>
              </w:rPr>
              <w:t>class</w:t>
            </w:r>
          </w:p>
        </w:tc>
      </w:tr>
    </w:tbl>
    <w:p w14:paraId="02B8B3C0" w14:textId="37ED656A" w:rsidR="00D712F1" w:rsidRPr="00DF4C92" w:rsidRDefault="00152D07" w:rsidP="00D712F1">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6E7CADAB" w14:textId="77777777" w:rsidR="00152D07" w:rsidRPr="00152D07" w:rsidRDefault="00152D07" w:rsidP="00152D07">
      <w:pPr>
        <w:spacing w:before="100" w:beforeAutospacing="1" w:after="100" w:afterAutospacing="1" w:line="360" w:lineRule="auto"/>
        <w:jc w:val="both"/>
        <w:rPr>
          <w:rFonts w:ascii="Times New Roman" w:eastAsia="Times New Roman" w:hAnsi="Times New Roman" w:cs="Times New Roman"/>
          <w:sz w:val="24"/>
          <w:szCs w:val="24"/>
        </w:rPr>
      </w:pPr>
      <w:r w:rsidRPr="00152D07">
        <w:rPr>
          <w:rFonts w:ascii="Times New Roman" w:eastAsia="Times New Roman" w:hAnsi="Times New Roman" w:cs="Times New Roman"/>
          <w:sz w:val="24"/>
          <w:szCs w:val="24"/>
        </w:rPr>
        <w:t xml:space="preserve">Discussion and critical analysis of current and emerging issues in the field of Psychology, such </w:t>
      </w:r>
      <w:proofErr w:type="gramStart"/>
      <w:r w:rsidRPr="00152D07">
        <w:rPr>
          <w:rFonts w:ascii="Times New Roman" w:eastAsia="Times New Roman" w:hAnsi="Times New Roman" w:cs="Times New Roman"/>
          <w:sz w:val="24"/>
          <w:szCs w:val="24"/>
        </w:rPr>
        <w:t>as digital</w:t>
      </w:r>
      <w:proofErr w:type="gramEnd"/>
      <w:r w:rsidRPr="00152D07">
        <w:rPr>
          <w:rFonts w:ascii="Times New Roman" w:eastAsia="Times New Roman" w:hAnsi="Times New Roman" w:cs="Times New Roman"/>
          <w:sz w:val="24"/>
          <w:szCs w:val="24"/>
        </w:rPr>
        <w:t xml:space="preserve"> health and the impacts of technology, climate change and mental health, gender and sexuality diversity, public health policies, applied neuroscience, and humanitarian crisis contexts. The course encourages critical and reflective thinking about the psychologist’s role in the face of contemporary social challenges, integrating recent research and updated scientific production.</w:t>
      </w:r>
    </w:p>
    <w:p w14:paraId="70838F38" w14:textId="77777777" w:rsidR="00152D07" w:rsidRPr="00DE07AF" w:rsidRDefault="00152D07" w:rsidP="00152D0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BIBLIOGRAPHY</w:t>
      </w:r>
    </w:p>
    <w:p w14:paraId="401F7667" w14:textId="66DD9388" w:rsidR="00152D07" w:rsidRPr="00152D07" w:rsidRDefault="00152D07" w:rsidP="00152D07">
      <w:pPr>
        <w:spacing w:before="100" w:beforeAutospacing="1" w:after="100" w:afterAutospacing="1" w:line="360" w:lineRule="auto"/>
        <w:jc w:val="both"/>
        <w:rPr>
          <w:rFonts w:ascii="Times New Roman" w:eastAsia="Times New Roman" w:hAnsi="Times New Roman" w:cs="Times New Roman"/>
          <w:sz w:val="24"/>
          <w:szCs w:val="24"/>
        </w:rPr>
      </w:pPr>
      <w:r w:rsidRPr="00152D07">
        <w:rPr>
          <w:rFonts w:ascii="Times New Roman" w:eastAsia="Times New Roman" w:hAnsi="Times New Roman" w:cs="Times New Roman"/>
          <w:sz w:val="24"/>
          <w:szCs w:val="24"/>
        </w:rPr>
        <w:t xml:space="preserve">BAUMAN, Zygmunt. </w:t>
      </w:r>
      <w:r w:rsidRPr="00152D07">
        <w:rPr>
          <w:rFonts w:ascii="Times New Roman" w:eastAsia="Times New Roman" w:hAnsi="Times New Roman" w:cs="Times New Roman"/>
          <w:b/>
          <w:iCs/>
          <w:sz w:val="24"/>
          <w:szCs w:val="24"/>
        </w:rPr>
        <w:t>Liquid Modernity</w:t>
      </w:r>
      <w:r w:rsidRPr="00152D07">
        <w:rPr>
          <w:rFonts w:ascii="Times New Roman" w:eastAsia="Times New Roman" w:hAnsi="Times New Roman" w:cs="Times New Roman"/>
          <w:i/>
          <w:iCs/>
          <w:sz w:val="24"/>
          <w:szCs w:val="24"/>
        </w:rPr>
        <w:t>.</w:t>
      </w:r>
      <w:r w:rsidRPr="00152D07">
        <w:rPr>
          <w:rFonts w:ascii="Times New Roman" w:eastAsia="Times New Roman" w:hAnsi="Times New Roman" w:cs="Times New Roman"/>
          <w:sz w:val="24"/>
          <w:szCs w:val="24"/>
        </w:rPr>
        <w:t xml:space="preserve"> Rio de Janeiro: Zahar, 2019.</w:t>
      </w:r>
      <w:r w:rsidRPr="00152D07">
        <w:rPr>
          <w:rFonts w:ascii="Times New Roman" w:eastAsia="Times New Roman" w:hAnsi="Times New Roman" w:cs="Times New Roman"/>
          <w:sz w:val="24"/>
          <w:szCs w:val="24"/>
        </w:rPr>
        <w:br/>
        <w:t xml:space="preserve">PRATTO, Felicia; SIDANIUS, Jim. </w:t>
      </w:r>
      <w:r w:rsidRPr="00152D07">
        <w:rPr>
          <w:rFonts w:ascii="Times New Roman" w:eastAsia="Times New Roman" w:hAnsi="Times New Roman" w:cs="Times New Roman"/>
          <w:b/>
          <w:iCs/>
          <w:sz w:val="24"/>
          <w:szCs w:val="24"/>
        </w:rPr>
        <w:t xml:space="preserve">Social Dominance: An Intergroup Theory of Social </w:t>
      </w:r>
      <w:r w:rsidRPr="00152D07">
        <w:rPr>
          <w:rFonts w:ascii="Times New Roman" w:eastAsia="Times New Roman" w:hAnsi="Times New Roman" w:cs="Times New Roman"/>
          <w:b/>
          <w:iCs/>
          <w:sz w:val="24"/>
          <w:szCs w:val="24"/>
        </w:rPr>
        <w:lastRenderedPageBreak/>
        <w:t>Hierarchy and Oppression</w:t>
      </w:r>
      <w:r w:rsidRPr="00152D07">
        <w:rPr>
          <w:rFonts w:ascii="Times New Roman" w:eastAsia="Times New Roman" w:hAnsi="Times New Roman" w:cs="Times New Roman"/>
          <w:i/>
          <w:iCs/>
          <w:sz w:val="24"/>
          <w:szCs w:val="24"/>
        </w:rPr>
        <w:t>.</w:t>
      </w:r>
      <w:r w:rsidRPr="00152D07">
        <w:rPr>
          <w:rFonts w:ascii="Times New Roman" w:eastAsia="Times New Roman" w:hAnsi="Times New Roman" w:cs="Times New Roman"/>
          <w:sz w:val="24"/>
          <w:szCs w:val="24"/>
        </w:rPr>
        <w:t xml:space="preserve"> Porto Alegre: Artmed, 2010.</w:t>
      </w:r>
      <w:r w:rsidRPr="00152D07">
        <w:rPr>
          <w:rFonts w:ascii="Times New Roman" w:eastAsia="Times New Roman" w:hAnsi="Times New Roman" w:cs="Times New Roman"/>
          <w:sz w:val="24"/>
          <w:szCs w:val="24"/>
        </w:rPr>
        <w:br/>
        <w:t xml:space="preserve">AMERICAN PSYCHOLOGICAL ASSOCIATION. </w:t>
      </w:r>
      <w:r w:rsidRPr="00152D07">
        <w:rPr>
          <w:rFonts w:ascii="Times New Roman" w:eastAsia="Times New Roman" w:hAnsi="Times New Roman" w:cs="Times New Roman"/>
          <w:b/>
          <w:iCs/>
          <w:sz w:val="24"/>
          <w:szCs w:val="24"/>
        </w:rPr>
        <w:t>Reports on Psychology and Global Health</w:t>
      </w:r>
      <w:r w:rsidRPr="00152D07">
        <w:rPr>
          <w:rFonts w:ascii="Times New Roman" w:eastAsia="Times New Roman" w:hAnsi="Times New Roman" w:cs="Times New Roman"/>
          <w:i/>
          <w:iCs/>
          <w:sz w:val="24"/>
          <w:szCs w:val="24"/>
        </w:rPr>
        <w:t>.</w:t>
      </w:r>
      <w:r w:rsidRPr="00152D07">
        <w:rPr>
          <w:rFonts w:ascii="Times New Roman" w:eastAsia="Times New Roman" w:hAnsi="Times New Roman" w:cs="Times New Roman"/>
          <w:sz w:val="24"/>
          <w:szCs w:val="24"/>
        </w:rPr>
        <w:t xml:space="preserve"> Washington, DC: APA, 2022.</w:t>
      </w:r>
    </w:p>
    <w:p w14:paraId="47CD1AA9" w14:textId="77777777" w:rsidR="00152D07" w:rsidRDefault="00152D07" w:rsidP="00152D07">
      <w:pPr>
        <w:spacing w:before="100" w:beforeAutospacing="1" w:after="100" w:afterAutospacing="1" w:line="360" w:lineRule="auto"/>
        <w:rPr>
          <w:rFonts w:ascii="Times New Roman" w:hAnsi="Times New Roman" w:cs="Times New Roman"/>
          <w:sz w:val="24"/>
          <w:szCs w:val="24"/>
        </w:rPr>
      </w:pPr>
      <w:r>
        <w:rPr>
          <w:rFonts w:ascii="Times New Roman" w:eastAsia="Times New Roman" w:hAnsi="Times New Roman" w:cs="Times New Roman"/>
          <w:b/>
          <w:bCs/>
          <w:sz w:val="24"/>
          <w:szCs w:val="24"/>
        </w:rPr>
        <w:t>SUPPLEMENTARY BIBLIOGRAPHY</w:t>
      </w:r>
    </w:p>
    <w:p w14:paraId="2D917762" w14:textId="1095438D" w:rsidR="00152D07" w:rsidRDefault="00152D07" w:rsidP="00152D07">
      <w:pPr>
        <w:spacing w:before="100" w:beforeAutospacing="1" w:after="100" w:afterAutospacing="1" w:line="360" w:lineRule="auto"/>
        <w:jc w:val="both"/>
        <w:rPr>
          <w:rFonts w:ascii="Times New Roman" w:eastAsia="Times New Roman" w:hAnsi="Times New Roman" w:cs="Times New Roman"/>
          <w:sz w:val="24"/>
          <w:szCs w:val="24"/>
        </w:rPr>
      </w:pPr>
      <w:r w:rsidRPr="00152D07">
        <w:rPr>
          <w:rFonts w:ascii="Times New Roman" w:eastAsia="Times New Roman" w:hAnsi="Times New Roman" w:cs="Times New Roman"/>
          <w:sz w:val="24"/>
          <w:szCs w:val="24"/>
        </w:rPr>
        <w:t xml:space="preserve">CASTELLS, Manuel. </w:t>
      </w:r>
      <w:r w:rsidRPr="00152D07">
        <w:rPr>
          <w:rFonts w:ascii="Times New Roman" w:eastAsia="Times New Roman" w:hAnsi="Times New Roman" w:cs="Times New Roman"/>
          <w:b/>
          <w:iCs/>
          <w:sz w:val="24"/>
          <w:szCs w:val="24"/>
        </w:rPr>
        <w:t>Networks of Outrage and Hope: Social Movements in the Internet Age</w:t>
      </w:r>
      <w:r w:rsidRPr="00152D07">
        <w:rPr>
          <w:rFonts w:ascii="Times New Roman" w:eastAsia="Times New Roman" w:hAnsi="Times New Roman" w:cs="Times New Roman"/>
          <w:i/>
          <w:iCs/>
          <w:sz w:val="24"/>
          <w:szCs w:val="24"/>
        </w:rPr>
        <w:t>.</w:t>
      </w:r>
      <w:r w:rsidRPr="00152D07">
        <w:rPr>
          <w:rFonts w:ascii="Times New Roman" w:eastAsia="Times New Roman" w:hAnsi="Times New Roman" w:cs="Times New Roman"/>
          <w:sz w:val="24"/>
          <w:szCs w:val="24"/>
        </w:rPr>
        <w:t xml:space="preserve"> Rio de Janeiro: Zahar, 2017.</w:t>
      </w:r>
      <w:r w:rsidRPr="00152D07">
        <w:rPr>
          <w:rFonts w:ascii="Times New Roman" w:eastAsia="Times New Roman" w:hAnsi="Times New Roman" w:cs="Times New Roman"/>
          <w:sz w:val="24"/>
          <w:szCs w:val="24"/>
        </w:rPr>
        <w:br/>
        <w:t xml:space="preserve">MINAYO, Maria Cecília de Souza. </w:t>
      </w:r>
      <w:r w:rsidRPr="00152D07">
        <w:rPr>
          <w:rFonts w:ascii="Times New Roman" w:eastAsia="Times New Roman" w:hAnsi="Times New Roman" w:cs="Times New Roman"/>
          <w:b/>
          <w:iCs/>
          <w:sz w:val="24"/>
          <w:szCs w:val="24"/>
        </w:rPr>
        <w:t>Violence and Health</w:t>
      </w:r>
      <w:r w:rsidRPr="00152D07">
        <w:rPr>
          <w:rFonts w:ascii="Times New Roman" w:eastAsia="Times New Roman" w:hAnsi="Times New Roman" w:cs="Times New Roman"/>
          <w:i/>
          <w:iCs/>
          <w:sz w:val="24"/>
          <w:szCs w:val="24"/>
        </w:rPr>
        <w:t>.</w:t>
      </w:r>
      <w:r w:rsidRPr="00152D07">
        <w:rPr>
          <w:rFonts w:ascii="Times New Roman" w:eastAsia="Times New Roman" w:hAnsi="Times New Roman" w:cs="Times New Roman"/>
          <w:sz w:val="24"/>
          <w:szCs w:val="24"/>
        </w:rPr>
        <w:t xml:space="preserve"> Rio de Janeiro: Fiocruz, 2020.</w:t>
      </w:r>
      <w:r w:rsidRPr="00152D07">
        <w:rPr>
          <w:rFonts w:ascii="Times New Roman" w:eastAsia="Times New Roman" w:hAnsi="Times New Roman" w:cs="Times New Roman"/>
          <w:sz w:val="24"/>
          <w:szCs w:val="24"/>
        </w:rPr>
        <w:br/>
        <w:t xml:space="preserve">LÉVY, Pierre. </w:t>
      </w:r>
      <w:r w:rsidRPr="00152D07">
        <w:rPr>
          <w:rFonts w:ascii="Times New Roman" w:eastAsia="Times New Roman" w:hAnsi="Times New Roman" w:cs="Times New Roman"/>
          <w:b/>
          <w:iCs/>
          <w:sz w:val="24"/>
          <w:szCs w:val="24"/>
        </w:rPr>
        <w:t>Cyberculture</w:t>
      </w:r>
      <w:r w:rsidRPr="00152D07">
        <w:rPr>
          <w:rFonts w:ascii="Times New Roman" w:eastAsia="Times New Roman" w:hAnsi="Times New Roman" w:cs="Times New Roman"/>
          <w:i/>
          <w:iCs/>
          <w:sz w:val="24"/>
          <w:szCs w:val="24"/>
        </w:rPr>
        <w:t>.</w:t>
      </w:r>
      <w:r w:rsidRPr="00152D07">
        <w:rPr>
          <w:rFonts w:ascii="Times New Roman" w:eastAsia="Times New Roman" w:hAnsi="Times New Roman" w:cs="Times New Roman"/>
          <w:sz w:val="24"/>
          <w:szCs w:val="24"/>
        </w:rPr>
        <w:t xml:space="preserve"> São Paulo: Editora 34, 2018.</w:t>
      </w:r>
    </w:p>
    <w:p w14:paraId="494D3CC8" w14:textId="77777777" w:rsidR="002D7EFD" w:rsidRPr="00152D07" w:rsidRDefault="002D7EFD" w:rsidP="00152D07">
      <w:pPr>
        <w:spacing w:before="100" w:beforeAutospacing="1" w:after="100" w:afterAutospacing="1" w:line="360" w:lineRule="auto"/>
        <w:jc w:val="both"/>
        <w:rPr>
          <w:rFonts w:ascii="Times New Roman" w:eastAsia="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D712F1" w:rsidRPr="00D712F1" w14:paraId="6E956C80" w14:textId="77777777" w:rsidTr="007269D6">
        <w:tc>
          <w:tcPr>
            <w:tcW w:w="9067" w:type="dxa"/>
            <w:shd w:val="clear" w:color="auto" w:fill="8DB3E2" w:themeFill="text2" w:themeFillTint="66"/>
          </w:tcPr>
          <w:p w14:paraId="59C17AEB" w14:textId="36CF6F7E" w:rsidR="00D712F1" w:rsidRPr="00D712F1" w:rsidRDefault="002D7EFD" w:rsidP="004662C5">
            <w:pPr>
              <w:pStyle w:val="western"/>
              <w:spacing w:before="0" w:beforeAutospacing="0"/>
              <w:rPr>
                <w:rFonts w:ascii="Times New Roman" w:hAnsi="Times New Roman" w:cs="Times New Roman"/>
              </w:rPr>
            </w:pPr>
            <w:r>
              <w:rPr>
                <w:rFonts w:ascii="Times New Roman" w:hAnsi="Times New Roman" w:cs="Times New Roman"/>
                <w:b/>
              </w:rPr>
              <w:t>Course</w:t>
            </w:r>
            <w:r w:rsidR="00D712F1" w:rsidRPr="00D712F1">
              <w:rPr>
                <w:rFonts w:ascii="Times New Roman" w:hAnsi="Times New Roman" w:cs="Times New Roman"/>
                <w:b/>
              </w:rPr>
              <w:t xml:space="preserve">: </w:t>
            </w:r>
            <w:r w:rsidRPr="002D7EFD">
              <w:rPr>
                <w:rFonts w:ascii="Times New Roman" w:hAnsi="Times New Roman" w:cs="Times New Roman"/>
                <w:b/>
              </w:rPr>
              <w:t>Psychology and Gender Diversity (Elective)</w:t>
            </w:r>
          </w:p>
        </w:tc>
      </w:tr>
      <w:tr w:rsidR="00D712F1" w:rsidRPr="00D712F1" w14:paraId="74361315" w14:textId="77777777" w:rsidTr="007269D6">
        <w:tc>
          <w:tcPr>
            <w:tcW w:w="9067" w:type="dxa"/>
          </w:tcPr>
          <w:p w14:paraId="75706741" w14:textId="4843A40F" w:rsidR="00D712F1" w:rsidRPr="00D712F1" w:rsidRDefault="002D7EFD"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D712F1" w:rsidRPr="00D712F1">
              <w:rPr>
                <w:rFonts w:ascii="Times New Roman" w:hAnsi="Times New Roman" w:cs="Times New Roman"/>
                <w:b/>
              </w:rPr>
              <w:t>: 40 h/</w:t>
            </w:r>
            <w:r>
              <w:rPr>
                <w:rFonts w:ascii="Times New Roman" w:hAnsi="Times New Roman" w:cs="Times New Roman"/>
                <w:b/>
              </w:rPr>
              <w:t>class</w:t>
            </w:r>
          </w:p>
        </w:tc>
      </w:tr>
    </w:tbl>
    <w:p w14:paraId="2DAAD1A0" w14:textId="7148156F" w:rsidR="00D712F1" w:rsidRPr="00D712F1" w:rsidRDefault="002D7EFD" w:rsidP="00D712F1">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00A810B5" w14:textId="77777777" w:rsidR="002D7EFD" w:rsidRPr="002D7EFD" w:rsidRDefault="002D7EFD" w:rsidP="002D7EFD">
      <w:pPr>
        <w:spacing w:before="100" w:beforeAutospacing="1" w:after="100" w:afterAutospacing="1" w:line="360" w:lineRule="auto"/>
        <w:jc w:val="both"/>
        <w:rPr>
          <w:rFonts w:ascii="Times New Roman" w:eastAsia="Times New Roman" w:hAnsi="Times New Roman" w:cs="Times New Roman"/>
          <w:iCs/>
          <w:sz w:val="24"/>
          <w:szCs w:val="24"/>
        </w:rPr>
      </w:pPr>
      <w:r w:rsidRPr="002D7EFD">
        <w:rPr>
          <w:rFonts w:ascii="Times New Roman" w:eastAsia="Times New Roman" w:hAnsi="Times New Roman" w:cs="Times New Roman"/>
          <w:iCs/>
          <w:sz w:val="24"/>
          <w:szCs w:val="24"/>
        </w:rPr>
        <w:t>Gender Studies and Education: History, Concepts, and Political Movements.</w:t>
      </w:r>
      <w:r w:rsidRPr="002D7EFD">
        <w:rPr>
          <w:rFonts w:ascii="Times New Roman" w:eastAsia="Times New Roman" w:hAnsi="Times New Roman" w:cs="Times New Roman"/>
          <w:iCs/>
          <w:sz w:val="24"/>
          <w:szCs w:val="24"/>
        </w:rPr>
        <w:br/>
        <w:t>Sexuality as a historical, social, cultural, and political construct. Contemporary approaches to Sexual Education. Interfaces among gender, sexual orientation, and ethnic-racial equality. Prejudice, discrimination, difference, otherness, and cultural identities.</w:t>
      </w:r>
    </w:p>
    <w:p w14:paraId="60A8D9B9" w14:textId="48B568F2" w:rsidR="002D7EFD" w:rsidRPr="002D7EFD" w:rsidRDefault="002D7EFD" w:rsidP="002D7EFD">
      <w:pPr>
        <w:spacing w:before="100" w:beforeAutospacing="1" w:after="100" w:afterAutospacing="1" w:line="360" w:lineRule="auto"/>
        <w:rPr>
          <w:rFonts w:ascii="Times New Roman" w:eastAsia="Times New Roman" w:hAnsi="Times New Roman" w:cs="Times New Roman"/>
          <w:b/>
          <w:iCs/>
          <w:sz w:val="24"/>
          <w:szCs w:val="24"/>
        </w:rPr>
      </w:pPr>
      <w:r w:rsidRPr="002D7EFD">
        <w:rPr>
          <w:rFonts w:ascii="Times New Roman" w:eastAsia="Times New Roman" w:hAnsi="Times New Roman" w:cs="Times New Roman"/>
          <w:b/>
          <w:iCs/>
          <w:sz w:val="24"/>
          <w:szCs w:val="24"/>
        </w:rPr>
        <w:t>BASIC BIBLIOGRAPHY</w:t>
      </w:r>
    </w:p>
    <w:p w14:paraId="4A95B2E4" w14:textId="717CED4F" w:rsidR="002D7EFD" w:rsidRPr="002D7EFD" w:rsidRDefault="002D7EFD" w:rsidP="002D7EFD">
      <w:pPr>
        <w:spacing w:before="100" w:beforeAutospacing="1" w:after="100" w:afterAutospacing="1" w:line="360" w:lineRule="auto"/>
        <w:jc w:val="both"/>
        <w:rPr>
          <w:rFonts w:ascii="Times New Roman" w:eastAsia="Times New Roman" w:hAnsi="Times New Roman" w:cs="Times New Roman"/>
          <w:iCs/>
          <w:sz w:val="24"/>
          <w:szCs w:val="24"/>
        </w:rPr>
      </w:pPr>
      <w:r w:rsidRPr="002D7EFD">
        <w:rPr>
          <w:rFonts w:ascii="Times New Roman" w:eastAsia="Times New Roman" w:hAnsi="Times New Roman" w:cs="Times New Roman"/>
          <w:iCs/>
          <w:sz w:val="24"/>
          <w:szCs w:val="24"/>
        </w:rPr>
        <w:t xml:space="preserve">FURLANI, Jimena (Ed.). </w:t>
      </w:r>
      <w:r w:rsidRPr="002D7EFD">
        <w:rPr>
          <w:rFonts w:ascii="Times New Roman" w:eastAsia="Times New Roman" w:hAnsi="Times New Roman" w:cs="Times New Roman"/>
          <w:b/>
          <w:iCs/>
          <w:sz w:val="24"/>
          <w:szCs w:val="24"/>
        </w:rPr>
        <w:t>Sex Education at School: Gender Equity, Freedom of Sexual Orientation, and Ethnic-Racial Equality in a Proposal of Respect for Differences</w:t>
      </w:r>
      <w:r w:rsidRPr="002D7EFD">
        <w:rPr>
          <w:rFonts w:ascii="Times New Roman" w:eastAsia="Times New Roman" w:hAnsi="Times New Roman" w:cs="Times New Roman"/>
          <w:iCs/>
          <w:sz w:val="24"/>
          <w:szCs w:val="24"/>
        </w:rPr>
        <w:t>. Florianópolis: UDESC (Santa Catarina State University Foundation); SECAD/Ministry of Education, 2008.</w:t>
      </w:r>
      <w:r w:rsidRPr="002D7EFD">
        <w:rPr>
          <w:rFonts w:ascii="Times New Roman" w:eastAsia="Times New Roman" w:hAnsi="Times New Roman" w:cs="Times New Roman"/>
          <w:iCs/>
          <w:sz w:val="24"/>
          <w:szCs w:val="24"/>
        </w:rPr>
        <w:br/>
        <w:t xml:space="preserve">FIGUEIRÓ, M. N. D. </w:t>
      </w:r>
      <w:r w:rsidRPr="002D7EFD">
        <w:rPr>
          <w:rFonts w:ascii="Times New Roman" w:eastAsia="Times New Roman" w:hAnsi="Times New Roman" w:cs="Times New Roman"/>
          <w:b/>
          <w:iCs/>
          <w:sz w:val="24"/>
          <w:szCs w:val="24"/>
        </w:rPr>
        <w:t>Training Sexual Educators: Postponing Is No Longer Possible</w:t>
      </w:r>
      <w:r w:rsidRPr="002D7EFD">
        <w:rPr>
          <w:rFonts w:ascii="Times New Roman" w:eastAsia="Times New Roman" w:hAnsi="Times New Roman" w:cs="Times New Roman"/>
          <w:iCs/>
          <w:sz w:val="24"/>
          <w:szCs w:val="24"/>
        </w:rPr>
        <w:t>. Campinas: Mercado de Letras; EDUEL, State University of Londrina Press, 2006.</w:t>
      </w:r>
      <w:r w:rsidRPr="002D7EFD">
        <w:rPr>
          <w:rFonts w:ascii="Times New Roman" w:eastAsia="Times New Roman" w:hAnsi="Times New Roman" w:cs="Times New Roman"/>
          <w:iCs/>
          <w:sz w:val="24"/>
          <w:szCs w:val="24"/>
        </w:rPr>
        <w:br/>
        <w:t xml:space="preserve">GUERRA, Sidney. </w:t>
      </w:r>
      <w:r w:rsidRPr="002D7EFD">
        <w:rPr>
          <w:rFonts w:ascii="Times New Roman" w:eastAsia="Times New Roman" w:hAnsi="Times New Roman" w:cs="Times New Roman"/>
          <w:b/>
          <w:iCs/>
          <w:sz w:val="24"/>
          <w:szCs w:val="24"/>
        </w:rPr>
        <w:t>Human Rights: Elementary Course</w:t>
      </w:r>
      <w:r w:rsidRPr="002D7EFD">
        <w:rPr>
          <w:rFonts w:ascii="Times New Roman" w:eastAsia="Times New Roman" w:hAnsi="Times New Roman" w:cs="Times New Roman"/>
          <w:iCs/>
          <w:sz w:val="24"/>
          <w:szCs w:val="24"/>
        </w:rPr>
        <w:t>. São Paulo: Saraiva, 2017.</w:t>
      </w:r>
    </w:p>
    <w:p w14:paraId="625510FB" w14:textId="70580CCA" w:rsidR="002D7EFD" w:rsidRPr="002D7EFD" w:rsidRDefault="002D7EFD" w:rsidP="002D7EFD">
      <w:pPr>
        <w:spacing w:before="100" w:beforeAutospacing="1" w:after="100" w:afterAutospacing="1" w:line="360" w:lineRule="auto"/>
        <w:rPr>
          <w:rFonts w:ascii="Times New Roman" w:eastAsia="Times New Roman" w:hAnsi="Times New Roman" w:cs="Times New Roman"/>
          <w:b/>
          <w:iCs/>
          <w:sz w:val="24"/>
          <w:szCs w:val="24"/>
        </w:rPr>
      </w:pPr>
      <w:r w:rsidRPr="002D7EFD">
        <w:rPr>
          <w:rFonts w:ascii="Times New Roman" w:eastAsia="Times New Roman" w:hAnsi="Times New Roman" w:cs="Times New Roman"/>
          <w:b/>
          <w:iCs/>
          <w:sz w:val="24"/>
          <w:szCs w:val="24"/>
        </w:rPr>
        <w:t>SUPPLEMENTARY BIBLIOGRAPHY</w:t>
      </w:r>
    </w:p>
    <w:p w14:paraId="67535C53" w14:textId="0409D0F8" w:rsidR="002D7EFD" w:rsidRPr="002D7EFD" w:rsidRDefault="002D7EFD" w:rsidP="002D7EFD">
      <w:pPr>
        <w:spacing w:before="100" w:beforeAutospacing="1" w:after="100" w:afterAutospacing="1" w:line="360" w:lineRule="auto"/>
        <w:jc w:val="both"/>
        <w:rPr>
          <w:rFonts w:ascii="Times New Roman" w:eastAsia="Times New Roman" w:hAnsi="Times New Roman" w:cs="Times New Roman"/>
          <w:iCs/>
          <w:sz w:val="24"/>
          <w:szCs w:val="24"/>
        </w:rPr>
      </w:pPr>
      <w:r w:rsidRPr="002D7EFD">
        <w:rPr>
          <w:rFonts w:ascii="Times New Roman" w:eastAsia="Times New Roman" w:hAnsi="Times New Roman" w:cs="Times New Roman"/>
          <w:iCs/>
          <w:sz w:val="24"/>
          <w:szCs w:val="24"/>
        </w:rPr>
        <w:t xml:space="preserve">FERREIRA, Aparecida et al. (Eds.). </w:t>
      </w:r>
      <w:r w:rsidRPr="002D7EFD">
        <w:rPr>
          <w:rFonts w:ascii="Times New Roman" w:eastAsia="Times New Roman" w:hAnsi="Times New Roman" w:cs="Times New Roman"/>
          <w:b/>
          <w:iCs/>
          <w:sz w:val="24"/>
          <w:szCs w:val="24"/>
        </w:rPr>
        <w:t>An Interdisciplinary Look at Social Identities of Race, Gender, and Sexuality</w:t>
      </w:r>
      <w:r w:rsidRPr="002D7EFD">
        <w:rPr>
          <w:rFonts w:ascii="Times New Roman" w:eastAsia="Times New Roman" w:hAnsi="Times New Roman" w:cs="Times New Roman"/>
          <w:iCs/>
          <w:sz w:val="24"/>
          <w:szCs w:val="24"/>
        </w:rPr>
        <w:t>. Campinas, SP: Pontes Editores, 2014.</w:t>
      </w:r>
      <w:r w:rsidRPr="002D7EFD">
        <w:rPr>
          <w:rFonts w:ascii="Times New Roman" w:eastAsia="Times New Roman" w:hAnsi="Times New Roman" w:cs="Times New Roman"/>
          <w:iCs/>
          <w:sz w:val="24"/>
          <w:szCs w:val="24"/>
        </w:rPr>
        <w:br/>
      </w:r>
      <w:r w:rsidRPr="002D7EFD">
        <w:rPr>
          <w:rFonts w:ascii="Times New Roman" w:eastAsia="Times New Roman" w:hAnsi="Times New Roman" w:cs="Times New Roman"/>
          <w:iCs/>
          <w:sz w:val="24"/>
          <w:szCs w:val="24"/>
        </w:rPr>
        <w:lastRenderedPageBreak/>
        <w:t xml:space="preserve">NUNES, César A. </w:t>
      </w:r>
      <w:r w:rsidRPr="002D7EFD">
        <w:rPr>
          <w:rFonts w:ascii="Times New Roman" w:eastAsia="Times New Roman" w:hAnsi="Times New Roman" w:cs="Times New Roman"/>
          <w:b/>
          <w:iCs/>
          <w:sz w:val="24"/>
          <w:szCs w:val="24"/>
        </w:rPr>
        <w:t>Unveiling Sexuality</w:t>
      </w:r>
      <w:r w:rsidRPr="002D7EFD">
        <w:rPr>
          <w:rFonts w:ascii="Times New Roman" w:eastAsia="Times New Roman" w:hAnsi="Times New Roman" w:cs="Times New Roman"/>
          <w:iCs/>
          <w:sz w:val="24"/>
          <w:szCs w:val="24"/>
        </w:rPr>
        <w:t>. Campinas: Papirus, 2006.</w:t>
      </w:r>
      <w:r w:rsidRPr="002D7EFD">
        <w:rPr>
          <w:rFonts w:ascii="Times New Roman" w:eastAsia="Times New Roman" w:hAnsi="Times New Roman" w:cs="Times New Roman"/>
          <w:iCs/>
          <w:sz w:val="24"/>
          <w:szCs w:val="24"/>
        </w:rPr>
        <w:br/>
        <w:t xml:space="preserve">ZEIDI, A.; ANGELA, N. </w:t>
      </w:r>
      <w:r w:rsidRPr="002D7EFD">
        <w:rPr>
          <w:rFonts w:ascii="Times New Roman" w:eastAsia="Times New Roman" w:hAnsi="Times New Roman" w:cs="Times New Roman"/>
          <w:b/>
          <w:iCs/>
          <w:sz w:val="24"/>
          <w:szCs w:val="24"/>
        </w:rPr>
        <w:t>Psychology and Health: A Field in Construction</w:t>
      </w:r>
      <w:r w:rsidRPr="002D7EFD">
        <w:rPr>
          <w:rFonts w:ascii="Times New Roman" w:eastAsia="Times New Roman" w:hAnsi="Times New Roman" w:cs="Times New Roman"/>
          <w:iCs/>
          <w:sz w:val="24"/>
          <w:szCs w:val="24"/>
        </w:rPr>
        <w:t>. São Paulo: Casa do Psicólogo, 2003.</w:t>
      </w:r>
    </w:p>
    <w:p w14:paraId="3744E72D" w14:textId="77777777" w:rsidR="00A16638" w:rsidRDefault="00A16638" w:rsidP="00057592">
      <w:pPr>
        <w:adjustRightInd w:val="0"/>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16638" w:rsidRPr="00DF4C92" w14:paraId="5F71485E" w14:textId="77777777" w:rsidTr="007269D6">
        <w:tc>
          <w:tcPr>
            <w:tcW w:w="9067" w:type="dxa"/>
            <w:shd w:val="clear" w:color="auto" w:fill="8DB3E2" w:themeFill="text2" w:themeFillTint="66"/>
          </w:tcPr>
          <w:p w14:paraId="74CC5F4F" w14:textId="7D643460" w:rsidR="00A16638" w:rsidRPr="00DF4C92" w:rsidRDefault="002D7EFD" w:rsidP="004662C5">
            <w:pPr>
              <w:pStyle w:val="western"/>
              <w:spacing w:before="0" w:beforeAutospacing="0"/>
              <w:rPr>
                <w:rFonts w:ascii="Times New Roman" w:hAnsi="Times New Roman" w:cs="Times New Roman"/>
              </w:rPr>
            </w:pPr>
            <w:r>
              <w:rPr>
                <w:rFonts w:ascii="Times New Roman" w:hAnsi="Times New Roman" w:cs="Times New Roman"/>
                <w:b/>
              </w:rPr>
              <w:t>Course</w:t>
            </w:r>
            <w:r w:rsidR="00A16638" w:rsidRPr="00DF4C92">
              <w:rPr>
                <w:rFonts w:ascii="Times New Roman" w:hAnsi="Times New Roman" w:cs="Times New Roman"/>
                <w:b/>
              </w:rPr>
              <w:t xml:space="preserve">: </w:t>
            </w:r>
            <w:r w:rsidR="00A16638">
              <w:rPr>
                <w:rFonts w:ascii="Times New Roman" w:hAnsi="Times New Roman" w:cs="Times New Roman"/>
                <w:b/>
              </w:rPr>
              <w:t>Extens</w:t>
            </w:r>
            <w:r>
              <w:rPr>
                <w:rFonts w:ascii="Times New Roman" w:hAnsi="Times New Roman" w:cs="Times New Roman"/>
                <w:b/>
              </w:rPr>
              <w:t>i</w:t>
            </w:r>
            <w:r w:rsidR="00A16638">
              <w:rPr>
                <w:rFonts w:ascii="Times New Roman" w:hAnsi="Times New Roman" w:cs="Times New Roman"/>
                <w:b/>
              </w:rPr>
              <w:t>o</w:t>
            </w:r>
            <w:r>
              <w:rPr>
                <w:rFonts w:ascii="Times New Roman" w:hAnsi="Times New Roman" w:cs="Times New Roman"/>
                <w:b/>
              </w:rPr>
              <w:t>n</w:t>
            </w:r>
            <w:r w:rsidR="00A16638">
              <w:rPr>
                <w:rFonts w:ascii="Times New Roman" w:hAnsi="Times New Roman" w:cs="Times New Roman"/>
                <w:b/>
              </w:rPr>
              <w:t xml:space="preserve"> V</w:t>
            </w:r>
          </w:p>
        </w:tc>
      </w:tr>
      <w:tr w:rsidR="00A16638" w:rsidRPr="00DF4C92" w14:paraId="3F32C3B3" w14:textId="77777777" w:rsidTr="007269D6">
        <w:tc>
          <w:tcPr>
            <w:tcW w:w="9067" w:type="dxa"/>
          </w:tcPr>
          <w:p w14:paraId="17F222EE" w14:textId="02E4C4BA" w:rsidR="00A16638" w:rsidRPr="00DF4C92" w:rsidRDefault="002D7EFD"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A16638" w:rsidRPr="00DF4C92">
              <w:rPr>
                <w:rFonts w:ascii="Times New Roman" w:hAnsi="Times New Roman" w:cs="Times New Roman"/>
                <w:b/>
              </w:rPr>
              <w:t xml:space="preserve">: </w:t>
            </w:r>
            <w:r w:rsidR="00A16638">
              <w:rPr>
                <w:rFonts w:ascii="Times New Roman" w:hAnsi="Times New Roman" w:cs="Times New Roman"/>
                <w:b/>
              </w:rPr>
              <w:t>8</w:t>
            </w:r>
            <w:r w:rsidR="00A16638" w:rsidRPr="00DF4C92">
              <w:rPr>
                <w:rFonts w:ascii="Times New Roman" w:hAnsi="Times New Roman" w:cs="Times New Roman"/>
                <w:b/>
              </w:rPr>
              <w:t>0 h/</w:t>
            </w:r>
            <w:r>
              <w:rPr>
                <w:rFonts w:ascii="Times New Roman" w:hAnsi="Times New Roman" w:cs="Times New Roman"/>
                <w:b/>
              </w:rPr>
              <w:t>class</w:t>
            </w:r>
          </w:p>
        </w:tc>
      </w:tr>
    </w:tbl>
    <w:p w14:paraId="198A8F8F" w14:textId="18181ED5" w:rsidR="00A16638" w:rsidRPr="00DF4C92" w:rsidRDefault="002D7EFD" w:rsidP="00A16638">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7D95B7D7" w14:textId="77777777" w:rsidR="002D7EFD" w:rsidRPr="002D7EFD" w:rsidRDefault="002D7EFD" w:rsidP="002D7EFD">
      <w:pPr>
        <w:spacing w:before="100" w:beforeAutospacing="1" w:after="100" w:afterAutospacing="1" w:line="360" w:lineRule="auto"/>
        <w:jc w:val="both"/>
        <w:rPr>
          <w:rFonts w:ascii="Times New Roman" w:eastAsia="Times New Roman" w:hAnsi="Times New Roman" w:cs="Times New Roman"/>
          <w:sz w:val="24"/>
          <w:szCs w:val="24"/>
        </w:rPr>
      </w:pPr>
      <w:r w:rsidRPr="002D7EFD">
        <w:rPr>
          <w:rFonts w:ascii="Times New Roman" w:eastAsia="Times New Roman" w:hAnsi="Times New Roman" w:cs="Times New Roman"/>
          <w:bCs/>
          <w:sz w:val="24"/>
          <w:szCs w:val="24"/>
        </w:rPr>
        <w:t>Development of Critical and Well-Founded Analyses</w:t>
      </w:r>
      <w:r w:rsidRPr="002D7EFD">
        <w:rPr>
          <w:rFonts w:ascii="Times New Roman" w:eastAsia="Times New Roman" w:hAnsi="Times New Roman" w:cs="Times New Roman"/>
          <w:sz w:val="24"/>
          <w:szCs w:val="24"/>
        </w:rPr>
        <w:t>, based on qualitative research methodologies and experience reports. The student begins to structure the production of scientific articles based on extension projects, with an emphasis on academic writing and the communication of results. Focus on methodological and ethical rigor in scientific production in Psychology.</w:t>
      </w:r>
    </w:p>
    <w:p w14:paraId="537E70C6" w14:textId="42925E3E" w:rsidR="002D7EFD" w:rsidRPr="002D7EFD" w:rsidRDefault="002D7EFD" w:rsidP="002D7EFD">
      <w:pPr>
        <w:spacing w:before="100" w:beforeAutospacing="1" w:after="100" w:afterAutospacing="1" w:line="360" w:lineRule="auto"/>
        <w:rPr>
          <w:rFonts w:ascii="Times New Roman" w:eastAsia="Times New Roman" w:hAnsi="Times New Roman" w:cs="Times New Roman"/>
          <w:b/>
          <w:sz w:val="24"/>
          <w:szCs w:val="24"/>
        </w:rPr>
      </w:pPr>
      <w:r w:rsidRPr="002D7EFD">
        <w:rPr>
          <w:rFonts w:ascii="Times New Roman" w:eastAsia="Times New Roman" w:hAnsi="Times New Roman" w:cs="Times New Roman"/>
          <w:b/>
          <w:bCs/>
          <w:sz w:val="24"/>
          <w:szCs w:val="24"/>
        </w:rPr>
        <w:t>BASIC BIBLIOGRAPHY</w:t>
      </w:r>
    </w:p>
    <w:p w14:paraId="73BAAECF" w14:textId="4DDA871E" w:rsidR="002D7EFD" w:rsidRPr="002D7EFD" w:rsidRDefault="002D7EFD" w:rsidP="002D7EFD">
      <w:pPr>
        <w:spacing w:before="100" w:beforeAutospacing="1" w:after="100" w:afterAutospacing="1" w:line="360" w:lineRule="auto"/>
        <w:jc w:val="both"/>
        <w:rPr>
          <w:rFonts w:ascii="Times New Roman" w:eastAsia="Times New Roman" w:hAnsi="Times New Roman" w:cs="Times New Roman"/>
          <w:sz w:val="24"/>
          <w:szCs w:val="24"/>
        </w:rPr>
      </w:pPr>
      <w:r w:rsidRPr="002D7EFD">
        <w:rPr>
          <w:rFonts w:ascii="Times New Roman" w:eastAsia="Times New Roman" w:hAnsi="Times New Roman" w:cs="Times New Roman"/>
          <w:sz w:val="24"/>
          <w:szCs w:val="24"/>
        </w:rPr>
        <w:t xml:space="preserve">FREIRE, P. </w:t>
      </w:r>
      <w:r w:rsidRPr="002D7EFD">
        <w:rPr>
          <w:rFonts w:ascii="Times New Roman" w:eastAsia="Times New Roman" w:hAnsi="Times New Roman" w:cs="Times New Roman"/>
          <w:b/>
          <w:iCs/>
          <w:sz w:val="24"/>
          <w:szCs w:val="24"/>
        </w:rPr>
        <w:t>Extension or Communication?</w:t>
      </w:r>
      <w:r w:rsidRPr="002D7EFD">
        <w:rPr>
          <w:rFonts w:ascii="Times New Roman" w:eastAsia="Times New Roman" w:hAnsi="Times New Roman" w:cs="Times New Roman"/>
          <w:sz w:val="24"/>
          <w:szCs w:val="24"/>
        </w:rPr>
        <w:t xml:space="preserve"> 18th ed. São Paulo: Paz e Terra, 2019.</w:t>
      </w:r>
      <w:r w:rsidRPr="002D7EFD">
        <w:rPr>
          <w:rFonts w:ascii="Times New Roman" w:eastAsia="Times New Roman" w:hAnsi="Times New Roman" w:cs="Times New Roman"/>
          <w:sz w:val="24"/>
          <w:szCs w:val="24"/>
        </w:rPr>
        <w:br/>
        <w:t xml:space="preserve">SERRANO, C. A.; CUNHA, M. I. </w:t>
      </w:r>
      <w:r w:rsidRPr="002D7EFD">
        <w:rPr>
          <w:rFonts w:ascii="Times New Roman" w:eastAsia="Times New Roman" w:hAnsi="Times New Roman" w:cs="Times New Roman"/>
          <w:b/>
          <w:iCs/>
          <w:sz w:val="24"/>
          <w:szCs w:val="24"/>
        </w:rPr>
        <w:t>University Extension: Foundations and Practices</w:t>
      </w:r>
      <w:r w:rsidRPr="002D7EFD">
        <w:rPr>
          <w:rFonts w:ascii="Times New Roman" w:eastAsia="Times New Roman" w:hAnsi="Times New Roman" w:cs="Times New Roman"/>
          <w:i/>
          <w:iCs/>
          <w:sz w:val="24"/>
          <w:szCs w:val="24"/>
        </w:rPr>
        <w:t>.</w:t>
      </w:r>
      <w:r w:rsidRPr="002D7EFD">
        <w:rPr>
          <w:rFonts w:ascii="Times New Roman" w:eastAsia="Times New Roman" w:hAnsi="Times New Roman" w:cs="Times New Roman"/>
          <w:sz w:val="24"/>
          <w:szCs w:val="24"/>
        </w:rPr>
        <w:t xml:space="preserve"> Campinas: Papirus, 2020.</w:t>
      </w:r>
      <w:r w:rsidRPr="002D7EFD">
        <w:rPr>
          <w:rFonts w:ascii="Times New Roman" w:eastAsia="Times New Roman" w:hAnsi="Times New Roman" w:cs="Times New Roman"/>
          <w:sz w:val="24"/>
          <w:szCs w:val="24"/>
        </w:rPr>
        <w:br/>
        <w:t xml:space="preserve">UN. </w:t>
      </w:r>
      <w:r w:rsidRPr="002D7EFD">
        <w:rPr>
          <w:rFonts w:ascii="Times New Roman" w:eastAsia="Times New Roman" w:hAnsi="Times New Roman" w:cs="Times New Roman"/>
          <w:b/>
          <w:iCs/>
          <w:sz w:val="24"/>
          <w:szCs w:val="24"/>
        </w:rPr>
        <w:t>Transforming Our World: The 2030 Agenda for Sustainable Development</w:t>
      </w:r>
      <w:r w:rsidRPr="002D7EFD">
        <w:rPr>
          <w:rFonts w:ascii="Times New Roman" w:eastAsia="Times New Roman" w:hAnsi="Times New Roman" w:cs="Times New Roman"/>
          <w:i/>
          <w:iCs/>
          <w:sz w:val="24"/>
          <w:szCs w:val="24"/>
        </w:rPr>
        <w:t>.</w:t>
      </w:r>
      <w:r w:rsidRPr="002D7EFD">
        <w:rPr>
          <w:rFonts w:ascii="Times New Roman" w:eastAsia="Times New Roman" w:hAnsi="Times New Roman" w:cs="Times New Roman"/>
          <w:sz w:val="24"/>
          <w:szCs w:val="24"/>
        </w:rPr>
        <w:t xml:space="preserve"> Brasília: UN Brazil, 2015.</w:t>
      </w:r>
    </w:p>
    <w:p w14:paraId="5D317822" w14:textId="34B944D5" w:rsidR="002D7EFD" w:rsidRPr="002D7EFD" w:rsidRDefault="002D7EFD" w:rsidP="002D7EFD">
      <w:pPr>
        <w:spacing w:before="100" w:beforeAutospacing="1" w:after="100" w:afterAutospacing="1" w:line="360" w:lineRule="auto"/>
        <w:rPr>
          <w:rFonts w:ascii="Times New Roman" w:eastAsia="Times New Roman" w:hAnsi="Times New Roman" w:cs="Times New Roman"/>
          <w:b/>
          <w:sz w:val="24"/>
          <w:szCs w:val="24"/>
        </w:rPr>
      </w:pPr>
      <w:r w:rsidRPr="002D7EFD">
        <w:rPr>
          <w:rFonts w:ascii="Times New Roman" w:eastAsia="Times New Roman" w:hAnsi="Times New Roman" w:cs="Times New Roman"/>
          <w:b/>
          <w:bCs/>
          <w:sz w:val="24"/>
          <w:szCs w:val="24"/>
        </w:rPr>
        <w:t>SUPPLEMENTARY BIBLIOGRAPHY</w:t>
      </w:r>
    </w:p>
    <w:p w14:paraId="76389C2D" w14:textId="31C13C42" w:rsidR="00A16638" w:rsidRPr="002D7EFD" w:rsidRDefault="002D7EFD" w:rsidP="002D7EFD">
      <w:pPr>
        <w:spacing w:before="100" w:beforeAutospacing="1" w:after="100" w:afterAutospacing="1" w:line="360" w:lineRule="auto"/>
        <w:jc w:val="both"/>
        <w:rPr>
          <w:rFonts w:ascii="Times New Roman" w:eastAsia="Times New Roman" w:hAnsi="Times New Roman" w:cs="Times New Roman"/>
          <w:sz w:val="24"/>
          <w:szCs w:val="24"/>
        </w:rPr>
      </w:pPr>
      <w:r w:rsidRPr="002D7EFD">
        <w:rPr>
          <w:rFonts w:ascii="Times New Roman" w:eastAsia="Times New Roman" w:hAnsi="Times New Roman" w:cs="Times New Roman"/>
          <w:sz w:val="24"/>
          <w:szCs w:val="24"/>
        </w:rPr>
        <w:t xml:space="preserve">APA. </w:t>
      </w:r>
      <w:proofErr w:type="gramStart"/>
      <w:r w:rsidRPr="002D7EFD">
        <w:rPr>
          <w:rFonts w:ascii="Times New Roman" w:eastAsia="Times New Roman" w:hAnsi="Times New Roman" w:cs="Times New Roman"/>
          <w:b/>
          <w:iCs/>
          <w:sz w:val="24"/>
          <w:szCs w:val="24"/>
        </w:rPr>
        <w:t>Publication Manual</w:t>
      </w:r>
      <w:proofErr w:type="gramEnd"/>
      <w:r w:rsidRPr="002D7EFD">
        <w:rPr>
          <w:rFonts w:ascii="Times New Roman" w:eastAsia="Times New Roman" w:hAnsi="Times New Roman" w:cs="Times New Roman"/>
          <w:b/>
          <w:iCs/>
          <w:sz w:val="24"/>
          <w:szCs w:val="24"/>
        </w:rPr>
        <w:t xml:space="preserve"> of the American Psychological Association</w:t>
      </w:r>
      <w:r w:rsidRPr="002D7EFD">
        <w:rPr>
          <w:rFonts w:ascii="Times New Roman" w:eastAsia="Times New Roman" w:hAnsi="Times New Roman" w:cs="Times New Roman"/>
          <w:i/>
          <w:iCs/>
          <w:sz w:val="24"/>
          <w:szCs w:val="24"/>
        </w:rPr>
        <w:t>.</w:t>
      </w:r>
      <w:r w:rsidRPr="002D7EFD">
        <w:rPr>
          <w:rFonts w:ascii="Times New Roman" w:eastAsia="Times New Roman" w:hAnsi="Times New Roman" w:cs="Times New Roman"/>
          <w:sz w:val="24"/>
          <w:szCs w:val="24"/>
        </w:rPr>
        <w:t xml:space="preserve"> 7th ed. Porto Alegre: Artmed, 2020.</w:t>
      </w:r>
      <w:r w:rsidRPr="002D7EFD">
        <w:rPr>
          <w:rFonts w:ascii="Times New Roman" w:eastAsia="Times New Roman" w:hAnsi="Times New Roman" w:cs="Times New Roman"/>
          <w:sz w:val="24"/>
          <w:szCs w:val="24"/>
        </w:rPr>
        <w:br/>
        <w:t xml:space="preserve">CRESWELL, J. W. </w:t>
      </w:r>
      <w:r w:rsidRPr="002D7EFD">
        <w:rPr>
          <w:rFonts w:ascii="Times New Roman" w:eastAsia="Times New Roman" w:hAnsi="Times New Roman" w:cs="Times New Roman"/>
          <w:b/>
          <w:iCs/>
          <w:sz w:val="24"/>
          <w:szCs w:val="24"/>
        </w:rPr>
        <w:t>Research Design</w:t>
      </w:r>
      <w:r w:rsidRPr="002D7EFD">
        <w:rPr>
          <w:rFonts w:ascii="Times New Roman" w:eastAsia="Times New Roman" w:hAnsi="Times New Roman" w:cs="Times New Roman"/>
          <w:i/>
          <w:iCs/>
          <w:sz w:val="24"/>
          <w:szCs w:val="24"/>
        </w:rPr>
        <w:t>.</w:t>
      </w:r>
      <w:r w:rsidRPr="002D7EFD">
        <w:rPr>
          <w:rFonts w:ascii="Times New Roman" w:eastAsia="Times New Roman" w:hAnsi="Times New Roman" w:cs="Times New Roman"/>
          <w:sz w:val="24"/>
          <w:szCs w:val="24"/>
        </w:rPr>
        <w:t xml:space="preserve"> 5th ed. Porto Alegre: Artmed, 2021.</w:t>
      </w:r>
      <w:r w:rsidRPr="002D7EFD">
        <w:rPr>
          <w:rFonts w:ascii="Times New Roman" w:eastAsia="Times New Roman" w:hAnsi="Times New Roman" w:cs="Times New Roman"/>
          <w:sz w:val="24"/>
          <w:szCs w:val="24"/>
        </w:rPr>
        <w:br/>
        <w:t xml:space="preserve">FLICK, U. </w:t>
      </w:r>
      <w:r w:rsidRPr="002D7EFD">
        <w:rPr>
          <w:rFonts w:ascii="Times New Roman" w:eastAsia="Times New Roman" w:hAnsi="Times New Roman" w:cs="Times New Roman"/>
          <w:b/>
          <w:iCs/>
          <w:sz w:val="24"/>
          <w:szCs w:val="24"/>
        </w:rPr>
        <w:t>An Introduction to Qualitative Research</w:t>
      </w:r>
      <w:r w:rsidRPr="002D7EFD">
        <w:rPr>
          <w:rFonts w:ascii="Times New Roman" w:eastAsia="Times New Roman" w:hAnsi="Times New Roman" w:cs="Times New Roman"/>
          <w:i/>
          <w:iCs/>
          <w:sz w:val="24"/>
          <w:szCs w:val="24"/>
        </w:rPr>
        <w:t>.</w:t>
      </w:r>
      <w:r w:rsidRPr="002D7EFD">
        <w:rPr>
          <w:rFonts w:ascii="Times New Roman" w:eastAsia="Times New Roman" w:hAnsi="Times New Roman" w:cs="Times New Roman"/>
          <w:sz w:val="24"/>
          <w:szCs w:val="24"/>
        </w:rPr>
        <w:t xml:space="preserve"> 5th ed. Porto Alegre: Bookman, 2018.</w:t>
      </w:r>
    </w:p>
    <w:p w14:paraId="1725BB27" w14:textId="1D897254" w:rsidR="002D7EFD" w:rsidRDefault="002D7EFD" w:rsidP="002D7EFD">
      <w:pPr>
        <w:spacing w:before="100" w:beforeAutospacing="1" w:after="100" w:afterAutospacing="1" w:line="240" w:lineRule="auto"/>
        <w:rPr>
          <w:rFonts w:ascii="Times New Roman" w:eastAsia="Times New Roman" w:hAnsi="Times New Roman" w:cs="Times New Roman"/>
          <w:sz w:val="24"/>
          <w:szCs w:val="24"/>
        </w:rPr>
      </w:pPr>
    </w:p>
    <w:p w14:paraId="3CF3CBF8" w14:textId="6FE4BF8F" w:rsidR="002D7EFD" w:rsidRDefault="002D7EFD" w:rsidP="002D7EFD">
      <w:pPr>
        <w:spacing w:before="100" w:beforeAutospacing="1" w:after="100" w:afterAutospacing="1" w:line="240" w:lineRule="auto"/>
        <w:rPr>
          <w:rFonts w:ascii="Times New Roman" w:eastAsia="Times New Roman" w:hAnsi="Times New Roman" w:cs="Times New Roman"/>
          <w:sz w:val="24"/>
          <w:szCs w:val="24"/>
        </w:rPr>
      </w:pPr>
    </w:p>
    <w:p w14:paraId="6A107DAD" w14:textId="77777777" w:rsidR="002D7EFD" w:rsidRPr="002D7EFD" w:rsidRDefault="002D7EFD" w:rsidP="002D7EFD">
      <w:pPr>
        <w:spacing w:before="100" w:beforeAutospacing="1" w:after="100" w:afterAutospacing="1" w:line="240" w:lineRule="auto"/>
        <w:rPr>
          <w:rFonts w:ascii="Times New Roman" w:eastAsia="Times New Roman" w:hAnsi="Times New Roman" w:cs="Times New Roman"/>
          <w:sz w:val="24"/>
          <w:szCs w:val="24"/>
        </w:rPr>
      </w:pPr>
    </w:p>
    <w:p w14:paraId="6E337C01" w14:textId="7FFB8528" w:rsidR="0066539C" w:rsidRDefault="0066539C" w:rsidP="00057592">
      <w:pPr>
        <w:adjustRightInd w:val="0"/>
        <w:jc w:val="both"/>
        <w:rPr>
          <w:rFonts w:ascii="Times New Roman" w:eastAsia="Calibri" w:hAnsi="Times New Roman" w:cs="Times New Roman"/>
          <w:color w:val="FF0000"/>
          <w:sz w:val="24"/>
          <w:szCs w:val="24"/>
        </w:rPr>
      </w:pPr>
    </w:p>
    <w:p w14:paraId="71B92E52" w14:textId="77777777" w:rsidR="00057592" w:rsidRPr="00DF4C92" w:rsidRDefault="00057592" w:rsidP="00057592">
      <w:pPr>
        <w:adjustRightInd w:val="0"/>
        <w:jc w:val="both"/>
        <w:rPr>
          <w:rFonts w:ascii="Times New Roman" w:hAnsi="Times New Roman" w:cs="Times New Roman"/>
          <w:color w:val="FF0000"/>
          <w:sz w:val="24"/>
          <w:szCs w:val="24"/>
        </w:rPr>
      </w:pPr>
    </w:p>
    <w:p w14:paraId="6832E431" w14:textId="3EBEC202" w:rsidR="00057592" w:rsidRPr="00DF4C92" w:rsidRDefault="00057592" w:rsidP="00057592">
      <w:pPr>
        <w:shd w:val="clear" w:color="auto" w:fill="BFBFBF" w:themeFill="background1" w:themeFillShade="BF"/>
        <w:jc w:val="center"/>
        <w:rPr>
          <w:rFonts w:ascii="Times New Roman" w:hAnsi="Times New Roman" w:cs="Times New Roman"/>
          <w:b/>
          <w:color w:val="FF0000"/>
          <w:sz w:val="24"/>
          <w:szCs w:val="24"/>
        </w:rPr>
      </w:pPr>
      <w:r w:rsidRPr="00DF4C92">
        <w:rPr>
          <w:rFonts w:ascii="Times New Roman" w:hAnsi="Times New Roman" w:cs="Times New Roman"/>
          <w:b/>
          <w:sz w:val="24"/>
          <w:szCs w:val="24"/>
        </w:rPr>
        <w:lastRenderedPageBreak/>
        <w:t xml:space="preserve">7º </w:t>
      </w:r>
      <w:r w:rsidR="00E64D1E">
        <w:rPr>
          <w:rFonts w:ascii="Times New Roman" w:hAnsi="Times New Roman" w:cs="Times New Roman"/>
          <w:b/>
          <w:sz w:val="24"/>
          <w:szCs w:val="24"/>
        </w:rPr>
        <w:t>SEMESTER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71549BDD" w14:textId="77777777" w:rsidTr="004B6B60">
        <w:tc>
          <w:tcPr>
            <w:tcW w:w="9067" w:type="dxa"/>
            <w:shd w:val="clear" w:color="auto" w:fill="8DB3E2" w:themeFill="text2" w:themeFillTint="66"/>
          </w:tcPr>
          <w:p w14:paraId="036914EE" w14:textId="3ABC528E" w:rsidR="00057592" w:rsidRPr="00DF4C92" w:rsidRDefault="00916606" w:rsidP="004662C5">
            <w:pPr>
              <w:pStyle w:val="western"/>
              <w:spacing w:before="0" w:beforeAutospacing="0"/>
              <w:rPr>
                <w:rFonts w:ascii="Times New Roman" w:hAnsi="Times New Roman" w:cs="Times New Roman"/>
              </w:rPr>
            </w:pPr>
            <w:r w:rsidRPr="00916606">
              <w:rPr>
                <w:rFonts w:ascii="Times New Roman" w:hAnsi="Times New Roman" w:cs="Times New Roman"/>
                <w:b/>
              </w:rPr>
              <w:t>Course: Psychology and Education</w:t>
            </w:r>
          </w:p>
        </w:tc>
      </w:tr>
      <w:tr w:rsidR="00057592" w:rsidRPr="00DF4C92" w14:paraId="6A9E613E" w14:textId="77777777" w:rsidTr="00057592">
        <w:tc>
          <w:tcPr>
            <w:tcW w:w="9067" w:type="dxa"/>
          </w:tcPr>
          <w:p w14:paraId="55EC7055" w14:textId="2ABF9C02" w:rsidR="00057592" w:rsidRPr="00DF4C92" w:rsidRDefault="00916606"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590564BC" w14:textId="0592429D" w:rsidR="00057592" w:rsidRPr="00DF4C92" w:rsidRDefault="00916606" w:rsidP="0005759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637CB322" w14:textId="77777777" w:rsidR="00916606" w:rsidRPr="00916606" w:rsidRDefault="00916606" w:rsidP="00916606">
      <w:pPr>
        <w:spacing w:before="100" w:beforeAutospacing="1" w:after="100" w:afterAutospacing="1" w:line="360" w:lineRule="auto"/>
        <w:jc w:val="both"/>
        <w:rPr>
          <w:rFonts w:ascii="Times New Roman" w:eastAsia="Times New Roman" w:hAnsi="Times New Roman" w:cs="Times New Roman"/>
          <w:sz w:val="24"/>
          <w:szCs w:val="24"/>
        </w:rPr>
      </w:pPr>
      <w:r w:rsidRPr="00916606">
        <w:rPr>
          <w:rFonts w:ascii="Times New Roman" w:eastAsia="Times New Roman" w:hAnsi="Times New Roman" w:cs="Times New Roman"/>
          <w:sz w:val="24"/>
          <w:szCs w:val="24"/>
        </w:rPr>
        <w:t>This course examines the relationship between psychological processes and the educational context, exploring theories of development and learning, as well as cognitive, emotional, and socio-environmental factors that influence teaching and learning. It proposes the application of psychopedagogical strategies, psychological assessment, and the promotion of well-being in school settings, integrating theory and practice.</w:t>
      </w:r>
    </w:p>
    <w:p w14:paraId="086F587A" w14:textId="32A201CF" w:rsidR="00916606" w:rsidRDefault="00916606" w:rsidP="00916606">
      <w:pPr>
        <w:spacing w:before="100" w:beforeAutospacing="1" w:after="100" w:afterAutospacing="1" w:line="360" w:lineRule="auto"/>
        <w:rPr>
          <w:rFonts w:ascii="Times New Roman" w:eastAsia="Times New Roman" w:hAnsi="Times New Roman" w:cs="Times New Roman"/>
          <w:sz w:val="24"/>
          <w:szCs w:val="24"/>
        </w:rPr>
      </w:pPr>
      <w:r w:rsidRPr="00916606">
        <w:rPr>
          <w:rFonts w:ascii="Times New Roman" w:eastAsia="Times New Roman" w:hAnsi="Times New Roman" w:cs="Times New Roman"/>
          <w:b/>
          <w:bCs/>
          <w:sz w:val="24"/>
          <w:szCs w:val="24"/>
        </w:rPr>
        <w:t>BASIC BIBLIOGRAPHY</w:t>
      </w:r>
    </w:p>
    <w:p w14:paraId="41F118CF" w14:textId="31759F5C" w:rsidR="00916606" w:rsidRPr="00916606" w:rsidRDefault="00916606" w:rsidP="00916606">
      <w:pPr>
        <w:spacing w:before="100" w:beforeAutospacing="1" w:after="100" w:afterAutospacing="1" w:line="360" w:lineRule="auto"/>
        <w:jc w:val="both"/>
        <w:rPr>
          <w:rFonts w:ascii="Times New Roman" w:eastAsia="Times New Roman" w:hAnsi="Times New Roman" w:cs="Times New Roman"/>
          <w:sz w:val="24"/>
          <w:szCs w:val="24"/>
        </w:rPr>
      </w:pPr>
      <w:r w:rsidRPr="00916606">
        <w:rPr>
          <w:rFonts w:ascii="Times New Roman" w:eastAsia="Times New Roman" w:hAnsi="Times New Roman" w:cs="Times New Roman"/>
          <w:sz w:val="24"/>
          <w:szCs w:val="24"/>
        </w:rPr>
        <w:t xml:space="preserve">MOREIRA, M. A. </w:t>
      </w:r>
      <w:r w:rsidRPr="00916606">
        <w:rPr>
          <w:rFonts w:ascii="Times New Roman" w:eastAsia="Times New Roman" w:hAnsi="Times New Roman" w:cs="Times New Roman"/>
          <w:b/>
          <w:iCs/>
          <w:sz w:val="24"/>
          <w:szCs w:val="24"/>
        </w:rPr>
        <w:t>Learning Theories</w:t>
      </w:r>
      <w:r w:rsidRPr="00916606">
        <w:rPr>
          <w:rFonts w:ascii="Times New Roman" w:eastAsia="Times New Roman" w:hAnsi="Times New Roman" w:cs="Times New Roman"/>
          <w:i/>
          <w:iCs/>
          <w:sz w:val="24"/>
          <w:szCs w:val="24"/>
        </w:rPr>
        <w:t>.</w:t>
      </w:r>
      <w:r w:rsidRPr="00916606">
        <w:rPr>
          <w:rFonts w:ascii="Times New Roman" w:eastAsia="Times New Roman" w:hAnsi="Times New Roman" w:cs="Times New Roman"/>
          <w:sz w:val="24"/>
          <w:szCs w:val="24"/>
        </w:rPr>
        <w:t xml:space="preserve"> São Paulo: EPU, 2013.</w:t>
      </w:r>
      <w:r w:rsidRPr="00916606">
        <w:rPr>
          <w:rFonts w:ascii="Times New Roman" w:eastAsia="Times New Roman" w:hAnsi="Times New Roman" w:cs="Times New Roman"/>
          <w:sz w:val="24"/>
          <w:szCs w:val="24"/>
        </w:rPr>
        <w:br/>
        <w:t xml:space="preserve">COLETTA, Eliane D.; CARVALHO, Carla T. F.; LIMA, Caroline C. N. </w:t>
      </w:r>
      <w:r w:rsidRPr="00916606">
        <w:rPr>
          <w:rFonts w:ascii="Times New Roman" w:eastAsia="Times New Roman" w:hAnsi="Times New Roman" w:cs="Times New Roman"/>
          <w:b/>
          <w:iCs/>
          <w:sz w:val="24"/>
          <w:szCs w:val="24"/>
        </w:rPr>
        <w:t>Educational Psychology</w:t>
      </w:r>
      <w:r w:rsidRPr="00916606">
        <w:rPr>
          <w:rFonts w:ascii="Times New Roman" w:eastAsia="Times New Roman" w:hAnsi="Times New Roman" w:cs="Times New Roman"/>
          <w:i/>
          <w:iCs/>
          <w:sz w:val="24"/>
          <w:szCs w:val="24"/>
        </w:rPr>
        <w:t>.</w:t>
      </w:r>
      <w:r w:rsidRPr="00916606">
        <w:rPr>
          <w:rFonts w:ascii="Times New Roman" w:eastAsia="Times New Roman" w:hAnsi="Times New Roman" w:cs="Times New Roman"/>
          <w:sz w:val="24"/>
          <w:szCs w:val="24"/>
        </w:rPr>
        <w:t xml:space="preserve"> 1st ed. Porto Alegre: SAGAH, 2018.</w:t>
      </w:r>
      <w:r w:rsidRPr="00916606">
        <w:rPr>
          <w:rFonts w:ascii="Times New Roman" w:eastAsia="Times New Roman" w:hAnsi="Times New Roman" w:cs="Times New Roman"/>
          <w:sz w:val="24"/>
          <w:szCs w:val="24"/>
        </w:rPr>
        <w:br/>
        <w:t xml:space="preserve">PATTO, Maria Helena Souza. </w:t>
      </w:r>
      <w:r w:rsidRPr="00916606">
        <w:rPr>
          <w:rFonts w:ascii="Times New Roman" w:eastAsia="Times New Roman" w:hAnsi="Times New Roman" w:cs="Times New Roman"/>
          <w:b/>
          <w:iCs/>
          <w:sz w:val="24"/>
          <w:szCs w:val="24"/>
        </w:rPr>
        <w:t>The Production of School Failure: Stories of Submission and Rebellion</w:t>
      </w:r>
      <w:r w:rsidRPr="00916606">
        <w:rPr>
          <w:rFonts w:ascii="Times New Roman" w:eastAsia="Times New Roman" w:hAnsi="Times New Roman" w:cs="Times New Roman"/>
          <w:i/>
          <w:iCs/>
          <w:sz w:val="24"/>
          <w:szCs w:val="24"/>
        </w:rPr>
        <w:t>.</w:t>
      </w:r>
      <w:r w:rsidRPr="00916606">
        <w:rPr>
          <w:rFonts w:ascii="Times New Roman" w:eastAsia="Times New Roman" w:hAnsi="Times New Roman" w:cs="Times New Roman"/>
          <w:sz w:val="24"/>
          <w:szCs w:val="24"/>
        </w:rPr>
        <w:t xml:space="preserve"> 4th ed. São Paulo, SP: Intermeios, 2015.</w:t>
      </w:r>
    </w:p>
    <w:p w14:paraId="169DED9A" w14:textId="43B0F480" w:rsidR="00916606" w:rsidRDefault="00916606" w:rsidP="00916606">
      <w:pPr>
        <w:spacing w:before="100" w:beforeAutospacing="1" w:after="100" w:afterAutospacing="1" w:line="360" w:lineRule="auto"/>
        <w:rPr>
          <w:rFonts w:ascii="Times New Roman" w:eastAsia="Times New Roman" w:hAnsi="Times New Roman" w:cs="Times New Roman"/>
          <w:sz w:val="24"/>
          <w:szCs w:val="24"/>
        </w:rPr>
      </w:pPr>
      <w:r w:rsidRPr="00916606">
        <w:rPr>
          <w:rFonts w:ascii="Times New Roman" w:eastAsia="Times New Roman" w:hAnsi="Times New Roman" w:cs="Times New Roman"/>
          <w:b/>
          <w:bCs/>
          <w:sz w:val="24"/>
          <w:szCs w:val="24"/>
        </w:rPr>
        <w:t>SUPPLEMENTARY BIBLIOGRAPHY</w:t>
      </w:r>
    </w:p>
    <w:p w14:paraId="5951A7E5" w14:textId="0C2C329A" w:rsidR="00916606" w:rsidRPr="00916606" w:rsidRDefault="00916606" w:rsidP="00916606">
      <w:pPr>
        <w:spacing w:before="100" w:beforeAutospacing="1" w:after="100" w:afterAutospacing="1" w:line="360" w:lineRule="auto"/>
        <w:jc w:val="both"/>
        <w:rPr>
          <w:rFonts w:ascii="Times New Roman" w:eastAsia="Times New Roman" w:hAnsi="Times New Roman" w:cs="Times New Roman"/>
          <w:sz w:val="24"/>
          <w:szCs w:val="24"/>
        </w:rPr>
      </w:pPr>
      <w:r w:rsidRPr="00916606">
        <w:rPr>
          <w:rFonts w:ascii="Times New Roman" w:eastAsia="Times New Roman" w:hAnsi="Times New Roman" w:cs="Times New Roman"/>
          <w:sz w:val="24"/>
          <w:szCs w:val="24"/>
        </w:rPr>
        <w:t xml:space="preserve">GOULART, Iris Barbosa. </w:t>
      </w:r>
      <w:r w:rsidRPr="00916606">
        <w:rPr>
          <w:rFonts w:ascii="Times New Roman" w:eastAsia="Times New Roman" w:hAnsi="Times New Roman" w:cs="Times New Roman"/>
          <w:b/>
          <w:iCs/>
          <w:sz w:val="24"/>
          <w:szCs w:val="24"/>
        </w:rPr>
        <w:t>Educational Psychology: Theoretical Foundations and Applications to Pedagogical Practice</w:t>
      </w:r>
      <w:r w:rsidRPr="00916606">
        <w:rPr>
          <w:rFonts w:ascii="Times New Roman" w:eastAsia="Times New Roman" w:hAnsi="Times New Roman" w:cs="Times New Roman"/>
          <w:i/>
          <w:iCs/>
          <w:sz w:val="24"/>
          <w:szCs w:val="24"/>
        </w:rPr>
        <w:t>.</w:t>
      </w:r>
      <w:r w:rsidRPr="00916606">
        <w:rPr>
          <w:rFonts w:ascii="Times New Roman" w:eastAsia="Times New Roman" w:hAnsi="Times New Roman" w:cs="Times New Roman"/>
          <w:sz w:val="24"/>
          <w:szCs w:val="24"/>
        </w:rPr>
        <w:t xml:space="preserve"> 12th ed. Petrópolis: Vozes, 2005.</w:t>
      </w:r>
      <w:r w:rsidRPr="00916606">
        <w:rPr>
          <w:rFonts w:ascii="Times New Roman" w:eastAsia="Times New Roman" w:hAnsi="Times New Roman" w:cs="Times New Roman"/>
          <w:sz w:val="24"/>
          <w:szCs w:val="24"/>
        </w:rPr>
        <w:br/>
        <w:t xml:space="preserve">TELES, Maria Luiza Silveira. </w:t>
      </w:r>
      <w:r w:rsidRPr="00916606">
        <w:rPr>
          <w:rFonts w:ascii="Times New Roman" w:eastAsia="Times New Roman" w:hAnsi="Times New Roman" w:cs="Times New Roman"/>
          <w:b/>
          <w:iCs/>
          <w:sz w:val="24"/>
          <w:szCs w:val="24"/>
        </w:rPr>
        <w:t>An Introduction to Educational Psychology</w:t>
      </w:r>
      <w:r w:rsidRPr="00916606">
        <w:rPr>
          <w:rFonts w:ascii="Times New Roman" w:eastAsia="Times New Roman" w:hAnsi="Times New Roman" w:cs="Times New Roman"/>
          <w:i/>
          <w:iCs/>
          <w:sz w:val="24"/>
          <w:szCs w:val="24"/>
        </w:rPr>
        <w:t>.</w:t>
      </w:r>
      <w:r w:rsidRPr="00916606">
        <w:rPr>
          <w:rFonts w:ascii="Times New Roman" w:eastAsia="Times New Roman" w:hAnsi="Times New Roman" w:cs="Times New Roman"/>
          <w:sz w:val="24"/>
          <w:szCs w:val="24"/>
        </w:rPr>
        <w:t xml:space="preserve"> 8th ed. Petrópolis: Vozes, 1994.</w:t>
      </w:r>
      <w:r w:rsidRPr="00916606">
        <w:rPr>
          <w:rFonts w:ascii="Times New Roman" w:eastAsia="Times New Roman" w:hAnsi="Times New Roman" w:cs="Times New Roman"/>
          <w:sz w:val="24"/>
          <w:szCs w:val="24"/>
        </w:rPr>
        <w:br/>
        <w:t xml:space="preserve">BEE, Helen; BOYD, Denise. </w:t>
      </w:r>
      <w:r w:rsidRPr="00916606">
        <w:rPr>
          <w:rFonts w:ascii="Times New Roman" w:eastAsia="Times New Roman" w:hAnsi="Times New Roman" w:cs="Times New Roman"/>
          <w:b/>
          <w:iCs/>
          <w:sz w:val="24"/>
          <w:szCs w:val="24"/>
        </w:rPr>
        <w:t>The Developing Child</w:t>
      </w:r>
      <w:r w:rsidRPr="00916606">
        <w:rPr>
          <w:rFonts w:ascii="Times New Roman" w:eastAsia="Times New Roman" w:hAnsi="Times New Roman" w:cs="Times New Roman"/>
          <w:i/>
          <w:iCs/>
          <w:sz w:val="24"/>
          <w:szCs w:val="24"/>
        </w:rPr>
        <w:t>.</w:t>
      </w:r>
      <w:r w:rsidRPr="00916606">
        <w:rPr>
          <w:rFonts w:ascii="Times New Roman" w:eastAsia="Times New Roman" w:hAnsi="Times New Roman" w:cs="Times New Roman"/>
          <w:sz w:val="24"/>
          <w:szCs w:val="24"/>
        </w:rPr>
        <w:t xml:space="preserve"> 12th ed. Porto Alegre: Artmed, 2011.</w:t>
      </w:r>
    </w:p>
    <w:p w14:paraId="7F8DF80F" w14:textId="04724D2A" w:rsidR="0066539C" w:rsidRDefault="0066539C" w:rsidP="00057592">
      <w:pPr>
        <w:jc w:val="both"/>
        <w:rPr>
          <w:rFonts w:ascii="Times New Roman" w:hAnsi="Times New Roman" w:cs="Times New Roman"/>
          <w:sz w:val="24"/>
          <w:szCs w:val="24"/>
        </w:rPr>
      </w:pPr>
    </w:p>
    <w:p w14:paraId="30070586" w14:textId="77777777" w:rsidR="0066539C" w:rsidRPr="00DF4C92" w:rsidRDefault="0066539C" w:rsidP="00057592">
      <w:pPr>
        <w:jc w:val="both"/>
        <w:rPr>
          <w:rFonts w:ascii="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592AE910" w14:textId="77777777" w:rsidTr="007269D6">
        <w:tc>
          <w:tcPr>
            <w:tcW w:w="9067" w:type="dxa"/>
            <w:shd w:val="clear" w:color="auto" w:fill="8DB3E2" w:themeFill="text2" w:themeFillTint="66"/>
          </w:tcPr>
          <w:p w14:paraId="01028813" w14:textId="18F109AD" w:rsidR="00057592" w:rsidRPr="00DF4C92" w:rsidRDefault="00916606" w:rsidP="004662C5">
            <w:pPr>
              <w:pStyle w:val="western"/>
              <w:spacing w:before="0" w:beforeAutospacing="0"/>
              <w:rPr>
                <w:rFonts w:ascii="Times New Roman" w:hAnsi="Times New Roman" w:cs="Times New Roman"/>
              </w:rPr>
            </w:pPr>
            <w:r w:rsidRPr="00916606">
              <w:rPr>
                <w:rFonts w:ascii="Times New Roman" w:hAnsi="Times New Roman" w:cs="Times New Roman"/>
                <w:b/>
              </w:rPr>
              <w:t>Course: Group Processes</w:t>
            </w:r>
            <w:r w:rsidRPr="00DF4C92">
              <w:rPr>
                <w:rFonts w:ascii="Times New Roman" w:hAnsi="Times New Roman" w:cs="Times New Roman"/>
                <w:b/>
              </w:rPr>
              <w:t xml:space="preserve"> </w:t>
            </w:r>
            <w:r w:rsidR="00057592" w:rsidRPr="00DF4C92">
              <w:rPr>
                <w:rFonts w:ascii="Times New Roman" w:hAnsi="Times New Roman" w:cs="Times New Roman"/>
                <w:b/>
              </w:rPr>
              <w:t>I</w:t>
            </w:r>
          </w:p>
        </w:tc>
      </w:tr>
      <w:tr w:rsidR="00057592" w:rsidRPr="00DF4C92" w14:paraId="3CD0A002" w14:textId="77777777" w:rsidTr="007269D6">
        <w:tc>
          <w:tcPr>
            <w:tcW w:w="9067" w:type="dxa"/>
          </w:tcPr>
          <w:p w14:paraId="5E3BF270" w14:textId="0E7DC96A" w:rsidR="00057592" w:rsidRPr="00DF4C92" w:rsidRDefault="00916606"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2A974717" w14:textId="67F3BCC7" w:rsidR="00057592" w:rsidRPr="00DF4C92" w:rsidRDefault="00916606" w:rsidP="0005759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75E68457" w14:textId="77777777" w:rsidR="00916606" w:rsidRPr="00916606" w:rsidRDefault="00916606" w:rsidP="00916606">
      <w:pPr>
        <w:spacing w:before="100" w:beforeAutospacing="1" w:after="100" w:afterAutospacing="1" w:line="360" w:lineRule="auto"/>
        <w:jc w:val="both"/>
        <w:rPr>
          <w:rFonts w:ascii="Times New Roman" w:eastAsia="Times New Roman" w:hAnsi="Times New Roman" w:cs="Times New Roman"/>
          <w:sz w:val="24"/>
          <w:szCs w:val="24"/>
        </w:rPr>
      </w:pPr>
      <w:r w:rsidRPr="00916606">
        <w:rPr>
          <w:rFonts w:ascii="Times New Roman" w:eastAsia="Times New Roman" w:hAnsi="Times New Roman" w:cs="Times New Roman"/>
          <w:sz w:val="24"/>
          <w:szCs w:val="24"/>
        </w:rPr>
        <w:t xml:space="preserve">This course addresses the theoretical and practical foundations of group processes, focusing on small-group dynamics and their applications in psychological practice. It explores the main theoretical models that underpin the understanding and intervention in groups, including the </w:t>
      </w:r>
      <w:r w:rsidRPr="00916606">
        <w:rPr>
          <w:rFonts w:ascii="Times New Roman" w:eastAsia="Times New Roman" w:hAnsi="Times New Roman" w:cs="Times New Roman"/>
          <w:sz w:val="24"/>
          <w:szCs w:val="24"/>
        </w:rPr>
        <w:lastRenderedPageBreak/>
        <w:t>contributions of theorists such as Kurt Lewin, Jacob Moreno, and Serge Moscovici. The course also emphasizes the importance of ethics and active listening in group facilitation and discusses different types of therapeutic and psychotherapeutic groups, such as support groups, guidance groups, and psychodrama.</w:t>
      </w:r>
    </w:p>
    <w:p w14:paraId="35D4C900" w14:textId="3F2FE103" w:rsidR="00916606" w:rsidRDefault="00916606" w:rsidP="00916606">
      <w:pPr>
        <w:spacing w:before="100" w:beforeAutospacing="1" w:after="100" w:afterAutospacing="1" w:line="360" w:lineRule="auto"/>
        <w:rPr>
          <w:rFonts w:ascii="Times New Roman" w:eastAsia="Times New Roman" w:hAnsi="Times New Roman" w:cs="Times New Roman"/>
          <w:sz w:val="24"/>
          <w:szCs w:val="24"/>
        </w:rPr>
      </w:pPr>
      <w:r w:rsidRPr="00916606">
        <w:rPr>
          <w:rFonts w:ascii="Times New Roman" w:eastAsia="Times New Roman" w:hAnsi="Times New Roman" w:cs="Times New Roman"/>
          <w:b/>
          <w:bCs/>
          <w:sz w:val="24"/>
          <w:szCs w:val="24"/>
        </w:rPr>
        <w:t>BASIC BIBLIOGRAPHY</w:t>
      </w:r>
    </w:p>
    <w:p w14:paraId="276FF6FE" w14:textId="2D732810" w:rsidR="00916606" w:rsidRPr="00916606" w:rsidRDefault="00916606" w:rsidP="00916606">
      <w:pPr>
        <w:spacing w:before="100" w:beforeAutospacing="1" w:after="100" w:afterAutospacing="1" w:line="360" w:lineRule="auto"/>
        <w:jc w:val="both"/>
        <w:rPr>
          <w:rFonts w:ascii="Times New Roman" w:eastAsia="Times New Roman" w:hAnsi="Times New Roman" w:cs="Times New Roman"/>
          <w:sz w:val="24"/>
          <w:szCs w:val="24"/>
        </w:rPr>
      </w:pPr>
      <w:r w:rsidRPr="00916606">
        <w:rPr>
          <w:rFonts w:ascii="Times New Roman" w:eastAsia="Times New Roman" w:hAnsi="Times New Roman" w:cs="Times New Roman"/>
          <w:sz w:val="24"/>
          <w:szCs w:val="24"/>
        </w:rPr>
        <w:t xml:space="preserve">OSORIO, Luiz C. </w:t>
      </w:r>
      <w:r w:rsidRPr="00916606">
        <w:rPr>
          <w:rFonts w:ascii="Times New Roman" w:eastAsia="Times New Roman" w:hAnsi="Times New Roman" w:cs="Times New Roman"/>
          <w:b/>
          <w:iCs/>
          <w:sz w:val="24"/>
          <w:szCs w:val="24"/>
        </w:rPr>
        <w:t>Group Therapies: Current Approaches</w:t>
      </w:r>
      <w:r w:rsidRPr="00916606">
        <w:rPr>
          <w:rFonts w:ascii="Times New Roman" w:eastAsia="Times New Roman" w:hAnsi="Times New Roman" w:cs="Times New Roman"/>
          <w:i/>
          <w:iCs/>
          <w:sz w:val="24"/>
          <w:szCs w:val="24"/>
        </w:rPr>
        <w:t>.</w:t>
      </w:r>
      <w:r w:rsidRPr="00916606">
        <w:rPr>
          <w:rFonts w:ascii="Times New Roman" w:eastAsia="Times New Roman" w:hAnsi="Times New Roman" w:cs="Times New Roman"/>
          <w:sz w:val="24"/>
          <w:szCs w:val="24"/>
        </w:rPr>
        <w:t xml:space="preserve"> 1st ed. Porto Alegre: Artmed, 2007.</w:t>
      </w:r>
      <w:r w:rsidRPr="00916606">
        <w:rPr>
          <w:rFonts w:ascii="Times New Roman" w:eastAsia="Times New Roman" w:hAnsi="Times New Roman" w:cs="Times New Roman"/>
          <w:sz w:val="24"/>
          <w:szCs w:val="24"/>
        </w:rPr>
        <w:br/>
        <w:t xml:space="preserve">YALOM, Irvin D. </w:t>
      </w:r>
      <w:r w:rsidRPr="00916606">
        <w:rPr>
          <w:rFonts w:ascii="Times New Roman" w:eastAsia="Times New Roman" w:hAnsi="Times New Roman" w:cs="Times New Roman"/>
          <w:b/>
          <w:iCs/>
          <w:sz w:val="24"/>
          <w:szCs w:val="24"/>
        </w:rPr>
        <w:t>The Theory and Practice of Group Psychotherapy</w:t>
      </w:r>
      <w:r w:rsidRPr="00916606">
        <w:rPr>
          <w:rFonts w:ascii="Times New Roman" w:eastAsia="Times New Roman" w:hAnsi="Times New Roman" w:cs="Times New Roman"/>
          <w:i/>
          <w:iCs/>
          <w:sz w:val="24"/>
          <w:szCs w:val="24"/>
        </w:rPr>
        <w:t>.</w:t>
      </w:r>
      <w:r w:rsidRPr="00916606">
        <w:rPr>
          <w:rFonts w:ascii="Times New Roman" w:eastAsia="Times New Roman" w:hAnsi="Times New Roman" w:cs="Times New Roman"/>
          <w:sz w:val="24"/>
          <w:szCs w:val="24"/>
        </w:rPr>
        <w:t xml:space="preserve"> 6th ed. Porto Alegre: Artmed, 2010.</w:t>
      </w:r>
      <w:r w:rsidRPr="00916606">
        <w:rPr>
          <w:rFonts w:ascii="Times New Roman" w:eastAsia="Times New Roman" w:hAnsi="Times New Roman" w:cs="Times New Roman"/>
          <w:sz w:val="24"/>
          <w:szCs w:val="24"/>
        </w:rPr>
        <w:br/>
        <w:t xml:space="preserve">ZIMERMAN, David; OSORIO, Luiz C. </w:t>
      </w:r>
      <w:r w:rsidRPr="00916606">
        <w:rPr>
          <w:rFonts w:ascii="Times New Roman" w:eastAsia="Times New Roman" w:hAnsi="Times New Roman" w:cs="Times New Roman"/>
          <w:b/>
          <w:iCs/>
          <w:sz w:val="24"/>
          <w:szCs w:val="24"/>
        </w:rPr>
        <w:t>How We Work with Groups</w:t>
      </w:r>
      <w:r w:rsidRPr="00916606">
        <w:rPr>
          <w:rFonts w:ascii="Times New Roman" w:eastAsia="Times New Roman" w:hAnsi="Times New Roman" w:cs="Times New Roman"/>
          <w:i/>
          <w:iCs/>
          <w:sz w:val="24"/>
          <w:szCs w:val="24"/>
        </w:rPr>
        <w:t>.</w:t>
      </w:r>
      <w:r w:rsidRPr="00916606">
        <w:rPr>
          <w:rFonts w:ascii="Times New Roman" w:eastAsia="Times New Roman" w:hAnsi="Times New Roman" w:cs="Times New Roman"/>
          <w:sz w:val="24"/>
          <w:szCs w:val="24"/>
        </w:rPr>
        <w:t xml:space="preserve"> Porto Alegre: Artes Médicas, 1998.</w:t>
      </w:r>
    </w:p>
    <w:p w14:paraId="1A57981C" w14:textId="2AD80C07" w:rsidR="00916606" w:rsidRDefault="00916606" w:rsidP="00916606">
      <w:pPr>
        <w:spacing w:before="100" w:beforeAutospacing="1" w:after="100" w:afterAutospacing="1" w:line="360" w:lineRule="auto"/>
        <w:rPr>
          <w:rFonts w:ascii="Times New Roman" w:eastAsia="Times New Roman" w:hAnsi="Times New Roman" w:cs="Times New Roman"/>
          <w:sz w:val="24"/>
          <w:szCs w:val="24"/>
        </w:rPr>
      </w:pPr>
      <w:r w:rsidRPr="00916606">
        <w:rPr>
          <w:rFonts w:ascii="Times New Roman" w:eastAsia="Times New Roman" w:hAnsi="Times New Roman" w:cs="Times New Roman"/>
          <w:b/>
          <w:bCs/>
          <w:sz w:val="24"/>
          <w:szCs w:val="24"/>
        </w:rPr>
        <w:t>SUPPLEMENTARY BIBLIOGRAPHY</w:t>
      </w:r>
    </w:p>
    <w:p w14:paraId="0D6342B9" w14:textId="2F2E3297" w:rsidR="00916606" w:rsidRPr="00916606" w:rsidRDefault="00916606" w:rsidP="00916606">
      <w:pPr>
        <w:spacing w:before="100" w:beforeAutospacing="1" w:after="100" w:afterAutospacing="1" w:line="360" w:lineRule="auto"/>
        <w:jc w:val="both"/>
        <w:rPr>
          <w:rFonts w:ascii="Times New Roman" w:eastAsia="Times New Roman" w:hAnsi="Times New Roman" w:cs="Times New Roman"/>
          <w:sz w:val="24"/>
          <w:szCs w:val="24"/>
        </w:rPr>
      </w:pPr>
      <w:r w:rsidRPr="00916606">
        <w:rPr>
          <w:rFonts w:ascii="Times New Roman" w:eastAsia="Times New Roman" w:hAnsi="Times New Roman" w:cs="Times New Roman"/>
          <w:sz w:val="24"/>
          <w:szCs w:val="24"/>
        </w:rPr>
        <w:t xml:space="preserve">ANDREOLA, Balduíno A. </w:t>
      </w:r>
      <w:r w:rsidRPr="00916606">
        <w:rPr>
          <w:rFonts w:ascii="Times New Roman" w:eastAsia="Times New Roman" w:hAnsi="Times New Roman" w:cs="Times New Roman"/>
          <w:b/>
          <w:iCs/>
          <w:sz w:val="24"/>
          <w:szCs w:val="24"/>
        </w:rPr>
        <w:t xml:space="preserve">Group Dynamics: The Game of Life and the Didactics of </w:t>
      </w:r>
      <w:proofErr w:type="gramStart"/>
      <w:r w:rsidRPr="00916606">
        <w:rPr>
          <w:rFonts w:ascii="Times New Roman" w:eastAsia="Times New Roman" w:hAnsi="Times New Roman" w:cs="Times New Roman"/>
          <w:b/>
          <w:iCs/>
          <w:sz w:val="24"/>
          <w:szCs w:val="24"/>
        </w:rPr>
        <w:t>the Future</w:t>
      </w:r>
      <w:proofErr w:type="gramEnd"/>
      <w:r w:rsidRPr="00916606">
        <w:rPr>
          <w:rFonts w:ascii="Times New Roman" w:eastAsia="Times New Roman" w:hAnsi="Times New Roman" w:cs="Times New Roman"/>
          <w:i/>
          <w:iCs/>
          <w:sz w:val="24"/>
          <w:szCs w:val="24"/>
        </w:rPr>
        <w:t>.</w:t>
      </w:r>
      <w:r w:rsidRPr="00916606">
        <w:rPr>
          <w:rFonts w:ascii="Times New Roman" w:eastAsia="Times New Roman" w:hAnsi="Times New Roman" w:cs="Times New Roman"/>
          <w:sz w:val="24"/>
          <w:szCs w:val="24"/>
        </w:rPr>
        <w:t xml:space="preserve"> 26th ed. Petrópolis: Vozes, 2007.</w:t>
      </w:r>
      <w:r w:rsidRPr="00916606">
        <w:rPr>
          <w:rFonts w:ascii="Times New Roman" w:eastAsia="Times New Roman" w:hAnsi="Times New Roman" w:cs="Times New Roman"/>
          <w:sz w:val="24"/>
          <w:szCs w:val="24"/>
        </w:rPr>
        <w:br/>
        <w:t xml:space="preserve">AUBRY, Jean-Marie; SOUZA. </w:t>
      </w:r>
      <w:r w:rsidRPr="00916606">
        <w:rPr>
          <w:rFonts w:ascii="Times New Roman" w:eastAsia="Times New Roman" w:hAnsi="Times New Roman" w:cs="Times New Roman"/>
          <w:b/>
          <w:iCs/>
          <w:sz w:val="24"/>
          <w:szCs w:val="24"/>
        </w:rPr>
        <w:t>Group Dynamics: Introduction to Its Spirit and Some of Its Techniques</w:t>
      </w:r>
      <w:r w:rsidRPr="00916606">
        <w:rPr>
          <w:rFonts w:ascii="Times New Roman" w:eastAsia="Times New Roman" w:hAnsi="Times New Roman" w:cs="Times New Roman"/>
          <w:i/>
          <w:iCs/>
          <w:sz w:val="24"/>
          <w:szCs w:val="24"/>
        </w:rPr>
        <w:t>.</w:t>
      </w:r>
      <w:r w:rsidRPr="00916606">
        <w:rPr>
          <w:rFonts w:ascii="Times New Roman" w:eastAsia="Times New Roman" w:hAnsi="Times New Roman" w:cs="Times New Roman"/>
          <w:sz w:val="24"/>
          <w:szCs w:val="24"/>
        </w:rPr>
        <w:t xml:space="preserve"> São Paulo: Loyola, 1997.</w:t>
      </w:r>
      <w:r w:rsidRPr="00916606">
        <w:rPr>
          <w:rFonts w:ascii="Times New Roman" w:eastAsia="Times New Roman" w:hAnsi="Times New Roman" w:cs="Times New Roman"/>
          <w:sz w:val="24"/>
          <w:szCs w:val="24"/>
        </w:rPr>
        <w:br/>
        <w:t xml:space="preserve">SOBELL, Linda C.; SOBELL, Mark B. </w:t>
      </w:r>
      <w:r w:rsidRPr="00916606">
        <w:rPr>
          <w:rFonts w:ascii="Times New Roman" w:eastAsia="Times New Roman" w:hAnsi="Times New Roman" w:cs="Times New Roman"/>
          <w:b/>
          <w:iCs/>
          <w:sz w:val="24"/>
          <w:szCs w:val="24"/>
        </w:rPr>
        <w:t>Group Therapy for Substance Abuse Disorders</w:t>
      </w:r>
      <w:r w:rsidRPr="00916606">
        <w:rPr>
          <w:rFonts w:ascii="Times New Roman" w:eastAsia="Times New Roman" w:hAnsi="Times New Roman" w:cs="Times New Roman"/>
          <w:i/>
          <w:iCs/>
          <w:sz w:val="24"/>
          <w:szCs w:val="24"/>
        </w:rPr>
        <w:t>.</w:t>
      </w:r>
      <w:r w:rsidRPr="00916606">
        <w:rPr>
          <w:rFonts w:ascii="Times New Roman" w:eastAsia="Times New Roman" w:hAnsi="Times New Roman" w:cs="Times New Roman"/>
          <w:sz w:val="24"/>
          <w:szCs w:val="24"/>
        </w:rPr>
        <w:t xml:space="preserve"> 1st ed. Porto Alegre: Artmed, 2013.</w:t>
      </w:r>
    </w:p>
    <w:p w14:paraId="7412F75D" w14:textId="77777777" w:rsidR="0066539C" w:rsidRPr="00DF4C92" w:rsidRDefault="0066539C" w:rsidP="00057592">
      <w:pPr>
        <w:jc w:val="both"/>
        <w:rPr>
          <w:rFonts w:ascii="Times New Roman" w:hAnsi="Times New Roman" w:cs="Times New Roman"/>
          <w:sz w:val="24"/>
          <w:szCs w:val="24"/>
          <w:shd w:val="clear" w:color="auto" w:fill="FFFFFF"/>
        </w:rPr>
      </w:pPr>
    </w:p>
    <w:p w14:paraId="4D45BBB6" w14:textId="77777777" w:rsidR="00057592" w:rsidRPr="00DF4C92" w:rsidRDefault="00057592" w:rsidP="00057592">
      <w:pPr>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191C5F74" w14:textId="77777777" w:rsidTr="007269D6">
        <w:tc>
          <w:tcPr>
            <w:tcW w:w="9067" w:type="dxa"/>
            <w:shd w:val="clear" w:color="auto" w:fill="8DB3E2" w:themeFill="text2" w:themeFillTint="66"/>
          </w:tcPr>
          <w:p w14:paraId="073F0E83" w14:textId="642CDA14" w:rsidR="00057592" w:rsidRPr="00DF4C92" w:rsidRDefault="00916606"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Pr>
                <w:rFonts w:ascii="Times New Roman" w:hAnsi="Times New Roman" w:cs="Times New Roman"/>
                <w:b/>
              </w:rPr>
              <w:t>Psychology</w:t>
            </w:r>
            <w:r w:rsidR="00057592" w:rsidRPr="00DF4C92">
              <w:rPr>
                <w:rFonts w:ascii="Times New Roman" w:hAnsi="Times New Roman" w:cs="Times New Roman"/>
                <w:b/>
              </w:rPr>
              <w:t xml:space="preserve"> Mental</w:t>
            </w:r>
            <w:r>
              <w:rPr>
                <w:rFonts w:ascii="Times New Roman" w:hAnsi="Times New Roman" w:cs="Times New Roman"/>
                <w:b/>
              </w:rPr>
              <w:t xml:space="preserve"> Health</w:t>
            </w:r>
          </w:p>
        </w:tc>
      </w:tr>
      <w:tr w:rsidR="00057592" w:rsidRPr="00DF4C92" w14:paraId="7A3D0D2A" w14:textId="77777777" w:rsidTr="007269D6">
        <w:tc>
          <w:tcPr>
            <w:tcW w:w="9067" w:type="dxa"/>
          </w:tcPr>
          <w:p w14:paraId="7086B0E4" w14:textId="1F816CDE" w:rsidR="00057592" w:rsidRPr="00DF4C92" w:rsidRDefault="00916606"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132F0BA8" w14:textId="22739B49" w:rsidR="00057592" w:rsidRPr="00DF4C92" w:rsidRDefault="00CF7341"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6B99007A" w14:textId="29795798" w:rsidR="00CF7341" w:rsidRDefault="00CF7341" w:rsidP="00CF7341">
      <w:pPr>
        <w:spacing w:before="100" w:beforeAutospacing="1" w:after="100" w:afterAutospacing="1" w:line="360" w:lineRule="auto"/>
        <w:jc w:val="both"/>
        <w:rPr>
          <w:rFonts w:ascii="Times New Roman" w:eastAsia="Times New Roman" w:hAnsi="Times New Roman" w:cs="Times New Roman"/>
          <w:sz w:val="24"/>
          <w:szCs w:val="24"/>
        </w:rPr>
      </w:pPr>
      <w:r w:rsidRPr="00CF7341">
        <w:rPr>
          <w:rFonts w:ascii="Times New Roman" w:eastAsia="Times New Roman" w:hAnsi="Times New Roman" w:cs="Times New Roman"/>
          <w:sz w:val="24"/>
          <w:szCs w:val="24"/>
        </w:rPr>
        <w:t>This course addresses the concepts of mental health and mental disorders, emphasizing the biopsychosocial dimension, the historical evolution of madness, the Psychiatric Reform, and Brazil’s National Mental Health Policy. It focuses on the psychologist’s role in assessment, intervention, and the promotion of well-being in clinical and psychosocial contexts, integrating theory and practice.</w:t>
      </w:r>
    </w:p>
    <w:p w14:paraId="2F222907" w14:textId="77777777" w:rsidR="00CF7341" w:rsidRPr="00CF7341" w:rsidRDefault="00CF7341" w:rsidP="00CF7341">
      <w:pPr>
        <w:spacing w:before="100" w:beforeAutospacing="1" w:after="100" w:afterAutospacing="1" w:line="360" w:lineRule="auto"/>
        <w:jc w:val="both"/>
        <w:rPr>
          <w:rFonts w:ascii="Times New Roman" w:eastAsia="Times New Roman" w:hAnsi="Times New Roman" w:cs="Times New Roman"/>
          <w:sz w:val="24"/>
          <w:szCs w:val="24"/>
        </w:rPr>
      </w:pPr>
    </w:p>
    <w:p w14:paraId="0337C5AE" w14:textId="0DA747CE" w:rsidR="00CF7341" w:rsidRDefault="00CF7341" w:rsidP="00CF7341">
      <w:pPr>
        <w:spacing w:before="100" w:beforeAutospacing="1" w:after="100" w:afterAutospacing="1" w:line="360" w:lineRule="auto"/>
        <w:rPr>
          <w:rFonts w:ascii="Times New Roman" w:eastAsia="Times New Roman" w:hAnsi="Times New Roman" w:cs="Times New Roman"/>
          <w:sz w:val="24"/>
          <w:szCs w:val="24"/>
        </w:rPr>
      </w:pPr>
      <w:r w:rsidRPr="00CF7341">
        <w:rPr>
          <w:rFonts w:ascii="Times New Roman" w:eastAsia="Times New Roman" w:hAnsi="Times New Roman" w:cs="Times New Roman"/>
          <w:b/>
          <w:bCs/>
          <w:sz w:val="24"/>
          <w:szCs w:val="24"/>
        </w:rPr>
        <w:lastRenderedPageBreak/>
        <w:t>BASIC BIBLIOGRAPHY</w:t>
      </w:r>
    </w:p>
    <w:p w14:paraId="67B437E3" w14:textId="41E181A7" w:rsidR="00CF7341" w:rsidRPr="00CF7341" w:rsidRDefault="00CF7341" w:rsidP="00CF7341">
      <w:pPr>
        <w:spacing w:before="100" w:beforeAutospacing="1" w:after="100" w:afterAutospacing="1" w:line="360" w:lineRule="auto"/>
        <w:jc w:val="both"/>
        <w:rPr>
          <w:rFonts w:ascii="Times New Roman" w:eastAsia="Times New Roman" w:hAnsi="Times New Roman" w:cs="Times New Roman"/>
          <w:sz w:val="24"/>
          <w:szCs w:val="24"/>
        </w:rPr>
      </w:pPr>
      <w:r w:rsidRPr="00CF7341">
        <w:rPr>
          <w:rFonts w:ascii="Times New Roman" w:eastAsia="Times New Roman" w:hAnsi="Times New Roman" w:cs="Times New Roman"/>
          <w:sz w:val="24"/>
          <w:szCs w:val="24"/>
        </w:rPr>
        <w:t xml:space="preserve">PEDROSO, Janari da Silva; DURÃES, Ricardo Silva dos Santos. </w:t>
      </w:r>
      <w:r w:rsidRPr="00CF7341">
        <w:rPr>
          <w:rFonts w:ascii="Times New Roman" w:eastAsia="Times New Roman" w:hAnsi="Times New Roman" w:cs="Times New Roman"/>
          <w:b/>
          <w:iCs/>
          <w:sz w:val="24"/>
          <w:szCs w:val="24"/>
        </w:rPr>
        <w:t>Psychology in Health: Interventions, Protocols, and Care in Practice</w:t>
      </w:r>
      <w:r w:rsidRPr="00CF7341">
        <w:rPr>
          <w:rFonts w:ascii="Times New Roman" w:eastAsia="Times New Roman" w:hAnsi="Times New Roman" w:cs="Times New Roman"/>
          <w:i/>
          <w:iCs/>
          <w:sz w:val="24"/>
          <w:szCs w:val="24"/>
        </w:rPr>
        <w:t>.</w:t>
      </w:r>
      <w:r w:rsidRPr="00CF7341">
        <w:rPr>
          <w:rFonts w:ascii="Times New Roman" w:eastAsia="Times New Roman" w:hAnsi="Times New Roman" w:cs="Times New Roman"/>
          <w:sz w:val="24"/>
          <w:szCs w:val="24"/>
        </w:rPr>
        <w:t xml:space="preserve"> 1st ed. Barueri: Manole, 2025.</w:t>
      </w:r>
      <w:r w:rsidRPr="00CF7341">
        <w:rPr>
          <w:rFonts w:ascii="Times New Roman" w:eastAsia="Times New Roman" w:hAnsi="Times New Roman" w:cs="Times New Roman"/>
          <w:sz w:val="24"/>
          <w:szCs w:val="24"/>
        </w:rPr>
        <w:br/>
        <w:t xml:space="preserve">ZEIDI, A.; ANGELA, N. </w:t>
      </w:r>
      <w:r w:rsidRPr="00CF7341">
        <w:rPr>
          <w:rFonts w:ascii="Times New Roman" w:eastAsia="Times New Roman" w:hAnsi="Times New Roman" w:cs="Times New Roman"/>
          <w:b/>
          <w:iCs/>
          <w:sz w:val="24"/>
          <w:szCs w:val="24"/>
        </w:rPr>
        <w:t>Psychology and Health: A Field Under Construction</w:t>
      </w:r>
      <w:r w:rsidRPr="00CF7341">
        <w:rPr>
          <w:rFonts w:ascii="Times New Roman" w:eastAsia="Times New Roman" w:hAnsi="Times New Roman" w:cs="Times New Roman"/>
          <w:i/>
          <w:iCs/>
          <w:sz w:val="24"/>
          <w:szCs w:val="24"/>
        </w:rPr>
        <w:t>.</w:t>
      </w:r>
      <w:r w:rsidRPr="00CF7341">
        <w:rPr>
          <w:rFonts w:ascii="Times New Roman" w:eastAsia="Times New Roman" w:hAnsi="Times New Roman" w:cs="Times New Roman"/>
          <w:sz w:val="24"/>
          <w:szCs w:val="24"/>
        </w:rPr>
        <w:t xml:space="preserve"> São Paulo: Casa do Psicólogo, 2003.</w:t>
      </w:r>
      <w:r w:rsidRPr="00CF7341">
        <w:rPr>
          <w:rFonts w:ascii="Times New Roman" w:eastAsia="Times New Roman" w:hAnsi="Times New Roman" w:cs="Times New Roman"/>
          <w:sz w:val="24"/>
          <w:szCs w:val="24"/>
        </w:rPr>
        <w:br/>
        <w:t xml:space="preserve">SADOCK, Benjamin James; SADOCK, Virginia Alcott. </w:t>
      </w:r>
      <w:r w:rsidRPr="00CF7341">
        <w:rPr>
          <w:rFonts w:ascii="Times New Roman" w:eastAsia="Times New Roman" w:hAnsi="Times New Roman" w:cs="Times New Roman"/>
          <w:b/>
          <w:iCs/>
          <w:sz w:val="24"/>
          <w:szCs w:val="24"/>
        </w:rPr>
        <w:t>Synopsis of Psychiatry: Behavioral Sciences and Clinical Psychiatry</w:t>
      </w:r>
      <w:r w:rsidRPr="00CF7341">
        <w:rPr>
          <w:rFonts w:ascii="Times New Roman" w:eastAsia="Times New Roman" w:hAnsi="Times New Roman" w:cs="Times New Roman"/>
          <w:i/>
          <w:iCs/>
          <w:sz w:val="24"/>
          <w:szCs w:val="24"/>
        </w:rPr>
        <w:t>.</w:t>
      </w:r>
      <w:r w:rsidRPr="00CF7341">
        <w:rPr>
          <w:rFonts w:ascii="Times New Roman" w:eastAsia="Times New Roman" w:hAnsi="Times New Roman" w:cs="Times New Roman"/>
          <w:sz w:val="24"/>
          <w:szCs w:val="24"/>
        </w:rPr>
        <w:t xml:space="preserve"> 9th ed. Porto Alegre: Artmed, 2007.</w:t>
      </w:r>
    </w:p>
    <w:p w14:paraId="23F5BC3F" w14:textId="25437F5A" w:rsidR="00CF7341" w:rsidRDefault="00CF7341" w:rsidP="00CF7341">
      <w:pPr>
        <w:spacing w:before="100" w:beforeAutospacing="1" w:after="100" w:afterAutospacing="1" w:line="360" w:lineRule="auto"/>
        <w:rPr>
          <w:rFonts w:ascii="Times New Roman" w:eastAsia="Times New Roman" w:hAnsi="Times New Roman" w:cs="Times New Roman"/>
          <w:sz w:val="24"/>
          <w:szCs w:val="24"/>
        </w:rPr>
      </w:pPr>
      <w:r w:rsidRPr="00CF7341">
        <w:rPr>
          <w:rFonts w:ascii="Times New Roman" w:eastAsia="Times New Roman" w:hAnsi="Times New Roman" w:cs="Times New Roman"/>
          <w:b/>
          <w:bCs/>
          <w:sz w:val="24"/>
          <w:szCs w:val="24"/>
        </w:rPr>
        <w:t>SUPPLEMENTARY BIBLIOGRAPHY</w:t>
      </w:r>
    </w:p>
    <w:p w14:paraId="07D0EB24" w14:textId="657A6807" w:rsidR="00CF7341" w:rsidRPr="00CF7341" w:rsidRDefault="00CF7341" w:rsidP="00CF7341">
      <w:pPr>
        <w:spacing w:before="100" w:beforeAutospacing="1" w:after="100" w:afterAutospacing="1" w:line="360" w:lineRule="auto"/>
        <w:jc w:val="both"/>
        <w:rPr>
          <w:rFonts w:ascii="Times New Roman" w:eastAsia="Times New Roman" w:hAnsi="Times New Roman" w:cs="Times New Roman"/>
          <w:sz w:val="24"/>
          <w:szCs w:val="24"/>
        </w:rPr>
      </w:pPr>
      <w:r w:rsidRPr="00CF7341">
        <w:rPr>
          <w:rFonts w:ascii="Times New Roman" w:eastAsia="Times New Roman" w:hAnsi="Times New Roman" w:cs="Times New Roman"/>
          <w:sz w:val="24"/>
          <w:szCs w:val="24"/>
        </w:rPr>
        <w:t xml:space="preserve">FREIRE, Caroline; ARAÚJO, Débora Peixoto de. </w:t>
      </w:r>
      <w:r w:rsidRPr="00CF7341">
        <w:rPr>
          <w:rFonts w:ascii="Times New Roman" w:eastAsia="Times New Roman" w:hAnsi="Times New Roman" w:cs="Times New Roman"/>
          <w:b/>
          <w:iCs/>
          <w:sz w:val="24"/>
          <w:szCs w:val="24"/>
        </w:rPr>
        <w:t>National Health Policy</w:t>
      </w:r>
      <w:r w:rsidRPr="00CF7341">
        <w:rPr>
          <w:rFonts w:ascii="Times New Roman" w:eastAsia="Times New Roman" w:hAnsi="Times New Roman" w:cs="Times New Roman"/>
          <w:i/>
          <w:iCs/>
          <w:sz w:val="24"/>
          <w:szCs w:val="24"/>
        </w:rPr>
        <w:t>.</w:t>
      </w:r>
      <w:r w:rsidRPr="00CF7341">
        <w:rPr>
          <w:rFonts w:ascii="Times New Roman" w:eastAsia="Times New Roman" w:hAnsi="Times New Roman" w:cs="Times New Roman"/>
          <w:sz w:val="24"/>
          <w:szCs w:val="24"/>
        </w:rPr>
        <w:t xml:space="preserve"> 1st ed. São Paulo: Érica, 2015.</w:t>
      </w:r>
      <w:r w:rsidRPr="00CF7341">
        <w:rPr>
          <w:rFonts w:ascii="Times New Roman" w:eastAsia="Times New Roman" w:hAnsi="Times New Roman" w:cs="Times New Roman"/>
          <w:sz w:val="24"/>
          <w:szCs w:val="24"/>
        </w:rPr>
        <w:br/>
        <w:t xml:space="preserve">AMARANTE. </w:t>
      </w:r>
      <w:r w:rsidRPr="00CF7341">
        <w:rPr>
          <w:rFonts w:ascii="Times New Roman" w:eastAsia="Times New Roman" w:hAnsi="Times New Roman" w:cs="Times New Roman"/>
          <w:b/>
          <w:iCs/>
          <w:sz w:val="24"/>
          <w:szCs w:val="24"/>
        </w:rPr>
        <w:t>Mad for Life: The Path of the Psychiatric Reform in Brazil</w:t>
      </w:r>
      <w:r w:rsidRPr="00CF7341">
        <w:rPr>
          <w:rFonts w:ascii="Times New Roman" w:eastAsia="Times New Roman" w:hAnsi="Times New Roman" w:cs="Times New Roman"/>
          <w:i/>
          <w:iCs/>
          <w:sz w:val="24"/>
          <w:szCs w:val="24"/>
        </w:rPr>
        <w:t>.</w:t>
      </w:r>
      <w:r w:rsidRPr="00CF7341">
        <w:rPr>
          <w:rFonts w:ascii="Times New Roman" w:eastAsia="Times New Roman" w:hAnsi="Times New Roman" w:cs="Times New Roman"/>
          <w:sz w:val="24"/>
          <w:szCs w:val="24"/>
        </w:rPr>
        <w:t xml:space="preserve"> 2nd ed. Rio de Janeiro: Fiocruz, 2001.</w:t>
      </w:r>
      <w:r w:rsidRPr="00CF7341">
        <w:rPr>
          <w:rFonts w:ascii="Times New Roman" w:eastAsia="Times New Roman" w:hAnsi="Times New Roman" w:cs="Times New Roman"/>
          <w:sz w:val="24"/>
          <w:szCs w:val="24"/>
        </w:rPr>
        <w:br/>
        <w:t xml:space="preserve">FOUCAULT, Michel. </w:t>
      </w:r>
      <w:r w:rsidRPr="00CF7341">
        <w:rPr>
          <w:rFonts w:ascii="Times New Roman" w:eastAsia="Times New Roman" w:hAnsi="Times New Roman" w:cs="Times New Roman"/>
          <w:b/>
          <w:iCs/>
          <w:sz w:val="24"/>
          <w:szCs w:val="24"/>
        </w:rPr>
        <w:t>Madness and Civilization: A History of Insanity in the Age of Reason</w:t>
      </w:r>
      <w:r w:rsidRPr="00CF7341">
        <w:rPr>
          <w:rFonts w:ascii="Times New Roman" w:eastAsia="Times New Roman" w:hAnsi="Times New Roman" w:cs="Times New Roman"/>
          <w:i/>
          <w:iCs/>
          <w:sz w:val="24"/>
          <w:szCs w:val="24"/>
        </w:rPr>
        <w:t>.</w:t>
      </w:r>
      <w:r w:rsidRPr="00CF7341">
        <w:rPr>
          <w:rFonts w:ascii="Times New Roman" w:eastAsia="Times New Roman" w:hAnsi="Times New Roman" w:cs="Times New Roman"/>
          <w:sz w:val="24"/>
          <w:szCs w:val="24"/>
        </w:rPr>
        <w:t xml:space="preserve"> 6th ed. São Paulo: Perspectiva, 2000.</w:t>
      </w:r>
    </w:p>
    <w:p w14:paraId="5CCBFF13" w14:textId="74D9783A" w:rsidR="0066539C" w:rsidRDefault="0066539C" w:rsidP="00057592">
      <w:pPr>
        <w:rPr>
          <w:rFonts w:ascii="Times New Roman" w:hAnsi="Times New Roman" w:cs="Times New Roman"/>
          <w:color w:val="FF0000"/>
          <w:sz w:val="24"/>
          <w:szCs w:val="24"/>
        </w:rPr>
      </w:pPr>
    </w:p>
    <w:p w14:paraId="55E63318" w14:textId="77777777" w:rsidR="00CF7341" w:rsidRPr="00DF4C92" w:rsidRDefault="00CF7341" w:rsidP="00057592">
      <w:pPr>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795FE9D5" w14:textId="77777777" w:rsidTr="007269D6">
        <w:tc>
          <w:tcPr>
            <w:tcW w:w="9067" w:type="dxa"/>
            <w:shd w:val="clear" w:color="auto" w:fill="8DB3E2" w:themeFill="text2" w:themeFillTint="66"/>
          </w:tcPr>
          <w:p w14:paraId="6AAC91BD" w14:textId="36741F01" w:rsidR="00057592" w:rsidRPr="00DF4C92" w:rsidRDefault="00057592" w:rsidP="004662C5">
            <w:pPr>
              <w:pStyle w:val="western"/>
              <w:spacing w:before="0" w:beforeAutospacing="0"/>
              <w:rPr>
                <w:rFonts w:ascii="Times New Roman" w:hAnsi="Times New Roman" w:cs="Times New Roman"/>
              </w:rPr>
            </w:pPr>
            <w:r w:rsidRPr="00EE760B">
              <w:rPr>
                <w:rFonts w:ascii="Times New Roman" w:hAnsi="Times New Roman" w:cs="Times New Roman"/>
                <w:b/>
              </w:rPr>
              <w:t xml:space="preserve">Disciplina: </w:t>
            </w:r>
            <w:r w:rsidR="00EE760B" w:rsidRPr="00EE760B">
              <w:rPr>
                <w:rFonts w:ascii="Times New Roman" w:hAnsi="Times New Roman" w:cs="Times New Roman"/>
                <w:b/>
              </w:rPr>
              <w:t>Hospital Psychology</w:t>
            </w:r>
          </w:p>
        </w:tc>
      </w:tr>
      <w:tr w:rsidR="00057592" w:rsidRPr="00DF4C92" w14:paraId="141FFE8B" w14:textId="77777777" w:rsidTr="007269D6">
        <w:tc>
          <w:tcPr>
            <w:tcW w:w="9067" w:type="dxa"/>
          </w:tcPr>
          <w:p w14:paraId="6F9A78FA" w14:textId="4446470E" w:rsidR="00057592" w:rsidRPr="00DF4C92" w:rsidRDefault="00044E5B"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2A74C761" w14:textId="7647AACF" w:rsidR="00057592" w:rsidRPr="00DF4C92" w:rsidRDefault="00044E5B"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3607D573" w14:textId="77777777" w:rsidR="00044E5B" w:rsidRPr="00044E5B" w:rsidRDefault="00044E5B" w:rsidP="00044E5B">
      <w:pPr>
        <w:spacing w:before="100" w:beforeAutospacing="1" w:after="100" w:afterAutospacing="1" w:line="360" w:lineRule="auto"/>
        <w:jc w:val="both"/>
        <w:rPr>
          <w:rFonts w:ascii="Times New Roman" w:eastAsia="Times New Roman" w:hAnsi="Times New Roman" w:cs="Times New Roman"/>
          <w:sz w:val="24"/>
          <w:szCs w:val="24"/>
        </w:rPr>
      </w:pPr>
      <w:r w:rsidRPr="00044E5B">
        <w:rPr>
          <w:rFonts w:ascii="Times New Roman" w:eastAsia="Times New Roman" w:hAnsi="Times New Roman" w:cs="Times New Roman"/>
          <w:sz w:val="24"/>
          <w:szCs w:val="24"/>
        </w:rPr>
        <w:t>Study of the theoretical and practical foundations of Hospital Psychology, focusing on the psychologist’s role in hospital settings. The course explores the main theoretical models that support understanding and intervention in hospital contexts. It also emphasizes the importance of ethics and active listening in psychological care, as well as discussing various types of therapeutic and psychotherapeutic groups, such as support groups and family orientation groups.</w:t>
      </w:r>
    </w:p>
    <w:p w14:paraId="14747786" w14:textId="2A08CF69" w:rsidR="00044E5B" w:rsidRDefault="00044E5B" w:rsidP="00044E5B">
      <w:pPr>
        <w:spacing w:before="100" w:beforeAutospacing="1" w:after="100" w:afterAutospacing="1" w:line="360" w:lineRule="auto"/>
        <w:rPr>
          <w:rFonts w:ascii="Times New Roman" w:eastAsia="Times New Roman" w:hAnsi="Times New Roman" w:cs="Times New Roman"/>
          <w:sz w:val="24"/>
          <w:szCs w:val="24"/>
        </w:rPr>
      </w:pPr>
      <w:r w:rsidRPr="00044E5B">
        <w:rPr>
          <w:rFonts w:ascii="Times New Roman" w:eastAsia="Times New Roman" w:hAnsi="Times New Roman" w:cs="Times New Roman"/>
          <w:b/>
          <w:bCs/>
          <w:sz w:val="24"/>
          <w:szCs w:val="24"/>
        </w:rPr>
        <w:t>BASIC BIBLIOGRAPHY</w:t>
      </w:r>
    </w:p>
    <w:p w14:paraId="659477E3" w14:textId="6237DF0A" w:rsidR="00044E5B" w:rsidRPr="00044E5B" w:rsidRDefault="00044E5B" w:rsidP="00044E5B">
      <w:pPr>
        <w:spacing w:before="100" w:beforeAutospacing="1" w:after="100" w:afterAutospacing="1" w:line="360" w:lineRule="auto"/>
        <w:jc w:val="both"/>
        <w:rPr>
          <w:rFonts w:ascii="Times New Roman" w:eastAsia="Times New Roman" w:hAnsi="Times New Roman" w:cs="Times New Roman"/>
          <w:sz w:val="24"/>
          <w:szCs w:val="24"/>
        </w:rPr>
      </w:pPr>
      <w:r w:rsidRPr="00044E5B">
        <w:rPr>
          <w:rFonts w:ascii="Times New Roman" w:eastAsia="Times New Roman" w:hAnsi="Times New Roman" w:cs="Times New Roman"/>
          <w:sz w:val="24"/>
          <w:szCs w:val="24"/>
        </w:rPr>
        <w:t xml:space="preserve">ISMAEL, Silvia Maria Cury (Ed.). </w:t>
      </w:r>
      <w:r w:rsidRPr="00044E5B">
        <w:rPr>
          <w:rFonts w:ascii="Times New Roman" w:eastAsia="Times New Roman" w:hAnsi="Times New Roman" w:cs="Times New Roman"/>
          <w:b/>
          <w:iCs/>
          <w:sz w:val="24"/>
          <w:szCs w:val="24"/>
        </w:rPr>
        <w:t>Psicologia hospitalar: sobre o adoecimento... articulando conceitos com a prática clínica</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São Paulo, SP: Atheneu, 2013.</w:t>
      </w:r>
      <w:r w:rsidRPr="00044E5B">
        <w:rPr>
          <w:rFonts w:ascii="Times New Roman" w:eastAsia="Times New Roman" w:hAnsi="Times New Roman" w:cs="Times New Roman"/>
          <w:sz w:val="24"/>
          <w:szCs w:val="24"/>
        </w:rPr>
        <w:br/>
        <w:t xml:space="preserve">MIRANDA, Eduardo Silva; FERREIRA, Esther de Sena; VASCONCELOS, Mailton França </w:t>
      </w:r>
      <w:r w:rsidRPr="00044E5B">
        <w:rPr>
          <w:rFonts w:ascii="Times New Roman" w:eastAsia="Times New Roman" w:hAnsi="Times New Roman" w:cs="Times New Roman"/>
          <w:sz w:val="24"/>
          <w:szCs w:val="24"/>
        </w:rPr>
        <w:lastRenderedPageBreak/>
        <w:t xml:space="preserve">de; RODRIGUES, Maria Beatriz; PRÁ, Raquel; SILVA, Renata Beatriz da; KNIEST, Victória. </w:t>
      </w:r>
      <w:r w:rsidRPr="00044E5B">
        <w:rPr>
          <w:rFonts w:ascii="Times New Roman" w:eastAsia="Times New Roman" w:hAnsi="Times New Roman" w:cs="Times New Roman"/>
          <w:b/>
          <w:iCs/>
          <w:sz w:val="24"/>
          <w:szCs w:val="24"/>
        </w:rPr>
        <w:t>Psicologia hospitalar</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1st ed. Porto Alegre: SAGAH, 2024.</w:t>
      </w:r>
      <w:r w:rsidRPr="00044E5B">
        <w:rPr>
          <w:rFonts w:ascii="Times New Roman" w:eastAsia="Times New Roman" w:hAnsi="Times New Roman" w:cs="Times New Roman"/>
          <w:sz w:val="24"/>
          <w:szCs w:val="24"/>
        </w:rPr>
        <w:br/>
        <w:t xml:space="preserve">ANDREOLI, Paola Bruno de Araujo; CAIUBY, Andrea Vanini Santesso; LACERDA, Shirley Silva. </w:t>
      </w:r>
      <w:r w:rsidRPr="00044E5B">
        <w:rPr>
          <w:rFonts w:ascii="Times New Roman" w:eastAsia="Times New Roman" w:hAnsi="Times New Roman" w:cs="Times New Roman"/>
          <w:b/>
          <w:iCs/>
          <w:sz w:val="24"/>
          <w:szCs w:val="24"/>
        </w:rPr>
        <w:t>Psicologia hospitalar</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1st ed. Barueri: Manole, 2013.</w:t>
      </w:r>
    </w:p>
    <w:p w14:paraId="20F830B1" w14:textId="6C70C63F" w:rsidR="00044E5B" w:rsidRDefault="00044E5B" w:rsidP="00044E5B">
      <w:pPr>
        <w:spacing w:before="100" w:beforeAutospacing="1" w:after="100" w:afterAutospacing="1" w:line="360" w:lineRule="auto"/>
        <w:rPr>
          <w:rFonts w:ascii="Times New Roman" w:eastAsia="Times New Roman" w:hAnsi="Times New Roman" w:cs="Times New Roman"/>
          <w:sz w:val="24"/>
          <w:szCs w:val="24"/>
        </w:rPr>
      </w:pPr>
      <w:r w:rsidRPr="00044E5B">
        <w:rPr>
          <w:rFonts w:ascii="Times New Roman" w:eastAsia="Times New Roman" w:hAnsi="Times New Roman" w:cs="Times New Roman"/>
          <w:b/>
          <w:bCs/>
          <w:sz w:val="24"/>
          <w:szCs w:val="24"/>
        </w:rPr>
        <w:t>SUPPLEMENTARY BIBLIOGRAPHY</w:t>
      </w:r>
    </w:p>
    <w:p w14:paraId="0BC83AE0" w14:textId="2F09AB2A" w:rsidR="00044E5B" w:rsidRPr="00044E5B" w:rsidRDefault="00044E5B" w:rsidP="00044E5B">
      <w:pPr>
        <w:spacing w:before="100" w:beforeAutospacing="1" w:after="100" w:afterAutospacing="1" w:line="360" w:lineRule="auto"/>
        <w:jc w:val="both"/>
        <w:rPr>
          <w:rFonts w:ascii="Times New Roman" w:eastAsia="Times New Roman" w:hAnsi="Times New Roman" w:cs="Times New Roman"/>
          <w:sz w:val="24"/>
          <w:szCs w:val="24"/>
        </w:rPr>
      </w:pPr>
      <w:r w:rsidRPr="00044E5B">
        <w:rPr>
          <w:rFonts w:ascii="Times New Roman" w:eastAsia="Times New Roman" w:hAnsi="Times New Roman" w:cs="Times New Roman"/>
          <w:sz w:val="24"/>
          <w:szCs w:val="24"/>
        </w:rPr>
        <w:t xml:space="preserve">BAPTISTA, Makilim Nunes; BAPTISTA, Adriana Said Daher; BAPTISTA, Rosana Righetto Dias. </w:t>
      </w:r>
      <w:r w:rsidRPr="00044E5B">
        <w:rPr>
          <w:rFonts w:ascii="Times New Roman" w:eastAsia="Times New Roman" w:hAnsi="Times New Roman" w:cs="Times New Roman"/>
          <w:b/>
          <w:iCs/>
          <w:sz w:val="24"/>
          <w:szCs w:val="24"/>
        </w:rPr>
        <w:t>Psicologia hospitalar</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1st ed. Rio de Janeiro: Guanabara Koogan, 2018.</w:t>
      </w:r>
      <w:r w:rsidRPr="00044E5B">
        <w:rPr>
          <w:rFonts w:ascii="Times New Roman" w:eastAsia="Times New Roman" w:hAnsi="Times New Roman" w:cs="Times New Roman"/>
          <w:sz w:val="24"/>
          <w:szCs w:val="24"/>
        </w:rPr>
        <w:br/>
        <w:t xml:space="preserve">CAMPOS, T. C. P. </w:t>
      </w:r>
      <w:r w:rsidRPr="00044E5B">
        <w:rPr>
          <w:rFonts w:ascii="Times New Roman" w:eastAsia="Times New Roman" w:hAnsi="Times New Roman" w:cs="Times New Roman"/>
          <w:b/>
          <w:iCs/>
          <w:sz w:val="24"/>
          <w:szCs w:val="24"/>
        </w:rPr>
        <w:t>Psicologia hospitalar: a atuação do psicólogo em hospitais</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São Paulo, SP: Editora Pedagógica e Universitária, 1995.</w:t>
      </w:r>
      <w:r w:rsidRPr="00044E5B">
        <w:rPr>
          <w:rFonts w:ascii="Times New Roman" w:eastAsia="Times New Roman" w:hAnsi="Times New Roman" w:cs="Times New Roman"/>
          <w:sz w:val="24"/>
          <w:szCs w:val="24"/>
        </w:rPr>
        <w:br/>
        <w:t xml:space="preserve">STRAUB, Richard O. </w:t>
      </w:r>
      <w:r w:rsidRPr="00044E5B">
        <w:rPr>
          <w:rFonts w:ascii="Times New Roman" w:eastAsia="Times New Roman" w:hAnsi="Times New Roman" w:cs="Times New Roman"/>
          <w:b/>
          <w:iCs/>
          <w:sz w:val="24"/>
          <w:szCs w:val="24"/>
        </w:rPr>
        <w:t>Psicologia da saúde</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3rd ed. Porto Alegre: Artmed, 2014.</w:t>
      </w:r>
    </w:p>
    <w:p w14:paraId="7743684B" w14:textId="1B875D13" w:rsidR="00057592" w:rsidRDefault="00057592" w:rsidP="00057592">
      <w:pPr>
        <w:adjustRightInd w:val="0"/>
        <w:jc w:val="both"/>
        <w:rPr>
          <w:rFonts w:ascii="Times New Roman" w:hAnsi="Times New Roman" w:cs="Times New Roman"/>
          <w:sz w:val="24"/>
          <w:szCs w:val="24"/>
          <w:shd w:val="clear" w:color="auto" w:fill="FFFFFF"/>
        </w:rPr>
      </w:pPr>
    </w:p>
    <w:p w14:paraId="330A5022" w14:textId="77777777" w:rsidR="00044E5B" w:rsidRDefault="00044E5B" w:rsidP="00057592">
      <w:pPr>
        <w:adjustRightInd w:val="0"/>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81780" w:rsidRPr="00DF4C92" w14:paraId="3FDFD8D5" w14:textId="77777777" w:rsidTr="007269D6">
        <w:tc>
          <w:tcPr>
            <w:tcW w:w="9067" w:type="dxa"/>
            <w:shd w:val="clear" w:color="auto" w:fill="8DB3E2" w:themeFill="text2" w:themeFillTint="66"/>
          </w:tcPr>
          <w:p w14:paraId="0F300295" w14:textId="14A40182" w:rsidR="00A81780" w:rsidRPr="00DF4C92" w:rsidRDefault="00044E5B" w:rsidP="004662C5">
            <w:pPr>
              <w:pStyle w:val="western"/>
              <w:spacing w:before="0" w:beforeAutospacing="0"/>
              <w:rPr>
                <w:rFonts w:ascii="Times New Roman" w:hAnsi="Times New Roman" w:cs="Times New Roman"/>
              </w:rPr>
            </w:pPr>
            <w:r>
              <w:rPr>
                <w:rFonts w:ascii="Times New Roman" w:hAnsi="Times New Roman" w:cs="Times New Roman"/>
                <w:b/>
              </w:rPr>
              <w:t>Course</w:t>
            </w:r>
            <w:r w:rsidR="00A81780" w:rsidRPr="00DF4C92">
              <w:rPr>
                <w:rFonts w:ascii="Times New Roman" w:hAnsi="Times New Roman" w:cs="Times New Roman"/>
                <w:b/>
              </w:rPr>
              <w:t xml:space="preserve">: </w:t>
            </w:r>
            <w:r w:rsidR="00A81780">
              <w:rPr>
                <w:rFonts w:ascii="Times New Roman" w:hAnsi="Times New Roman" w:cs="Times New Roman"/>
                <w:b/>
              </w:rPr>
              <w:t>Extens</w:t>
            </w:r>
            <w:r>
              <w:rPr>
                <w:rFonts w:ascii="Times New Roman" w:hAnsi="Times New Roman" w:cs="Times New Roman"/>
                <w:b/>
              </w:rPr>
              <w:t>i</w:t>
            </w:r>
            <w:r w:rsidR="00A81780">
              <w:rPr>
                <w:rFonts w:ascii="Times New Roman" w:hAnsi="Times New Roman" w:cs="Times New Roman"/>
                <w:b/>
              </w:rPr>
              <w:t>o</w:t>
            </w:r>
            <w:r>
              <w:rPr>
                <w:rFonts w:ascii="Times New Roman" w:hAnsi="Times New Roman" w:cs="Times New Roman"/>
                <w:b/>
              </w:rPr>
              <w:t>n</w:t>
            </w:r>
            <w:r w:rsidR="00A81780">
              <w:rPr>
                <w:rFonts w:ascii="Times New Roman" w:hAnsi="Times New Roman" w:cs="Times New Roman"/>
                <w:b/>
              </w:rPr>
              <w:t xml:space="preserve"> V</w:t>
            </w:r>
            <w:r w:rsidR="00A16638">
              <w:rPr>
                <w:rFonts w:ascii="Times New Roman" w:hAnsi="Times New Roman" w:cs="Times New Roman"/>
                <w:b/>
              </w:rPr>
              <w:t>I</w:t>
            </w:r>
          </w:p>
        </w:tc>
      </w:tr>
      <w:tr w:rsidR="00A81780" w:rsidRPr="00DF4C92" w14:paraId="315C38AE" w14:textId="77777777" w:rsidTr="007269D6">
        <w:tc>
          <w:tcPr>
            <w:tcW w:w="9067" w:type="dxa"/>
          </w:tcPr>
          <w:p w14:paraId="098E40E5" w14:textId="030A98E7" w:rsidR="00A81780" w:rsidRPr="00DF4C92" w:rsidRDefault="00044E5B"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A81780" w:rsidRPr="00DF4C92">
              <w:rPr>
                <w:rFonts w:ascii="Times New Roman" w:hAnsi="Times New Roman" w:cs="Times New Roman"/>
                <w:b/>
              </w:rPr>
              <w:t xml:space="preserve">: </w:t>
            </w:r>
            <w:r w:rsidR="00A81780">
              <w:rPr>
                <w:rFonts w:ascii="Times New Roman" w:hAnsi="Times New Roman" w:cs="Times New Roman"/>
                <w:b/>
              </w:rPr>
              <w:t>8</w:t>
            </w:r>
            <w:r w:rsidR="00A81780" w:rsidRPr="00DF4C92">
              <w:rPr>
                <w:rFonts w:ascii="Times New Roman" w:hAnsi="Times New Roman" w:cs="Times New Roman"/>
                <w:b/>
              </w:rPr>
              <w:t>0 h/</w:t>
            </w:r>
            <w:r>
              <w:rPr>
                <w:rFonts w:ascii="Times New Roman" w:hAnsi="Times New Roman" w:cs="Times New Roman"/>
                <w:b/>
              </w:rPr>
              <w:t>class</w:t>
            </w:r>
          </w:p>
        </w:tc>
      </w:tr>
    </w:tbl>
    <w:p w14:paraId="39F73A7C" w14:textId="7697D021" w:rsidR="00A81780" w:rsidRPr="00DF4C92" w:rsidRDefault="00044E5B" w:rsidP="00A81780">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483A1900" w14:textId="77777777" w:rsidR="00044E5B" w:rsidRPr="00044E5B" w:rsidRDefault="00044E5B" w:rsidP="00044E5B">
      <w:pPr>
        <w:spacing w:before="100" w:beforeAutospacing="1" w:after="100" w:afterAutospacing="1" w:line="360" w:lineRule="auto"/>
        <w:jc w:val="both"/>
        <w:rPr>
          <w:rFonts w:ascii="Times New Roman" w:eastAsia="Times New Roman" w:hAnsi="Times New Roman" w:cs="Times New Roman"/>
          <w:sz w:val="24"/>
          <w:szCs w:val="24"/>
        </w:rPr>
      </w:pPr>
      <w:r w:rsidRPr="00044E5B">
        <w:rPr>
          <w:rFonts w:ascii="Times New Roman" w:eastAsia="Times New Roman" w:hAnsi="Times New Roman" w:cs="Times New Roman"/>
          <w:sz w:val="24"/>
          <w:szCs w:val="24"/>
        </w:rPr>
        <w:t>Conclusion of the extension pathway, with emphasis on final scientific production. Students develop complete scientific articles based on their extension projects, aiming for submission to academic journals or scientific conferences. Extension is understood as a privileged space for transforming social knowledge into scientific understanding, consolidating the critical, ethical, and socially committed formation of future psychologists.</w:t>
      </w:r>
    </w:p>
    <w:p w14:paraId="39669DE0" w14:textId="30C35E56" w:rsidR="00044E5B" w:rsidRDefault="00044E5B" w:rsidP="00044E5B">
      <w:pPr>
        <w:spacing w:before="100" w:beforeAutospacing="1" w:after="100" w:afterAutospacing="1" w:line="360" w:lineRule="auto"/>
        <w:rPr>
          <w:rFonts w:ascii="Times New Roman" w:eastAsia="Times New Roman" w:hAnsi="Times New Roman" w:cs="Times New Roman"/>
          <w:sz w:val="24"/>
          <w:szCs w:val="24"/>
        </w:rPr>
      </w:pPr>
      <w:r w:rsidRPr="00044E5B">
        <w:rPr>
          <w:rFonts w:ascii="Times New Roman" w:eastAsia="Times New Roman" w:hAnsi="Times New Roman" w:cs="Times New Roman"/>
          <w:b/>
          <w:bCs/>
          <w:sz w:val="24"/>
          <w:szCs w:val="24"/>
        </w:rPr>
        <w:t>BASIC BIBLIOGRAPHY</w:t>
      </w:r>
    </w:p>
    <w:p w14:paraId="77DDF0DC" w14:textId="1E1226C9" w:rsidR="00044E5B" w:rsidRPr="00044E5B" w:rsidRDefault="00044E5B" w:rsidP="00044E5B">
      <w:pPr>
        <w:spacing w:before="100" w:beforeAutospacing="1" w:after="100" w:afterAutospacing="1" w:line="360" w:lineRule="auto"/>
        <w:jc w:val="both"/>
        <w:rPr>
          <w:rFonts w:ascii="Times New Roman" w:eastAsia="Times New Roman" w:hAnsi="Times New Roman" w:cs="Times New Roman"/>
          <w:sz w:val="24"/>
          <w:szCs w:val="24"/>
        </w:rPr>
      </w:pPr>
      <w:r w:rsidRPr="00044E5B">
        <w:rPr>
          <w:rFonts w:ascii="Times New Roman" w:eastAsia="Times New Roman" w:hAnsi="Times New Roman" w:cs="Times New Roman"/>
          <w:sz w:val="24"/>
          <w:szCs w:val="24"/>
        </w:rPr>
        <w:t xml:space="preserve">FREIRE, P. </w:t>
      </w:r>
      <w:r w:rsidRPr="00044E5B">
        <w:rPr>
          <w:rFonts w:ascii="Times New Roman" w:eastAsia="Times New Roman" w:hAnsi="Times New Roman" w:cs="Times New Roman"/>
          <w:b/>
          <w:iCs/>
          <w:sz w:val="24"/>
          <w:szCs w:val="24"/>
        </w:rPr>
        <w:t>Extensão ou Comunicação?</w:t>
      </w:r>
      <w:r w:rsidRPr="00044E5B">
        <w:rPr>
          <w:rFonts w:ascii="Times New Roman" w:eastAsia="Times New Roman" w:hAnsi="Times New Roman" w:cs="Times New Roman"/>
          <w:sz w:val="24"/>
          <w:szCs w:val="24"/>
        </w:rPr>
        <w:t xml:space="preserve"> 18th ed. São Paulo: Paz e Terra, 2019.</w:t>
      </w:r>
      <w:r w:rsidRPr="00044E5B">
        <w:rPr>
          <w:rFonts w:ascii="Times New Roman" w:eastAsia="Times New Roman" w:hAnsi="Times New Roman" w:cs="Times New Roman"/>
          <w:sz w:val="24"/>
          <w:szCs w:val="24"/>
        </w:rPr>
        <w:br/>
        <w:t xml:space="preserve">SERRANO, C. A.; CUNHA, M. I. </w:t>
      </w:r>
      <w:r w:rsidRPr="00044E5B">
        <w:rPr>
          <w:rFonts w:ascii="Times New Roman" w:eastAsia="Times New Roman" w:hAnsi="Times New Roman" w:cs="Times New Roman"/>
          <w:b/>
          <w:iCs/>
          <w:sz w:val="24"/>
          <w:szCs w:val="24"/>
        </w:rPr>
        <w:t>Extensão Universitária: fundamentos e práticas</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Campinas: Papirus, 2020.</w:t>
      </w:r>
      <w:r w:rsidRPr="00044E5B">
        <w:rPr>
          <w:rFonts w:ascii="Times New Roman" w:eastAsia="Times New Roman" w:hAnsi="Times New Roman" w:cs="Times New Roman"/>
          <w:sz w:val="24"/>
          <w:szCs w:val="24"/>
        </w:rPr>
        <w:br/>
        <w:t xml:space="preserve">UNITED NATIONS (UN). </w:t>
      </w:r>
      <w:r w:rsidRPr="00044E5B">
        <w:rPr>
          <w:rFonts w:ascii="Times New Roman" w:eastAsia="Times New Roman" w:hAnsi="Times New Roman" w:cs="Times New Roman"/>
          <w:b/>
          <w:iCs/>
          <w:sz w:val="24"/>
          <w:szCs w:val="24"/>
        </w:rPr>
        <w:t>Transforming Our World: The 2030 Agenda for Sustainable Development</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Brasília: UN Brazil, 2015.</w:t>
      </w:r>
    </w:p>
    <w:p w14:paraId="6B649F3D" w14:textId="77777777" w:rsidR="00044E5B" w:rsidRDefault="00044E5B" w:rsidP="00044E5B">
      <w:pPr>
        <w:spacing w:before="100" w:beforeAutospacing="1" w:after="100" w:afterAutospacing="1" w:line="360" w:lineRule="auto"/>
        <w:rPr>
          <w:rFonts w:ascii="Times New Roman" w:eastAsia="Times New Roman" w:hAnsi="Times New Roman" w:cs="Times New Roman"/>
          <w:b/>
          <w:bCs/>
          <w:sz w:val="24"/>
          <w:szCs w:val="24"/>
        </w:rPr>
      </w:pPr>
    </w:p>
    <w:p w14:paraId="77747171" w14:textId="77777777" w:rsidR="00044E5B" w:rsidRDefault="00044E5B" w:rsidP="00044E5B">
      <w:pPr>
        <w:spacing w:before="100" w:beforeAutospacing="1" w:after="100" w:afterAutospacing="1" w:line="360" w:lineRule="auto"/>
        <w:rPr>
          <w:rFonts w:ascii="Times New Roman" w:eastAsia="Times New Roman" w:hAnsi="Times New Roman" w:cs="Times New Roman"/>
          <w:b/>
          <w:bCs/>
          <w:sz w:val="24"/>
          <w:szCs w:val="24"/>
        </w:rPr>
      </w:pPr>
    </w:p>
    <w:p w14:paraId="6BCF9EFB" w14:textId="0E3DE485" w:rsidR="00044E5B" w:rsidRDefault="00044E5B" w:rsidP="00044E5B">
      <w:pPr>
        <w:spacing w:before="100" w:beforeAutospacing="1" w:after="100" w:afterAutospacing="1" w:line="360" w:lineRule="auto"/>
        <w:rPr>
          <w:rFonts w:ascii="Times New Roman" w:eastAsia="Times New Roman" w:hAnsi="Times New Roman" w:cs="Times New Roman"/>
          <w:sz w:val="24"/>
          <w:szCs w:val="24"/>
        </w:rPr>
      </w:pPr>
      <w:r w:rsidRPr="00044E5B">
        <w:rPr>
          <w:rFonts w:ascii="Times New Roman" w:eastAsia="Times New Roman" w:hAnsi="Times New Roman" w:cs="Times New Roman"/>
          <w:b/>
          <w:bCs/>
          <w:sz w:val="24"/>
          <w:szCs w:val="24"/>
        </w:rPr>
        <w:lastRenderedPageBreak/>
        <w:t>SUPPLEMENTARY BIBLIOGRAPHY</w:t>
      </w:r>
    </w:p>
    <w:p w14:paraId="186E1C4A" w14:textId="5206D96A" w:rsidR="00044E5B" w:rsidRPr="00044E5B" w:rsidRDefault="00044E5B" w:rsidP="00044E5B">
      <w:pPr>
        <w:spacing w:before="100" w:beforeAutospacing="1" w:after="100" w:afterAutospacing="1" w:line="360" w:lineRule="auto"/>
        <w:jc w:val="both"/>
        <w:rPr>
          <w:rFonts w:ascii="Times New Roman" w:eastAsia="Times New Roman" w:hAnsi="Times New Roman" w:cs="Times New Roman"/>
          <w:sz w:val="24"/>
          <w:szCs w:val="24"/>
        </w:rPr>
      </w:pPr>
      <w:r w:rsidRPr="00044E5B">
        <w:rPr>
          <w:rFonts w:ascii="Times New Roman" w:eastAsia="Times New Roman" w:hAnsi="Times New Roman" w:cs="Times New Roman"/>
          <w:sz w:val="24"/>
          <w:szCs w:val="24"/>
        </w:rPr>
        <w:t xml:space="preserve">ECO, U. </w:t>
      </w:r>
      <w:r w:rsidRPr="00044E5B">
        <w:rPr>
          <w:rFonts w:ascii="Times New Roman" w:eastAsia="Times New Roman" w:hAnsi="Times New Roman" w:cs="Times New Roman"/>
          <w:b/>
          <w:iCs/>
          <w:sz w:val="24"/>
          <w:szCs w:val="24"/>
        </w:rPr>
        <w:t>Como se Faz uma Tese</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26th ed. São Paulo: Perspectiva, 2015.</w:t>
      </w:r>
      <w:r w:rsidRPr="00044E5B">
        <w:rPr>
          <w:rFonts w:ascii="Times New Roman" w:eastAsia="Times New Roman" w:hAnsi="Times New Roman" w:cs="Times New Roman"/>
          <w:sz w:val="24"/>
          <w:szCs w:val="24"/>
        </w:rPr>
        <w:br/>
        <w:t xml:space="preserve">LAKATOS, E. M.; MARCONI, M. A. </w:t>
      </w:r>
      <w:r w:rsidRPr="00044E5B">
        <w:rPr>
          <w:rFonts w:ascii="Times New Roman" w:eastAsia="Times New Roman" w:hAnsi="Times New Roman" w:cs="Times New Roman"/>
          <w:b/>
          <w:iCs/>
          <w:sz w:val="24"/>
          <w:szCs w:val="24"/>
        </w:rPr>
        <w:t>Fundamentos de Metodologia Científica</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9th ed. São Paulo: Atlas, 2021.</w:t>
      </w:r>
      <w:r w:rsidRPr="00044E5B">
        <w:rPr>
          <w:rFonts w:ascii="Times New Roman" w:eastAsia="Times New Roman" w:hAnsi="Times New Roman" w:cs="Times New Roman"/>
          <w:sz w:val="24"/>
          <w:szCs w:val="24"/>
        </w:rPr>
        <w:br/>
        <w:t xml:space="preserve">PÁDUA, E. M. M. </w:t>
      </w:r>
      <w:r w:rsidRPr="00044E5B">
        <w:rPr>
          <w:rFonts w:ascii="Times New Roman" w:eastAsia="Times New Roman" w:hAnsi="Times New Roman" w:cs="Times New Roman"/>
          <w:b/>
          <w:iCs/>
          <w:sz w:val="24"/>
          <w:szCs w:val="24"/>
        </w:rPr>
        <w:t>Metodologia da Pesquisa: abordagem teórico-prática</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Campinas: Papirus, 2020.</w:t>
      </w:r>
    </w:p>
    <w:p w14:paraId="521B0A62" w14:textId="5E39CDAD" w:rsidR="004B6B60" w:rsidRDefault="004B6B60" w:rsidP="00057592">
      <w:pPr>
        <w:adjustRightInd w:val="0"/>
        <w:jc w:val="both"/>
        <w:rPr>
          <w:rFonts w:ascii="Times New Roman" w:hAnsi="Times New Roman" w:cs="Times New Roman"/>
          <w:sz w:val="24"/>
          <w:szCs w:val="24"/>
          <w:shd w:val="clear" w:color="auto" w:fill="FFFFFF"/>
        </w:rPr>
      </w:pPr>
    </w:p>
    <w:p w14:paraId="6A945C75" w14:textId="77777777" w:rsidR="0066539C" w:rsidRPr="00DF4C92" w:rsidRDefault="0066539C" w:rsidP="00057592">
      <w:pPr>
        <w:adjustRightInd w:val="0"/>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577F0" w:rsidRPr="00DF4C92" w14:paraId="3782CA3D" w14:textId="77777777" w:rsidTr="007269D6">
        <w:tc>
          <w:tcPr>
            <w:tcW w:w="9067" w:type="dxa"/>
            <w:shd w:val="clear" w:color="auto" w:fill="8DB3E2" w:themeFill="text2" w:themeFillTint="66"/>
          </w:tcPr>
          <w:p w14:paraId="525C3C51" w14:textId="3447C7AE" w:rsidR="009577F0" w:rsidRPr="00DF4C92" w:rsidRDefault="00044E5B" w:rsidP="004662C5">
            <w:pPr>
              <w:pStyle w:val="western"/>
              <w:spacing w:before="0" w:beforeAutospacing="0"/>
              <w:rPr>
                <w:rFonts w:ascii="Times New Roman" w:hAnsi="Times New Roman" w:cs="Times New Roman"/>
              </w:rPr>
            </w:pPr>
            <w:r>
              <w:rPr>
                <w:rFonts w:ascii="Times New Roman" w:hAnsi="Times New Roman" w:cs="Times New Roman"/>
                <w:b/>
              </w:rPr>
              <w:t>Course</w:t>
            </w:r>
            <w:r w:rsidR="009577F0" w:rsidRPr="00DF4C92">
              <w:rPr>
                <w:rFonts w:ascii="Times New Roman" w:hAnsi="Times New Roman" w:cs="Times New Roman"/>
                <w:b/>
              </w:rPr>
              <w:t xml:space="preserve">: </w:t>
            </w:r>
            <w:r w:rsidR="00BB1334" w:rsidRPr="00BB1334">
              <w:rPr>
                <w:rFonts w:ascii="Times New Roman" w:hAnsi="Times New Roman" w:cs="Times New Roman"/>
                <w:b/>
              </w:rPr>
              <w:t xml:space="preserve">Basic </w:t>
            </w:r>
            <w:r w:rsidRPr="00044E5B">
              <w:rPr>
                <w:rFonts w:ascii="Times New Roman" w:hAnsi="Times New Roman" w:cs="Times New Roman"/>
                <w:b/>
              </w:rPr>
              <w:t>Supervised Internship</w:t>
            </w:r>
            <w:r>
              <w:t xml:space="preserve"> </w:t>
            </w:r>
            <w:r w:rsidR="009577F0">
              <w:rPr>
                <w:rFonts w:ascii="Times New Roman" w:hAnsi="Times New Roman" w:cs="Times New Roman"/>
                <w:b/>
              </w:rPr>
              <w:t>I</w:t>
            </w:r>
          </w:p>
        </w:tc>
      </w:tr>
      <w:tr w:rsidR="009577F0" w:rsidRPr="00DF4C92" w14:paraId="116B27D9" w14:textId="77777777" w:rsidTr="007269D6">
        <w:tc>
          <w:tcPr>
            <w:tcW w:w="9067" w:type="dxa"/>
          </w:tcPr>
          <w:p w14:paraId="2F9565B2" w14:textId="62A42984" w:rsidR="009577F0" w:rsidRPr="00DF4C92" w:rsidRDefault="00044E5B"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9577F0" w:rsidRPr="00DF4C92">
              <w:rPr>
                <w:rFonts w:ascii="Times New Roman" w:hAnsi="Times New Roman" w:cs="Times New Roman"/>
                <w:b/>
              </w:rPr>
              <w:t xml:space="preserve">: </w:t>
            </w:r>
            <w:r w:rsidR="009577F0">
              <w:rPr>
                <w:rFonts w:ascii="Times New Roman" w:hAnsi="Times New Roman" w:cs="Times New Roman"/>
                <w:b/>
              </w:rPr>
              <w:t>12</w:t>
            </w:r>
            <w:r w:rsidR="009577F0" w:rsidRPr="00DF4C92">
              <w:rPr>
                <w:rFonts w:ascii="Times New Roman" w:hAnsi="Times New Roman" w:cs="Times New Roman"/>
                <w:b/>
              </w:rPr>
              <w:t>0 h/</w:t>
            </w:r>
            <w:r>
              <w:rPr>
                <w:rFonts w:ascii="Times New Roman" w:hAnsi="Times New Roman" w:cs="Times New Roman"/>
                <w:b/>
              </w:rPr>
              <w:t>class</w:t>
            </w:r>
          </w:p>
        </w:tc>
      </w:tr>
    </w:tbl>
    <w:p w14:paraId="56E45C90" w14:textId="3C86A26C" w:rsidR="009577F0" w:rsidRPr="00DF4C92" w:rsidRDefault="00044E5B" w:rsidP="009577F0">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6BAC09DD" w14:textId="77777777" w:rsidR="00044E5B" w:rsidRPr="00044E5B" w:rsidRDefault="00044E5B" w:rsidP="00044E5B">
      <w:pPr>
        <w:spacing w:before="100" w:beforeAutospacing="1" w:after="100" w:afterAutospacing="1" w:line="360" w:lineRule="auto"/>
        <w:jc w:val="both"/>
        <w:rPr>
          <w:rFonts w:ascii="Times New Roman" w:eastAsia="Times New Roman" w:hAnsi="Times New Roman" w:cs="Times New Roman"/>
          <w:sz w:val="24"/>
          <w:szCs w:val="24"/>
        </w:rPr>
      </w:pPr>
      <w:r w:rsidRPr="00044E5B">
        <w:rPr>
          <w:rFonts w:ascii="Times New Roman" w:eastAsia="Times New Roman" w:hAnsi="Times New Roman" w:cs="Times New Roman"/>
          <w:sz w:val="24"/>
          <w:szCs w:val="24"/>
        </w:rPr>
        <w:t>Observation activities, interviews, institutional analysis, and the development of introductory practices in diverse contexts (educational, community, organizational, and health). The course aims to integrate theory and practice, enabling students to understand the social function of Psychology, develop an ethical professional stance, and acquire initial skills in record keeping, analysis, and supervised intervention.</w:t>
      </w:r>
    </w:p>
    <w:p w14:paraId="52FC2B09" w14:textId="7490C1F1" w:rsidR="00044E5B" w:rsidRDefault="00044E5B" w:rsidP="00044E5B">
      <w:pPr>
        <w:spacing w:before="100" w:beforeAutospacing="1" w:after="100" w:afterAutospacing="1" w:line="360" w:lineRule="auto"/>
        <w:rPr>
          <w:rFonts w:ascii="Times New Roman" w:eastAsia="Times New Roman" w:hAnsi="Times New Roman" w:cs="Times New Roman"/>
          <w:sz w:val="24"/>
          <w:szCs w:val="24"/>
        </w:rPr>
      </w:pPr>
      <w:r w:rsidRPr="00044E5B">
        <w:rPr>
          <w:rFonts w:ascii="Times New Roman" w:eastAsia="Times New Roman" w:hAnsi="Times New Roman" w:cs="Times New Roman"/>
          <w:b/>
          <w:bCs/>
          <w:sz w:val="24"/>
          <w:szCs w:val="24"/>
        </w:rPr>
        <w:t>BASIC BIBLIOGRAPHY</w:t>
      </w:r>
    </w:p>
    <w:p w14:paraId="4203570D" w14:textId="50010A7D" w:rsidR="00044E5B" w:rsidRPr="00044E5B" w:rsidRDefault="00044E5B" w:rsidP="00044E5B">
      <w:pPr>
        <w:spacing w:before="100" w:beforeAutospacing="1" w:after="100" w:afterAutospacing="1" w:line="360" w:lineRule="auto"/>
        <w:jc w:val="both"/>
        <w:rPr>
          <w:rFonts w:ascii="Times New Roman" w:eastAsia="Times New Roman" w:hAnsi="Times New Roman" w:cs="Times New Roman"/>
          <w:sz w:val="24"/>
          <w:szCs w:val="24"/>
        </w:rPr>
      </w:pPr>
      <w:r w:rsidRPr="00044E5B">
        <w:rPr>
          <w:rFonts w:ascii="Times New Roman" w:eastAsia="Times New Roman" w:hAnsi="Times New Roman" w:cs="Times New Roman"/>
          <w:sz w:val="24"/>
          <w:szCs w:val="24"/>
        </w:rPr>
        <w:t xml:space="preserve">BASTOS, A. V. B.; GONDIM, S. M. G. </w:t>
      </w:r>
      <w:r w:rsidRPr="00044E5B">
        <w:rPr>
          <w:rFonts w:ascii="Times New Roman" w:eastAsia="Times New Roman" w:hAnsi="Times New Roman" w:cs="Times New Roman"/>
          <w:b/>
          <w:iCs/>
          <w:sz w:val="24"/>
          <w:szCs w:val="24"/>
        </w:rPr>
        <w:t>Psychology, Work, and Organizations</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Porto Alegre: Artmed, 2010.</w:t>
      </w:r>
      <w:r w:rsidRPr="00044E5B">
        <w:rPr>
          <w:rFonts w:ascii="Times New Roman" w:eastAsia="Times New Roman" w:hAnsi="Times New Roman" w:cs="Times New Roman"/>
          <w:sz w:val="24"/>
          <w:szCs w:val="24"/>
        </w:rPr>
        <w:br/>
        <w:t xml:space="preserve">ZANELLI, J. C. (Ed.). </w:t>
      </w:r>
      <w:r w:rsidRPr="00044E5B">
        <w:rPr>
          <w:rFonts w:ascii="Times New Roman" w:eastAsia="Times New Roman" w:hAnsi="Times New Roman" w:cs="Times New Roman"/>
          <w:b/>
          <w:iCs/>
          <w:sz w:val="24"/>
          <w:szCs w:val="24"/>
        </w:rPr>
        <w:t>Psychology in Organizations and Work in Brazil</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Porto Alegre: Artmed, 2014.</w:t>
      </w:r>
      <w:r w:rsidRPr="00044E5B">
        <w:rPr>
          <w:rFonts w:ascii="Times New Roman" w:eastAsia="Times New Roman" w:hAnsi="Times New Roman" w:cs="Times New Roman"/>
          <w:sz w:val="24"/>
          <w:szCs w:val="24"/>
        </w:rPr>
        <w:br/>
        <w:t xml:space="preserve">TRINCA, W. </w:t>
      </w:r>
      <w:r w:rsidRPr="00044E5B">
        <w:rPr>
          <w:rFonts w:ascii="Times New Roman" w:eastAsia="Times New Roman" w:hAnsi="Times New Roman" w:cs="Times New Roman"/>
          <w:b/>
          <w:iCs/>
          <w:sz w:val="24"/>
          <w:szCs w:val="24"/>
        </w:rPr>
        <w:t>Observation and Interview in Psychology</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São Paulo: Vetor, 2017.</w:t>
      </w:r>
    </w:p>
    <w:p w14:paraId="3D238CF9" w14:textId="20E6ADE3" w:rsidR="00044E5B" w:rsidRDefault="00044E5B" w:rsidP="00044E5B">
      <w:pPr>
        <w:spacing w:before="100" w:beforeAutospacing="1" w:after="100" w:afterAutospacing="1" w:line="360" w:lineRule="auto"/>
        <w:rPr>
          <w:rFonts w:ascii="Times New Roman" w:eastAsia="Times New Roman" w:hAnsi="Times New Roman" w:cs="Times New Roman"/>
          <w:sz w:val="24"/>
          <w:szCs w:val="24"/>
        </w:rPr>
      </w:pPr>
      <w:r w:rsidRPr="00044E5B">
        <w:rPr>
          <w:rFonts w:ascii="Times New Roman" w:eastAsia="Times New Roman" w:hAnsi="Times New Roman" w:cs="Times New Roman"/>
          <w:b/>
          <w:bCs/>
          <w:sz w:val="24"/>
          <w:szCs w:val="24"/>
        </w:rPr>
        <w:t>SUPPLEMENTARY BIBLIOGRAPHY</w:t>
      </w:r>
    </w:p>
    <w:p w14:paraId="152F59A1" w14:textId="64AC32BE" w:rsidR="00044E5B" w:rsidRPr="00044E5B" w:rsidRDefault="00044E5B" w:rsidP="00044E5B">
      <w:pPr>
        <w:spacing w:before="100" w:beforeAutospacing="1" w:after="100" w:afterAutospacing="1" w:line="360" w:lineRule="auto"/>
        <w:jc w:val="both"/>
        <w:rPr>
          <w:rFonts w:ascii="Times New Roman" w:eastAsia="Times New Roman" w:hAnsi="Times New Roman" w:cs="Times New Roman"/>
          <w:sz w:val="24"/>
          <w:szCs w:val="24"/>
        </w:rPr>
      </w:pPr>
      <w:r w:rsidRPr="00044E5B">
        <w:rPr>
          <w:rFonts w:ascii="Times New Roman" w:eastAsia="Times New Roman" w:hAnsi="Times New Roman" w:cs="Times New Roman"/>
          <w:sz w:val="24"/>
          <w:szCs w:val="24"/>
        </w:rPr>
        <w:t xml:space="preserve">YIN, R. K. </w:t>
      </w:r>
      <w:r w:rsidRPr="00044E5B">
        <w:rPr>
          <w:rFonts w:ascii="Times New Roman" w:eastAsia="Times New Roman" w:hAnsi="Times New Roman" w:cs="Times New Roman"/>
          <w:b/>
          <w:iCs/>
          <w:sz w:val="24"/>
          <w:szCs w:val="24"/>
        </w:rPr>
        <w:t>Case Study Research: Design and Methods</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6th ed. Porto Alegre: Bookman, 2015.</w:t>
      </w:r>
      <w:r w:rsidRPr="00044E5B">
        <w:rPr>
          <w:rFonts w:ascii="Times New Roman" w:eastAsia="Times New Roman" w:hAnsi="Times New Roman" w:cs="Times New Roman"/>
          <w:sz w:val="24"/>
          <w:szCs w:val="24"/>
        </w:rPr>
        <w:br/>
        <w:t xml:space="preserve">BARDIN, L. </w:t>
      </w:r>
      <w:r w:rsidRPr="00044E5B">
        <w:rPr>
          <w:rFonts w:ascii="Times New Roman" w:eastAsia="Times New Roman" w:hAnsi="Times New Roman" w:cs="Times New Roman"/>
          <w:b/>
          <w:iCs/>
          <w:sz w:val="24"/>
          <w:szCs w:val="24"/>
        </w:rPr>
        <w:t>Content Analysis</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São Paulo: Edições 70, 2016.</w:t>
      </w:r>
      <w:r w:rsidRPr="00044E5B">
        <w:rPr>
          <w:rFonts w:ascii="Times New Roman" w:eastAsia="Times New Roman" w:hAnsi="Times New Roman" w:cs="Times New Roman"/>
          <w:sz w:val="24"/>
          <w:szCs w:val="24"/>
        </w:rPr>
        <w:br/>
        <w:t xml:space="preserve">CFP. </w:t>
      </w:r>
      <w:r w:rsidRPr="00044E5B">
        <w:rPr>
          <w:rFonts w:ascii="Times New Roman" w:eastAsia="Times New Roman" w:hAnsi="Times New Roman" w:cs="Times New Roman"/>
          <w:b/>
          <w:iCs/>
          <w:sz w:val="24"/>
          <w:szCs w:val="24"/>
        </w:rPr>
        <w:t>Psychology Internship Guide</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Brasília: CFP/ABEP, 2023.</w:t>
      </w:r>
    </w:p>
    <w:p w14:paraId="09DD337B" w14:textId="41F8E13D" w:rsidR="00057592" w:rsidRPr="00DF4C92" w:rsidRDefault="00057592" w:rsidP="00057592">
      <w:pPr>
        <w:adjustRightInd w:val="0"/>
        <w:jc w:val="both"/>
        <w:rPr>
          <w:rFonts w:ascii="Times New Roman" w:hAnsi="Times New Roman" w:cs="Times New Roman"/>
          <w:sz w:val="24"/>
          <w:szCs w:val="24"/>
          <w:shd w:val="clear" w:color="auto" w:fill="FFFFFF"/>
        </w:rPr>
      </w:pPr>
    </w:p>
    <w:p w14:paraId="060C98D4" w14:textId="7DEA1794" w:rsidR="00057592" w:rsidRPr="00DF4C92" w:rsidRDefault="00057592" w:rsidP="00057592">
      <w:pPr>
        <w:shd w:val="clear" w:color="auto" w:fill="BFBFBF" w:themeFill="background1" w:themeFillShade="BF"/>
        <w:rPr>
          <w:rFonts w:ascii="Times New Roman" w:hAnsi="Times New Roman" w:cs="Times New Roman"/>
          <w:b/>
          <w:color w:val="FF0000"/>
          <w:sz w:val="24"/>
          <w:szCs w:val="24"/>
        </w:rPr>
      </w:pPr>
      <w:r w:rsidRPr="00DF4C92">
        <w:rPr>
          <w:rFonts w:ascii="Times New Roman" w:hAnsi="Times New Roman" w:cs="Times New Roman"/>
          <w:color w:val="FF0000"/>
          <w:sz w:val="24"/>
          <w:szCs w:val="24"/>
        </w:rPr>
        <w:lastRenderedPageBreak/>
        <w:t xml:space="preserve">                                           </w:t>
      </w:r>
      <w:r w:rsidRPr="00DF4C92">
        <w:rPr>
          <w:rFonts w:ascii="Times New Roman" w:hAnsi="Times New Roman" w:cs="Times New Roman"/>
          <w:sz w:val="24"/>
          <w:szCs w:val="24"/>
        </w:rPr>
        <w:t xml:space="preserve">      </w:t>
      </w:r>
      <w:r w:rsidR="00044E5B">
        <w:rPr>
          <w:rFonts w:ascii="Times New Roman" w:hAnsi="Times New Roman" w:cs="Times New Roman"/>
          <w:sz w:val="24"/>
          <w:szCs w:val="24"/>
        </w:rPr>
        <w:tab/>
      </w:r>
      <w:r w:rsidRPr="00DF4C92">
        <w:rPr>
          <w:rFonts w:ascii="Times New Roman" w:hAnsi="Times New Roman" w:cs="Times New Roman"/>
          <w:b/>
          <w:sz w:val="24"/>
          <w:szCs w:val="24"/>
        </w:rPr>
        <w:t xml:space="preserve">8º </w:t>
      </w:r>
      <w:r w:rsidR="00E64D1E">
        <w:rPr>
          <w:rFonts w:ascii="Times New Roman" w:hAnsi="Times New Roman" w:cs="Times New Roman"/>
          <w:b/>
          <w:sz w:val="24"/>
          <w:szCs w:val="24"/>
        </w:rPr>
        <w:t>SEMESTER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094976E8" w14:textId="77777777" w:rsidTr="004B6B60">
        <w:tc>
          <w:tcPr>
            <w:tcW w:w="9067" w:type="dxa"/>
            <w:shd w:val="clear" w:color="auto" w:fill="8DB3E2" w:themeFill="text2" w:themeFillTint="66"/>
          </w:tcPr>
          <w:p w14:paraId="2C4FB7C3" w14:textId="634E73F9" w:rsidR="00057592" w:rsidRPr="00DF4C92" w:rsidRDefault="00044E5B" w:rsidP="004662C5">
            <w:pPr>
              <w:pStyle w:val="western"/>
              <w:spacing w:before="0" w:beforeAutospacing="0"/>
              <w:rPr>
                <w:rFonts w:ascii="Times New Roman" w:hAnsi="Times New Roman" w:cs="Times New Roman"/>
              </w:rPr>
            </w:pPr>
            <w:r w:rsidRPr="00044E5B">
              <w:rPr>
                <w:rFonts w:ascii="Times New Roman" w:hAnsi="Times New Roman" w:cs="Times New Roman"/>
                <w:b/>
              </w:rPr>
              <w:t>Course: Legal Psychology</w:t>
            </w:r>
          </w:p>
        </w:tc>
      </w:tr>
      <w:tr w:rsidR="00057592" w:rsidRPr="00DF4C92" w14:paraId="156281BB" w14:textId="77777777" w:rsidTr="00057592">
        <w:tc>
          <w:tcPr>
            <w:tcW w:w="9067" w:type="dxa"/>
          </w:tcPr>
          <w:p w14:paraId="62634532" w14:textId="61AC2F20" w:rsidR="00057592" w:rsidRPr="00DF4C92" w:rsidRDefault="00044E5B"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7F17B25B" w14:textId="26768F44" w:rsidR="00057592" w:rsidRPr="00DF4C92" w:rsidRDefault="00044E5B" w:rsidP="0005759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690164F2" w14:textId="77777777" w:rsidR="00044E5B" w:rsidRPr="00044E5B" w:rsidRDefault="00044E5B" w:rsidP="00044E5B">
      <w:pPr>
        <w:spacing w:before="100" w:beforeAutospacing="1" w:after="100" w:afterAutospacing="1" w:line="360" w:lineRule="auto"/>
        <w:jc w:val="both"/>
        <w:rPr>
          <w:rFonts w:ascii="Times New Roman" w:eastAsia="Times New Roman" w:hAnsi="Times New Roman" w:cs="Times New Roman"/>
          <w:sz w:val="24"/>
          <w:szCs w:val="24"/>
        </w:rPr>
      </w:pPr>
      <w:r w:rsidRPr="00044E5B">
        <w:rPr>
          <w:rFonts w:ascii="Times New Roman" w:eastAsia="Times New Roman" w:hAnsi="Times New Roman" w:cs="Times New Roman"/>
          <w:sz w:val="24"/>
          <w:szCs w:val="24"/>
        </w:rPr>
        <w:t>This course presents the foundations of Legal Psychology, addressing the interface between psychology and law. Topics include forensic psychological assessment, expert reports, legal responsibilities, domestic violence, socio-educational measures, and the psychologist’s role in judicial and penitentiary institutions. Emphasis is placed on professional ethics, the preparation of reports and expert opinions, and the application of psychological assessment tools with scientific and legal rigor. The objective is to enable students to understand the legal context and to act in a critical, ethical, and responsible manner.</w:t>
      </w:r>
    </w:p>
    <w:p w14:paraId="29483718" w14:textId="20D2211A" w:rsidR="00044E5B" w:rsidRDefault="00044E5B" w:rsidP="00044E5B">
      <w:pPr>
        <w:spacing w:before="100" w:beforeAutospacing="1" w:after="100" w:afterAutospacing="1" w:line="360" w:lineRule="auto"/>
        <w:rPr>
          <w:rFonts w:ascii="Times New Roman" w:eastAsia="Times New Roman" w:hAnsi="Times New Roman" w:cs="Times New Roman"/>
          <w:sz w:val="24"/>
          <w:szCs w:val="24"/>
        </w:rPr>
      </w:pPr>
      <w:r w:rsidRPr="00044E5B">
        <w:rPr>
          <w:rFonts w:ascii="Times New Roman" w:eastAsia="Times New Roman" w:hAnsi="Times New Roman" w:cs="Times New Roman"/>
          <w:b/>
          <w:bCs/>
          <w:sz w:val="24"/>
          <w:szCs w:val="24"/>
        </w:rPr>
        <w:t>BASIC BIBLIOGRAPHY</w:t>
      </w:r>
    </w:p>
    <w:p w14:paraId="758A8D40" w14:textId="623513DF" w:rsidR="00044E5B" w:rsidRPr="00044E5B" w:rsidRDefault="00044E5B" w:rsidP="00044E5B">
      <w:pPr>
        <w:spacing w:before="100" w:beforeAutospacing="1" w:after="100" w:afterAutospacing="1" w:line="360" w:lineRule="auto"/>
        <w:jc w:val="both"/>
        <w:rPr>
          <w:rFonts w:ascii="Times New Roman" w:eastAsia="Times New Roman" w:hAnsi="Times New Roman" w:cs="Times New Roman"/>
          <w:sz w:val="24"/>
          <w:szCs w:val="24"/>
        </w:rPr>
      </w:pPr>
      <w:r w:rsidRPr="00044E5B">
        <w:rPr>
          <w:rFonts w:ascii="Times New Roman" w:eastAsia="Times New Roman" w:hAnsi="Times New Roman" w:cs="Times New Roman"/>
          <w:sz w:val="24"/>
          <w:szCs w:val="24"/>
        </w:rPr>
        <w:t xml:space="preserve">FIORELLI, José Osmir; MANGINI, Rosana Cathya Ragazzoni. </w:t>
      </w:r>
      <w:r w:rsidRPr="00044E5B">
        <w:rPr>
          <w:rFonts w:ascii="Times New Roman" w:eastAsia="Times New Roman" w:hAnsi="Times New Roman" w:cs="Times New Roman"/>
          <w:b/>
          <w:iCs/>
          <w:sz w:val="24"/>
          <w:szCs w:val="24"/>
        </w:rPr>
        <w:t>Legal Psychology</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12th ed. São Paulo: Atlas, 2024.</w:t>
      </w:r>
      <w:r w:rsidRPr="00044E5B">
        <w:rPr>
          <w:rFonts w:ascii="Times New Roman" w:eastAsia="Times New Roman" w:hAnsi="Times New Roman" w:cs="Times New Roman"/>
          <w:sz w:val="24"/>
          <w:szCs w:val="24"/>
        </w:rPr>
        <w:br/>
        <w:t xml:space="preserve">INHEIRO, Carla. </w:t>
      </w:r>
      <w:r w:rsidRPr="00044E5B">
        <w:rPr>
          <w:rFonts w:ascii="Times New Roman" w:eastAsia="Times New Roman" w:hAnsi="Times New Roman" w:cs="Times New Roman"/>
          <w:b/>
          <w:iCs/>
          <w:sz w:val="24"/>
          <w:szCs w:val="24"/>
        </w:rPr>
        <w:t>Manual of Legal Psychology</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7th ed. São Paulo: Saraiva Jur, 2024.</w:t>
      </w:r>
      <w:r w:rsidRPr="00044E5B">
        <w:rPr>
          <w:rFonts w:ascii="Times New Roman" w:eastAsia="Times New Roman" w:hAnsi="Times New Roman" w:cs="Times New Roman"/>
          <w:sz w:val="24"/>
          <w:szCs w:val="24"/>
        </w:rPr>
        <w:br/>
        <w:t xml:space="preserve">SOUZA, André Peixoto de; SCHERER, Daniel Corteline. </w:t>
      </w:r>
      <w:r w:rsidRPr="00044E5B">
        <w:rPr>
          <w:rFonts w:ascii="Times New Roman" w:eastAsia="Times New Roman" w:hAnsi="Times New Roman" w:cs="Times New Roman"/>
          <w:b/>
          <w:iCs/>
          <w:sz w:val="24"/>
          <w:szCs w:val="24"/>
        </w:rPr>
        <w:t>Legal Psychology</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Curitiba: Intersaberes, 2023.</w:t>
      </w:r>
    </w:p>
    <w:p w14:paraId="7A9F7D3C" w14:textId="70A407ED" w:rsidR="00044E5B" w:rsidRDefault="00044E5B" w:rsidP="00044E5B">
      <w:pPr>
        <w:spacing w:before="100" w:beforeAutospacing="1" w:after="100" w:afterAutospacing="1" w:line="360" w:lineRule="auto"/>
        <w:rPr>
          <w:rFonts w:ascii="Times New Roman" w:eastAsia="Times New Roman" w:hAnsi="Times New Roman" w:cs="Times New Roman"/>
          <w:sz w:val="24"/>
          <w:szCs w:val="24"/>
        </w:rPr>
      </w:pPr>
      <w:r w:rsidRPr="00044E5B">
        <w:rPr>
          <w:rFonts w:ascii="Times New Roman" w:eastAsia="Times New Roman" w:hAnsi="Times New Roman" w:cs="Times New Roman"/>
          <w:b/>
          <w:bCs/>
          <w:sz w:val="24"/>
          <w:szCs w:val="24"/>
        </w:rPr>
        <w:t>SUPPLEMENTARY BIBLIOGRAPHY</w:t>
      </w:r>
    </w:p>
    <w:p w14:paraId="5F59BB52" w14:textId="19B2C796" w:rsidR="00044E5B" w:rsidRPr="00044E5B" w:rsidRDefault="00044E5B" w:rsidP="00044E5B">
      <w:pPr>
        <w:spacing w:before="100" w:beforeAutospacing="1" w:after="100" w:afterAutospacing="1" w:line="360" w:lineRule="auto"/>
        <w:jc w:val="both"/>
        <w:rPr>
          <w:rFonts w:ascii="Times New Roman" w:eastAsia="Times New Roman" w:hAnsi="Times New Roman" w:cs="Times New Roman"/>
          <w:sz w:val="24"/>
          <w:szCs w:val="24"/>
        </w:rPr>
      </w:pPr>
      <w:r w:rsidRPr="00044E5B">
        <w:rPr>
          <w:rFonts w:ascii="Times New Roman" w:eastAsia="Times New Roman" w:hAnsi="Times New Roman" w:cs="Times New Roman"/>
          <w:sz w:val="24"/>
          <w:szCs w:val="24"/>
        </w:rPr>
        <w:t xml:space="preserve">BARROS, Daniel M.; CASTELLANA, Gustavo B. </w:t>
      </w:r>
      <w:r w:rsidRPr="00044E5B">
        <w:rPr>
          <w:rFonts w:ascii="Times New Roman" w:eastAsia="Times New Roman" w:hAnsi="Times New Roman" w:cs="Times New Roman"/>
          <w:b/>
          <w:iCs/>
          <w:sz w:val="24"/>
          <w:szCs w:val="24"/>
        </w:rPr>
        <w:t>Forensic Psychiatry: Legal, Ethical, and Clinical Interfaces</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2nd ed. Porto Alegre: Artmed, 2020.</w:t>
      </w:r>
      <w:r w:rsidRPr="00044E5B">
        <w:rPr>
          <w:rFonts w:ascii="Times New Roman" w:eastAsia="Times New Roman" w:hAnsi="Times New Roman" w:cs="Times New Roman"/>
          <w:sz w:val="24"/>
          <w:szCs w:val="24"/>
        </w:rPr>
        <w:br/>
        <w:t xml:space="preserve">HUTZ, Claudio S.; TRENTINI, Clarissa M.; BANDEIRA, Denise R. </w:t>
      </w:r>
      <w:r w:rsidRPr="007B6810">
        <w:rPr>
          <w:rFonts w:ascii="Times New Roman" w:eastAsia="Times New Roman" w:hAnsi="Times New Roman" w:cs="Times New Roman"/>
          <w:b/>
          <w:iCs/>
          <w:sz w:val="24"/>
          <w:szCs w:val="24"/>
        </w:rPr>
        <w:t>Psychological Assessment in the Forensic Context</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1st ed. Porto Alegre: Artmed, 2020.</w:t>
      </w:r>
      <w:r w:rsidRPr="00044E5B">
        <w:rPr>
          <w:rFonts w:ascii="Times New Roman" w:eastAsia="Times New Roman" w:hAnsi="Times New Roman" w:cs="Times New Roman"/>
          <w:sz w:val="24"/>
          <w:szCs w:val="24"/>
        </w:rPr>
        <w:br/>
        <w:t xml:space="preserve">HUSS, Matthew T. </w:t>
      </w:r>
      <w:r w:rsidRPr="007B6810">
        <w:rPr>
          <w:rFonts w:ascii="Times New Roman" w:eastAsia="Times New Roman" w:hAnsi="Times New Roman" w:cs="Times New Roman"/>
          <w:b/>
          <w:iCs/>
          <w:sz w:val="24"/>
          <w:szCs w:val="24"/>
        </w:rPr>
        <w:t>Forensic Psychology: Research, Clinical Practice, and Applications</w:t>
      </w:r>
      <w:r w:rsidRPr="00044E5B">
        <w:rPr>
          <w:rFonts w:ascii="Times New Roman" w:eastAsia="Times New Roman" w:hAnsi="Times New Roman" w:cs="Times New Roman"/>
          <w:i/>
          <w:iCs/>
          <w:sz w:val="24"/>
          <w:szCs w:val="24"/>
        </w:rPr>
        <w:t>.</w:t>
      </w:r>
      <w:r w:rsidRPr="00044E5B">
        <w:rPr>
          <w:rFonts w:ascii="Times New Roman" w:eastAsia="Times New Roman" w:hAnsi="Times New Roman" w:cs="Times New Roman"/>
          <w:sz w:val="24"/>
          <w:szCs w:val="24"/>
        </w:rPr>
        <w:t xml:space="preserve"> 1st ed. Porto Alegre: Artmed, 2010.</w:t>
      </w:r>
    </w:p>
    <w:p w14:paraId="56E6204A" w14:textId="69BC57B9" w:rsidR="0066539C" w:rsidRDefault="0066539C" w:rsidP="00057592">
      <w:pPr>
        <w:shd w:val="clear" w:color="auto" w:fill="FFFFFF"/>
        <w:jc w:val="both"/>
        <w:rPr>
          <w:rFonts w:ascii="Times New Roman" w:hAnsi="Times New Roman" w:cs="Times New Roman"/>
          <w:sz w:val="24"/>
          <w:szCs w:val="24"/>
          <w:shd w:val="clear" w:color="auto" w:fill="FFFFFF"/>
        </w:rPr>
      </w:pPr>
    </w:p>
    <w:p w14:paraId="797E4558" w14:textId="7C374BCF" w:rsidR="007B6810" w:rsidRDefault="007B6810" w:rsidP="00057592">
      <w:pPr>
        <w:shd w:val="clear" w:color="auto" w:fill="FFFFFF"/>
        <w:jc w:val="both"/>
        <w:rPr>
          <w:rFonts w:ascii="Times New Roman" w:hAnsi="Times New Roman" w:cs="Times New Roman"/>
          <w:sz w:val="24"/>
          <w:szCs w:val="24"/>
          <w:shd w:val="clear" w:color="auto" w:fill="FFFFFF"/>
        </w:rPr>
      </w:pPr>
    </w:p>
    <w:p w14:paraId="7064345D" w14:textId="4F39D0D7" w:rsidR="007B6810" w:rsidRDefault="007B6810" w:rsidP="00057592">
      <w:pPr>
        <w:shd w:val="clear" w:color="auto" w:fill="FFFFFF"/>
        <w:jc w:val="both"/>
        <w:rPr>
          <w:rFonts w:ascii="Times New Roman" w:hAnsi="Times New Roman" w:cs="Times New Roman"/>
          <w:sz w:val="24"/>
          <w:szCs w:val="24"/>
          <w:shd w:val="clear" w:color="auto" w:fill="FFFFFF"/>
        </w:rPr>
      </w:pPr>
    </w:p>
    <w:p w14:paraId="780DA816" w14:textId="3EF647FB" w:rsidR="007B6810" w:rsidRDefault="007B6810" w:rsidP="00057592">
      <w:pPr>
        <w:shd w:val="clear" w:color="auto" w:fill="FFFFFF"/>
        <w:jc w:val="both"/>
        <w:rPr>
          <w:rFonts w:ascii="Times New Roman" w:hAnsi="Times New Roman" w:cs="Times New Roman"/>
          <w:sz w:val="24"/>
          <w:szCs w:val="24"/>
          <w:shd w:val="clear" w:color="auto" w:fill="FFFFFF"/>
        </w:rPr>
      </w:pPr>
    </w:p>
    <w:p w14:paraId="093448EB" w14:textId="77777777" w:rsidR="007B6810" w:rsidRPr="00DF4C92" w:rsidRDefault="007B6810" w:rsidP="00057592">
      <w:pPr>
        <w:shd w:val="clear" w:color="auto" w:fill="FFFFFF"/>
        <w:jc w:val="both"/>
        <w:rPr>
          <w:rFonts w:ascii="Times New Roman" w:hAnsi="Times New Roman" w:cs="Times New Roman"/>
          <w:sz w:val="24"/>
          <w:szCs w:val="24"/>
          <w:shd w:val="clear" w:color="auto" w:fill="FFFFFF"/>
        </w:rPr>
      </w:pPr>
    </w:p>
    <w:p w14:paraId="332AFF35" w14:textId="77777777" w:rsidR="00057592" w:rsidRPr="00DF4C92" w:rsidRDefault="00057592" w:rsidP="00057592">
      <w:pPr>
        <w:shd w:val="clear" w:color="auto" w:fill="FFFFFF"/>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33A8A1AF" w14:textId="77777777" w:rsidTr="007269D6">
        <w:tc>
          <w:tcPr>
            <w:tcW w:w="9067" w:type="dxa"/>
            <w:shd w:val="clear" w:color="auto" w:fill="8DB3E2" w:themeFill="text2" w:themeFillTint="66"/>
          </w:tcPr>
          <w:p w14:paraId="138D6D59" w14:textId="31CD580C" w:rsidR="00057592" w:rsidRPr="00DF4C92" w:rsidRDefault="007B6810" w:rsidP="004662C5">
            <w:pPr>
              <w:pStyle w:val="western"/>
              <w:spacing w:before="0" w:beforeAutospacing="0"/>
              <w:rPr>
                <w:rFonts w:ascii="Times New Roman" w:hAnsi="Times New Roman" w:cs="Times New Roman"/>
              </w:rPr>
            </w:pPr>
            <w:r w:rsidRPr="007B6810">
              <w:rPr>
                <w:rFonts w:ascii="Times New Roman" w:hAnsi="Times New Roman" w:cs="Times New Roman"/>
                <w:b/>
              </w:rPr>
              <w:lastRenderedPageBreak/>
              <w:t>Course: Group Processes II</w:t>
            </w:r>
          </w:p>
        </w:tc>
      </w:tr>
      <w:tr w:rsidR="00057592" w:rsidRPr="00DF4C92" w14:paraId="72C0000A" w14:textId="77777777" w:rsidTr="007269D6">
        <w:tc>
          <w:tcPr>
            <w:tcW w:w="9067" w:type="dxa"/>
          </w:tcPr>
          <w:p w14:paraId="674F92CF" w14:textId="555CB267" w:rsidR="00057592" w:rsidRPr="00DF4C92" w:rsidRDefault="007B6810"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4ACE6E9A" w14:textId="2EB9511E" w:rsidR="00057592" w:rsidRPr="00DF4C92" w:rsidRDefault="007B6810"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26C5A17A" w14:textId="77777777" w:rsidR="007B6810" w:rsidRPr="007B6810" w:rsidRDefault="007B6810" w:rsidP="007B6810">
      <w:pPr>
        <w:spacing w:before="100" w:beforeAutospacing="1" w:after="100" w:afterAutospacing="1" w:line="360" w:lineRule="auto"/>
        <w:jc w:val="both"/>
        <w:rPr>
          <w:rFonts w:ascii="Times New Roman" w:eastAsia="Times New Roman" w:hAnsi="Times New Roman" w:cs="Times New Roman"/>
          <w:sz w:val="24"/>
          <w:szCs w:val="24"/>
        </w:rPr>
      </w:pPr>
      <w:r w:rsidRPr="007B6810">
        <w:rPr>
          <w:rFonts w:ascii="Times New Roman" w:eastAsia="Times New Roman" w:hAnsi="Times New Roman" w:cs="Times New Roman"/>
          <w:sz w:val="24"/>
          <w:szCs w:val="24"/>
        </w:rPr>
        <w:t>This course deepens the study of group dynamics and processes, emphasizing both theory and practice. It addresses historical foundations, group structures, developmental stages, roles and norms, and unconscious processes that influence collective behavior. Intervention techniques such as dramatization, sensitization, body reading, and relaxation/concentration are also explored. The course applies to clinical, educational, and organizational contexts. Students develop skills to plan, coordinate, and evaluate group work, taking into account ethical, cultural, and individual aspects. Activities include lectures, case studies, simulations, and debates.</w:t>
      </w:r>
    </w:p>
    <w:p w14:paraId="70153475" w14:textId="788A5BB2" w:rsidR="007B6810" w:rsidRDefault="007B6810" w:rsidP="007B6810">
      <w:pPr>
        <w:spacing w:before="100" w:beforeAutospacing="1" w:after="100" w:afterAutospacing="1" w:line="360" w:lineRule="auto"/>
        <w:rPr>
          <w:rFonts w:ascii="Times New Roman" w:eastAsia="Times New Roman" w:hAnsi="Times New Roman" w:cs="Times New Roman"/>
          <w:sz w:val="24"/>
          <w:szCs w:val="24"/>
        </w:rPr>
      </w:pPr>
      <w:r w:rsidRPr="007B6810">
        <w:rPr>
          <w:rFonts w:ascii="Times New Roman" w:eastAsia="Times New Roman" w:hAnsi="Times New Roman" w:cs="Times New Roman"/>
          <w:b/>
          <w:bCs/>
          <w:sz w:val="24"/>
          <w:szCs w:val="24"/>
        </w:rPr>
        <w:t>BASIC BIBLIOGRAPHY</w:t>
      </w:r>
    </w:p>
    <w:p w14:paraId="06D09533" w14:textId="14A3EF04" w:rsidR="007B6810" w:rsidRPr="007B6810" w:rsidRDefault="007B6810" w:rsidP="007B6810">
      <w:pPr>
        <w:spacing w:before="100" w:beforeAutospacing="1" w:after="100" w:afterAutospacing="1" w:line="360" w:lineRule="auto"/>
        <w:jc w:val="both"/>
        <w:rPr>
          <w:rFonts w:ascii="Times New Roman" w:eastAsia="Times New Roman" w:hAnsi="Times New Roman" w:cs="Times New Roman"/>
          <w:sz w:val="24"/>
          <w:szCs w:val="24"/>
        </w:rPr>
      </w:pPr>
      <w:r w:rsidRPr="007B6810">
        <w:rPr>
          <w:rFonts w:ascii="Times New Roman" w:eastAsia="Times New Roman" w:hAnsi="Times New Roman" w:cs="Times New Roman"/>
          <w:sz w:val="24"/>
          <w:szCs w:val="24"/>
        </w:rPr>
        <w:t xml:space="preserve">YALOM, Irvin D. </w:t>
      </w:r>
      <w:r w:rsidRPr="007B6810">
        <w:rPr>
          <w:rFonts w:ascii="Times New Roman" w:eastAsia="Times New Roman" w:hAnsi="Times New Roman" w:cs="Times New Roman"/>
          <w:b/>
          <w:iCs/>
          <w:sz w:val="24"/>
          <w:szCs w:val="24"/>
        </w:rPr>
        <w:t>The Theory and Practice of Group Psychotherapy</w:t>
      </w:r>
      <w:r w:rsidRPr="007B6810">
        <w:rPr>
          <w:rFonts w:ascii="Times New Roman" w:eastAsia="Times New Roman" w:hAnsi="Times New Roman" w:cs="Times New Roman"/>
          <w:i/>
          <w:iCs/>
          <w:sz w:val="24"/>
          <w:szCs w:val="24"/>
        </w:rPr>
        <w:t>.</w:t>
      </w:r>
      <w:r w:rsidRPr="007B6810">
        <w:rPr>
          <w:rFonts w:ascii="Times New Roman" w:eastAsia="Times New Roman" w:hAnsi="Times New Roman" w:cs="Times New Roman"/>
          <w:sz w:val="24"/>
          <w:szCs w:val="24"/>
        </w:rPr>
        <w:t xml:space="preserve"> 6th ed. Porto Alegre: Artmed, 2010.</w:t>
      </w:r>
      <w:r w:rsidRPr="007B6810">
        <w:rPr>
          <w:rFonts w:ascii="Times New Roman" w:eastAsia="Times New Roman" w:hAnsi="Times New Roman" w:cs="Times New Roman"/>
          <w:sz w:val="24"/>
          <w:szCs w:val="24"/>
        </w:rPr>
        <w:br/>
        <w:t xml:space="preserve">ZIMERMAN, David E.; OSÓRIO, Luiz Carlos. </w:t>
      </w:r>
      <w:r w:rsidRPr="007B6810">
        <w:rPr>
          <w:rFonts w:ascii="Times New Roman" w:eastAsia="Times New Roman" w:hAnsi="Times New Roman" w:cs="Times New Roman"/>
          <w:b/>
          <w:iCs/>
          <w:sz w:val="24"/>
          <w:szCs w:val="24"/>
        </w:rPr>
        <w:t>How We Work with Groups</w:t>
      </w:r>
      <w:r w:rsidRPr="007B6810">
        <w:rPr>
          <w:rFonts w:ascii="Times New Roman" w:eastAsia="Times New Roman" w:hAnsi="Times New Roman" w:cs="Times New Roman"/>
          <w:i/>
          <w:iCs/>
          <w:sz w:val="24"/>
          <w:szCs w:val="24"/>
        </w:rPr>
        <w:t>.</w:t>
      </w:r>
      <w:r w:rsidRPr="007B6810">
        <w:rPr>
          <w:rFonts w:ascii="Times New Roman" w:eastAsia="Times New Roman" w:hAnsi="Times New Roman" w:cs="Times New Roman"/>
          <w:sz w:val="24"/>
          <w:szCs w:val="24"/>
        </w:rPr>
        <w:t xml:space="preserve"> Porto Alegre: Artes Médicas, 1998.</w:t>
      </w:r>
      <w:r w:rsidRPr="007B6810">
        <w:rPr>
          <w:rFonts w:ascii="Times New Roman" w:eastAsia="Times New Roman" w:hAnsi="Times New Roman" w:cs="Times New Roman"/>
          <w:sz w:val="24"/>
          <w:szCs w:val="24"/>
        </w:rPr>
        <w:br/>
        <w:t xml:space="preserve">MINICUCCI, A. </w:t>
      </w:r>
      <w:r w:rsidRPr="007B6810">
        <w:rPr>
          <w:rFonts w:ascii="Times New Roman" w:eastAsia="Times New Roman" w:hAnsi="Times New Roman" w:cs="Times New Roman"/>
          <w:b/>
          <w:iCs/>
          <w:sz w:val="24"/>
          <w:szCs w:val="24"/>
        </w:rPr>
        <w:t>Human Relations: The Psychology of Interpersonal Relationships</w:t>
      </w:r>
      <w:r w:rsidRPr="007B6810">
        <w:rPr>
          <w:rFonts w:ascii="Times New Roman" w:eastAsia="Times New Roman" w:hAnsi="Times New Roman" w:cs="Times New Roman"/>
          <w:i/>
          <w:iCs/>
          <w:sz w:val="24"/>
          <w:szCs w:val="24"/>
        </w:rPr>
        <w:t>.</w:t>
      </w:r>
      <w:r w:rsidRPr="007B6810">
        <w:rPr>
          <w:rFonts w:ascii="Times New Roman" w:eastAsia="Times New Roman" w:hAnsi="Times New Roman" w:cs="Times New Roman"/>
          <w:sz w:val="24"/>
          <w:szCs w:val="24"/>
        </w:rPr>
        <w:t xml:space="preserve"> São Paulo: Atlas, 2001.</w:t>
      </w:r>
    </w:p>
    <w:p w14:paraId="4649B4A5" w14:textId="6EECAAC8" w:rsidR="007B6810" w:rsidRDefault="007B6810" w:rsidP="007B6810">
      <w:pPr>
        <w:spacing w:before="100" w:beforeAutospacing="1" w:after="100" w:afterAutospacing="1" w:line="360" w:lineRule="auto"/>
        <w:rPr>
          <w:rFonts w:ascii="Times New Roman" w:eastAsia="Times New Roman" w:hAnsi="Times New Roman" w:cs="Times New Roman"/>
          <w:sz w:val="24"/>
          <w:szCs w:val="24"/>
        </w:rPr>
      </w:pPr>
      <w:r w:rsidRPr="007B6810">
        <w:rPr>
          <w:rFonts w:ascii="Times New Roman" w:eastAsia="Times New Roman" w:hAnsi="Times New Roman" w:cs="Times New Roman"/>
          <w:b/>
          <w:bCs/>
          <w:sz w:val="24"/>
          <w:szCs w:val="24"/>
        </w:rPr>
        <w:t>SUPPLEMENTARY BIBLIOGRAPHY</w:t>
      </w:r>
    </w:p>
    <w:p w14:paraId="0AF86AC5" w14:textId="69DFB5AE" w:rsidR="007B6810" w:rsidRPr="007B6810" w:rsidRDefault="007B6810" w:rsidP="007B6810">
      <w:pPr>
        <w:spacing w:before="100" w:beforeAutospacing="1" w:after="100" w:afterAutospacing="1" w:line="360" w:lineRule="auto"/>
        <w:jc w:val="both"/>
        <w:rPr>
          <w:rFonts w:ascii="Times New Roman" w:eastAsia="Times New Roman" w:hAnsi="Times New Roman" w:cs="Times New Roman"/>
          <w:sz w:val="24"/>
          <w:szCs w:val="24"/>
        </w:rPr>
      </w:pPr>
      <w:r w:rsidRPr="007B6810">
        <w:rPr>
          <w:rFonts w:ascii="Times New Roman" w:eastAsia="Times New Roman" w:hAnsi="Times New Roman" w:cs="Times New Roman"/>
          <w:sz w:val="24"/>
          <w:szCs w:val="24"/>
        </w:rPr>
        <w:t xml:space="preserve">OSÓRIO, Luiz Carlos. </w:t>
      </w:r>
      <w:r w:rsidRPr="007B6810">
        <w:rPr>
          <w:rFonts w:ascii="Times New Roman" w:eastAsia="Times New Roman" w:hAnsi="Times New Roman" w:cs="Times New Roman"/>
          <w:b/>
          <w:iCs/>
          <w:sz w:val="24"/>
          <w:szCs w:val="24"/>
        </w:rPr>
        <w:t>Group Therapies: Current Approaches</w:t>
      </w:r>
      <w:r w:rsidRPr="007B6810">
        <w:rPr>
          <w:rFonts w:ascii="Times New Roman" w:eastAsia="Times New Roman" w:hAnsi="Times New Roman" w:cs="Times New Roman"/>
          <w:i/>
          <w:iCs/>
          <w:sz w:val="24"/>
          <w:szCs w:val="24"/>
        </w:rPr>
        <w:t>.</w:t>
      </w:r>
      <w:r w:rsidRPr="007B6810">
        <w:rPr>
          <w:rFonts w:ascii="Times New Roman" w:eastAsia="Times New Roman" w:hAnsi="Times New Roman" w:cs="Times New Roman"/>
          <w:sz w:val="24"/>
          <w:szCs w:val="24"/>
        </w:rPr>
        <w:t xml:space="preserve"> 1st ed. Porto Alegre: Artmed, 2007.</w:t>
      </w:r>
      <w:r w:rsidRPr="007B6810">
        <w:rPr>
          <w:rFonts w:ascii="Times New Roman" w:eastAsia="Times New Roman" w:hAnsi="Times New Roman" w:cs="Times New Roman"/>
          <w:sz w:val="24"/>
          <w:szCs w:val="24"/>
        </w:rPr>
        <w:br/>
        <w:t xml:space="preserve">ZIMERMAN, David E.; OSÓRIO, Luiz Carlos. </w:t>
      </w:r>
      <w:r w:rsidRPr="007B6810">
        <w:rPr>
          <w:rFonts w:ascii="Times New Roman" w:eastAsia="Times New Roman" w:hAnsi="Times New Roman" w:cs="Times New Roman"/>
          <w:b/>
          <w:iCs/>
          <w:sz w:val="24"/>
          <w:szCs w:val="24"/>
        </w:rPr>
        <w:t>How We Work with Groups</w:t>
      </w:r>
      <w:r w:rsidRPr="007B6810">
        <w:rPr>
          <w:rFonts w:ascii="Times New Roman" w:eastAsia="Times New Roman" w:hAnsi="Times New Roman" w:cs="Times New Roman"/>
          <w:i/>
          <w:iCs/>
          <w:sz w:val="24"/>
          <w:szCs w:val="24"/>
        </w:rPr>
        <w:t>.</w:t>
      </w:r>
      <w:r w:rsidRPr="007B6810">
        <w:rPr>
          <w:rFonts w:ascii="Times New Roman" w:eastAsia="Times New Roman" w:hAnsi="Times New Roman" w:cs="Times New Roman"/>
          <w:sz w:val="24"/>
          <w:szCs w:val="24"/>
        </w:rPr>
        <w:t xml:space="preserve"> Porto Alegre: Artes Médicas, 1998.</w:t>
      </w:r>
      <w:r w:rsidRPr="007B6810">
        <w:rPr>
          <w:rFonts w:ascii="Times New Roman" w:eastAsia="Times New Roman" w:hAnsi="Times New Roman" w:cs="Times New Roman"/>
          <w:sz w:val="24"/>
          <w:szCs w:val="24"/>
        </w:rPr>
        <w:br/>
        <w:t xml:space="preserve">SOBELL, Linda C.; SOBELL, Mark B. </w:t>
      </w:r>
      <w:r w:rsidRPr="007B6810">
        <w:rPr>
          <w:rFonts w:ascii="Times New Roman" w:eastAsia="Times New Roman" w:hAnsi="Times New Roman" w:cs="Times New Roman"/>
          <w:b/>
          <w:iCs/>
          <w:sz w:val="24"/>
          <w:szCs w:val="24"/>
        </w:rPr>
        <w:t>Group Therapy for Substance Abuse Disorders</w:t>
      </w:r>
      <w:r w:rsidRPr="007B6810">
        <w:rPr>
          <w:rFonts w:ascii="Times New Roman" w:eastAsia="Times New Roman" w:hAnsi="Times New Roman" w:cs="Times New Roman"/>
          <w:i/>
          <w:iCs/>
          <w:sz w:val="24"/>
          <w:szCs w:val="24"/>
        </w:rPr>
        <w:t>.</w:t>
      </w:r>
      <w:r w:rsidRPr="007B6810">
        <w:rPr>
          <w:rFonts w:ascii="Times New Roman" w:eastAsia="Times New Roman" w:hAnsi="Times New Roman" w:cs="Times New Roman"/>
          <w:sz w:val="24"/>
          <w:szCs w:val="24"/>
        </w:rPr>
        <w:t xml:space="preserve"> 1st ed. Porto Alegre: Artmed, 2013.</w:t>
      </w:r>
    </w:p>
    <w:p w14:paraId="64C699E5" w14:textId="0860A2E3" w:rsidR="00057592" w:rsidRDefault="00057592" w:rsidP="00057592">
      <w:pPr>
        <w:jc w:val="both"/>
        <w:rPr>
          <w:rFonts w:ascii="Times New Roman" w:hAnsi="Times New Roman" w:cs="Times New Roman"/>
          <w:sz w:val="24"/>
          <w:szCs w:val="24"/>
          <w:shd w:val="clear" w:color="auto" w:fill="FFFFFF"/>
        </w:rPr>
      </w:pPr>
    </w:p>
    <w:p w14:paraId="7E55850D" w14:textId="31DE3278" w:rsidR="007B6810" w:rsidRDefault="007B6810" w:rsidP="00057592">
      <w:pPr>
        <w:jc w:val="both"/>
        <w:rPr>
          <w:rFonts w:ascii="Times New Roman" w:hAnsi="Times New Roman" w:cs="Times New Roman"/>
          <w:sz w:val="24"/>
          <w:szCs w:val="24"/>
          <w:shd w:val="clear" w:color="auto" w:fill="FFFFFF"/>
        </w:rPr>
      </w:pPr>
    </w:p>
    <w:p w14:paraId="3442EB0E" w14:textId="77777777" w:rsidR="007B6810" w:rsidRDefault="007B6810" w:rsidP="00057592">
      <w:pPr>
        <w:jc w:val="both"/>
        <w:rPr>
          <w:rFonts w:ascii="Times New Roman" w:hAnsi="Times New Roman" w:cs="Times New Roman"/>
          <w:sz w:val="24"/>
          <w:szCs w:val="24"/>
          <w:shd w:val="clear" w:color="auto" w:fill="FFFFFF"/>
        </w:rPr>
      </w:pPr>
    </w:p>
    <w:p w14:paraId="0F3DF261" w14:textId="77777777" w:rsidR="007269D6" w:rsidRPr="00DF4C92" w:rsidRDefault="007269D6" w:rsidP="00057592">
      <w:pPr>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122701" w:rsidRPr="00DF4C92" w14:paraId="7BC7A54A" w14:textId="77777777" w:rsidTr="007269D6">
        <w:tc>
          <w:tcPr>
            <w:tcW w:w="9067" w:type="dxa"/>
            <w:shd w:val="clear" w:color="auto" w:fill="8DB3E2" w:themeFill="text2" w:themeFillTint="66"/>
          </w:tcPr>
          <w:p w14:paraId="04B3AB84" w14:textId="13A7E238" w:rsidR="00122701" w:rsidRPr="00DF4C92" w:rsidRDefault="00BB1334" w:rsidP="004662C5">
            <w:pPr>
              <w:pStyle w:val="western"/>
              <w:spacing w:before="0" w:beforeAutospacing="0"/>
              <w:rPr>
                <w:rFonts w:ascii="Times New Roman" w:hAnsi="Times New Roman" w:cs="Times New Roman"/>
              </w:rPr>
            </w:pPr>
            <w:r w:rsidRPr="00BB1334">
              <w:rPr>
                <w:rFonts w:ascii="Times New Roman" w:hAnsi="Times New Roman" w:cs="Times New Roman"/>
                <w:b/>
              </w:rPr>
              <w:lastRenderedPageBreak/>
              <w:t>Course: Undergraduate Thesis</w:t>
            </w:r>
            <w:r>
              <w:t xml:space="preserve"> </w:t>
            </w:r>
            <w:r w:rsidR="00122701">
              <w:rPr>
                <w:rFonts w:ascii="Times New Roman" w:hAnsi="Times New Roman" w:cs="Times New Roman"/>
                <w:b/>
              </w:rPr>
              <w:t>I</w:t>
            </w:r>
            <w:r w:rsidR="00D160CF">
              <w:rPr>
                <w:rFonts w:ascii="Times New Roman" w:hAnsi="Times New Roman" w:cs="Times New Roman"/>
                <w:b/>
              </w:rPr>
              <w:t xml:space="preserve"> (TCC)</w:t>
            </w:r>
          </w:p>
        </w:tc>
      </w:tr>
      <w:tr w:rsidR="00122701" w:rsidRPr="00DF4C92" w14:paraId="3683FD77" w14:textId="77777777" w:rsidTr="007269D6">
        <w:tc>
          <w:tcPr>
            <w:tcW w:w="9067" w:type="dxa"/>
          </w:tcPr>
          <w:p w14:paraId="351D0CE2" w14:textId="329E5ECA" w:rsidR="00122701" w:rsidRPr="00DF4C92" w:rsidRDefault="00BB1334"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122701" w:rsidRPr="00DF4C92">
              <w:rPr>
                <w:rFonts w:ascii="Times New Roman" w:hAnsi="Times New Roman" w:cs="Times New Roman"/>
                <w:b/>
              </w:rPr>
              <w:t xml:space="preserve">: </w:t>
            </w:r>
            <w:r w:rsidR="00122701">
              <w:rPr>
                <w:rFonts w:ascii="Times New Roman" w:hAnsi="Times New Roman" w:cs="Times New Roman"/>
                <w:b/>
              </w:rPr>
              <w:t>40</w:t>
            </w:r>
            <w:r w:rsidR="00122701" w:rsidRPr="00DF4C92">
              <w:rPr>
                <w:rFonts w:ascii="Times New Roman" w:hAnsi="Times New Roman" w:cs="Times New Roman"/>
                <w:b/>
              </w:rPr>
              <w:t xml:space="preserve"> h/</w:t>
            </w:r>
            <w:r>
              <w:rPr>
                <w:rFonts w:ascii="Times New Roman" w:hAnsi="Times New Roman" w:cs="Times New Roman"/>
                <w:b/>
              </w:rPr>
              <w:t>class</w:t>
            </w:r>
          </w:p>
        </w:tc>
      </w:tr>
    </w:tbl>
    <w:p w14:paraId="009F7D06" w14:textId="0E53755E" w:rsidR="00122701" w:rsidRPr="00DF4C92" w:rsidRDefault="00BB1334" w:rsidP="00122701">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53A009CE" w14:textId="77777777" w:rsidR="00BB1334" w:rsidRPr="00BB1334" w:rsidRDefault="00BB1334" w:rsidP="00BB1334">
      <w:pPr>
        <w:spacing w:before="100" w:beforeAutospacing="1" w:after="100" w:afterAutospacing="1" w:line="360" w:lineRule="auto"/>
        <w:jc w:val="both"/>
        <w:rPr>
          <w:rFonts w:ascii="Times New Roman" w:eastAsia="Times New Roman" w:hAnsi="Times New Roman" w:cs="Times New Roman"/>
          <w:sz w:val="24"/>
          <w:szCs w:val="24"/>
        </w:rPr>
      </w:pPr>
      <w:r w:rsidRPr="00BB1334">
        <w:rPr>
          <w:rFonts w:ascii="Times New Roman" w:eastAsia="Times New Roman" w:hAnsi="Times New Roman" w:cs="Times New Roman"/>
          <w:sz w:val="24"/>
          <w:szCs w:val="24"/>
        </w:rPr>
        <w:t>Systematic guidance for the development of the Undergraduate Thesis (TCC), structured as a scientific article. In TCC I (8th semester), the focus is on designing the research project and defining the methodological framework. In TCC II (9th semester), emphasis is placed on data collection, analysis, and the production of the final article, aiming for submission to scientific journals. The activity comprises 40 hours per semester and is conducted under individual or small-group supervision by faculty members of the program.</w:t>
      </w:r>
    </w:p>
    <w:p w14:paraId="4319AD09" w14:textId="4B1014BA" w:rsidR="00BB1334" w:rsidRDefault="00BB1334" w:rsidP="00BB1334">
      <w:pPr>
        <w:spacing w:before="100" w:beforeAutospacing="1" w:after="100" w:afterAutospacing="1" w:line="360" w:lineRule="auto"/>
        <w:rPr>
          <w:rFonts w:ascii="Times New Roman" w:eastAsia="Times New Roman" w:hAnsi="Times New Roman" w:cs="Times New Roman"/>
          <w:sz w:val="24"/>
          <w:szCs w:val="24"/>
        </w:rPr>
      </w:pPr>
      <w:r w:rsidRPr="00BB1334">
        <w:rPr>
          <w:rFonts w:ascii="Times New Roman" w:eastAsia="Times New Roman" w:hAnsi="Times New Roman" w:cs="Times New Roman"/>
          <w:b/>
          <w:bCs/>
          <w:sz w:val="24"/>
          <w:szCs w:val="24"/>
        </w:rPr>
        <w:t>BASIC BIBLIOGRAPHY</w:t>
      </w:r>
    </w:p>
    <w:p w14:paraId="3DA50000" w14:textId="003D19F6" w:rsidR="00BB1334" w:rsidRPr="00BB1334" w:rsidRDefault="00BB1334" w:rsidP="00BB1334">
      <w:pPr>
        <w:spacing w:before="100" w:beforeAutospacing="1" w:after="100" w:afterAutospacing="1" w:line="360" w:lineRule="auto"/>
        <w:jc w:val="both"/>
        <w:rPr>
          <w:rFonts w:ascii="Times New Roman" w:eastAsia="Times New Roman" w:hAnsi="Times New Roman" w:cs="Times New Roman"/>
          <w:sz w:val="24"/>
          <w:szCs w:val="24"/>
        </w:rPr>
      </w:pPr>
      <w:r w:rsidRPr="00BB1334">
        <w:rPr>
          <w:rFonts w:ascii="Times New Roman" w:eastAsia="Times New Roman" w:hAnsi="Times New Roman" w:cs="Times New Roman"/>
          <w:sz w:val="24"/>
          <w:szCs w:val="24"/>
        </w:rPr>
        <w:t xml:space="preserve">CRESWELL, J. W. </w:t>
      </w:r>
      <w:r w:rsidRPr="00BB1334">
        <w:rPr>
          <w:rFonts w:ascii="Times New Roman" w:eastAsia="Times New Roman" w:hAnsi="Times New Roman" w:cs="Times New Roman"/>
          <w:b/>
          <w:iCs/>
          <w:sz w:val="24"/>
          <w:szCs w:val="24"/>
        </w:rPr>
        <w:t>Research Design: Qualitative, Quantitative, and Mixed Methods Approaches</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5th ed. Porto Alegre: Artmed, 2021.</w:t>
      </w:r>
      <w:r w:rsidRPr="00BB1334">
        <w:rPr>
          <w:rFonts w:ascii="Times New Roman" w:eastAsia="Times New Roman" w:hAnsi="Times New Roman" w:cs="Times New Roman"/>
          <w:sz w:val="24"/>
          <w:szCs w:val="24"/>
        </w:rPr>
        <w:br/>
        <w:t xml:space="preserve">APA. </w:t>
      </w:r>
      <w:proofErr w:type="gramStart"/>
      <w:r w:rsidRPr="00BB1334">
        <w:rPr>
          <w:rFonts w:ascii="Times New Roman" w:eastAsia="Times New Roman" w:hAnsi="Times New Roman" w:cs="Times New Roman"/>
          <w:b/>
          <w:iCs/>
          <w:sz w:val="24"/>
          <w:szCs w:val="24"/>
        </w:rPr>
        <w:t>Publication Manual</w:t>
      </w:r>
      <w:proofErr w:type="gramEnd"/>
      <w:r w:rsidRPr="00BB1334">
        <w:rPr>
          <w:rFonts w:ascii="Times New Roman" w:eastAsia="Times New Roman" w:hAnsi="Times New Roman" w:cs="Times New Roman"/>
          <w:b/>
          <w:iCs/>
          <w:sz w:val="24"/>
          <w:szCs w:val="24"/>
        </w:rPr>
        <w:t xml:space="preserve"> of the American Psychological Association</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7th ed. Porto Alegre: Artmed, 2020.</w:t>
      </w:r>
      <w:r w:rsidRPr="00BB1334">
        <w:rPr>
          <w:rFonts w:ascii="Times New Roman" w:eastAsia="Times New Roman" w:hAnsi="Times New Roman" w:cs="Times New Roman"/>
          <w:sz w:val="24"/>
          <w:szCs w:val="24"/>
        </w:rPr>
        <w:br/>
        <w:t xml:space="preserve">ECO, U. </w:t>
      </w:r>
      <w:r w:rsidRPr="00BB1334">
        <w:rPr>
          <w:rFonts w:ascii="Times New Roman" w:eastAsia="Times New Roman" w:hAnsi="Times New Roman" w:cs="Times New Roman"/>
          <w:b/>
          <w:iCs/>
          <w:sz w:val="24"/>
          <w:szCs w:val="24"/>
        </w:rPr>
        <w:t>How to Write a Thesis</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26th ed. São Paulo: Perspectiva, 2015.</w:t>
      </w:r>
    </w:p>
    <w:p w14:paraId="75275036" w14:textId="42F7FF5C" w:rsidR="00BB1334" w:rsidRDefault="00BB1334" w:rsidP="00BB1334">
      <w:pPr>
        <w:spacing w:before="100" w:beforeAutospacing="1" w:after="100" w:afterAutospacing="1" w:line="360" w:lineRule="auto"/>
        <w:rPr>
          <w:rFonts w:ascii="Times New Roman" w:eastAsia="Times New Roman" w:hAnsi="Times New Roman" w:cs="Times New Roman"/>
          <w:sz w:val="24"/>
          <w:szCs w:val="24"/>
        </w:rPr>
      </w:pPr>
      <w:r w:rsidRPr="00BB1334">
        <w:rPr>
          <w:rFonts w:ascii="Times New Roman" w:eastAsia="Times New Roman" w:hAnsi="Times New Roman" w:cs="Times New Roman"/>
          <w:b/>
          <w:bCs/>
          <w:sz w:val="24"/>
          <w:szCs w:val="24"/>
        </w:rPr>
        <w:t>SUPPLEMENTARY BIBLIOGRAPHY</w:t>
      </w:r>
    </w:p>
    <w:p w14:paraId="7DFDC382" w14:textId="4D70A2EE" w:rsidR="00BB1334" w:rsidRPr="00BB1334" w:rsidRDefault="00BB1334" w:rsidP="00BB1334">
      <w:pPr>
        <w:spacing w:before="100" w:beforeAutospacing="1" w:after="100" w:afterAutospacing="1" w:line="360" w:lineRule="auto"/>
        <w:jc w:val="both"/>
        <w:rPr>
          <w:rFonts w:ascii="Times New Roman" w:eastAsia="Times New Roman" w:hAnsi="Times New Roman" w:cs="Times New Roman"/>
          <w:sz w:val="24"/>
          <w:szCs w:val="24"/>
        </w:rPr>
      </w:pPr>
      <w:r w:rsidRPr="00BB1334">
        <w:rPr>
          <w:rFonts w:ascii="Times New Roman" w:eastAsia="Times New Roman" w:hAnsi="Times New Roman" w:cs="Times New Roman"/>
          <w:sz w:val="24"/>
          <w:szCs w:val="24"/>
        </w:rPr>
        <w:t xml:space="preserve">GIL, A. C. </w:t>
      </w:r>
      <w:r w:rsidRPr="00BB1334">
        <w:rPr>
          <w:rFonts w:ascii="Times New Roman" w:eastAsia="Times New Roman" w:hAnsi="Times New Roman" w:cs="Times New Roman"/>
          <w:b/>
          <w:iCs/>
          <w:sz w:val="24"/>
          <w:szCs w:val="24"/>
        </w:rPr>
        <w:t>Methods and Techniques of Social Research</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7th ed. São Paulo: Atlas, 2023.</w:t>
      </w:r>
      <w:r w:rsidRPr="00BB1334">
        <w:rPr>
          <w:rFonts w:ascii="Times New Roman" w:eastAsia="Times New Roman" w:hAnsi="Times New Roman" w:cs="Times New Roman"/>
          <w:sz w:val="24"/>
          <w:szCs w:val="24"/>
        </w:rPr>
        <w:br/>
        <w:t xml:space="preserve">SEVERINO, A. J. </w:t>
      </w:r>
      <w:r w:rsidRPr="00BB1334">
        <w:rPr>
          <w:rFonts w:ascii="Times New Roman" w:eastAsia="Times New Roman" w:hAnsi="Times New Roman" w:cs="Times New Roman"/>
          <w:b/>
          <w:iCs/>
          <w:sz w:val="24"/>
          <w:szCs w:val="24"/>
        </w:rPr>
        <w:t>Methodology of Scientific Work</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24th ed. São Paulo: Cortez, 2022.</w:t>
      </w:r>
      <w:r w:rsidRPr="00BB1334">
        <w:rPr>
          <w:rFonts w:ascii="Times New Roman" w:eastAsia="Times New Roman" w:hAnsi="Times New Roman" w:cs="Times New Roman"/>
          <w:sz w:val="24"/>
          <w:szCs w:val="24"/>
        </w:rPr>
        <w:br/>
        <w:t xml:space="preserve">FLICK, U. </w:t>
      </w:r>
      <w:r w:rsidRPr="00BB1334">
        <w:rPr>
          <w:rFonts w:ascii="Times New Roman" w:eastAsia="Times New Roman" w:hAnsi="Times New Roman" w:cs="Times New Roman"/>
          <w:b/>
          <w:iCs/>
          <w:sz w:val="24"/>
          <w:szCs w:val="24"/>
        </w:rPr>
        <w:t>An Introduction to Qualitative Research</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5th ed. Porto Alegre: Bookman, 2018.</w:t>
      </w:r>
    </w:p>
    <w:p w14:paraId="652D39C5" w14:textId="5571912C" w:rsidR="00057592" w:rsidRDefault="00057592" w:rsidP="00057592">
      <w:pPr>
        <w:jc w:val="both"/>
        <w:rPr>
          <w:rFonts w:ascii="Times New Roman" w:hAnsi="Times New Roman" w:cs="Times New Roman"/>
          <w:sz w:val="24"/>
          <w:szCs w:val="24"/>
          <w:shd w:val="clear" w:color="auto" w:fill="FFFFFF"/>
        </w:rPr>
      </w:pPr>
    </w:p>
    <w:p w14:paraId="00DB1A1B" w14:textId="77777777" w:rsidR="0066539C" w:rsidRPr="00DF4C92" w:rsidRDefault="0066539C" w:rsidP="00057592">
      <w:pPr>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577F0" w:rsidRPr="00DF4C92" w14:paraId="5D904F72" w14:textId="77777777" w:rsidTr="007269D6">
        <w:tc>
          <w:tcPr>
            <w:tcW w:w="9067" w:type="dxa"/>
            <w:shd w:val="clear" w:color="auto" w:fill="8DB3E2" w:themeFill="text2" w:themeFillTint="66"/>
          </w:tcPr>
          <w:p w14:paraId="5CC71C2A" w14:textId="6424C2AB" w:rsidR="009577F0" w:rsidRPr="00DF4C92" w:rsidRDefault="00BB1334" w:rsidP="004662C5">
            <w:pPr>
              <w:pStyle w:val="western"/>
              <w:spacing w:before="0" w:beforeAutospacing="0"/>
              <w:rPr>
                <w:rFonts w:ascii="Times New Roman" w:hAnsi="Times New Roman" w:cs="Times New Roman"/>
              </w:rPr>
            </w:pPr>
            <w:r w:rsidRPr="00BB1334">
              <w:rPr>
                <w:rFonts w:ascii="Times New Roman" w:hAnsi="Times New Roman" w:cs="Times New Roman"/>
                <w:b/>
              </w:rPr>
              <w:t>Course: Basic Supervised Internship I</w:t>
            </w:r>
          </w:p>
        </w:tc>
      </w:tr>
      <w:tr w:rsidR="009577F0" w:rsidRPr="00DF4C92" w14:paraId="5C9D94E8" w14:textId="77777777" w:rsidTr="007269D6">
        <w:tc>
          <w:tcPr>
            <w:tcW w:w="9067" w:type="dxa"/>
          </w:tcPr>
          <w:p w14:paraId="0444C09A" w14:textId="29145BB9" w:rsidR="009577F0" w:rsidRPr="00DF4C92" w:rsidRDefault="00BB1334"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9577F0" w:rsidRPr="00DF4C92">
              <w:rPr>
                <w:rFonts w:ascii="Times New Roman" w:hAnsi="Times New Roman" w:cs="Times New Roman"/>
                <w:b/>
              </w:rPr>
              <w:t xml:space="preserve">: </w:t>
            </w:r>
            <w:r w:rsidR="009577F0">
              <w:rPr>
                <w:rFonts w:ascii="Times New Roman" w:hAnsi="Times New Roman" w:cs="Times New Roman"/>
                <w:b/>
              </w:rPr>
              <w:t>12</w:t>
            </w:r>
            <w:r w:rsidR="009577F0" w:rsidRPr="00DF4C92">
              <w:rPr>
                <w:rFonts w:ascii="Times New Roman" w:hAnsi="Times New Roman" w:cs="Times New Roman"/>
                <w:b/>
              </w:rPr>
              <w:t>0 h/</w:t>
            </w:r>
            <w:r>
              <w:rPr>
                <w:rFonts w:ascii="Times New Roman" w:hAnsi="Times New Roman" w:cs="Times New Roman"/>
                <w:b/>
              </w:rPr>
              <w:t>class</w:t>
            </w:r>
          </w:p>
        </w:tc>
      </w:tr>
    </w:tbl>
    <w:p w14:paraId="246674A1" w14:textId="6FB12FC8" w:rsidR="009577F0" w:rsidRPr="00DF4C92" w:rsidRDefault="00BB1334" w:rsidP="009577F0">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7A751192" w14:textId="77777777" w:rsidR="00BB1334" w:rsidRPr="00BB1334" w:rsidRDefault="00BB1334" w:rsidP="00BB1334">
      <w:pPr>
        <w:spacing w:before="100" w:beforeAutospacing="1" w:after="100" w:afterAutospacing="1" w:line="360" w:lineRule="auto"/>
        <w:jc w:val="both"/>
        <w:rPr>
          <w:rFonts w:ascii="Times New Roman" w:eastAsia="Times New Roman" w:hAnsi="Times New Roman" w:cs="Times New Roman"/>
          <w:sz w:val="24"/>
          <w:szCs w:val="24"/>
        </w:rPr>
      </w:pPr>
      <w:r w:rsidRPr="00BB1334">
        <w:rPr>
          <w:rFonts w:ascii="Times New Roman" w:eastAsia="Times New Roman" w:hAnsi="Times New Roman" w:cs="Times New Roman"/>
          <w:sz w:val="24"/>
          <w:szCs w:val="24"/>
        </w:rPr>
        <w:t>Observation activities, interviews, institutional analysis, and the development of introductory practices in diverse contexts (educational, community, organizational, and health). The course aims to integrate theory and practice, enabling students to understand the social role of Psychology, develop an ethical posture, and strengthen their initial skills in record keeping, analysis, and supervised intervention.</w:t>
      </w:r>
    </w:p>
    <w:p w14:paraId="178F18BF" w14:textId="1DB36A60" w:rsidR="00BB1334" w:rsidRDefault="00BB1334" w:rsidP="00BB1334">
      <w:pPr>
        <w:spacing w:before="100" w:beforeAutospacing="1" w:after="100" w:afterAutospacing="1" w:line="360" w:lineRule="auto"/>
        <w:rPr>
          <w:rFonts w:ascii="Times New Roman" w:eastAsia="Times New Roman" w:hAnsi="Times New Roman" w:cs="Times New Roman"/>
          <w:sz w:val="24"/>
          <w:szCs w:val="24"/>
        </w:rPr>
      </w:pPr>
      <w:r w:rsidRPr="00BB1334">
        <w:rPr>
          <w:rFonts w:ascii="Times New Roman" w:eastAsia="Times New Roman" w:hAnsi="Times New Roman" w:cs="Times New Roman"/>
          <w:b/>
          <w:bCs/>
          <w:sz w:val="24"/>
          <w:szCs w:val="24"/>
        </w:rPr>
        <w:lastRenderedPageBreak/>
        <w:t>BASIC BIBLIOGRAPHY</w:t>
      </w:r>
    </w:p>
    <w:p w14:paraId="78300F23" w14:textId="73A18C45" w:rsidR="00BB1334" w:rsidRPr="00BB1334" w:rsidRDefault="00BB1334" w:rsidP="00BB1334">
      <w:pPr>
        <w:spacing w:before="100" w:beforeAutospacing="1" w:after="100" w:afterAutospacing="1" w:line="360" w:lineRule="auto"/>
        <w:jc w:val="both"/>
        <w:rPr>
          <w:rFonts w:ascii="Times New Roman" w:eastAsia="Times New Roman" w:hAnsi="Times New Roman" w:cs="Times New Roman"/>
          <w:sz w:val="24"/>
          <w:szCs w:val="24"/>
        </w:rPr>
      </w:pPr>
      <w:r w:rsidRPr="00BB1334">
        <w:rPr>
          <w:rFonts w:ascii="Times New Roman" w:eastAsia="Times New Roman" w:hAnsi="Times New Roman" w:cs="Times New Roman"/>
          <w:sz w:val="24"/>
          <w:szCs w:val="24"/>
        </w:rPr>
        <w:t xml:space="preserve">BASTOS, A. V. B.; GONDIM, S. M. G. </w:t>
      </w:r>
      <w:r w:rsidRPr="00BB1334">
        <w:rPr>
          <w:rFonts w:ascii="Times New Roman" w:eastAsia="Times New Roman" w:hAnsi="Times New Roman" w:cs="Times New Roman"/>
          <w:b/>
          <w:iCs/>
          <w:sz w:val="24"/>
          <w:szCs w:val="24"/>
        </w:rPr>
        <w:t>Psychology, Work and Organizations</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Porto Alegre: Artmed, 2010.</w:t>
      </w:r>
      <w:r w:rsidRPr="00BB1334">
        <w:rPr>
          <w:rFonts w:ascii="Times New Roman" w:eastAsia="Times New Roman" w:hAnsi="Times New Roman" w:cs="Times New Roman"/>
          <w:sz w:val="24"/>
          <w:szCs w:val="24"/>
        </w:rPr>
        <w:br/>
        <w:t xml:space="preserve">ZANELLI, J. C. (Ed.). </w:t>
      </w:r>
      <w:r w:rsidRPr="00BB1334">
        <w:rPr>
          <w:rFonts w:ascii="Times New Roman" w:eastAsia="Times New Roman" w:hAnsi="Times New Roman" w:cs="Times New Roman"/>
          <w:b/>
          <w:iCs/>
          <w:sz w:val="24"/>
          <w:szCs w:val="24"/>
        </w:rPr>
        <w:t>Psychology in Organizations and Work in Brazil</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Porto Alegre: Artmed, 2014.</w:t>
      </w:r>
      <w:r w:rsidRPr="00BB1334">
        <w:rPr>
          <w:rFonts w:ascii="Times New Roman" w:eastAsia="Times New Roman" w:hAnsi="Times New Roman" w:cs="Times New Roman"/>
          <w:sz w:val="24"/>
          <w:szCs w:val="24"/>
        </w:rPr>
        <w:br/>
        <w:t xml:space="preserve">TRINCA, W. </w:t>
      </w:r>
      <w:r w:rsidRPr="00BB1334">
        <w:rPr>
          <w:rFonts w:ascii="Times New Roman" w:eastAsia="Times New Roman" w:hAnsi="Times New Roman" w:cs="Times New Roman"/>
          <w:b/>
          <w:iCs/>
          <w:sz w:val="24"/>
          <w:szCs w:val="24"/>
        </w:rPr>
        <w:t>Observation and Interview in Psychology</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São Paulo: Vetor, 2017.</w:t>
      </w:r>
    </w:p>
    <w:p w14:paraId="2A3D31A1" w14:textId="08A5A610" w:rsidR="00BB1334" w:rsidRDefault="00BB1334" w:rsidP="00BB1334">
      <w:pPr>
        <w:spacing w:before="100" w:beforeAutospacing="1" w:after="100" w:afterAutospacing="1" w:line="360" w:lineRule="auto"/>
        <w:rPr>
          <w:rFonts w:ascii="Times New Roman" w:eastAsia="Times New Roman" w:hAnsi="Times New Roman" w:cs="Times New Roman"/>
          <w:sz w:val="24"/>
          <w:szCs w:val="24"/>
        </w:rPr>
      </w:pPr>
      <w:r w:rsidRPr="00BB1334">
        <w:rPr>
          <w:rFonts w:ascii="Times New Roman" w:eastAsia="Times New Roman" w:hAnsi="Times New Roman" w:cs="Times New Roman"/>
          <w:b/>
          <w:bCs/>
          <w:sz w:val="24"/>
          <w:szCs w:val="24"/>
        </w:rPr>
        <w:t>SUPPLEMENTARY BIBLIOGRAPHY</w:t>
      </w:r>
    </w:p>
    <w:p w14:paraId="66C1B0B7" w14:textId="67B51D98" w:rsidR="00BB1334" w:rsidRPr="00BB1334" w:rsidRDefault="00BB1334" w:rsidP="00BB1334">
      <w:pPr>
        <w:spacing w:before="100" w:beforeAutospacing="1" w:after="100" w:afterAutospacing="1" w:line="360" w:lineRule="auto"/>
        <w:jc w:val="both"/>
        <w:rPr>
          <w:rFonts w:ascii="Times New Roman" w:eastAsia="Times New Roman" w:hAnsi="Times New Roman" w:cs="Times New Roman"/>
          <w:sz w:val="24"/>
          <w:szCs w:val="24"/>
        </w:rPr>
      </w:pPr>
      <w:r w:rsidRPr="00BB1334">
        <w:rPr>
          <w:rFonts w:ascii="Times New Roman" w:eastAsia="Times New Roman" w:hAnsi="Times New Roman" w:cs="Times New Roman"/>
          <w:sz w:val="24"/>
          <w:szCs w:val="24"/>
        </w:rPr>
        <w:t xml:space="preserve">YIN, R. K. </w:t>
      </w:r>
      <w:r w:rsidRPr="00BB1334">
        <w:rPr>
          <w:rFonts w:ascii="Times New Roman" w:eastAsia="Times New Roman" w:hAnsi="Times New Roman" w:cs="Times New Roman"/>
          <w:b/>
          <w:iCs/>
          <w:sz w:val="24"/>
          <w:szCs w:val="24"/>
        </w:rPr>
        <w:t>Case Study Research: Design and Methods</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6th ed. Porto Alegre: Bookman, 2015.</w:t>
      </w:r>
      <w:r w:rsidRPr="00BB1334">
        <w:rPr>
          <w:rFonts w:ascii="Times New Roman" w:eastAsia="Times New Roman" w:hAnsi="Times New Roman" w:cs="Times New Roman"/>
          <w:sz w:val="24"/>
          <w:szCs w:val="24"/>
        </w:rPr>
        <w:br/>
        <w:t xml:space="preserve">BARDIN, L. </w:t>
      </w:r>
      <w:r w:rsidRPr="00BB1334">
        <w:rPr>
          <w:rFonts w:ascii="Times New Roman" w:eastAsia="Times New Roman" w:hAnsi="Times New Roman" w:cs="Times New Roman"/>
          <w:b/>
          <w:iCs/>
          <w:sz w:val="24"/>
          <w:szCs w:val="24"/>
        </w:rPr>
        <w:t>Content Analysis</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São Paulo: Edições 70, 2016.</w:t>
      </w:r>
      <w:r w:rsidRPr="00BB1334">
        <w:rPr>
          <w:rFonts w:ascii="Times New Roman" w:eastAsia="Times New Roman" w:hAnsi="Times New Roman" w:cs="Times New Roman"/>
          <w:sz w:val="24"/>
          <w:szCs w:val="24"/>
        </w:rPr>
        <w:br/>
        <w:t xml:space="preserve">CFP. </w:t>
      </w:r>
      <w:r w:rsidRPr="00BB1334">
        <w:rPr>
          <w:rFonts w:ascii="Times New Roman" w:eastAsia="Times New Roman" w:hAnsi="Times New Roman" w:cs="Times New Roman"/>
          <w:b/>
          <w:iCs/>
          <w:sz w:val="24"/>
          <w:szCs w:val="24"/>
        </w:rPr>
        <w:t>Psychology Internship Guide</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Brasília: CFP/ABEP, 2023.</w:t>
      </w:r>
    </w:p>
    <w:p w14:paraId="07A6F46B" w14:textId="70853E78" w:rsidR="007269D6" w:rsidRDefault="007269D6" w:rsidP="00057592">
      <w:pPr>
        <w:jc w:val="both"/>
        <w:rPr>
          <w:rFonts w:ascii="Times New Roman" w:hAnsi="Times New Roman" w:cs="Times New Roman"/>
          <w:sz w:val="24"/>
          <w:szCs w:val="24"/>
          <w:shd w:val="clear" w:color="auto" w:fill="FFFFFF"/>
        </w:rPr>
      </w:pPr>
    </w:p>
    <w:p w14:paraId="42BA786E" w14:textId="0704A637" w:rsidR="0066539C" w:rsidRDefault="0066539C" w:rsidP="00057592">
      <w:pPr>
        <w:jc w:val="both"/>
        <w:rPr>
          <w:rFonts w:ascii="Times New Roman" w:hAnsi="Times New Roman" w:cs="Times New Roman"/>
          <w:sz w:val="24"/>
          <w:szCs w:val="24"/>
          <w:shd w:val="clear" w:color="auto" w:fill="FFFFFF"/>
        </w:rPr>
      </w:pPr>
    </w:p>
    <w:p w14:paraId="58694E71" w14:textId="5AF3234F" w:rsidR="00BB1334" w:rsidRDefault="00BB1334" w:rsidP="00057592">
      <w:pPr>
        <w:jc w:val="both"/>
        <w:rPr>
          <w:rFonts w:ascii="Times New Roman" w:hAnsi="Times New Roman" w:cs="Times New Roman"/>
          <w:sz w:val="24"/>
          <w:szCs w:val="24"/>
          <w:shd w:val="clear" w:color="auto" w:fill="FFFFFF"/>
        </w:rPr>
      </w:pPr>
    </w:p>
    <w:p w14:paraId="3C9E7ADF" w14:textId="26DC8971" w:rsidR="00BB1334" w:rsidRDefault="00BB1334" w:rsidP="00057592">
      <w:pPr>
        <w:jc w:val="both"/>
        <w:rPr>
          <w:rFonts w:ascii="Times New Roman" w:hAnsi="Times New Roman" w:cs="Times New Roman"/>
          <w:sz w:val="24"/>
          <w:szCs w:val="24"/>
          <w:shd w:val="clear" w:color="auto" w:fill="FFFFFF"/>
        </w:rPr>
      </w:pPr>
    </w:p>
    <w:p w14:paraId="75917203" w14:textId="67CFE59B" w:rsidR="00BB1334" w:rsidRDefault="00BB1334" w:rsidP="00057592">
      <w:pPr>
        <w:jc w:val="both"/>
        <w:rPr>
          <w:rFonts w:ascii="Times New Roman" w:hAnsi="Times New Roman" w:cs="Times New Roman"/>
          <w:sz w:val="24"/>
          <w:szCs w:val="24"/>
          <w:shd w:val="clear" w:color="auto" w:fill="FFFFFF"/>
        </w:rPr>
      </w:pPr>
    </w:p>
    <w:p w14:paraId="2DA869B7" w14:textId="30EC555E" w:rsidR="00BB1334" w:rsidRDefault="00BB1334" w:rsidP="00057592">
      <w:pPr>
        <w:jc w:val="both"/>
        <w:rPr>
          <w:rFonts w:ascii="Times New Roman" w:hAnsi="Times New Roman" w:cs="Times New Roman"/>
          <w:sz w:val="24"/>
          <w:szCs w:val="24"/>
          <w:shd w:val="clear" w:color="auto" w:fill="FFFFFF"/>
        </w:rPr>
      </w:pPr>
    </w:p>
    <w:p w14:paraId="7593C05A" w14:textId="4047284B" w:rsidR="00BB1334" w:rsidRDefault="00BB1334" w:rsidP="00057592">
      <w:pPr>
        <w:jc w:val="both"/>
        <w:rPr>
          <w:rFonts w:ascii="Times New Roman" w:hAnsi="Times New Roman" w:cs="Times New Roman"/>
          <w:sz w:val="24"/>
          <w:szCs w:val="24"/>
          <w:shd w:val="clear" w:color="auto" w:fill="FFFFFF"/>
        </w:rPr>
      </w:pPr>
    </w:p>
    <w:p w14:paraId="04E198CC" w14:textId="5DAF6B87" w:rsidR="00BB1334" w:rsidRDefault="00BB1334" w:rsidP="00057592">
      <w:pPr>
        <w:jc w:val="both"/>
        <w:rPr>
          <w:rFonts w:ascii="Times New Roman" w:hAnsi="Times New Roman" w:cs="Times New Roman"/>
          <w:sz w:val="24"/>
          <w:szCs w:val="24"/>
          <w:shd w:val="clear" w:color="auto" w:fill="FFFFFF"/>
        </w:rPr>
      </w:pPr>
    </w:p>
    <w:p w14:paraId="2DBCF455" w14:textId="44F635FF" w:rsidR="00BB1334" w:rsidRDefault="00BB1334" w:rsidP="00057592">
      <w:pPr>
        <w:jc w:val="both"/>
        <w:rPr>
          <w:rFonts w:ascii="Times New Roman" w:hAnsi="Times New Roman" w:cs="Times New Roman"/>
          <w:sz w:val="24"/>
          <w:szCs w:val="24"/>
          <w:shd w:val="clear" w:color="auto" w:fill="FFFFFF"/>
        </w:rPr>
      </w:pPr>
    </w:p>
    <w:p w14:paraId="34825EAA" w14:textId="0876703C" w:rsidR="00BB1334" w:rsidRDefault="00BB1334" w:rsidP="00057592">
      <w:pPr>
        <w:jc w:val="both"/>
        <w:rPr>
          <w:rFonts w:ascii="Times New Roman" w:hAnsi="Times New Roman" w:cs="Times New Roman"/>
          <w:sz w:val="24"/>
          <w:szCs w:val="24"/>
          <w:shd w:val="clear" w:color="auto" w:fill="FFFFFF"/>
        </w:rPr>
      </w:pPr>
    </w:p>
    <w:p w14:paraId="42BC646B" w14:textId="506546AB" w:rsidR="00BB1334" w:rsidRDefault="00BB1334" w:rsidP="00057592">
      <w:pPr>
        <w:jc w:val="both"/>
        <w:rPr>
          <w:rFonts w:ascii="Times New Roman" w:hAnsi="Times New Roman" w:cs="Times New Roman"/>
          <w:sz w:val="24"/>
          <w:szCs w:val="24"/>
          <w:shd w:val="clear" w:color="auto" w:fill="FFFFFF"/>
        </w:rPr>
      </w:pPr>
    </w:p>
    <w:p w14:paraId="5854FA3E" w14:textId="4F10FA7C" w:rsidR="00BB1334" w:rsidRDefault="00BB1334" w:rsidP="00057592">
      <w:pPr>
        <w:jc w:val="both"/>
        <w:rPr>
          <w:rFonts w:ascii="Times New Roman" w:hAnsi="Times New Roman" w:cs="Times New Roman"/>
          <w:sz w:val="24"/>
          <w:szCs w:val="24"/>
          <w:shd w:val="clear" w:color="auto" w:fill="FFFFFF"/>
        </w:rPr>
      </w:pPr>
    </w:p>
    <w:p w14:paraId="59663858" w14:textId="418C64E1" w:rsidR="00BB1334" w:rsidRDefault="00BB1334" w:rsidP="00057592">
      <w:pPr>
        <w:jc w:val="both"/>
        <w:rPr>
          <w:rFonts w:ascii="Times New Roman" w:hAnsi="Times New Roman" w:cs="Times New Roman"/>
          <w:sz w:val="24"/>
          <w:szCs w:val="24"/>
          <w:shd w:val="clear" w:color="auto" w:fill="FFFFFF"/>
        </w:rPr>
      </w:pPr>
    </w:p>
    <w:p w14:paraId="4206EE92" w14:textId="1EFB20EC" w:rsidR="00BB1334" w:rsidRDefault="00BB1334" w:rsidP="00057592">
      <w:pPr>
        <w:jc w:val="both"/>
        <w:rPr>
          <w:rFonts w:ascii="Times New Roman" w:hAnsi="Times New Roman" w:cs="Times New Roman"/>
          <w:sz w:val="24"/>
          <w:szCs w:val="24"/>
          <w:shd w:val="clear" w:color="auto" w:fill="FFFFFF"/>
        </w:rPr>
      </w:pPr>
    </w:p>
    <w:p w14:paraId="232AB4F5" w14:textId="386CEFD3" w:rsidR="00BB1334" w:rsidRDefault="00BB1334" w:rsidP="00057592">
      <w:pPr>
        <w:jc w:val="both"/>
        <w:rPr>
          <w:rFonts w:ascii="Times New Roman" w:hAnsi="Times New Roman" w:cs="Times New Roman"/>
          <w:sz w:val="24"/>
          <w:szCs w:val="24"/>
          <w:shd w:val="clear" w:color="auto" w:fill="FFFFFF"/>
        </w:rPr>
      </w:pPr>
    </w:p>
    <w:p w14:paraId="46393CCE" w14:textId="1CDE8BCC" w:rsidR="00BB1334" w:rsidRDefault="00BB1334" w:rsidP="00057592">
      <w:pPr>
        <w:jc w:val="both"/>
        <w:rPr>
          <w:rFonts w:ascii="Times New Roman" w:hAnsi="Times New Roman" w:cs="Times New Roman"/>
          <w:sz w:val="24"/>
          <w:szCs w:val="24"/>
          <w:shd w:val="clear" w:color="auto" w:fill="FFFFFF"/>
        </w:rPr>
      </w:pPr>
    </w:p>
    <w:p w14:paraId="20A5C63C" w14:textId="12B2BD52" w:rsidR="00BB1334" w:rsidRDefault="00BB1334" w:rsidP="00057592">
      <w:pPr>
        <w:jc w:val="both"/>
        <w:rPr>
          <w:rFonts w:ascii="Times New Roman" w:hAnsi="Times New Roman" w:cs="Times New Roman"/>
          <w:sz w:val="24"/>
          <w:szCs w:val="24"/>
          <w:shd w:val="clear" w:color="auto" w:fill="FFFFFF"/>
        </w:rPr>
      </w:pPr>
    </w:p>
    <w:p w14:paraId="6E15BE3D" w14:textId="533026FD" w:rsidR="00BB1334" w:rsidRDefault="00BB1334" w:rsidP="00057592">
      <w:pPr>
        <w:jc w:val="both"/>
        <w:rPr>
          <w:rFonts w:ascii="Times New Roman" w:hAnsi="Times New Roman" w:cs="Times New Roman"/>
          <w:sz w:val="24"/>
          <w:szCs w:val="24"/>
          <w:shd w:val="clear" w:color="auto" w:fill="FFFFFF"/>
        </w:rPr>
      </w:pPr>
    </w:p>
    <w:p w14:paraId="7954A96C" w14:textId="3FF49B8E" w:rsidR="00BB1334" w:rsidRDefault="00BB1334" w:rsidP="00057592">
      <w:pPr>
        <w:jc w:val="both"/>
        <w:rPr>
          <w:rFonts w:ascii="Times New Roman" w:hAnsi="Times New Roman" w:cs="Times New Roman"/>
          <w:sz w:val="24"/>
          <w:szCs w:val="24"/>
          <w:shd w:val="clear" w:color="auto" w:fill="FFFFFF"/>
        </w:rPr>
      </w:pPr>
    </w:p>
    <w:p w14:paraId="2600723A" w14:textId="7A2AD42A" w:rsidR="00BB1334" w:rsidRDefault="00BB1334" w:rsidP="00057592">
      <w:pPr>
        <w:jc w:val="both"/>
        <w:rPr>
          <w:rFonts w:ascii="Times New Roman" w:hAnsi="Times New Roman" w:cs="Times New Roman"/>
          <w:sz w:val="24"/>
          <w:szCs w:val="24"/>
          <w:shd w:val="clear" w:color="auto" w:fill="FFFFFF"/>
        </w:rPr>
      </w:pPr>
    </w:p>
    <w:p w14:paraId="581A38D5" w14:textId="01031AAD" w:rsidR="00BB1334" w:rsidRDefault="00BB1334" w:rsidP="00057592">
      <w:pPr>
        <w:jc w:val="both"/>
        <w:rPr>
          <w:rFonts w:ascii="Times New Roman" w:hAnsi="Times New Roman" w:cs="Times New Roman"/>
          <w:sz w:val="24"/>
          <w:szCs w:val="24"/>
          <w:shd w:val="clear" w:color="auto" w:fill="FFFFFF"/>
        </w:rPr>
      </w:pPr>
    </w:p>
    <w:p w14:paraId="6F230369" w14:textId="2D46C590" w:rsidR="00BB1334" w:rsidRDefault="00BB1334" w:rsidP="00057592">
      <w:pPr>
        <w:jc w:val="both"/>
        <w:rPr>
          <w:rFonts w:ascii="Times New Roman" w:hAnsi="Times New Roman" w:cs="Times New Roman"/>
          <w:sz w:val="24"/>
          <w:szCs w:val="24"/>
          <w:shd w:val="clear" w:color="auto" w:fill="FFFFFF"/>
        </w:rPr>
      </w:pPr>
    </w:p>
    <w:p w14:paraId="0F15F26B" w14:textId="5801A2D3" w:rsidR="00BB1334" w:rsidRDefault="00BB1334" w:rsidP="00057592">
      <w:pPr>
        <w:jc w:val="both"/>
        <w:rPr>
          <w:rFonts w:ascii="Times New Roman" w:hAnsi="Times New Roman" w:cs="Times New Roman"/>
          <w:sz w:val="24"/>
          <w:szCs w:val="24"/>
          <w:shd w:val="clear" w:color="auto" w:fill="FFFFFF"/>
        </w:rPr>
      </w:pPr>
    </w:p>
    <w:p w14:paraId="51D05C15" w14:textId="77777777" w:rsidR="00BB1334" w:rsidRDefault="00BB1334" w:rsidP="00057592">
      <w:pPr>
        <w:jc w:val="both"/>
        <w:rPr>
          <w:rFonts w:ascii="Times New Roman" w:hAnsi="Times New Roman" w:cs="Times New Roman"/>
          <w:sz w:val="24"/>
          <w:szCs w:val="24"/>
          <w:shd w:val="clear" w:color="auto" w:fill="FFFFFF"/>
        </w:rPr>
      </w:pPr>
    </w:p>
    <w:p w14:paraId="09D9DA6E" w14:textId="77777777" w:rsidR="007269D6" w:rsidRPr="00DF4C92" w:rsidRDefault="007269D6" w:rsidP="00057592">
      <w:pPr>
        <w:jc w:val="both"/>
        <w:rPr>
          <w:rFonts w:ascii="Times New Roman" w:hAnsi="Times New Roman" w:cs="Times New Roman"/>
          <w:sz w:val="24"/>
          <w:szCs w:val="24"/>
          <w:shd w:val="clear" w:color="auto" w:fill="FFFFFF"/>
        </w:rPr>
      </w:pPr>
    </w:p>
    <w:p w14:paraId="2554C45E" w14:textId="0386701D" w:rsidR="00057592" w:rsidRPr="00DF4C92" w:rsidRDefault="00057592" w:rsidP="00057592">
      <w:pPr>
        <w:shd w:val="clear" w:color="auto" w:fill="BFBFBF" w:themeFill="background1" w:themeFillShade="BF"/>
        <w:jc w:val="center"/>
        <w:rPr>
          <w:rFonts w:ascii="Times New Roman" w:hAnsi="Times New Roman" w:cs="Times New Roman"/>
          <w:b/>
          <w:color w:val="FF0000"/>
          <w:sz w:val="24"/>
          <w:szCs w:val="24"/>
        </w:rPr>
      </w:pPr>
      <w:r w:rsidRPr="00DF4C92">
        <w:rPr>
          <w:rFonts w:ascii="Times New Roman" w:hAnsi="Times New Roman" w:cs="Times New Roman"/>
          <w:b/>
          <w:sz w:val="24"/>
          <w:szCs w:val="24"/>
        </w:rPr>
        <w:lastRenderedPageBreak/>
        <w:t xml:space="preserve">9º </w:t>
      </w:r>
      <w:r w:rsidR="00E64D1E">
        <w:rPr>
          <w:rFonts w:ascii="Times New Roman" w:hAnsi="Times New Roman" w:cs="Times New Roman"/>
          <w:b/>
          <w:sz w:val="24"/>
          <w:szCs w:val="24"/>
        </w:rPr>
        <w:t>SEMESTER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12E2BC28" w14:textId="77777777" w:rsidTr="004B6B60">
        <w:tc>
          <w:tcPr>
            <w:tcW w:w="9067" w:type="dxa"/>
            <w:shd w:val="clear" w:color="auto" w:fill="8DB3E2" w:themeFill="text2" w:themeFillTint="66"/>
          </w:tcPr>
          <w:p w14:paraId="3FFE1E71" w14:textId="334BF260" w:rsidR="00057592" w:rsidRPr="00DF4C92" w:rsidRDefault="00BB1334" w:rsidP="004662C5">
            <w:pPr>
              <w:pStyle w:val="western"/>
              <w:spacing w:before="0" w:beforeAutospacing="0"/>
              <w:rPr>
                <w:rFonts w:ascii="Times New Roman" w:hAnsi="Times New Roman" w:cs="Times New Roman"/>
              </w:rPr>
            </w:pPr>
            <w:r>
              <w:rPr>
                <w:rFonts w:ascii="Times New Roman" w:hAnsi="Times New Roman" w:cs="Times New Roman"/>
                <w:b/>
              </w:rPr>
              <w:t>Course</w:t>
            </w:r>
            <w:r w:rsidR="00057592" w:rsidRPr="00DF4C92">
              <w:rPr>
                <w:rFonts w:ascii="Times New Roman" w:hAnsi="Times New Roman" w:cs="Times New Roman"/>
                <w:b/>
              </w:rPr>
              <w:t xml:space="preserve">: </w:t>
            </w:r>
            <w:r w:rsidRPr="00BB1334">
              <w:rPr>
                <w:rFonts w:ascii="Times New Roman" w:hAnsi="Times New Roman" w:cs="Times New Roman"/>
                <w:b/>
              </w:rPr>
              <w:t>Sport Psychology</w:t>
            </w:r>
          </w:p>
        </w:tc>
      </w:tr>
      <w:tr w:rsidR="00057592" w:rsidRPr="00DF4C92" w14:paraId="33B9688A" w14:textId="77777777" w:rsidTr="00057592">
        <w:tc>
          <w:tcPr>
            <w:tcW w:w="9067" w:type="dxa"/>
          </w:tcPr>
          <w:p w14:paraId="1F58FB9D" w14:textId="03707A60" w:rsidR="00057592" w:rsidRPr="00DF4C92" w:rsidRDefault="00BB1334"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6AEC39F1" w14:textId="6061DCEC" w:rsidR="00057592" w:rsidRPr="00DF4C92" w:rsidRDefault="00BB1334" w:rsidP="0005759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00389F7A" w14:textId="77777777" w:rsidR="00BB1334" w:rsidRPr="00BB1334" w:rsidRDefault="00BB1334" w:rsidP="00BB1334">
      <w:pPr>
        <w:spacing w:before="100" w:beforeAutospacing="1" w:after="100" w:afterAutospacing="1" w:line="360" w:lineRule="auto"/>
        <w:jc w:val="both"/>
        <w:rPr>
          <w:rFonts w:ascii="Times New Roman" w:eastAsia="Times New Roman" w:hAnsi="Times New Roman" w:cs="Times New Roman"/>
          <w:sz w:val="24"/>
          <w:szCs w:val="24"/>
        </w:rPr>
      </w:pPr>
      <w:r w:rsidRPr="00BB1334">
        <w:rPr>
          <w:rFonts w:ascii="Times New Roman" w:eastAsia="Times New Roman" w:hAnsi="Times New Roman" w:cs="Times New Roman"/>
          <w:sz w:val="24"/>
          <w:szCs w:val="24"/>
        </w:rPr>
        <w:t xml:space="preserve">The </w:t>
      </w:r>
      <w:r w:rsidRPr="00BB1334">
        <w:rPr>
          <w:rFonts w:ascii="Times New Roman" w:eastAsia="Times New Roman" w:hAnsi="Times New Roman" w:cs="Times New Roman"/>
          <w:i/>
          <w:iCs/>
          <w:sz w:val="24"/>
          <w:szCs w:val="24"/>
        </w:rPr>
        <w:t>Sports Psychology</w:t>
      </w:r>
      <w:r w:rsidRPr="00BB1334">
        <w:rPr>
          <w:rFonts w:ascii="Times New Roman" w:eastAsia="Times New Roman" w:hAnsi="Times New Roman" w:cs="Times New Roman"/>
          <w:sz w:val="24"/>
          <w:szCs w:val="24"/>
        </w:rPr>
        <w:t xml:space="preserve"> course addresses the psychological aspects that influence the performance and well-being of athletes and individuals engaged in physical activities. Topics such as motivation, anxiety, stress, aggression, group cohesion, leadership, communication, and emotional factors within the sports context are explored. The course also discusses the role of the sports psychologist, their competencies, professional ethics, and the intersections with other fields such as physical education and physiology. It aims to provide students with a critical and applied understanding of sports psychology, preparing them to work in diverse contexts—from beginner sports to high-performance athletics.</w:t>
      </w:r>
    </w:p>
    <w:p w14:paraId="6B04165C" w14:textId="61825E5F" w:rsidR="00BB1334" w:rsidRDefault="00BB1334" w:rsidP="00BB1334">
      <w:pPr>
        <w:spacing w:before="100" w:beforeAutospacing="1" w:after="100" w:afterAutospacing="1" w:line="360" w:lineRule="auto"/>
        <w:rPr>
          <w:rFonts w:ascii="Times New Roman" w:eastAsia="Times New Roman" w:hAnsi="Times New Roman" w:cs="Times New Roman"/>
          <w:sz w:val="24"/>
          <w:szCs w:val="24"/>
        </w:rPr>
      </w:pPr>
      <w:r w:rsidRPr="00BB1334">
        <w:rPr>
          <w:rFonts w:ascii="Times New Roman" w:eastAsia="Times New Roman" w:hAnsi="Times New Roman" w:cs="Times New Roman"/>
          <w:b/>
          <w:bCs/>
          <w:sz w:val="24"/>
          <w:szCs w:val="24"/>
        </w:rPr>
        <w:t>BASIC BIBLIOGRAPHY</w:t>
      </w:r>
    </w:p>
    <w:p w14:paraId="174AAC37" w14:textId="78D3A8EA" w:rsidR="00BB1334" w:rsidRPr="00BB1334" w:rsidRDefault="00BB1334" w:rsidP="00BB1334">
      <w:pPr>
        <w:spacing w:before="100" w:beforeAutospacing="1" w:after="100" w:afterAutospacing="1" w:line="360" w:lineRule="auto"/>
        <w:jc w:val="both"/>
        <w:rPr>
          <w:rFonts w:ascii="Times New Roman" w:eastAsia="Times New Roman" w:hAnsi="Times New Roman" w:cs="Times New Roman"/>
          <w:sz w:val="24"/>
          <w:szCs w:val="24"/>
        </w:rPr>
      </w:pPr>
      <w:r w:rsidRPr="00BB1334">
        <w:rPr>
          <w:rFonts w:ascii="Times New Roman" w:eastAsia="Times New Roman" w:hAnsi="Times New Roman" w:cs="Times New Roman"/>
          <w:sz w:val="24"/>
          <w:szCs w:val="24"/>
        </w:rPr>
        <w:t xml:space="preserve">NASCIMENTO, Caroline Gonçalves; COLETTA, Eliane Dalla; MAIA, Gabriela Felten da; REZENDE, Leonardo Mateus Teixeira de; RODRIGUES, Maria Beatriz; MARQUES, Tania Beatriz Iwaszko; COSTA, Victor de Jesus Santos. </w:t>
      </w:r>
      <w:r w:rsidRPr="00BB1334">
        <w:rPr>
          <w:rFonts w:ascii="Times New Roman" w:eastAsia="Times New Roman" w:hAnsi="Times New Roman" w:cs="Times New Roman"/>
          <w:b/>
          <w:iCs/>
          <w:sz w:val="24"/>
          <w:szCs w:val="24"/>
        </w:rPr>
        <w:t>Sports Psychology</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1st ed. Porto Alegre: SAGAH, 2024.</w:t>
      </w:r>
      <w:r w:rsidRPr="00BB1334">
        <w:rPr>
          <w:rFonts w:ascii="Times New Roman" w:eastAsia="Times New Roman" w:hAnsi="Times New Roman" w:cs="Times New Roman"/>
          <w:sz w:val="24"/>
          <w:szCs w:val="24"/>
        </w:rPr>
        <w:br/>
        <w:t xml:space="preserve">KANETA, Catalina Naomi; SOLIDADE, Marcelo Santos; FERREIRA, Loraine Seixas (org.). </w:t>
      </w:r>
      <w:r w:rsidRPr="00BB1334">
        <w:rPr>
          <w:rFonts w:ascii="Times New Roman" w:eastAsia="Times New Roman" w:hAnsi="Times New Roman" w:cs="Times New Roman"/>
          <w:b/>
          <w:iCs/>
          <w:sz w:val="24"/>
          <w:szCs w:val="24"/>
        </w:rPr>
        <w:t>Psychological Assessment: Professional Practices in Diverse Fields of Work</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São Paulo, SP: Vetor, 2024.</w:t>
      </w:r>
      <w:r w:rsidRPr="00BB1334">
        <w:rPr>
          <w:rFonts w:ascii="Times New Roman" w:eastAsia="Times New Roman" w:hAnsi="Times New Roman" w:cs="Times New Roman"/>
          <w:sz w:val="24"/>
          <w:szCs w:val="24"/>
        </w:rPr>
        <w:br/>
        <w:t xml:space="preserve">RUBIO, K. (Ed.). </w:t>
      </w:r>
      <w:r w:rsidRPr="00BB1334">
        <w:rPr>
          <w:rFonts w:ascii="Times New Roman" w:eastAsia="Times New Roman" w:hAnsi="Times New Roman" w:cs="Times New Roman"/>
          <w:b/>
          <w:iCs/>
          <w:sz w:val="24"/>
          <w:szCs w:val="24"/>
        </w:rPr>
        <w:t>Applied Sports Psychology</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São Paulo: Casa do Psicólogo, 2003.</w:t>
      </w:r>
    </w:p>
    <w:p w14:paraId="1D3E446C" w14:textId="16DAC348" w:rsidR="00BB1334" w:rsidRDefault="00BB1334" w:rsidP="00BB1334">
      <w:pPr>
        <w:spacing w:before="100" w:beforeAutospacing="1" w:after="100" w:afterAutospacing="1" w:line="360" w:lineRule="auto"/>
        <w:rPr>
          <w:rFonts w:ascii="Times New Roman" w:eastAsia="Times New Roman" w:hAnsi="Times New Roman" w:cs="Times New Roman"/>
          <w:sz w:val="24"/>
          <w:szCs w:val="24"/>
        </w:rPr>
      </w:pPr>
      <w:r w:rsidRPr="00BB1334">
        <w:rPr>
          <w:rFonts w:ascii="Times New Roman" w:eastAsia="Times New Roman" w:hAnsi="Times New Roman" w:cs="Times New Roman"/>
          <w:b/>
          <w:bCs/>
          <w:sz w:val="24"/>
          <w:szCs w:val="24"/>
        </w:rPr>
        <w:t>SUPPLEMENTARY BIBLIOGRAPHY</w:t>
      </w:r>
    </w:p>
    <w:p w14:paraId="26BD89DB" w14:textId="440C0C3C" w:rsidR="00BB1334" w:rsidRPr="00BB1334" w:rsidRDefault="00BB1334" w:rsidP="00BB1334">
      <w:pPr>
        <w:spacing w:before="100" w:beforeAutospacing="1" w:after="100" w:afterAutospacing="1" w:line="360" w:lineRule="auto"/>
        <w:jc w:val="both"/>
        <w:rPr>
          <w:rFonts w:ascii="Times New Roman" w:eastAsia="Times New Roman" w:hAnsi="Times New Roman" w:cs="Times New Roman"/>
          <w:sz w:val="24"/>
          <w:szCs w:val="24"/>
        </w:rPr>
      </w:pPr>
      <w:r w:rsidRPr="00BB1334">
        <w:rPr>
          <w:rFonts w:ascii="Times New Roman" w:eastAsia="Times New Roman" w:hAnsi="Times New Roman" w:cs="Times New Roman"/>
          <w:sz w:val="24"/>
          <w:szCs w:val="24"/>
        </w:rPr>
        <w:t xml:space="preserve">SAMULSKI, Dietmar. </w:t>
      </w:r>
      <w:r w:rsidRPr="00BB1334">
        <w:rPr>
          <w:rFonts w:ascii="Times New Roman" w:eastAsia="Times New Roman" w:hAnsi="Times New Roman" w:cs="Times New Roman"/>
          <w:b/>
          <w:iCs/>
          <w:sz w:val="24"/>
          <w:szCs w:val="24"/>
        </w:rPr>
        <w:t>Sports Psychology: Concepts and New Perspectives</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2nd ed. Barueri: Manole, 2009.</w:t>
      </w:r>
      <w:r w:rsidRPr="00BB1334">
        <w:rPr>
          <w:rFonts w:ascii="Times New Roman" w:eastAsia="Times New Roman" w:hAnsi="Times New Roman" w:cs="Times New Roman"/>
          <w:sz w:val="24"/>
          <w:szCs w:val="24"/>
        </w:rPr>
        <w:br/>
        <w:t xml:space="preserve">SERAFIM, Antonio de Pádua. </w:t>
      </w:r>
      <w:r w:rsidRPr="00BB1334">
        <w:rPr>
          <w:rFonts w:ascii="Times New Roman" w:eastAsia="Times New Roman" w:hAnsi="Times New Roman" w:cs="Times New Roman"/>
          <w:b/>
          <w:iCs/>
          <w:sz w:val="24"/>
          <w:szCs w:val="24"/>
        </w:rPr>
        <w:t>Psychological Assessment: From the Initial Interview to Treatment Planning</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1st ed. São Paulo: Manole, 2025.</w:t>
      </w:r>
      <w:r w:rsidRPr="00BB1334">
        <w:rPr>
          <w:rFonts w:ascii="Times New Roman" w:eastAsia="Times New Roman" w:hAnsi="Times New Roman" w:cs="Times New Roman"/>
          <w:sz w:val="24"/>
          <w:szCs w:val="24"/>
        </w:rPr>
        <w:br/>
        <w:t xml:space="preserve">VEALEY, R. S., &amp; CHASE, M. A. </w:t>
      </w:r>
      <w:r w:rsidRPr="00BB1334">
        <w:rPr>
          <w:rFonts w:ascii="Times New Roman" w:eastAsia="Times New Roman" w:hAnsi="Times New Roman" w:cs="Times New Roman"/>
          <w:b/>
          <w:iCs/>
          <w:sz w:val="24"/>
          <w:szCs w:val="24"/>
        </w:rPr>
        <w:t>Psychological Dynamics of Sport and Exercise</w:t>
      </w:r>
      <w:r w:rsidRPr="00BB1334">
        <w:rPr>
          <w:rFonts w:ascii="Times New Roman" w:eastAsia="Times New Roman" w:hAnsi="Times New Roman" w:cs="Times New Roman"/>
          <w:sz w:val="24"/>
          <w:szCs w:val="24"/>
        </w:rPr>
        <w:t xml:space="preserve"> (4th ed.). Champaign: Human Kinetics, 2016.</w:t>
      </w:r>
    </w:p>
    <w:p w14:paraId="7D593B28" w14:textId="77777777" w:rsidR="00057592" w:rsidRPr="00DF4C92" w:rsidRDefault="00057592" w:rsidP="00057592">
      <w:pPr>
        <w:jc w:val="both"/>
        <w:rPr>
          <w:rFonts w:ascii="Times New Roman" w:hAnsi="Times New Roman" w:cs="Times New Roman"/>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12D4BD75" w14:textId="77777777" w:rsidTr="007269D6">
        <w:tc>
          <w:tcPr>
            <w:tcW w:w="9067" w:type="dxa"/>
            <w:shd w:val="clear" w:color="auto" w:fill="8DB3E2" w:themeFill="text2" w:themeFillTint="66"/>
          </w:tcPr>
          <w:p w14:paraId="633F6A0F" w14:textId="2FDC83BF" w:rsidR="00057592" w:rsidRPr="00DF4C92" w:rsidRDefault="00BB1334" w:rsidP="004662C5">
            <w:pPr>
              <w:pStyle w:val="western"/>
              <w:spacing w:before="0" w:beforeAutospacing="0"/>
              <w:rPr>
                <w:rFonts w:ascii="Times New Roman" w:hAnsi="Times New Roman" w:cs="Times New Roman"/>
              </w:rPr>
            </w:pPr>
            <w:r w:rsidRPr="00BB1334">
              <w:rPr>
                <w:rFonts w:ascii="Times New Roman" w:hAnsi="Times New Roman" w:cs="Times New Roman"/>
                <w:b/>
              </w:rPr>
              <w:lastRenderedPageBreak/>
              <w:t>Course: Psychology of Emergencies and Disasters</w:t>
            </w:r>
          </w:p>
        </w:tc>
      </w:tr>
      <w:tr w:rsidR="00057592" w:rsidRPr="00DF4C92" w14:paraId="510ABA1E" w14:textId="77777777" w:rsidTr="007269D6">
        <w:tc>
          <w:tcPr>
            <w:tcW w:w="9067" w:type="dxa"/>
          </w:tcPr>
          <w:p w14:paraId="0674FC96" w14:textId="4390BE56" w:rsidR="00057592" w:rsidRPr="00DF4C92" w:rsidRDefault="00BB1334"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80 h/</w:t>
            </w:r>
            <w:r>
              <w:rPr>
                <w:rFonts w:ascii="Times New Roman" w:hAnsi="Times New Roman" w:cs="Times New Roman"/>
                <w:b/>
              </w:rPr>
              <w:t>class</w:t>
            </w:r>
          </w:p>
        </w:tc>
      </w:tr>
    </w:tbl>
    <w:p w14:paraId="2392F082" w14:textId="0E2D79E5" w:rsidR="00057592" w:rsidRPr="00DF4C92" w:rsidRDefault="00BB1334" w:rsidP="00057592">
      <w:pPr>
        <w:shd w:val="clear" w:color="auto" w:fill="FFFFFF"/>
        <w:jc w:val="both"/>
        <w:rPr>
          <w:rFonts w:ascii="Times New Roman" w:hAnsi="Times New Roman" w:cs="Times New Roman"/>
          <w:b/>
          <w:bCs/>
          <w:color w:val="FF0000"/>
          <w:sz w:val="24"/>
          <w:szCs w:val="24"/>
        </w:rPr>
      </w:pPr>
      <w:r>
        <w:rPr>
          <w:rFonts w:ascii="Times New Roman" w:hAnsi="Times New Roman" w:cs="Times New Roman"/>
          <w:b/>
          <w:bCs/>
          <w:sz w:val="24"/>
          <w:szCs w:val="24"/>
        </w:rPr>
        <w:t>SYLLABUS</w:t>
      </w:r>
    </w:p>
    <w:p w14:paraId="0997B264" w14:textId="77777777" w:rsidR="00BB1334" w:rsidRPr="00BB1334" w:rsidRDefault="00BB1334" w:rsidP="00BB1334">
      <w:pPr>
        <w:spacing w:before="100" w:beforeAutospacing="1" w:after="100" w:afterAutospacing="1" w:line="360" w:lineRule="auto"/>
        <w:jc w:val="both"/>
        <w:rPr>
          <w:rFonts w:ascii="Times New Roman" w:eastAsia="Times New Roman" w:hAnsi="Times New Roman" w:cs="Times New Roman"/>
          <w:sz w:val="24"/>
          <w:szCs w:val="24"/>
        </w:rPr>
      </w:pPr>
      <w:r w:rsidRPr="00BB1334">
        <w:rPr>
          <w:rFonts w:ascii="Times New Roman" w:eastAsia="Times New Roman" w:hAnsi="Times New Roman" w:cs="Times New Roman"/>
          <w:sz w:val="24"/>
          <w:szCs w:val="24"/>
        </w:rPr>
        <w:t xml:space="preserve">This course addresses the theoretical and practical foundations of </w:t>
      </w:r>
      <w:r w:rsidRPr="00BB1334">
        <w:rPr>
          <w:rFonts w:ascii="Times New Roman" w:eastAsia="Times New Roman" w:hAnsi="Times New Roman" w:cs="Times New Roman"/>
          <w:i/>
          <w:iCs/>
          <w:sz w:val="24"/>
          <w:szCs w:val="24"/>
        </w:rPr>
        <w:t>Psychology of Emergencies and Disasters</w:t>
      </w:r>
      <w:r w:rsidRPr="00BB1334">
        <w:rPr>
          <w:rFonts w:ascii="Times New Roman" w:eastAsia="Times New Roman" w:hAnsi="Times New Roman" w:cs="Times New Roman"/>
          <w:sz w:val="24"/>
          <w:szCs w:val="24"/>
        </w:rPr>
        <w:t>, focusing on the psychologist’s role in situations of risk, crises, accidents, natural catastrophes, and collective emergencies. It explores strategies for psychological intervention, prevention, victim reception, triage, and the management of post-traumatic stress. The course also emphasizes ethical, legal, and intercultural aspects, as well as the importance of interdisciplinary work and integration with public health policies.</w:t>
      </w:r>
    </w:p>
    <w:p w14:paraId="2C1DAA74" w14:textId="0920F538" w:rsidR="00BB1334" w:rsidRDefault="00BB1334" w:rsidP="00BB1334">
      <w:pPr>
        <w:spacing w:before="100" w:beforeAutospacing="1" w:after="100" w:afterAutospacing="1" w:line="360" w:lineRule="auto"/>
        <w:rPr>
          <w:rFonts w:ascii="Times New Roman" w:eastAsia="Times New Roman" w:hAnsi="Times New Roman" w:cs="Times New Roman"/>
          <w:sz w:val="24"/>
          <w:szCs w:val="24"/>
        </w:rPr>
      </w:pPr>
      <w:r w:rsidRPr="00BB1334">
        <w:rPr>
          <w:rFonts w:ascii="Times New Roman" w:eastAsia="Times New Roman" w:hAnsi="Times New Roman" w:cs="Times New Roman"/>
          <w:b/>
          <w:bCs/>
          <w:sz w:val="24"/>
          <w:szCs w:val="24"/>
        </w:rPr>
        <w:t>BASIC BIBLIOGRAPHY</w:t>
      </w:r>
    </w:p>
    <w:p w14:paraId="1BA35409" w14:textId="00DCA7CA" w:rsidR="00BB1334" w:rsidRPr="00BB1334" w:rsidRDefault="00BB1334" w:rsidP="00BB1334">
      <w:pPr>
        <w:spacing w:before="100" w:beforeAutospacing="1" w:after="100" w:afterAutospacing="1" w:line="360" w:lineRule="auto"/>
        <w:jc w:val="both"/>
        <w:rPr>
          <w:rFonts w:ascii="Times New Roman" w:eastAsia="Times New Roman" w:hAnsi="Times New Roman" w:cs="Times New Roman"/>
          <w:sz w:val="24"/>
          <w:szCs w:val="24"/>
        </w:rPr>
      </w:pPr>
      <w:r w:rsidRPr="00BB1334">
        <w:rPr>
          <w:rFonts w:ascii="Times New Roman" w:eastAsia="Times New Roman" w:hAnsi="Times New Roman" w:cs="Times New Roman"/>
          <w:sz w:val="24"/>
          <w:szCs w:val="24"/>
        </w:rPr>
        <w:t xml:space="preserve">CONSELHO FEDERAL DE PSICOLOGIA. </w:t>
      </w:r>
      <w:r w:rsidRPr="00BB1334">
        <w:rPr>
          <w:rFonts w:ascii="Times New Roman" w:eastAsia="Times New Roman" w:hAnsi="Times New Roman" w:cs="Times New Roman"/>
          <w:b/>
          <w:iCs/>
          <w:sz w:val="24"/>
          <w:szCs w:val="24"/>
        </w:rPr>
        <w:t>Psychology of Emergencies and Disasters in Latin America: Promotion of Rights and Construction of Action Strategies</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Brasília: CFP, 2011.</w:t>
      </w:r>
      <w:r w:rsidRPr="00BB1334">
        <w:rPr>
          <w:rFonts w:ascii="Times New Roman" w:eastAsia="Times New Roman" w:hAnsi="Times New Roman" w:cs="Times New Roman"/>
          <w:sz w:val="24"/>
          <w:szCs w:val="24"/>
        </w:rPr>
        <w:br/>
        <w:t xml:space="preserve">ROSS-KÜBLER, Elizabeth. </w:t>
      </w:r>
      <w:r w:rsidRPr="00BB1334">
        <w:rPr>
          <w:rFonts w:ascii="Times New Roman" w:eastAsia="Times New Roman" w:hAnsi="Times New Roman" w:cs="Times New Roman"/>
          <w:b/>
          <w:iCs/>
          <w:sz w:val="24"/>
          <w:szCs w:val="24"/>
        </w:rPr>
        <w:t>On Death and Dying: What the Dying Have to Teach Doctors, Nurses, Clergy, and Their Own Families</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9th ed. São Paulo, SP: Martins Fontes, 2008.</w:t>
      </w:r>
      <w:r w:rsidRPr="00BB1334">
        <w:rPr>
          <w:rFonts w:ascii="Times New Roman" w:eastAsia="Times New Roman" w:hAnsi="Times New Roman" w:cs="Times New Roman"/>
          <w:sz w:val="24"/>
          <w:szCs w:val="24"/>
        </w:rPr>
        <w:br/>
        <w:t xml:space="preserve">KOVACS, M. J. </w:t>
      </w:r>
      <w:r w:rsidRPr="00BB1334">
        <w:rPr>
          <w:rFonts w:ascii="Times New Roman" w:eastAsia="Times New Roman" w:hAnsi="Times New Roman" w:cs="Times New Roman"/>
          <w:b/>
          <w:iCs/>
          <w:sz w:val="24"/>
          <w:szCs w:val="24"/>
        </w:rPr>
        <w:t>Death and Human Development</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São Paulo: Casa do Psicólogo, 2008.</w:t>
      </w:r>
    </w:p>
    <w:p w14:paraId="5BA26A80" w14:textId="506C127D" w:rsidR="00BB1334" w:rsidRDefault="00BB1334" w:rsidP="00BB1334">
      <w:pPr>
        <w:spacing w:before="100" w:beforeAutospacing="1" w:after="100" w:afterAutospacing="1" w:line="360" w:lineRule="auto"/>
        <w:rPr>
          <w:rFonts w:ascii="Times New Roman" w:eastAsia="Times New Roman" w:hAnsi="Times New Roman" w:cs="Times New Roman"/>
          <w:sz w:val="24"/>
          <w:szCs w:val="24"/>
        </w:rPr>
      </w:pPr>
      <w:r w:rsidRPr="00BB1334">
        <w:rPr>
          <w:rFonts w:ascii="Times New Roman" w:eastAsia="Times New Roman" w:hAnsi="Times New Roman" w:cs="Times New Roman"/>
          <w:b/>
          <w:bCs/>
          <w:sz w:val="24"/>
          <w:szCs w:val="24"/>
        </w:rPr>
        <w:t>SUPPLEMENTARY BIBLIOGRAPHY</w:t>
      </w:r>
    </w:p>
    <w:p w14:paraId="63DBAF77" w14:textId="5211DEA2" w:rsidR="00BB1334" w:rsidRPr="00BB1334" w:rsidRDefault="00BB1334" w:rsidP="00BB1334">
      <w:pPr>
        <w:spacing w:before="100" w:beforeAutospacing="1" w:after="100" w:afterAutospacing="1" w:line="360" w:lineRule="auto"/>
        <w:jc w:val="both"/>
        <w:rPr>
          <w:rFonts w:ascii="Times New Roman" w:eastAsia="Times New Roman" w:hAnsi="Times New Roman" w:cs="Times New Roman"/>
          <w:b/>
          <w:iCs/>
          <w:sz w:val="24"/>
          <w:szCs w:val="24"/>
        </w:rPr>
      </w:pPr>
      <w:r w:rsidRPr="00BB1334">
        <w:rPr>
          <w:rFonts w:ascii="Times New Roman" w:eastAsia="Times New Roman" w:hAnsi="Times New Roman" w:cs="Times New Roman"/>
          <w:sz w:val="24"/>
          <w:szCs w:val="24"/>
        </w:rPr>
        <w:t xml:space="preserve">STRAUB, Richard O. </w:t>
      </w:r>
      <w:r w:rsidRPr="00BB1334">
        <w:rPr>
          <w:rFonts w:ascii="Times New Roman" w:eastAsia="Times New Roman" w:hAnsi="Times New Roman" w:cs="Times New Roman"/>
          <w:b/>
          <w:iCs/>
          <w:sz w:val="24"/>
          <w:szCs w:val="24"/>
        </w:rPr>
        <w:t>Health Psychology</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3rd ed. Porto Alegre: Artmed, 2014.</w:t>
      </w:r>
      <w:r w:rsidRPr="00BB1334">
        <w:rPr>
          <w:rFonts w:ascii="Times New Roman" w:eastAsia="Times New Roman" w:hAnsi="Times New Roman" w:cs="Times New Roman"/>
          <w:sz w:val="24"/>
          <w:szCs w:val="24"/>
        </w:rPr>
        <w:br/>
        <w:t xml:space="preserve">ROSE, G. </w:t>
      </w:r>
      <w:r w:rsidRPr="00BB1334">
        <w:rPr>
          <w:rFonts w:ascii="Times New Roman" w:eastAsia="Times New Roman" w:hAnsi="Times New Roman" w:cs="Times New Roman"/>
          <w:b/>
          <w:iCs/>
          <w:sz w:val="24"/>
          <w:szCs w:val="24"/>
        </w:rPr>
        <w:t>Strategies of Preventive Medicine</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Porto Alegre: Artmed, 2010.</w:t>
      </w:r>
      <w:r w:rsidRPr="00BB1334">
        <w:rPr>
          <w:rFonts w:ascii="Times New Roman" w:eastAsia="Times New Roman" w:hAnsi="Times New Roman" w:cs="Times New Roman"/>
          <w:sz w:val="24"/>
          <w:szCs w:val="24"/>
        </w:rPr>
        <w:br/>
        <w:t xml:space="preserve">DATTILIO, Frank M.; GREENAWAY, D. Scott; SHAPIRO, Daniel I. </w:t>
      </w:r>
      <w:r w:rsidRPr="00BB1334">
        <w:rPr>
          <w:rFonts w:ascii="Times New Roman" w:eastAsia="Times New Roman" w:hAnsi="Times New Roman" w:cs="Times New Roman"/>
          <w:b/>
          <w:iCs/>
          <w:sz w:val="24"/>
          <w:szCs w:val="24"/>
        </w:rPr>
        <w:t>Cognitive-Behavioral Intervention Strategies in Crisis Situations</w:t>
      </w:r>
      <w:r w:rsidRPr="00BB1334">
        <w:rPr>
          <w:rFonts w:ascii="Times New Roman" w:eastAsia="Times New Roman" w:hAnsi="Times New Roman" w:cs="Times New Roman"/>
          <w:i/>
          <w:iCs/>
          <w:sz w:val="24"/>
          <w:szCs w:val="24"/>
        </w:rPr>
        <w:t>.</w:t>
      </w:r>
      <w:r w:rsidRPr="00BB1334">
        <w:rPr>
          <w:rFonts w:ascii="Times New Roman" w:eastAsia="Times New Roman" w:hAnsi="Times New Roman" w:cs="Times New Roman"/>
          <w:sz w:val="24"/>
          <w:szCs w:val="24"/>
        </w:rPr>
        <w:t xml:space="preserve"> 4th ed. Porto Alegre: Artmed, 2025.</w:t>
      </w:r>
    </w:p>
    <w:p w14:paraId="4D97CD1C" w14:textId="1296C486" w:rsidR="00057592" w:rsidRDefault="00057592" w:rsidP="00057592">
      <w:pPr>
        <w:jc w:val="both"/>
        <w:rPr>
          <w:rFonts w:ascii="Times New Roman" w:hAnsi="Times New Roman" w:cs="Times New Roman"/>
          <w:sz w:val="24"/>
          <w:szCs w:val="24"/>
          <w:shd w:val="clear" w:color="auto" w:fill="FFFFFF"/>
        </w:rPr>
      </w:pPr>
    </w:p>
    <w:p w14:paraId="3CFDF530" w14:textId="77777777" w:rsidR="00BB1334" w:rsidRPr="00DF4C92" w:rsidRDefault="00BB1334" w:rsidP="00057592">
      <w:pPr>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122701" w:rsidRPr="00DF4C92" w14:paraId="07044E70" w14:textId="77777777" w:rsidTr="007269D6">
        <w:tc>
          <w:tcPr>
            <w:tcW w:w="9067" w:type="dxa"/>
            <w:shd w:val="clear" w:color="auto" w:fill="8DB3E2" w:themeFill="text2" w:themeFillTint="66"/>
          </w:tcPr>
          <w:p w14:paraId="1EA6FB52" w14:textId="1AE29065" w:rsidR="00122701" w:rsidRPr="00DF4C92" w:rsidRDefault="0018458D" w:rsidP="004662C5">
            <w:pPr>
              <w:pStyle w:val="western"/>
              <w:spacing w:before="0" w:beforeAutospacing="0"/>
              <w:rPr>
                <w:rFonts w:ascii="Times New Roman" w:hAnsi="Times New Roman" w:cs="Times New Roman"/>
              </w:rPr>
            </w:pPr>
            <w:r w:rsidRPr="00BB1334">
              <w:rPr>
                <w:rFonts w:ascii="Times New Roman" w:hAnsi="Times New Roman" w:cs="Times New Roman"/>
                <w:b/>
              </w:rPr>
              <w:t>Course: Undergraduate Thesis</w:t>
            </w:r>
            <w:r>
              <w:t xml:space="preserve"> </w:t>
            </w:r>
            <w:r>
              <w:rPr>
                <w:rFonts w:ascii="Times New Roman" w:hAnsi="Times New Roman" w:cs="Times New Roman"/>
                <w:b/>
              </w:rPr>
              <w:t>II (TCC)</w:t>
            </w:r>
          </w:p>
        </w:tc>
      </w:tr>
      <w:tr w:rsidR="00122701" w:rsidRPr="00DF4C92" w14:paraId="34F22068" w14:textId="77777777" w:rsidTr="007269D6">
        <w:tc>
          <w:tcPr>
            <w:tcW w:w="9067" w:type="dxa"/>
          </w:tcPr>
          <w:p w14:paraId="4B41C367" w14:textId="6B5CE0D8" w:rsidR="00122701" w:rsidRPr="00DF4C92" w:rsidRDefault="00526957"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122701" w:rsidRPr="00DF4C92">
              <w:rPr>
                <w:rFonts w:ascii="Times New Roman" w:hAnsi="Times New Roman" w:cs="Times New Roman"/>
                <w:b/>
              </w:rPr>
              <w:t xml:space="preserve">: </w:t>
            </w:r>
            <w:r w:rsidR="00122701">
              <w:rPr>
                <w:rFonts w:ascii="Times New Roman" w:hAnsi="Times New Roman" w:cs="Times New Roman"/>
                <w:b/>
              </w:rPr>
              <w:t>40</w:t>
            </w:r>
            <w:r w:rsidR="00122701" w:rsidRPr="00DF4C92">
              <w:rPr>
                <w:rFonts w:ascii="Times New Roman" w:hAnsi="Times New Roman" w:cs="Times New Roman"/>
                <w:b/>
              </w:rPr>
              <w:t xml:space="preserve"> h/</w:t>
            </w:r>
            <w:r>
              <w:rPr>
                <w:rFonts w:ascii="Times New Roman" w:hAnsi="Times New Roman" w:cs="Times New Roman"/>
                <w:b/>
              </w:rPr>
              <w:t>class</w:t>
            </w:r>
          </w:p>
        </w:tc>
      </w:tr>
    </w:tbl>
    <w:p w14:paraId="47D21564" w14:textId="5DA34A39" w:rsidR="00122701" w:rsidRPr="00DF4C92" w:rsidRDefault="00526957" w:rsidP="00122701">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SYLLABUS</w:t>
      </w:r>
    </w:p>
    <w:p w14:paraId="452D8E90" w14:textId="77777777" w:rsidR="00526957" w:rsidRPr="00526957" w:rsidRDefault="00526957" w:rsidP="00526957">
      <w:pPr>
        <w:spacing w:before="100" w:beforeAutospacing="1" w:after="100" w:afterAutospacing="1" w:line="360" w:lineRule="auto"/>
        <w:jc w:val="both"/>
        <w:rPr>
          <w:rFonts w:ascii="Times New Roman" w:eastAsia="Times New Roman" w:hAnsi="Times New Roman" w:cs="Times New Roman"/>
          <w:sz w:val="24"/>
          <w:szCs w:val="24"/>
        </w:rPr>
      </w:pPr>
      <w:r w:rsidRPr="00526957">
        <w:rPr>
          <w:rFonts w:ascii="Times New Roman" w:eastAsia="Times New Roman" w:hAnsi="Times New Roman" w:cs="Times New Roman"/>
          <w:sz w:val="24"/>
          <w:szCs w:val="24"/>
        </w:rPr>
        <w:t>Systematic guidance for the development of the Final Paper (</w:t>
      </w:r>
      <w:r w:rsidRPr="00526957">
        <w:rPr>
          <w:rFonts w:ascii="Times New Roman" w:eastAsia="Times New Roman" w:hAnsi="Times New Roman" w:cs="Times New Roman"/>
          <w:i/>
          <w:iCs/>
          <w:sz w:val="24"/>
          <w:szCs w:val="24"/>
        </w:rPr>
        <w:t>Trabalho de Conclusão de Curso</w:t>
      </w:r>
      <w:r w:rsidRPr="00526957">
        <w:rPr>
          <w:rFonts w:ascii="Times New Roman" w:eastAsia="Times New Roman" w:hAnsi="Times New Roman" w:cs="Times New Roman"/>
          <w:sz w:val="24"/>
          <w:szCs w:val="24"/>
        </w:rPr>
        <w:t xml:space="preserve"> – TCC), in the format of a scientific article. In </w:t>
      </w:r>
      <w:r w:rsidRPr="00526957">
        <w:rPr>
          <w:rFonts w:ascii="Times New Roman" w:eastAsia="Times New Roman" w:hAnsi="Times New Roman" w:cs="Times New Roman"/>
          <w:i/>
          <w:iCs/>
          <w:sz w:val="24"/>
          <w:szCs w:val="24"/>
        </w:rPr>
        <w:t>TCC I</w:t>
      </w:r>
      <w:r w:rsidRPr="00526957">
        <w:rPr>
          <w:rFonts w:ascii="Times New Roman" w:eastAsia="Times New Roman" w:hAnsi="Times New Roman" w:cs="Times New Roman"/>
          <w:sz w:val="24"/>
          <w:szCs w:val="24"/>
        </w:rPr>
        <w:t xml:space="preserve"> (8th semester), the focus is on the preparation of the research project and the definition of methodological procedures. In </w:t>
      </w:r>
      <w:r w:rsidRPr="00526957">
        <w:rPr>
          <w:rFonts w:ascii="Times New Roman" w:eastAsia="Times New Roman" w:hAnsi="Times New Roman" w:cs="Times New Roman"/>
          <w:i/>
          <w:iCs/>
          <w:sz w:val="24"/>
          <w:szCs w:val="24"/>
        </w:rPr>
        <w:t>TCC II</w:t>
      </w:r>
      <w:r w:rsidRPr="00526957">
        <w:rPr>
          <w:rFonts w:ascii="Times New Roman" w:eastAsia="Times New Roman" w:hAnsi="Times New Roman" w:cs="Times New Roman"/>
          <w:sz w:val="24"/>
          <w:szCs w:val="24"/>
        </w:rPr>
        <w:t xml:space="preserve"> </w:t>
      </w:r>
      <w:r w:rsidRPr="00526957">
        <w:rPr>
          <w:rFonts w:ascii="Times New Roman" w:eastAsia="Times New Roman" w:hAnsi="Times New Roman" w:cs="Times New Roman"/>
          <w:sz w:val="24"/>
          <w:szCs w:val="24"/>
        </w:rPr>
        <w:lastRenderedPageBreak/>
        <w:t>(9th semester), the emphasis is on execution, data analysis, and production of the final article, with the aim of submission to scientific journals. The activity comprises 40 hours per semester, supervised individually or in small groups by faculty members of the program.</w:t>
      </w:r>
    </w:p>
    <w:p w14:paraId="47E39B55" w14:textId="01CAF29C" w:rsidR="00526957" w:rsidRDefault="00526957" w:rsidP="00526957">
      <w:pPr>
        <w:spacing w:before="100" w:beforeAutospacing="1" w:after="100" w:afterAutospacing="1" w:line="360" w:lineRule="auto"/>
        <w:rPr>
          <w:rFonts w:ascii="Times New Roman" w:eastAsia="Times New Roman" w:hAnsi="Times New Roman" w:cs="Times New Roman"/>
          <w:sz w:val="24"/>
          <w:szCs w:val="24"/>
        </w:rPr>
      </w:pPr>
      <w:r w:rsidRPr="00526957">
        <w:rPr>
          <w:rFonts w:ascii="Times New Roman" w:eastAsia="Times New Roman" w:hAnsi="Times New Roman" w:cs="Times New Roman"/>
          <w:b/>
          <w:bCs/>
          <w:sz w:val="24"/>
          <w:szCs w:val="24"/>
        </w:rPr>
        <w:t>BASIC BIBLIOGRAPHY</w:t>
      </w:r>
    </w:p>
    <w:p w14:paraId="7FC30BCA" w14:textId="515869E7" w:rsidR="00526957" w:rsidRPr="00526957" w:rsidRDefault="00526957" w:rsidP="00526957">
      <w:pPr>
        <w:spacing w:before="100" w:beforeAutospacing="1" w:after="100" w:afterAutospacing="1" w:line="360" w:lineRule="auto"/>
        <w:jc w:val="both"/>
        <w:rPr>
          <w:rFonts w:ascii="Times New Roman" w:eastAsia="Times New Roman" w:hAnsi="Times New Roman" w:cs="Times New Roman"/>
          <w:sz w:val="24"/>
          <w:szCs w:val="24"/>
        </w:rPr>
      </w:pPr>
      <w:r w:rsidRPr="00526957">
        <w:rPr>
          <w:rFonts w:ascii="Times New Roman" w:eastAsia="Times New Roman" w:hAnsi="Times New Roman" w:cs="Times New Roman"/>
          <w:sz w:val="24"/>
          <w:szCs w:val="24"/>
        </w:rPr>
        <w:t xml:space="preserve">CRESWELL, J. W. </w:t>
      </w:r>
      <w:r w:rsidRPr="00526957">
        <w:rPr>
          <w:rFonts w:ascii="Times New Roman" w:eastAsia="Times New Roman" w:hAnsi="Times New Roman" w:cs="Times New Roman"/>
          <w:b/>
          <w:iCs/>
          <w:sz w:val="24"/>
          <w:szCs w:val="24"/>
        </w:rPr>
        <w:t>Research Design: Qualitative, Quantitative, and Mixed Methods Approaches</w:t>
      </w:r>
      <w:r w:rsidRPr="00526957">
        <w:rPr>
          <w:rFonts w:ascii="Times New Roman" w:eastAsia="Times New Roman" w:hAnsi="Times New Roman" w:cs="Times New Roman"/>
          <w:i/>
          <w:iCs/>
          <w:sz w:val="24"/>
          <w:szCs w:val="24"/>
        </w:rPr>
        <w:t>.</w:t>
      </w:r>
      <w:r w:rsidRPr="00526957">
        <w:rPr>
          <w:rFonts w:ascii="Times New Roman" w:eastAsia="Times New Roman" w:hAnsi="Times New Roman" w:cs="Times New Roman"/>
          <w:sz w:val="24"/>
          <w:szCs w:val="24"/>
        </w:rPr>
        <w:t xml:space="preserve"> 5th ed. Porto Alegre: Artmed, 2021.</w:t>
      </w:r>
      <w:r w:rsidRPr="00526957">
        <w:rPr>
          <w:rFonts w:ascii="Times New Roman" w:eastAsia="Times New Roman" w:hAnsi="Times New Roman" w:cs="Times New Roman"/>
          <w:sz w:val="24"/>
          <w:szCs w:val="24"/>
        </w:rPr>
        <w:br/>
        <w:t xml:space="preserve">APA. </w:t>
      </w:r>
      <w:proofErr w:type="gramStart"/>
      <w:r w:rsidRPr="00526957">
        <w:rPr>
          <w:rFonts w:ascii="Times New Roman" w:eastAsia="Times New Roman" w:hAnsi="Times New Roman" w:cs="Times New Roman"/>
          <w:b/>
          <w:iCs/>
          <w:sz w:val="24"/>
          <w:szCs w:val="24"/>
        </w:rPr>
        <w:t>Publication Manual</w:t>
      </w:r>
      <w:proofErr w:type="gramEnd"/>
      <w:r w:rsidRPr="00526957">
        <w:rPr>
          <w:rFonts w:ascii="Times New Roman" w:eastAsia="Times New Roman" w:hAnsi="Times New Roman" w:cs="Times New Roman"/>
          <w:b/>
          <w:iCs/>
          <w:sz w:val="24"/>
          <w:szCs w:val="24"/>
        </w:rPr>
        <w:t xml:space="preserve"> of the American Psychological Association</w:t>
      </w:r>
      <w:r w:rsidRPr="00526957">
        <w:rPr>
          <w:rFonts w:ascii="Times New Roman" w:eastAsia="Times New Roman" w:hAnsi="Times New Roman" w:cs="Times New Roman"/>
          <w:i/>
          <w:iCs/>
          <w:sz w:val="24"/>
          <w:szCs w:val="24"/>
        </w:rPr>
        <w:t>.</w:t>
      </w:r>
      <w:r w:rsidRPr="00526957">
        <w:rPr>
          <w:rFonts w:ascii="Times New Roman" w:eastAsia="Times New Roman" w:hAnsi="Times New Roman" w:cs="Times New Roman"/>
          <w:sz w:val="24"/>
          <w:szCs w:val="24"/>
        </w:rPr>
        <w:t xml:space="preserve"> 7th ed. Porto Alegre: Artmed, 2020.</w:t>
      </w:r>
      <w:r w:rsidRPr="00526957">
        <w:rPr>
          <w:rFonts w:ascii="Times New Roman" w:eastAsia="Times New Roman" w:hAnsi="Times New Roman" w:cs="Times New Roman"/>
          <w:sz w:val="24"/>
          <w:szCs w:val="24"/>
        </w:rPr>
        <w:br/>
        <w:t xml:space="preserve">ECO, U. </w:t>
      </w:r>
      <w:r w:rsidRPr="00526957">
        <w:rPr>
          <w:rFonts w:ascii="Times New Roman" w:eastAsia="Times New Roman" w:hAnsi="Times New Roman" w:cs="Times New Roman"/>
          <w:b/>
          <w:iCs/>
          <w:sz w:val="24"/>
          <w:szCs w:val="24"/>
        </w:rPr>
        <w:t>How to Write a Thesis</w:t>
      </w:r>
      <w:r w:rsidRPr="00526957">
        <w:rPr>
          <w:rFonts w:ascii="Times New Roman" w:eastAsia="Times New Roman" w:hAnsi="Times New Roman" w:cs="Times New Roman"/>
          <w:i/>
          <w:iCs/>
          <w:sz w:val="24"/>
          <w:szCs w:val="24"/>
        </w:rPr>
        <w:t>.</w:t>
      </w:r>
      <w:r w:rsidRPr="00526957">
        <w:rPr>
          <w:rFonts w:ascii="Times New Roman" w:eastAsia="Times New Roman" w:hAnsi="Times New Roman" w:cs="Times New Roman"/>
          <w:sz w:val="24"/>
          <w:szCs w:val="24"/>
        </w:rPr>
        <w:t xml:space="preserve"> 26th ed. São Paulo: Perspectiva, 2015.</w:t>
      </w:r>
    </w:p>
    <w:p w14:paraId="1D52E78B" w14:textId="10897213" w:rsidR="00526957" w:rsidRDefault="00526957" w:rsidP="00526957">
      <w:pPr>
        <w:spacing w:before="100" w:beforeAutospacing="1" w:after="100" w:afterAutospacing="1" w:line="360" w:lineRule="auto"/>
        <w:rPr>
          <w:rFonts w:ascii="Times New Roman" w:eastAsia="Times New Roman" w:hAnsi="Times New Roman" w:cs="Times New Roman"/>
          <w:sz w:val="24"/>
          <w:szCs w:val="24"/>
        </w:rPr>
      </w:pPr>
      <w:r w:rsidRPr="00526957">
        <w:rPr>
          <w:rFonts w:ascii="Times New Roman" w:eastAsia="Times New Roman" w:hAnsi="Times New Roman" w:cs="Times New Roman"/>
          <w:b/>
          <w:bCs/>
          <w:sz w:val="24"/>
          <w:szCs w:val="24"/>
        </w:rPr>
        <w:t>SUPPLEMENTARY BIBLIOGRAPHY</w:t>
      </w:r>
    </w:p>
    <w:p w14:paraId="78A850A5" w14:textId="61C9FF45" w:rsidR="00526957" w:rsidRPr="00526957" w:rsidRDefault="00526957" w:rsidP="00526957">
      <w:pPr>
        <w:spacing w:before="100" w:beforeAutospacing="1" w:after="100" w:afterAutospacing="1" w:line="360" w:lineRule="auto"/>
        <w:jc w:val="both"/>
        <w:rPr>
          <w:rFonts w:ascii="Times New Roman" w:eastAsia="Times New Roman" w:hAnsi="Times New Roman" w:cs="Times New Roman"/>
          <w:sz w:val="24"/>
          <w:szCs w:val="24"/>
        </w:rPr>
      </w:pPr>
      <w:r w:rsidRPr="00526957">
        <w:rPr>
          <w:rFonts w:ascii="Times New Roman" w:eastAsia="Times New Roman" w:hAnsi="Times New Roman" w:cs="Times New Roman"/>
          <w:sz w:val="24"/>
          <w:szCs w:val="24"/>
        </w:rPr>
        <w:t xml:space="preserve">GIL, A. C. </w:t>
      </w:r>
      <w:r w:rsidRPr="00526957">
        <w:rPr>
          <w:rFonts w:ascii="Times New Roman" w:eastAsia="Times New Roman" w:hAnsi="Times New Roman" w:cs="Times New Roman"/>
          <w:b/>
          <w:iCs/>
          <w:sz w:val="24"/>
          <w:szCs w:val="24"/>
        </w:rPr>
        <w:t>Methods and Techniques of Social Research</w:t>
      </w:r>
      <w:r w:rsidRPr="00526957">
        <w:rPr>
          <w:rFonts w:ascii="Times New Roman" w:eastAsia="Times New Roman" w:hAnsi="Times New Roman" w:cs="Times New Roman"/>
          <w:i/>
          <w:iCs/>
          <w:sz w:val="24"/>
          <w:szCs w:val="24"/>
        </w:rPr>
        <w:t>.</w:t>
      </w:r>
      <w:r w:rsidRPr="00526957">
        <w:rPr>
          <w:rFonts w:ascii="Times New Roman" w:eastAsia="Times New Roman" w:hAnsi="Times New Roman" w:cs="Times New Roman"/>
          <w:sz w:val="24"/>
          <w:szCs w:val="24"/>
        </w:rPr>
        <w:t xml:space="preserve"> 7th ed. São Paulo: Atlas, 2023.</w:t>
      </w:r>
      <w:r w:rsidRPr="00526957">
        <w:rPr>
          <w:rFonts w:ascii="Times New Roman" w:eastAsia="Times New Roman" w:hAnsi="Times New Roman" w:cs="Times New Roman"/>
          <w:sz w:val="24"/>
          <w:szCs w:val="24"/>
        </w:rPr>
        <w:br/>
        <w:t xml:space="preserve">SEVERINO, A. J. </w:t>
      </w:r>
      <w:r w:rsidRPr="00526957">
        <w:rPr>
          <w:rFonts w:ascii="Times New Roman" w:eastAsia="Times New Roman" w:hAnsi="Times New Roman" w:cs="Times New Roman"/>
          <w:b/>
          <w:iCs/>
          <w:sz w:val="24"/>
          <w:szCs w:val="24"/>
        </w:rPr>
        <w:t>Methodology of Scientific Work</w:t>
      </w:r>
      <w:r w:rsidRPr="00526957">
        <w:rPr>
          <w:rFonts w:ascii="Times New Roman" w:eastAsia="Times New Roman" w:hAnsi="Times New Roman" w:cs="Times New Roman"/>
          <w:i/>
          <w:iCs/>
          <w:sz w:val="24"/>
          <w:szCs w:val="24"/>
        </w:rPr>
        <w:t>.</w:t>
      </w:r>
      <w:r w:rsidRPr="00526957">
        <w:rPr>
          <w:rFonts w:ascii="Times New Roman" w:eastAsia="Times New Roman" w:hAnsi="Times New Roman" w:cs="Times New Roman"/>
          <w:sz w:val="24"/>
          <w:szCs w:val="24"/>
        </w:rPr>
        <w:t xml:space="preserve"> 24th ed. São Paulo: Cortez, 2022.</w:t>
      </w:r>
      <w:r w:rsidRPr="00526957">
        <w:rPr>
          <w:rFonts w:ascii="Times New Roman" w:eastAsia="Times New Roman" w:hAnsi="Times New Roman" w:cs="Times New Roman"/>
          <w:sz w:val="24"/>
          <w:szCs w:val="24"/>
        </w:rPr>
        <w:br/>
        <w:t xml:space="preserve">FLICK, U. </w:t>
      </w:r>
      <w:r w:rsidRPr="00526957">
        <w:rPr>
          <w:rFonts w:ascii="Times New Roman" w:eastAsia="Times New Roman" w:hAnsi="Times New Roman" w:cs="Times New Roman"/>
          <w:b/>
          <w:iCs/>
          <w:sz w:val="24"/>
          <w:szCs w:val="24"/>
        </w:rPr>
        <w:t>An Introduction to Qualitative Research</w:t>
      </w:r>
      <w:r w:rsidRPr="00526957">
        <w:rPr>
          <w:rFonts w:ascii="Times New Roman" w:eastAsia="Times New Roman" w:hAnsi="Times New Roman" w:cs="Times New Roman"/>
          <w:i/>
          <w:iCs/>
          <w:sz w:val="24"/>
          <w:szCs w:val="24"/>
        </w:rPr>
        <w:t>.</w:t>
      </w:r>
      <w:r w:rsidRPr="00526957">
        <w:rPr>
          <w:rFonts w:ascii="Times New Roman" w:eastAsia="Times New Roman" w:hAnsi="Times New Roman" w:cs="Times New Roman"/>
          <w:sz w:val="24"/>
          <w:szCs w:val="24"/>
        </w:rPr>
        <w:t xml:space="preserve"> 5th ed. Porto Alegre: Bookman, 2018.</w:t>
      </w:r>
    </w:p>
    <w:p w14:paraId="23B07059" w14:textId="77777777" w:rsidR="0066539C" w:rsidRPr="009577F0" w:rsidRDefault="0066539C" w:rsidP="00122701">
      <w:pPr>
        <w:adjustRightInd w:val="0"/>
        <w:jc w:val="both"/>
        <w:rPr>
          <w:rFonts w:ascii="Times New Roman" w:hAnsi="Times New Roman" w:cs="Times New Roman"/>
          <w:sz w:val="24"/>
          <w:szCs w:val="24"/>
          <w:shd w:val="clear" w:color="auto" w:fill="FFFFFF"/>
        </w:rPr>
      </w:pPr>
    </w:p>
    <w:p w14:paraId="6B19640B" w14:textId="77777777" w:rsidR="00057592" w:rsidRPr="00DF4C92" w:rsidRDefault="00057592" w:rsidP="00057592">
      <w:pPr>
        <w:jc w:val="both"/>
        <w:rPr>
          <w:rFonts w:ascii="Times New Roman" w:hAnsi="Times New Roman" w:cs="Times New Roman"/>
          <w:sz w:val="24"/>
          <w:szCs w:val="24"/>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099E1897" w14:textId="77777777" w:rsidTr="007269D6">
        <w:tc>
          <w:tcPr>
            <w:tcW w:w="9067" w:type="dxa"/>
            <w:shd w:val="clear" w:color="auto" w:fill="8DB3E2" w:themeFill="text2" w:themeFillTint="66"/>
          </w:tcPr>
          <w:p w14:paraId="481FDE40" w14:textId="7BFD6CA6" w:rsidR="00057592" w:rsidRPr="00DF4C92" w:rsidRDefault="00526957" w:rsidP="004662C5">
            <w:pPr>
              <w:pStyle w:val="western"/>
              <w:spacing w:before="0" w:beforeAutospacing="0"/>
              <w:rPr>
                <w:rFonts w:ascii="Times New Roman" w:hAnsi="Times New Roman" w:cs="Times New Roman"/>
              </w:rPr>
            </w:pPr>
            <w:r w:rsidRPr="00526957">
              <w:rPr>
                <w:rFonts w:ascii="Times New Roman" w:hAnsi="Times New Roman" w:cs="Times New Roman"/>
                <w:b/>
              </w:rPr>
              <w:t>Course: Specific Supervised Internship I</w:t>
            </w:r>
          </w:p>
        </w:tc>
      </w:tr>
      <w:tr w:rsidR="00057592" w:rsidRPr="00DF4C92" w14:paraId="64A9EEBE" w14:textId="77777777" w:rsidTr="007269D6">
        <w:tc>
          <w:tcPr>
            <w:tcW w:w="9067" w:type="dxa"/>
          </w:tcPr>
          <w:p w14:paraId="11221C72" w14:textId="380A5A08" w:rsidR="00057592" w:rsidRPr="00DF4C92" w:rsidRDefault="00526957"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360h/</w:t>
            </w:r>
            <w:r>
              <w:rPr>
                <w:rFonts w:ascii="Times New Roman" w:hAnsi="Times New Roman" w:cs="Times New Roman"/>
                <w:b/>
              </w:rPr>
              <w:t>class</w:t>
            </w:r>
          </w:p>
        </w:tc>
      </w:tr>
    </w:tbl>
    <w:p w14:paraId="6638EB1A" w14:textId="2EB748E5" w:rsidR="00057592" w:rsidRPr="00DF4C92" w:rsidRDefault="00526957"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06E8A1BB" w14:textId="77777777" w:rsidR="00526957" w:rsidRPr="00526957" w:rsidRDefault="00526957" w:rsidP="00526957">
      <w:pPr>
        <w:spacing w:before="100" w:beforeAutospacing="1" w:after="100" w:afterAutospacing="1" w:line="360" w:lineRule="auto"/>
        <w:jc w:val="both"/>
        <w:rPr>
          <w:rFonts w:ascii="Times New Roman" w:eastAsia="Times New Roman" w:hAnsi="Times New Roman" w:cs="Times New Roman"/>
          <w:sz w:val="24"/>
          <w:szCs w:val="24"/>
        </w:rPr>
      </w:pPr>
      <w:r w:rsidRPr="00526957">
        <w:rPr>
          <w:rFonts w:ascii="Times New Roman" w:eastAsia="Times New Roman" w:hAnsi="Times New Roman" w:cs="Times New Roman"/>
          <w:sz w:val="24"/>
          <w:szCs w:val="24"/>
        </w:rPr>
        <w:t>This course involves practical activities in more complex contexts, including assessment, diagnosis, and intervention in mental health, as well as clinical, community, educational, and organizational processes. It is developed in facilities within the public and private networks (hospitals, Basic Health Units, Psychosocial Care Centers, and University Clinics). The internship aims to consolidate specific professional competencies, ensuring supervision by an institutional psychologist and field supervision by course faculty.</w:t>
      </w:r>
    </w:p>
    <w:p w14:paraId="3C246FF3" w14:textId="5CE784D5" w:rsidR="00526957" w:rsidRDefault="00526957" w:rsidP="00526957">
      <w:pPr>
        <w:spacing w:before="100" w:beforeAutospacing="1" w:after="100" w:afterAutospacing="1" w:line="360" w:lineRule="auto"/>
        <w:rPr>
          <w:rFonts w:ascii="Times New Roman" w:eastAsia="Times New Roman" w:hAnsi="Times New Roman" w:cs="Times New Roman"/>
          <w:sz w:val="24"/>
          <w:szCs w:val="24"/>
        </w:rPr>
      </w:pPr>
      <w:r w:rsidRPr="00526957">
        <w:rPr>
          <w:rFonts w:ascii="Times New Roman" w:eastAsia="Times New Roman" w:hAnsi="Times New Roman" w:cs="Times New Roman"/>
          <w:b/>
          <w:bCs/>
          <w:sz w:val="24"/>
          <w:szCs w:val="24"/>
        </w:rPr>
        <w:t>BASIC BIBLIOGRAPHY</w:t>
      </w:r>
    </w:p>
    <w:p w14:paraId="25914519" w14:textId="7FA6C6C5" w:rsidR="00526957" w:rsidRPr="00526957" w:rsidRDefault="00526957" w:rsidP="00526957">
      <w:pPr>
        <w:spacing w:before="100" w:beforeAutospacing="1" w:after="100" w:afterAutospacing="1" w:line="360" w:lineRule="auto"/>
        <w:jc w:val="both"/>
        <w:rPr>
          <w:rFonts w:ascii="Times New Roman" w:eastAsia="Times New Roman" w:hAnsi="Times New Roman" w:cs="Times New Roman"/>
          <w:sz w:val="24"/>
          <w:szCs w:val="24"/>
        </w:rPr>
      </w:pPr>
      <w:r w:rsidRPr="00526957">
        <w:rPr>
          <w:rFonts w:ascii="Times New Roman" w:eastAsia="Times New Roman" w:hAnsi="Times New Roman" w:cs="Times New Roman"/>
          <w:sz w:val="24"/>
          <w:szCs w:val="24"/>
        </w:rPr>
        <w:t xml:space="preserve">KNAPP, P.; BECK, J. </w:t>
      </w:r>
      <w:r w:rsidRPr="00526957">
        <w:rPr>
          <w:rFonts w:ascii="Times New Roman" w:eastAsia="Times New Roman" w:hAnsi="Times New Roman" w:cs="Times New Roman"/>
          <w:b/>
          <w:iCs/>
          <w:sz w:val="24"/>
          <w:szCs w:val="24"/>
        </w:rPr>
        <w:t>Cognitive-Behavioral Therapy: Fundamentals, Practice, and Applications</w:t>
      </w:r>
      <w:r w:rsidRPr="00526957">
        <w:rPr>
          <w:rFonts w:ascii="Times New Roman" w:eastAsia="Times New Roman" w:hAnsi="Times New Roman" w:cs="Times New Roman"/>
          <w:i/>
          <w:iCs/>
          <w:sz w:val="24"/>
          <w:szCs w:val="24"/>
        </w:rPr>
        <w:t>.</w:t>
      </w:r>
      <w:r w:rsidRPr="00526957">
        <w:rPr>
          <w:rFonts w:ascii="Times New Roman" w:eastAsia="Times New Roman" w:hAnsi="Times New Roman" w:cs="Times New Roman"/>
          <w:sz w:val="24"/>
          <w:szCs w:val="24"/>
        </w:rPr>
        <w:t xml:space="preserve"> Porto Alegre: Artmed, 2008.</w:t>
      </w:r>
      <w:r w:rsidRPr="00526957">
        <w:rPr>
          <w:rFonts w:ascii="Times New Roman" w:eastAsia="Times New Roman" w:hAnsi="Times New Roman" w:cs="Times New Roman"/>
          <w:sz w:val="24"/>
          <w:szCs w:val="24"/>
        </w:rPr>
        <w:br/>
        <w:t xml:space="preserve">CUNHA, J. A. (Org.). </w:t>
      </w:r>
      <w:r w:rsidRPr="00526957">
        <w:rPr>
          <w:rFonts w:ascii="Times New Roman" w:eastAsia="Times New Roman" w:hAnsi="Times New Roman" w:cs="Times New Roman"/>
          <w:b/>
          <w:iCs/>
          <w:sz w:val="24"/>
          <w:szCs w:val="24"/>
        </w:rPr>
        <w:t>Psychodiagnosis</w:t>
      </w:r>
      <w:r w:rsidRPr="00526957">
        <w:rPr>
          <w:rFonts w:ascii="Times New Roman" w:eastAsia="Times New Roman" w:hAnsi="Times New Roman" w:cs="Times New Roman"/>
          <w:i/>
          <w:iCs/>
          <w:sz w:val="24"/>
          <w:szCs w:val="24"/>
        </w:rPr>
        <w:t xml:space="preserve"> </w:t>
      </w:r>
      <w:r w:rsidRPr="00526957">
        <w:rPr>
          <w:rFonts w:ascii="Times New Roman" w:eastAsia="Times New Roman" w:hAnsi="Times New Roman" w:cs="Times New Roman"/>
          <w:b/>
          <w:iCs/>
          <w:sz w:val="24"/>
          <w:szCs w:val="24"/>
        </w:rPr>
        <w:t>V</w:t>
      </w:r>
      <w:r w:rsidRPr="00526957">
        <w:rPr>
          <w:rFonts w:ascii="Times New Roman" w:eastAsia="Times New Roman" w:hAnsi="Times New Roman" w:cs="Times New Roman"/>
          <w:i/>
          <w:iCs/>
          <w:sz w:val="24"/>
          <w:szCs w:val="24"/>
        </w:rPr>
        <w:t>.</w:t>
      </w:r>
      <w:r w:rsidRPr="00526957">
        <w:rPr>
          <w:rFonts w:ascii="Times New Roman" w:eastAsia="Times New Roman" w:hAnsi="Times New Roman" w:cs="Times New Roman"/>
          <w:sz w:val="24"/>
          <w:szCs w:val="24"/>
        </w:rPr>
        <w:t xml:space="preserve"> Porto Alegre: Artmed, 2016.</w:t>
      </w:r>
      <w:r w:rsidRPr="00526957">
        <w:rPr>
          <w:rFonts w:ascii="Times New Roman" w:eastAsia="Times New Roman" w:hAnsi="Times New Roman" w:cs="Times New Roman"/>
          <w:sz w:val="24"/>
          <w:szCs w:val="24"/>
        </w:rPr>
        <w:br/>
      </w:r>
      <w:r w:rsidRPr="00526957">
        <w:rPr>
          <w:rFonts w:ascii="Times New Roman" w:eastAsia="Times New Roman" w:hAnsi="Times New Roman" w:cs="Times New Roman"/>
          <w:sz w:val="24"/>
          <w:szCs w:val="24"/>
        </w:rPr>
        <w:lastRenderedPageBreak/>
        <w:t xml:space="preserve">ANGERAMI, V. A. </w:t>
      </w:r>
      <w:r w:rsidRPr="00526957">
        <w:rPr>
          <w:rFonts w:ascii="Times New Roman" w:eastAsia="Times New Roman" w:hAnsi="Times New Roman" w:cs="Times New Roman"/>
          <w:b/>
          <w:iCs/>
          <w:sz w:val="24"/>
          <w:szCs w:val="24"/>
        </w:rPr>
        <w:t>Health Psychology: A New Meaning for Clinical Practice</w:t>
      </w:r>
      <w:r w:rsidRPr="00526957">
        <w:rPr>
          <w:rFonts w:ascii="Times New Roman" w:eastAsia="Times New Roman" w:hAnsi="Times New Roman" w:cs="Times New Roman"/>
          <w:i/>
          <w:iCs/>
          <w:sz w:val="24"/>
          <w:szCs w:val="24"/>
        </w:rPr>
        <w:t>.</w:t>
      </w:r>
      <w:r w:rsidRPr="00526957">
        <w:rPr>
          <w:rFonts w:ascii="Times New Roman" w:eastAsia="Times New Roman" w:hAnsi="Times New Roman" w:cs="Times New Roman"/>
          <w:sz w:val="24"/>
          <w:szCs w:val="24"/>
        </w:rPr>
        <w:t xml:space="preserve"> São Paulo: Pioneira, 2010.</w:t>
      </w:r>
    </w:p>
    <w:p w14:paraId="7C806C1A" w14:textId="65C02DB6" w:rsidR="00526957" w:rsidRDefault="00526957" w:rsidP="00526957">
      <w:pPr>
        <w:spacing w:before="100" w:beforeAutospacing="1" w:after="100" w:afterAutospacing="1" w:line="360" w:lineRule="auto"/>
        <w:rPr>
          <w:rFonts w:ascii="Times New Roman" w:eastAsia="Times New Roman" w:hAnsi="Times New Roman" w:cs="Times New Roman"/>
          <w:sz w:val="24"/>
          <w:szCs w:val="24"/>
        </w:rPr>
      </w:pPr>
      <w:r w:rsidRPr="00526957">
        <w:rPr>
          <w:rFonts w:ascii="Times New Roman" w:eastAsia="Times New Roman" w:hAnsi="Times New Roman" w:cs="Times New Roman"/>
          <w:b/>
          <w:bCs/>
          <w:sz w:val="24"/>
          <w:szCs w:val="24"/>
        </w:rPr>
        <w:t>SUPPLEMENTARY BIBLIOGRAPHY</w:t>
      </w:r>
    </w:p>
    <w:p w14:paraId="51149278" w14:textId="38DFCB20" w:rsidR="00526957" w:rsidRPr="00526957" w:rsidRDefault="00526957" w:rsidP="00526957">
      <w:pPr>
        <w:spacing w:before="100" w:beforeAutospacing="1" w:after="100" w:afterAutospacing="1" w:line="360" w:lineRule="auto"/>
        <w:jc w:val="both"/>
        <w:rPr>
          <w:rFonts w:ascii="Times New Roman" w:eastAsia="Times New Roman" w:hAnsi="Times New Roman" w:cs="Times New Roman"/>
          <w:sz w:val="24"/>
          <w:szCs w:val="24"/>
        </w:rPr>
      </w:pPr>
      <w:r w:rsidRPr="00526957">
        <w:rPr>
          <w:rFonts w:ascii="Times New Roman" w:eastAsia="Times New Roman" w:hAnsi="Times New Roman" w:cs="Times New Roman"/>
          <w:sz w:val="24"/>
          <w:szCs w:val="24"/>
        </w:rPr>
        <w:t xml:space="preserve">PICHON-RIVIÈRE, E. </w:t>
      </w:r>
      <w:r w:rsidRPr="00526957">
        <w:rPr>
          <w:rFonts w:ascii="Times New Roman" w:eastAsia="Times New Roman" w:hAnsi="Times New Roman" w:cs="Times New Roman"/>
          <w:b/>
          <w:iCs/>
          <w:sz w:val="24"/>
          <w:szCs w:val="24"/>
        </w:rPr>
        <w:t>The Theory of the Link</w:t>
      </w:r>
      <w:r w:rsidRPr="00526957">
        <w:rPr>
          <w:rFonts w:ascii="Times New Roman" w:eastAsia="Times New Roman" w:hAnsi="Times New Roman" w:cs="Times New Roman"/>
          <w:i/>
          <w:iCs/>
          <w:sz w:val="24"/>
          <w:szCs w:val="24"/>
        </w:rPr>
        <w:t>.</w:t>
      </w:r>
      <w:r w:rsidRPr="00526957">
        <w:rPr>
          <w:rFonts w:ascii="Times New Roman" w:eastAsia="Times New Roman" w:hAnsi="Times New Roman" w:cs="Times New Roman"/>
          <w:sz w:val="24"/>
          <w:szCs w:val="24"/>
        </w:rPr>
        <w:t xml:space="preserve"> São Paulo: Martins Fontes, 2000.</w:t>
      </w:r>
      <w:r w:rsidRPr="00526957">
        <w:rPr>
          <w:rFonts w:ascii="Times New Roman" w:eastAsia="Times New Roman" w:hAnsi="Times New Roman" w:cs="Times New Roman"/>
          <w:sz w:val="24"/>
          <w:szCs w:val="24"/>
        </w:rPr>
        <w:br/>
        <w:t xml:space="preserve">ZIMERMAN, D. E. </w:t>
      </w:r>
      <w:r w:rsidRPr="00526957">
        <w:rPr>
          <w:rFonts w:ascii="Times New Roman" w:eastAsia="Times New Roman" w:hAnsi="Times New Roman" w:cs="Times New Roman"/>
          <w:b/>
          <w:iCs/>
          <w:sz w:val="24"/>
          <w:szCs w:val="24"/>
        </w:rPr>
        <w:t>Psychoanalytic Foundations: Theory, Technique, and Clinic</w:t>
      </w:r>
      <w:r w:rsidRPr="00526957">
        <w:rPr>
          <w:rFonts w:ascii="Times New Roman" w:eastAsia="Times New Roman" w:hAnsi="Times New Roman" w:cs="Times New Roman"/>
          <w:i/>
          <w:iCs/>
          <w:sz w:val="24"/>
          <w:szCs w:val="24"/>
        </w:rPr>
        <w:t>.</w:t>
      </w:r>
      <w:r w:rsidRPr="00526957">
        <w:rPr>
          <w:rFonts w:ascii="Times New Roman" w:eastAsia="Times New Roman" w:hAnsi="Times New Roman" w:cs="Times New Roman"/>
          <w:sz w:val="24"/>
          <w:szCs w:val="24"/>
        </w:rPr>
        <w:t xml:space="preserve"> Porto Alegre: Artmed, 2013.</w:t>
      </w:r>
      <w:r w:rsidRPr="00526957">
        <w:rPr>
          <w:rFonts w:ascii="Times New Roman" w:eastAsia="Times New Roman" w:hAnsi="Times New Roman" w:cs="Times New Roman"/>
          <w:sz w:val="24"/>
          <w:szCs w:val="24"/>
        </w:rPr>
        <w:br/>
        <w:t xml:space="preserve">CFP. </w:t>
      </w:r>
      <w:proofErr w:type="gramStart"/>
      <w:r w:rsidRPr="00526957">
        <w:rPr>
          <w:rFonts w:ascii="Times New Roman" w:eastAsia="Times New Roman" w:hAnsi="Times New Roman" w:cs="Times New Roman"/>
          <w:b/>
          <w:iCs/>
          <w:sz w:val="24"/>
          <w:szCs w:val="24"/>
        </w:rPr>
        <w:t>Resolution No</w:t>
      </w:r>
      <w:proofErr w:type="gramEnd"/>
      <w:r w:rsidRPr="00526957">
        <w:rPr>
          <w:rFonts w:ascii="Times New Roman" w:eastAsia="Times New Roman" w:hAnsi="Times New Roman" w:cs="Times New Roman"/>
          <w:b/>
          <w:iCs/>
          <w:sz w:val="24"/>
          <w:szCs w:val="24"/>
        </w:rPr>
        <w:t>. 5/2025: Supervised Internship in Psychology</w:t>
      </w:r>
      <w:r w:rsidRPr="00526957">
        <w:rPr>
          <w:rFonts w:ascii="Times New Roman" w:eastAsia="Times New Roman" w:hAnsi="Times New Roman" w:cs="Times New Roman"/>
          <w:i/>
          <w:iCs/>
          <w:sz w:val="24"/>
          <w:szCs w:val="24"/>
        </w:rPr>
        <w:t>.</w:t>
      </w:r>
      <w:r w:rsidRPr="00526957">
        <w:rPr>
          <w:rFonts w:ascii="Times New Roman" w:eastAsia="Times New Roman" w:hAnsi="Times New Roman" w:cs="Times New Roman"/>
          <w:sz w:val="24"/>
          <w:szCs w:val="24"/>
        </w:rPr>
        <w:t xml:space="preserve"> Brasília: CFP, 2025.</w:t>
      </w:r>
    </w:p>
    <w:p w14:paraId="58D85726" w14:textId="18A67A28" w:rsidR="0066539C" w:rsidRDefault="0066539C" w:rsidP="00057592">
      <w:pPr>
        <w:jc w:val="both"/>
        <w:rPr>
          <w:rFonts w:ascii="Times New Roman" w:hAnsi="Times New Roman" w:cs="Times New Roman"/>
          <w:sz w:val="24"/>
          <w:szCs w:val="24"/>
        </w:rPr>
      </w:pPr>
    </w:p>
    <w:p w14:paraId="45A91E9B" w14:textId="0408047E" w:rsidR="00526957" w:rsidRDefault="00526957" w:rsidP="00057592">
      <w:pPr>
        <w:jc w:val="both"/>
        <w:rPr>
          <w:rFonts w:ascii="Times New Roman" w:hAnsi="Times New Roman" w:cs="Times New Roman"/>
          <w:sz w:val="24"/>
          <w:szCs w:val="24"/>
        </w:rPr>
      </w:pPr>
    </w:p>
    <w:p w14:paraId="42A103A1" w14:textId="3615179F" w:rsidR="00526957" w:rsidRDefault="00526957" w:rsidP="00057592">
      <w:pPr>
        <w:jc w:val="both"/>
        <w:rPr>
          <w:rFonts w:ascii="Times New Roman" w:hAnsi="Times New Roman" w:cs="Times New Roman"/>
          <w:sz w:val="24"/>
          <w:szCs w:val="24"/>
        </w:rPr>
      </w:pPr>
    </w:p>
    <w:p w14:paraId="62380A53" w14:textId="1AF0EAA5" w:rsidR="00526957" w:rsidRDefault="00526957" w:rsidP="00057592">
      <w:pPr>
        <w:jc w:val="both"/>
        <w:rPr>
          <w:rFonts w:ascii="Times New Roman" w:hAnsi="Times New Roman" w:cs="Times New Roman"/>
          <w:sz w:val="24"/>
          <w:szCs w:val="24"/>
        </w:rPr>
      </w:pPr>
    </w:p>
    <w:p w14:paraId="27668346" w14:textId="22C6EB46" w:rsidR="00526957" w:rsidRDefault="00526957" w:rsidP="00057592">
      <w:pPr>
        <w:jc w:val="both"/>
        <w:rPr>
          <w:rFonts w:ascii="Times New Roman" w:hAnsi="Times New Roman" w:cs="Times New Roman"/>
          <w:sz w:val="24"/>
          <w:szCs w:val="24"/>
        </w:rPr>
      </w:pPr>
    </w:p>
    <w:p w14:paraId="443CA3E9" w14:textId="6569066C" w:rsidR="00526957" w:rsidRDefault="00526957" w:rsidP="00057592">
      <w:pPr>
        <w:jc w:val="both"/>
        <w:rPr>
          <w:rFonts w:ascii="Times New Roman" w:hAnsi="Times New Roman" w:cs="Times New Roman"/>
          <w:sz w:val="24"/>
          <w:szCs w:val="24"/>
        </w:rPr>
      </w:pPr>
    </w:p>
    <w:p w14:paraId="092842D7" w14:textId="6898F145" w:rsidR="00526957" w:rsidRDefault="00526957" w:rsidP="00057592">
      <w:pPr>
        <w:jc w:val="both"/>
        <w:rPr>
          <w:rFonts w:ascii="Times New Roman" w:hAnsi="Times New Roman" w:cs="Times New Roman"/>
          <w:sz w:val="24"/>
          <w:szCs w:val="24"/>
        </w:rPr>
      </w:pPr>
    </w:p>
    <w:p w14:paraId="4E6CC2A0" w14:textId="3D7356CE" w:rsidR="00526957" w:rsidRDefault="00526957" w:rsidP="00057592">
      <w:pPr>
        <w:jc w:val="both"/>
        <w:rPr>
          <w:rFonts w:ascii="Times New Roman" w:hAnsi="Times New Roman" w:cs="Times New Roman"/>
          <w:sz w:val="24"/>
          <w:szCs w:val="24"/>
        </w:rPr>
      </w:pPr>
    </w:p>
    <w:p w14:paraId="0CD5FF25" w14:textId="08A9EDE9" w:rsidR="00526957" w:rsidRDefault="00526957" w:rsidP="00057592">
      <w:pPr>
        <w:jc w:val="both"/>
        <w:rPr>
          <w:rFonts w:ascii="Times New Roman" w:hAnsi="Times New Roman" w:cs="Times New Roman"/>
          <w:sz w:val="24"/>
          <w:szCs w:val="24"/>
        </w:rPr>
      </w:pPr>
    </w:p>
    <w:p w14:paraId="7A18B159" w14:textId="20589BE5" w:rsidR="00526957" w:rsidRDefault="00526957" w:rsidP="00057592">
      <w:pPr>
        <w:jc w:val="both"/>
        <w:rPr>
          <w:rFonts w:ascii="Times New Roman" w:hAnsi="Times New Roman" w:cs="Times New Roman"/>
          <w:sz w:val="24"/>
          <w:szCs w:val="24"/>
        </w:rPr>
      </w:pPr>
    </w:p>
    <w:p w14:paraId="02615DB6" w14:textId="6C54C776" w:rsidR="00526957" w:rsidRDefault="00526957" w:rsidP="00057592">
      <w:pPr>
        <w:jc w:val="both"/>
        <w:rPr>
          <w:rFonts w:ascii="Times New Roman" w:hAnsi="Times New Roman" w:cs="Times New Roman"/>
          <w:sz w:val="24"/>
          <w:szCs w:val="24"/>
        </w:rPr>
      </w:pPr>
    </w:p>
    <w:p w14:paraId="0B74EA7E" w14:textId="1F54881E" w:rsidR="00526957" w:rsidRDefault="00526957" w:rsidP="00057592">
      <w:pPr>
        <w:jc w:val="both"/>
        <w:rPr>
          <w:rFonts w:ascii="Times New Roman" w:hAnsi="Times New Roman" w:cs="Times New Roman"/>
          <w:sz w:val="24"/>
          <w:szCs w:val="24"/>
        </w:rPr>
      </w:pPr>
    </w:p>
    <w:p w14:paraId="08F69E0D" w14:textId="781A0035" w:rsidR="00526957" w:rsidRDefault="00526957" w:rsidP="00057592">
      <w:pPr>
        <w:jc w:val="both"/>
        <w:rPr>
          <w:rFonts w:ascii="Times New Roman" w:hAnsi="Times New Roman" w:cs="Times New Roman"/>
          <w:sz w:val="24"/>
          <w:szCs w:val="24"/>
        </w:rPr>
      </w:pPr>
    </w:p>
    <w:p w14:paraId="1886E6E5" w14:textId="0A549990" w:rsidR="00526957" w:rsidRDefault="00526957" w:rsidP="00057592">
      <w:pPr>
        <w:jc w:val="both"/>
        <w:rPr>
          <w:rFonts w:ascii="Times New Roman" w:hAnsi="Times New Roman" w:cs="Times New Roman"/>
          <w:sz w:val="24"/>
          <w:szCs w:val="24"/>
        </w:rPr>
      </w:pPr>
    </w:p>
    <w:p w14:paraId="6A93EFE5" w14:textId="48670214" w:rsidR="00526957" w:rsidRDefault="00526957" w:rsidP="00057592">
      <w:pPr>
        <w:jc w:val="both"/>
        <w:rPr>
          <w:rFonts w:ascii="Times New Roman" w:hAnsi="Times New Roman" w:cs="Times New Roman"/>
          <w:sz w:val="24"/>
          <w:szCs w:val="24"/>
        </w:rPr>
      </w:pPr>
    </w:p>
    <w:p w14:paraId="32C78398" w14:textId="2B103F41" w:rsidR="00526957" w:rsidRDefault="00526957" w:rsidP="00057592">
      <w:pPr>
        <w:jc w:val="both"/>
        <w:rPr>
          <w:rFonts w:ascii="Times New Roman" w:hAnsi="Times New Roman" w:cs="Times New Roman"/>
          <w:sz w:val="24"/>
          <w:szCs w:val="24"/>
        </w:rPr>
      </w:pPr>
    </w:p>
    <w:p w14:paraId="29575CB5" w14:textId="178C5928" w:rsidR="00526957" w:rsidRDefault="00526957" w:rsidP="00057592">
      <w:pPr>
        <w:jc w:val="both"/>
        <w:rPr>
          <w:rFonts w:ascii="Times New Roman" w:hAnsi="Times New Roman" w:cs="Times New Roman"/>
          <w:sz w:val="24"/>
          <w:szCs w:val="24"/>
        </w:rPr>
      </w:pPr>
    </w:p>
    <w:p w14:paraId="7E451F5B" w14:textId="3CD0DF5E" w:rsidR="00526957" w:rsidRDefault="00526957" w:rsidP="00057592">
      <w:pPr>
        <w:jc w:val="both"/>
        <w:rPr>
          <w:rFonts w:ascii="Times New Roman" w:hAnsi="Times New Roman" w:cs="Times New Roman"/>
          <w:sz w:val="24"/>
          <w:szCs w:val="24"/>
        </w:rPr>
      </w:pPr>
    </w:p>
    <w:p w14:paraId="3415F5FC" w14:textId="498AA069" w:rsidR="00526957" w:rsidRDefault="00526957" w:rsidP="00057592">
      <w:pPr>
        <w:jc w:val="both"/>
        <w:rPr>
          <w:rFonts w:ascii="Times New Roman" w:hAnsi="Times New Roman" w:cs="Times New Roman"/>
          <w:sz w:val="24"/>
          <w:szCs w:val="24"/>
        </w:rPr>
      </w:pPr>
    </w:p>
    <w:p w14:paraId="6638AA25" w14:textId="26E42AA7" w:rsidR="00526957" w:rsidRDefault="00526957" w:rsidP="00057592">
      <w:pPr>
        <w:jc w:val="both"/>
        <w:rPr>
          <w:rFonts w:ascii="Times New Roman" w:hAnsi="Times New Roman" w:cs="Times New Roman"/>
          <w:sz w:val="24"/>
          <w:szCs w:val="24"/>
        </w:rPr>
      </w:pPr>
    </w:p>
    <w:p w14:paraId="1A452103" w14:textId="6910297C" w:rsidR="00526957" w:rsidRDefault="00526957" w:rsidP="00057592">
      <w:pPr>
        <w:jc w:val="both"/>
        <w:rPr>
          <w:rFonts w:ascii="Times New Roman" w:hAnsi="Times New Roman" w:cs="Times New Roman"/>
          <w:sz w:val="24"/>
          <w:szCs w:val="24"/>
        </w:rPr>
      </w:pPr>
    </w:p>
    <w:p w14:paraId="2C145922" w14:textId="23AC3416" w:rsidR="00526957" w:rsidRDefault="00526957" w:rsidP="00057592">
      <w:pPr>
        <w:jc w:val="both"/>
        <w:rPr>
          <w:rFonts w:ascii="Times New Roman" w:hAnsi="Times New Roman" w:cs="Times New Roman"/>
          <w:sz w:val="24"/>
          <w:szCs w:val="24"/>
        </w:rPr>
      </w:pPr>
    </w:p>
    <w:p w14:paraId="2056F574" w14:textId="4313253A" w:rsidR="00526957" w:rsidRDefault="00526957" w:rsidP="00057592">
      <w:pPr>
        <w:jc w:val="both"/>
        <w:rPr>
          <w:rFonts w:ascii="Times New Roman" w:hAnsi="Times New Roman" w:cs="Times New Roman"/>
          <w:sz w:val="24"/>
          <w:szCs w:val="24"/>
        </w:rPr>
      </w:pPr>
    </w:p>
    <w:p w14:paraId="508803DA" w14:textId="0D089D9C" w:rsidR="00526957" w:rsidRDefault="00526957" w:rsidP="00057592">
      <w:pPr>
        <w:jc w:val="both"/>
        <w:rPr>
          <w:rFonts w:ascii="Times New Roman" w:hAnsi="Times New Roman" w:cs="Times New Roman"/>
          <w:sz w:val="24"/>
          <w:szCs w:val="24"/>
        </w:rPr>
      </w:pPr>
    </w:p>
    <w:p w14:paraId="1E93343A" w14:textId="104764A6" w:rsidR="00526957" w:rsidRDefault="00526957" w:rsidP="00057592">
      <w:pPr>
        <w:jc w:val="both"/>
        <w:rPr>
          <w:rFonts w:ascii="Times New Roman" w:hAnsi="Times New Roman" w:cs="Times New Roman"/>
          <w:sz w:val="24"/>
          <w:szCs w:val="24"/>
        </w:rPr>
      </w:pPr>
    </w:p>
    <w:p w14:paraId="1DECE409" w14:textId="23F4FBCC" w:rsidR="00526957" w:rsidRDefault="00526957" w:rsidP="00057592">
      <w:pPr>
        <w:jc w:val="both"/>
        <w:rPr>
          <w:rFonts w:ascii="Times New Roman" w:hAnsi="Times New Roman" w:cs="Times New Roman"/>
          <w:sz w:val="24"/>
          <w:szCs w:val="24"/>
        </w:rPr>
      </w:pPr>
    </w:p>
    <w:p w14:paraId="086C8260" w14:textId="45D2585E" w:rsidR="00526957" w:rsidRDefault="00526957" w:rsidP="00057592">
      <w:pPr>
        <w:jc w:val="both"/>
        <w:rPr>
          <w:rFonts w:ascii="Times New Roman" w:hAnsi="Times New Roman" w:cs="Times New Roman"/>
          <w:sz w:val="24"/>
          <w:szCs w:val="24"/>
        </w:rPr>
      </w:pPr>
    </w:p>
    <w:p w14:paraId="5522A30E" w14:textId="2CD622A9" w:rsidR="00526957" w:rsidRDefault="00526957" w:rsidP="00057592">
      <w:pPr>
        <w:jc w:val="both"/>
        <w:rPr>
          <w:rFonts w:ascii="Times New Roman" w:hAnsi="Times New Roman" w:cs="Times New Roman"/>
          <w:sz w:val="24"/>
          <w:szCs w:val="24"/>
        </w:rPr>
      </w:pPr>
    </w:p>
    <w:p w14:paraId="2DFC6751" w14:textId="77777777" w:rsidR="00526957" w:rsidRDefault="00526957" w:rsidP="00057592">
      <w:pPr>
        <w:jc w:val="both"/>
        <w:rPr>
          <w:rFonts w:ascii="Times New Roman" w:hAnsi="Times New Roman" w:cs="Times New Roman"/>
          <w:sz w:val="24"/>
          <w:szCs w:val="24"/>
        </w:rPr>
      </w:pPr>
    </w:p>
    <w:p w14:paraId="179DB6F5" w14:textId="77777777" w:rsidR="0066539C" w:rsidRPr="002F05F9" w:rsidRDefault="0066539C" w:rsidP="00057592">
      <w:pPr>
        <w:jc w:val="both"/>
        <w:rPr>
          <w:rFonts w:ascii="Times New Roman" w:hAnsi="Times New Roman" w:cs="Times New Roman"/>
          <w:sz w:val="24"/>
          <w:szCs w:val="24"/>
        </w:rPr>
      </w:pPr>
    </w:p>
    <w:p w14:paraId="57BFC22D" w14:textId="77777777" w:rsidR="00057592" w:rsidRPr="00DF4C92" w:rsidRDefault="00057592" w:rsidP="00057592">
      <w:pPr>
        <w:jc w:val="both"/>
        <w:rPr>
          <w:rFonts w:ascii="Times New Roman" w:hAnsi="Times New Roman" w:cs="Times New Roman"/>
          <w:sz w:val="24"/>
          <w:szCs w:val="24"/>
          <w:lang w:val="en-US"/>
        </w:rPr>
      </w:pPr>
    </w:p>
    <w:p w14:paraId="72892C7C" w14:textId="0D2AB1EE" w:rsidR="00057592" w:rsidRPr="00DF4C92" w:rsidRDefault="00057592" w:rsidP="00057592">
      <w:pPr>
        <w:shd w:val="clear" w:color="auto" w:fill="DDD9C3" w:themeFill="background2" w:themeFillShade="E6"/>
        <w:jc w:val="center"/>
        <w:rPr>
          <w:rFonts w:ascii="Times New Roman" w:hAnsi="Times New Roman" w:cs="Times New Roman"/>
          <w:b/>
          <w:sz w:val="24"/>
          <w:szCs w:val="24"/>
        </w:rPr>
      </w:pPr>
      <w:r w:rsidRPr="00DF4C92">
        <w:rPr>
          <w:rFonts w:ascii="Times New Roman" w:hAnsi="Times New Roman" w:cs="Times New Roman"/>
          <w:b/>
          <w:sz w:val="24"/>
          <w:szCs w:val="24"/>
        </w:rPr>
        <w:lastRenderedPageBreak/>
        <w:t xml:space="preserve">10º </w:t>
      </w:r>
      <w:r w:rsidR="00E64D1E">
        <w:rPr>
          <w:rFonts w:ascii="Times New Roman" w:hAnsi="Times New Roman" w:cs="Times New Roman"/>
          <w:b/>
          <w:sz w:val="24"/>
          <w:szCs w:val="24"/>
        </w:rPr>
        <w:t>SEMESTER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7592" w:rsidRPr="00DF4C92" w14:paraId="2A3C7443" w14:textId="77777777" w:rsidTr="004B6B60">
        <w:tc>
          <w:tcPr>
            <w:tcW w:w="9067" w:type="dxa"/>
            <w:shd w:val="clear" w:color="auto" w:fill="8DB3E2" w:themeFill="text2" w:themeFillTint="66"/>
          </w:tcPr>
          <w:p w14:paraId="137C7FB8" w14:textId="1A44D37C" w:rsidR="00057592" w:rsidRPr="00DF4C92" w:rsidRDefault="005657EB" w:rsidP="004662C5">
            <w:pPr>
              <w:pStyle w:val="western"/>
              <w:spacing w:before="0" w:beforeAutospacing="0"/>
              <w:rPr>
                <w:rFonts w:ascii="Times New Roman" w:hAnsi="Times New Roman" w:cs="Times New Roman"/>
              </w:rPr>
            </w:pPr>
            <w:r w:rsidRPr="005657EB">
              <w:rPr>
                <w:rFonts w:ascii="Times New Roman" w:hAnsi="Times New Roman" w:cs="Times New Roman"/>
                <w:b/>
              </w:rPr>
              <w:t>Course: Specific Supervised Internship II</w:t>
            </w:r>
          </w:p>
        </w:tc>
      </w:tr>
      <w:tr w:rsidR="00057592" w:rsidRPr="00DF4C92" w14:paraId="2B5B2C4C" w14:textId="77777777" w:rsidTr="00057592">
        <w:tc>
          <w:tcPr>
            <w:tcW w:w="9067" w:type="dxa"/>
          </w:tcPr>
          <w:p w14:paraId="6C44ED94" w14:textId="20F11007" w:rsidR="00057592" w:rsidRPr="00DF4C92" w:rsidRDefault="00C000F6" w:rsidP="004662C5">
            <w:pPr>
              <w:pStyle w:val="western"/>
              <w:spacing w:before="0" w:beforeAutospacing="0"/>
              <w:rPr>
                <w:rFonts w:ascii="Times New Roman" w:hAnsi="Times New Roman" w:cs="Times New Roman"/>
                <w:b/>
              </w:rPr>
            </w:pPr>
            <w:r>
              <w:rPr>
                <w:rFonts w:ascii="Times New Roman" w:hAnsi="Times New Roman" w:cs="Times New Roman"/>
                <w:b/>
              </w:rPr>
              <w:t>Workload</w:t>
            </w:r>
            <w:r w:rsidR="00057592" w:rsidRPr="00DF4C92">
              <w:rPr>
                <w:rFonts w:ascii="Times New Roman" w:hAnsi="Times New Roman" w:cs="Times New Roman"/>
                <w:b/>
              </w:rPr>
              <w:t xml:space="preserve">: 360 h </w:t>
            </w:r>
          </w:p>
        </w:tc>
      </w:tr>
    </w:tbl>
    <w:p w14:paraId="63BF17E1" w14:textId="49942BA4" w:rsidR="00057592" w:rsidRPr="004B6B60" w:rsidRDefault="00C000F6" w:rsidP="0005759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SYLLABUS</w:t>
      </w:r>
    </w:p>
    <w:p w14:paraId="0F7036FC" w14:textId="77777777" w:rsidR="00C000F6" w:rsidRPr="00C000F6" w:rsidRDefault="00C000F6" w:rsidP="00C000F6">
      <w:pPr>
        <w:spacing w:before="100" w:beforeAutospacing="1" w:after="100" w:afterAutospacing="1" w:line="360" w:lineRule="auto"/>
        <w:jc w:val="both"/>
        <w:rPr>
          <w:rFonts w:ascii="Times New Roman" w:eastAsia="Times New Roman" w:hAnsi="Times New Roman" w:cs="Times New Roman"/>
          <w:sz w:val="24"/>
          <w:szCs w:val="24"/>
        </w:rPr>
      </w:pPr>
      <w:r w:rsidRPr="00C000F6">
        <w:rPr>
          <w:rFonts w:ascii="Times New Roman" w:eastAsia="Times New Roman" w:hAnsi="Times New Roman" w:cs="Times New Roman"/>
          <w:sz w:val="24"/>
          <w:szCs w:val="24"/>
        </w:rPr>
        <w:t>The internship provides students with advanced practical experience in specific contexts of psychological practice, including clinics, hospitals, schools, public or private institutions, and community services. Specific Internship II aims to deepen professional competencies such as planning and implementing interventions, conducting psychological assessments, preparing reports, case analysis, and ethical decision-making. Students participate in continuous supervision, case discussions, multidisciplinary integration, and critical reflection on professional practice and the development of intervention projects.</w:t>
      </w:r>
    </w:p>
    <w:p w14:paraId="1B8FA0B1" w14:textId="70145AE6" w:rsidR="00C000F6" w:rsidRDefault="00C000F6" w:rsidP="00C000F6">
      <w:pPr>
        <w:spacing w:before="100" w:beforeAutospacing="1" w:after="100" w:afterAutospacing="1" w:line="360" w:lineRule="auto"/>
        <w:rPr>
          <w:rFonts w:ascii="Times New Roman" w:eastAsia="Times New Roman" w:hAnsi="Times New Roman" w:cs="Times New Roman"/>
          <w:sz w:val="24"/>
          <w:szCs w:val="24"/>
        </w:rPr>
      </w:pPr>
      <w:r w:rsidRPr="00C000F6">
        <w:rPr>
          <w:rFonts w:ascii="Times New Roman" w:eastAsia="Times New Roman" w:hAnsi="Times New Roman" w:cs="Times New Roman"/>
          <w:b/>
          <w:bCs/>
          <w:sz w:val="24"/>
          <w:szCs w:val="24"/>
        </w:rPr>
        <w:t>BASIC BIBLIOGRAPHY</w:t>
      </w:r>
    </w:p>
    <w:p w14:paraId="5EFA2894" w14:textId="0ADB566F" w:rsidR="00C000F6" w:rsidRPr="00C000F6" w:rsidRDefault="00C000F6" w:rsidP="00C000F6">
      <w:pPr>
        <w:spacing w:before="100" w:beforeAutospacing="1" w:after="100" w:afterAutospacing="1" w:line="360" w:lineRule="auto"/>
        <w:jc w:val="both"/>
        <w:rPr>
          <w:rFonts w:ascii="Times New Roman" w:eastAsia="Times New Roman" w:hAnsi="Times New Roman" w:cs="Times New Roman"/>
          <w:sz w:val="24"/>
          <w:szCs w:val="24"/>
        </w:rPr>
      </w:pPr>
      <w:r w:rsidRPr="00C000F6">
        <w:rPr>
          <w:rFonts w:ascii="Times New Roman" w:eastAsia="Times New Roman" w:hAnsi="Times New Roman" w:cs="Times New Roman"/>
          <w:sz w:val="24"/>
          <w:szCs w:val="24"/>
        </w:rPr>
        <w:t xml:space="preserve">ZEIDI, A.; ANGELA, N. </w:t>
      </w:r>
      <w:r w:rsidRPr="00C000F6">
        <w:rPr>
          <w:rFonts w:ascii="Times New Roman" w:eastAsia="Times New Roman" w:hAnsi="Times New Roman" w:cs="Times New Roman"/>
          <w:b/>
          <w:iCs/>
          <w:sz w:val="24"/>
          <w:szCs w:val="24"/>
        </w:rPr>
        <w:t>Psychology and Health: A Field in Construction</w:t>
      </w:r>
      <w:r w:rsidRPr="00C000F6">
        <w:rPr>
          <w:rFonts w:ascii="Times New Roman" w:eastAsia="Times New Roman" w:hAnsi="Times New Roman" w:cs="Times New Roman"/>
          <w:i/>
          <w:iCs/>
          <w:sz w:val="24"/>
          <w:szCs w:val="24"/>
        </w:rPr>
        <w:t>.</w:t>
      </w:r>
      <w:r w:rsidRPr="00C000F6">
        <w:rPr>
          <w:rFonts w:ascii="Times New Roman" w:eastAsia="Times New Roman" w:hAnsi="Times New Roman" w:cs="Times New Roman"/>
          <w:sz w:val="24"/>
          <w:szCs w:val="24"/>
        </w:rPr>
        <w:t xml:space="preserve"> São Paulo: Casa do Psicólogo, 2003.</w:t>
      </w:r>
      <w:r w:rsidRPr="00C000F6">
        <w:rPr>
          <w:rFonts w:ascii="Times New Roman" w:eastAsia="Times New Roman" w:hAnsi="Times New Roman" w:cs="Times New Roman"/>
          <w:sz w:val="24"/>
          <w:szCs w:val="24"/>
        </w:rPr>
        <w:br/>
        <w:t xml:space="preserve">ISMAEL, Silvia Maria Cury. </w:t>
      </w:r>
      <w:r w:rsidRPr="00C000F6">
        <w:rPr>
          <w:rFonts w:ascii="Times New Roman" w:eastAsia="Times New Roman" w:hAnsi="Times New Roman" w:cs="Times New Roman"/>
          <w:b/>
          <w:iCs/>
          <w:sz w:val="24"/>
          <w:szCs w:val="24"/>
        </w:rPr>
        <w:t>Hospital Psychology: On Illness... Linking Concepts with Clinical Practice</w:t>
      </w:r>
      <w:r w:rsidRPr="00C000F6">
        <w:rPr>
          <w:rFonts w:ascii="Times New Roman" w:eastAsia="Times New Roman" w:hAnsi="Times New Roman" w:cs="Times New Roman"/>
          <w:i/>
          <w:iCs/>
          <w:sz w:val="24"/>
          <w:szCs w:val="24"/>
        </w:rPr>
        <w:t>.</w:t>
      </w:r>
      <w:r w:rsidRPr="00C000F6">
        <w:rPr>
          <w:rFonts w:ascii="Times New Roman" w:eastAsia="Times New Roman" w:hAnsi="Times New Roman" w:cs="Times New Roman"/>
          <w:sz w:val="24"/>
          <w:szCs w:val="24"/>
        </w:rPr>
        <w:t xml:space="preserve"> Porto Alegre: Atheneu, 2013.</w:t>
      </w:r>
      <w:r w:rsidRPr="00C000F6">
        <w:rPr>
          <w:rFonts w:ascii="Times New Roman" w:eastAsia="Times New Roman" w:hAnsi="Times New Roman" w:cs="Times New Roman"/>
          <w:sz w:val="24"/>
          <w:szCs w:val="24"/>
        </w:rPr>
        <w:br/>
        <w:t xml:space="preserve">THORNICROFT, G.; TANSELLA, M. </w:t>
      </w:r>
      <w:r w:rsidRPr="00C000F6">
        <w:rPr>
          <w:rFonts w:ascii="Times New Roman" w:eastAsia="Times New Roman" w:hAnsi="Times New Roman" w:cs="Times New Roman"/>
          <w:b/>
          <w:iCs/>
          <w:sz w:val="24"/>
          <w:szCs w:val="24"/>
        </w:rPr>
        <w:t>Good Practices in Community Mental Health</w:t>
      </w:r>
      <w:r w:rsidRPr="00C000F6">
        <w:rPr>
          <w:rFonts w:ascii="Times New Roman" w:eastAsia="Times New Roman" w:hAnsi="Times New Roman" w:cs="Times New Roman"/>
          <w:i/>
          <w:iCs/>
          <w:sz w:val="24"/>
          <w:szCs w:val="24"/>
        </w:rPr>
        <w:t>.</w:t>
      </w:r>
      <w:r w:rsidRPr="00C000F6">
        <w:rPr>
          <w:rFonts w:ascii="Times New Roman" w:eastAsia="Times New Roman" w:hAnsi="Times New Roman" w:cs="Times New Roman"/>
          <w:sz w:val="24"/>
          <w:szCs w:val="24"/>
        </w:rPr>
        <w:t xml:space="preserve"> Barueri, SP: Manole, 2010.</w:t>
      </w:r>
    </w:p>
    <w:p w14:paraId="50EC0DD4" w14:textId="57F01706" w:rsidR="00C000F6" w:rsidRDefault="00C000F6" w:rsidP="00C000F6">
      <w:pPr>
        <w:spacing w:before="100" w:beforeAutospacing="1" w:after="100" w:afterAutospacing="1" w:line="360" w:lineRule="auto"/>
        <w:rPr>
          <w:rFonts w:ascii="Times New Roman" w:eastAsia="Times New Roman" w:hAnsi="Times New Roman" w:cs="Times New Roman"/>
          <w:sz w:val="24"/>
          <w:szCs w:val="24"/>
        </w:rPr>
      </w:pPr>
      <w:r w:rsidRPr="00C000F6">
        <w:rPr>
          <w:rFonts w:ascii="Times New Roman" w:eastAsia="Times New Roman" w:hAnsi="Times New Roman" w:cs="Times New Roman"/>
          <w:b/>
          <w:bCs/>
          <w:sz w:val="24"/>
          <w:szCs w:val="24"/>
        </w:rPr>
        <w:t>SUPPLEMENTARY BIBLIOGRAPHY</w:t>
      </w:r>
    </w:p>
    <w:p w14:paraId="3DF39719" w14:textId="5399DE25" w:rsidR="00C000F6" w:rsidRPr="00C000F6" w:rsidRDefault="00C000F6" w:rsidP="00C000F6">
      <w:pPr>
        <w:spacing w:before="100" w:beforeAutospacing="1" w:after="100" w:afterAutospacing="1" w:line="360" w:lineRule="auto"/>
        <w:jc w:val="both"/>
        <w:rPr>
          <w:rFonts w:ascii="Times New Roman" w:eastAsia="Times New Roman" w:hAnsi="Times New Roman" w:cs="Times New Roman"/>
          <w:sz w:val="24"/>
          <w:szCs w:val="24"/>
        </w:rPr>
      </w:pPr>
      <w:r w:rsidRPr="00C000F6">
        <w:rPr>
          <w:rFonts w:ascii="Times New Roman" w:eastAsia="Times New Roman" w:hAnsi="Times New Roman" w:cs="Times New Roman"/>
          <w:sz w:val="24"/>
          <w:szCs w:val="24"/>
        </w:rPr>
        <w:t xml:space="preserve">MAHONEY, Abigail Alvarenga; ALMEIDA, Laurinda Ramalho et al. </w:t>
      </w:r>
      <w:r w:rsidRPr="00C000F6">
        <w:rPr>
          <w:rFonts w:ascii="Times New Roman" w:eastAsia="Times New Roman" w:hAnsi="Times New Roman" w:cs="Times New Roman"/>
          <w:b/>
          <w:iCs/>
          <w:sz w:val="24"/>
          <w:szCs w:val="24"/>
        </w:rPr>
        <w:t>Henri Wallon: Psychology and Education</w:t>
      </w:r>
      <w:r w:rsidRPr="00C000F6">
        <w:rPr>
          <w:rFonts w:ascii="Times New Roman" w:eastAsia="Times New Roman" w:hAnsi="Times New Roman" w:cs="Times New Roman"/>
          <w:i/>
          <w:iCs/>
          <w:sz w:val="24"/>
          <w:szCs w:val="24"/>
        </w:rPr>
        <w:t>.</w:t>
      </w:r>
      <w:r w:rsidRPr="00C000F6">
        <w:rPr>
          <w:rFonts w:ascii="Times New Roman" w:eastAsia="Times New Roman" w:hAnsi="Times New Roman" w:cs="Times New Roman"/>
          <w:sz w:val="24"/>
          <w:szCs w:val="24"/>
        </w:rPr>
        <w:t xml:space="preserve"> 2nd ed. São Paulo, SP: Loyola, 2002.</w:t>
      </w:r>
      <w:r w:rsidRPr="00C000F6">
        <w:rPr>
          <w:rFonts w:ascii="Times New Roman" w:eastAsia="Times New Roman" w:hAnsi="Times New Roman" w:cs="Times New Roman"/>
          <w:sz w:val="24"/>
          <w:szCs w:val="24"/>
        </w:rPr>
        <w:br/>
        <w:t xml:space="preserve">MELLO, F. </w:t>
      </w:r>
      <w:r w:rsidRPr="00C000F6">
        <w:rPr>
          <w:rFonts w:ascii="Times New Roman" w:eastAsia="Times New Roman" w:hAnsi="Times New Roman" w:cs="Times New Roman"/>
          <w:b/>
          <w:iCs/>
          <w:sz w:val="24"/>
          <w:szCs w:val="24"/>
        </w:rPr>
        <w:t>Psychosomatics Today</w:t>
      </w:r>
      <w:r w:rsidRPr="00C000F6">
        <w:rPr>
          <w:rFonts w:ascii="Times New Roman" w:eastAsia="Times New Roman" w:hAnsi="Times New Roman" w:cs="Times New Roman"/>
          <w:i/>
          <w:iCs/>
          <w:sz w:val="24"/>
          <w:szCs w:val="24"/>
        </w:rPr>
        <w:t>.</w:t>
      </w:r>
      <w:r w:rsidRPr="00C000F6">
        <w:rPr>
          <w:rFonts w:ascii="Times New Roman" w:eastAsia="Times New Roman" w:hAnsi="Times New Roman" w:cs="Times New Roman"/>
          <w:sz w:val="24"/>
          <w:szCs w:val="24"/>
        </w:rPr>
        <w:t xml:space="preserve"> Porto Alegre: Artmed, 2010.</w:t>
      </w:r>
      <w:r w:rsidRPr="00C000F6">
        <w:rPr>
          <w:rFonts w:ascii="Times New Roman" w:eastAsia="Times New Roman" w:hAnsi="Times New Roman" w:cs="Times New Roman"/>
          <w:sz w:val="24"/>
          <w:szCs w:val="24"/>
        </w:rPr>
        <w:br/>
        <w:t xml:space="preserve">FIGUEIREDO, Silne Brandão. </w:t>
      </w:r>
      <w:r w:rsidRPr="00C000F6">
        <w:rPr>
          <w:rFonts w:ascii="Times New Roman" w:eastAsia="Times New Roman" w:hAnsi="Times New Roman" w:cs="Times New Roman"/>
          <w:b/>
          <w:i/>
          <w:iCs/>
          <w:sz w:val="24"/>
          <w:szCs w:val="24"/>
        </w:rPr>
        <w:t>Supervised Internship: The Axis Linking University and Basic Education</w:t>
      </w:r>
      <w:r w:rsidRPr="00C000F6">
        <w:rPr>
          <w:rFonts w:ascii="Times New Roman" w:eastAsia="Times New Roman" w:hAnsi="Times New Roman" w:cs="Times New Roman"/>
          <w:i/>
          <w:iCs/>
          <w:sz w:val="24"/>
          <w:szCs w:val="24"/>
        </w:rPr>
        <w:t>.</w:t>
      </w:r>
      <w:r w:rsidRPr="00C000F6">
        <w:rPr>
          <w:rFonts w:ascii="Times New Roman" w:eastAsia="Times New Roman" w:hAnsi="Times New Roman" w:cs="Times New Roman"/>
          <w:sz w:val="24"/>
          <w:szCs w:val="24"/>
        </w:rPr>
        <w:t xml:space="preserve"> </w:t>
      </w:r>
      <w:r w:rsidRPr="00C000F6">
        <w:rPr>
          <w:rFonts w:ascii="Times New Roman" w:eastAsia="Times New Roman" w:hAnsi="Times New Roman" w:cs="Times New Roman"/>
          <w:iCs/>
          <w:sz w:val="24"/>
          <w:szCs w:val="24"/>
        </w:rPr>
        <w:t>Direcional Educador</w:t>
      </w:r>
      <w:r w:rsidRPr="00C000F6">
        <w:rPr>
          <w:rFonts w:ascii="Times New Roman" w:eastAsia="Times New Roman" w:hAnsi="Times New Roman" w:cs="Times New Roman"/>
          <w:sz w:val="24"/>
          <w:szCs w:val="24"/>
        </w:rPr>
        <w:t>, São Paulo, SP, v.8, n.85, p.21–23, Feb. 2012.</w:t>
      </w:r>
    </w:p>
    <w:p w14:paraId="7EE28913" w14:textId="71370765" w:rsidR="0066539C" w:rsidRDefault="00C000F6" w:rsidP="00C000F6">
      <w:pPr>
        <w:tabs>
          <w:tab w:val="left" w:pos="3000"/>
        </w:tabs>
        <w:spacing w:after="160" w:line="259" w:lineRule="auto"/>
        <w:rPr>
          <w:rFonts w:ascii="Times New Roman" w:eastAsia="Times New Roman" w:hAnsi="Times New Roman" w:cs="Times New Roman"/>
        </w:rPr>
      </w:pPr>
      <w:r>
        <w:rPr>
          <w:rFonts w:ascii="Times New Roman" w:eastAsia="Times New Roman" w:hAnsi="Times New Roman" w:cs="Times New Roman"/>
        </w:rPr>
        <w:tab/>
      </w:r>
    </w:p>
    <w:p w14:paraId="6723B396" w14:textId="5FAD721C" w:rsidR="00C000F6" w:rsidRDefault="00C000F6" w:rsidP="00C000F6">
      <w:pPr>
        <w:tabs>
          <w:tab w:val="left" w:pos="3000"/>
        </w:tabs>
        <w:spacing w:after="160" w:line="259" w:lineRule="auto"/>
        <w:rPr>
          <w:rFonts w:ascii="Times New Roman" w:eastAsia="Times New Roman" w:hAnsi="Times New Roman" w:cs="Times New Roman"/>
        </w:rPr>
      </w:pPr>
    </w:p>
    <w:p w14:paraId="1BFF763D" w14:textId="3267C260" w:rsidR="00C000F6" w:rsidRDefault="00C000F6" w:rsidP="00C000F6">
      <w:pPr>
        <w:tabs>
          <w:tab w:val="left" w:pos="3000"/>
        </w:tabs>
        <w:spacing w:after="160" w:line="259" w:lineRule="auto"/>
        <w:rPr>
          <w:rFonts w:ascii="Times New Roman" w:eastAsia="Times New Roman" w:hAnsi="Times New Roman" w:cs="Times New Roman"/>
        </w:rPr>
      </w:pPr>
    </w:p>
    <w:p w14:paraId="5198A9E7" w14:textId="68BAD244" w:rsidR="00C000F6" w:rsidRDefault="00C000F6" w:rsidP="00C000F6">
      <w:pPr>
        <w:tabs>
          <w:tab w:val="left" w:pos="3000"/>
        </w:tabs>
        <w:spacing w:after="160" w:line="259" w:lineRule="auto"/>
        <w:rPr>
          <w:rFonts w:ascii="Times New Roman" w:eastAsia="Times New Roman" w:hAnsi="Times New Roman" w:cs="Times New Roman"/>
        </w:rPr>
      </w:pPr>
    </w:p>
    <w:p w14:paraId="62216241" w14:textId="77777777" w:rsidR="00C000F6" w:rsidRDefault="00C000F6" w:rsidP="00C000F6">
      <w:pPr>
        <w:tabs>
          <w:tab w:val="left" w:pos="3000"/>
        </w:tabs>
        <w:spacing w:after="160" w:line="259" w:lineRule="auto"/>
        <w:rPr>
          <w:rFonts w:ascii="Times New Roman" w:eastAsia="Times New Roman" w:hAnsi="Times New Roman" w:cs="Times New Roman"/>
        </w:rPr>
      </w:pPr>
    </w:p>
    <w:p w14:paraId="338260BA" w14:textId="579B0437" w:rsidR="00BA64AD" w:rsidRPr="002F05F9" w:rsidRDefault="00315A8D" w:rsidP="002F05F9">
      <w:pPr>
        <w:spacing w:after="200" w:line="240" w:lineRule="auto"/>
        <w:rPr>
          <w:rFonts w:ascii="Times New Roman" w:eastAsia="Times New Roman" w:hAnsi="Times New Roman" w:cs="Times New Roman"/>
          <w:i/>
          <w:iCs/>
          <w:color w:val="44546A"/>
          <w:sz w:val="18"/>
          <w:szCs w:val="18"/>
        </w:rPr>
      </w:pPr>
      <w:bookmarkStart w:id="11" w:name="_5u047uk2yfo2"/>
      <w:bookmarkEnd w:id="11"/>
      <w:r w:rsidRPr="00315A8D">
        <w:rPr>
          <w:rFonts w:ascii="Calibri" w:eastAsia="Calibri" w:hAnsi="Calibri" w:cs="Calibri"/>
          <w:i/>
          <w:iCs/>
          <w:color w:val="44546A"/>
          <w:sz w:val="18"/>
          <w:szCs w:val="18"/>
        </w:rPr>
        <w:lastRenderedPageBreak/>
        <w:t>Table</w:t>
      </w:r>
      <w:r w:rsidR="390270B9" w:rsidRPr="00315A8D">
        <w:rPr>
          <w:rFonts w:ascii="Calibri" w:eastAsia="Calibri" w:hAnsi="Calibri" w:cs="Calibri"/>
          <w:i/>
          <w:iCs/>
          <w:color w:val="44546A"/>
          <w:sz w:val="18"/>
          <w:szCs w:val="18"/>
        </w:rPr>
        <w:t xml:space="preserve"> 4 - </w:t>
      </w:r>
      <w:bookmarkStart w:id="12" w:name="_krvkk9lvsnln" w:colFirst="0" w:colLast="0"/>
      <w:bookmarkStart w:id="13" w:name="_us7u7qxjgo2d" w:colFirst="0" w:colLast="0"/>
      <w:bookmarkEnd w:id="12"/>
      <w:bookmarkEnd w:id="13"/>
      <w:r w:rsidRPr="00315A8D">
        <w:rPr>
          <w:rFonts w:ascii="Calibri" w:eastAsia="Calibri" w:hAnsi="Calibri" w:cs="Calibri"/>
          <w:i/>
          <w:iCs/>
          <w:color w:val="44546A"/>
          <w:sz w:val="18"/>
          <w:szCs w:val="18"/>
        </w:rPr>
        <w:t>List of Journals of the Undergraduate Psychology Program</w:t>
      </w:r>
    </w:p>
    <w:tbl>
      <w:tblPr>
        <w:tblStyle w:val="a5"/>
        <w:tblW w:w="90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5"/>
        <w:gridCol w:w="4536"/>
      </w:tblGrid>
      <w:tr w:rsidR="00BA64AD" w14:paraId="540320B1" w14:textId="77777777" w:rsidTr="0E553E37">
        <w:trPr>
          <w:trHeight w:val="440"/>
        </w:trPr>
        <w:tc>
          <w:tcPr>
            <w:tcW w:w="9071" w:type="dxa"/>
            <w:gridSpan w:val="2"/>
            <w:shd w:val="clear" w:color="auto" w:fill="D9E2F3"/>
            <w:tcMar>
              <w:top w:w="100" w:type="dxa"/>
              <w:left w:w="100" w:type="dxa"/>
              <w:bottom w:w="100" w:type="dxa"/>
              <w:right w:w="100" w:type="dxa"/>
            </w:tcMar>
          </w:tcPr>
          <w:p w14:paraId="2BC5881A" w14:textId="13566090" w:rsidR="00BA64AD" w:rsidRDefault="00315A8D" w:rsidP="0E553E37">
            <w:pPr>
              <w:widowControl w:val="0"/>
              <w:jc w:val="center"/>
              <w:rPr>
                <w:rFonts w:ascii="Times New Roman" w:eastAsia="Times New Roman" w:hAnsi="Times New Roman" w:cs="Times New Roman"/>
                <w:b/>
                <w:bCs/>
              </w:rPr>
            </w:pPr>
            <w:r>
              <w:rPr>
                <w:rFonts w:ascii="Times New Roman" w:eastAsia="Times New Roman" w:hAnsi="Times New Roman" w:cs="Times New Roman"/>
                <w:b/>
                <w:bCs/>
              </w:rPr>
              <w:t>List of Relevant Journals in Psychology</w:t>
            </w:r>
          </w:p>
        </w:tc>
      </w:tr>
      <w:tr w:rsidR="00A7522C" w14:paraId="1BDD762F" w14:textId="77777777" w:rsidTr="004662C5">
        <w:tc>
          <w:tcPr>
            <w:tcW w:w="4535" w:type="dxa"/>
            <w:tcMar>
              <w:top w:w="100" w:type="dxa"/>
              <w:left w:w="100" w:type="dxa"/>
              <w:bottom w:w="100" w:type="dxa"/>
              <w:right w:w="100" w:type="dxa"/>
            </w:tcMar>
          </w:tcPr>
          <w:p w14:paraId="1709F893" w14:textId="5A257ACA" w:rsidR="00A7522C" w:rsidRDefault="00315A8D" w:rsidP="00A7522C">
            <w:pPr>
              <w:widowControl w:val="0"/>
              <w:rPr>
                <w:rFonts w:ascii="Times New Roman" w:eastAsia="Times New Roman" w:hAnsi="Times New Roman" w:cs="Times New Roman"/>
              </w:rPr>
            </w:pPr>
            <w:r>
              <w:t>Psychology: Science and Profession</w:t>
            </w:r>
          </w:p>
        </w:tc>
        <w:tc>
          <w:tcPr>
            <w:tcW w:w="4536" w:type="dxa"/>
            <w:tcMar>
              <w:top w:w="100" w:type="dxa"/>
              <w:left w:w="100" w:type="dxa"/>
              <w:bottom w:w="100" w:type="dxa"/>
              <w:right w:w="100" w:type="dxa"/>
            </w:tcMar>
            <w:vAlign w:val="center"/>
          </w:tcPr>
          <w:p w14:paraId="7491E3CF" w14:textId="18F24DDA" w:rsidR="00A7522C" w:rsidRDefault="005412A9" w:rsidP="00A7522C">
            <w:pPr>
              <w:widowControl w:val="0"/>
              <w:rPr>
                <w:rFonts w:ascii="Times New Roman" w:eastAsia="Times New Roman" w:hAnsi="Times New Roman" w:cs="Times New Roman"/>
              </w:rPr>
            </w:pPr>
            <w:hyperlink r:id="rId13" w:history="1">
              <w:r w:rsidR="00A7522C" w:rsidRPr="00E11B60">
                <w:rPr>
                  <w:rStyle w:val="Hyperlink"/>
                </w:rPr>
                <w:t>https://pepsic.bvsalud.org/scielo.php?pid=1414-9893</w:t>
              </w:r>
            </w:hyperlink>
          </w:p>
        </w:tc>
      </w:tr>
      <w:tr w:rsidR="00A7522C" w14:paraId="35D820C8" w14:textId="77777777" w:rsidTr="004662C5">
        <w:tc>
          <w:tcPr>
            <w:tcW w:w="4535" w:type="dxa"/>
            <w:tcMar>
              <w:top w:w="100" w:type="dxa"/>
              <w:left w:w="100" w:type="dxa"/>
              <w:bottom w:w="100" w:type="dxa"/>
              <w:right w:w="100" w:type="dxa"/>
            </w:tcMar>
          </w:tcPr>
          <w:p w14:paraId="1A0BB7D4" w14:textId="27C43A82" w:rsidR="00A7522C" w:rsidRDefault="00315A8D" w:rsidP="00A7522C">
            <w:pPr>
              <w:widowControl w:val="0"/>
              <w:rPr>
                <w:rFonts w:ascii="Times New Roman" w:eastAsia="Times New Roman" w:hAnsi="Times New Roman" w:cs="Times New Roman"/>
              </w:rPr>
            </w:pPr>
            <w:r>
              <w:t>Psychology in Study</w:t>
            </w:r>
          </w:p>
        </w:tc>
        <w:tc>
          <w:tcPr>
            <w:tcW w:w="4536" w:type="dxa"/>
            <w:tcMar>
              <w:top w:w="100" w:type="dxa"/>
              <w:left w:w="100" w:type="dxa"/>
              <w:bottom w:w="100" w:type="dxa"/>
              <w:right w:w="100" w:type="dxa"/>
            </w:tcMar>
            <w:vAlign w:val="center"/>
          </w:tcPr>
          <w:p w14:paraId="4E97EFD2" w14:textId="23624B03" w:rsidR="00A7522C" w:rsidRDefault="005412A9" w:rsidP="00A7522C">
            <w:pPr>
              <w:widowControl w:val="0"/>
              <w:rPr>
                <w:rFonts w:ascii="Times New Roman" w:eastAsia="Times New Roman" w:hAnsi="Times New Roman" w:cs="Times New Roman"/>
              </w:rPr>
            </w:pPr>
            <w:hyperlink r:id="rId14" w:history="1">
              <w:r w:rsidR="00A7522C" w:rsidRPr="00E11B60">
                <w:rPr>
                  <w:rStyle w:val="Hyperlink"/>
                </w:rPr>
                <w:t>https://www.scielo.br/j/pe/</w:t>
              </w:r>
            </w:hyperlink>
          </w:p>
        </w:tc>
      </w:tr>
      <w:tr w:rsidR="00A7522C" w14:paraId="2750917C" w14:textId="77777777" w:rsidTr="004662C5">
        <w:tc>
          <w:tcPr>
            <w:tcW w:w="4535" w:type="dxa"/>
            <w:tcMar>
              <w:top w:w="100" w:type="dxa"/>
              <w:left w:w="100" w:type="dxa"/>
              <w:bottom w:w="100" w:type="dxa"/>
              <w:right w:w="100" w:type="dxa"/>
            </w:tcMar>
          </w:tcPr>
          <w:p w14:paraId="3F6E7C29" w14:textId="2ACED5CB" w:rsidR="00A7522C" w:rsidRDefault="00315A8D" w:rsidP="00A7522C">
            <w:pPr>
              <w:widowControl w:val="0"/>
              <w:rPr>
                <w:rFonts w:ascii="Times New Roman" w:eastAsia="Times New Roman" w:hAnsi="Times New Roman" w:cs="Times New Roman"/>
              </w:rPr>
            </w:pPr>
            <w:r>
              <w:t>Psychology: Theory and Research</w:t>
            </w:r>
          </w:p>
        </w:tc>
        <w:tc>
          <w:tcPr>
            <w:tcW w:w="4536" w:type="dxa"/>
            <w:tcMar>
              <w:top w:w="100" w:type="dxa"/>
              <w:left w:w="100" w:type="dxa"/>
              <w:bottom w:w="100" w:type="dxa"/>
              <w:right w:w="100" w:type="dxa"/>
            </w:tcMar>
            <w:vAlign w:val="center"/>
          </w:tcPr>
          <w:p w14:paraId="0C9E1321" w14:textId="325E0EBC" w:rsidR="00A7522C" w:rsidRDefault="005412A9" w:rsidP="00A7522C">
            <w:pPr>
              <w:widowControl w:val="0"/>
              <w:rPr>
                <w:rFonts w:ascii="Times New Roman" w:eastAsia="Times New Roman" w:hAnsi="Times New Roman" w:cs="Times New Roman"/>
              </w:rPr>
            </w:pPr>
            <w:hyperlink r:id="rId15" w:history="1">
              <w:r w:rsidR="00A7522C" w:rsidRPr="00E11B60">
                <w:rPr>
                  <w:rStyle w:val="Hyperlink"/>
                </w:rPr>
                <w:t>https://www.scielo.br/j/ptp/</w:t>
              </w:r>
            </w:hyperlink>
          </w:p>
        </w:tc>
      </w:tr>
      <w:tr w:rsidR="00A7522C" w14:paraId="3F8AEF83" w14:textId="77777777" w:rsidTr="004662C5">
        <w:tc>
          <w:tcPr>
            <w:tcW w:w="4535" w:type="dxa"/>
            <w:tcMar>
              <w:top w:w="100" w:type="dxa"/>
              <w:left w:w="100" w:type="dxa"/>
              <w:bottom w:w="100" w:type="dxa"/>
              <w:right w:w="100" w:type="dxa"/>
            </w:tcMar>
          </w:tcPr>
          <w:p w14:paraId="58EA1A3C" w14:textId="7FE9A5F6" w:rsidR="00A7522C" w:rsidRDefault="00315A8D" w:rsidP="00A7522C">
            <w:pPr>
              <w:widowControl w:val="0"/>
              <w:rPr>
                <w:rFonts w:ascii="Times New Roman" w:eastAsia="Times New Roman" w:hAnsi="Times New Roman" w:cs="Times New Roman"/>
              </w:rPr>
            </w:pPr>
            <w:r>
              <w:t>Paideia (Ribeirão Preto)</w:t>
            </w:r>
          </w:p>
        </w:tc>
        <w:tc>
          <w:tcPr>
            <w:tcW w:w="4536" w:type="dxa"/>
            <w:tcMar>
              <w:top w:w="100" w:type="dxa"/>
              <w:left w:w="100" w:type="dxa"/>
              <w:bottom w:w="100" w:type="dxa"/>
              <w:right w:w="100" w:type="dxa"/>
            </w:tcMar>
            <w:vAlign w:val="center"/>
          </w:tcPr>
          <w:p w14:paraId="27FD67FC" w14:textId="7D2EE657" w:rsidR="00A7522C" w:rsidRDefault="005412A9" w:rsidP="00A7522C">
            <w:pPr>
              <w:widowControl w:val="0"/>
              <w:rPr>
                <w:rFonts w:ascii="Times New Roman" w:eastAsia="Times New Roman" w:hAnsi="Times New Roman" w:cs="Times New Roman"/>
              </w:rPr>
            </w:pPr>
            <w:hyperlink r:id="rId16" w:history="1">
              <w:r w:rsidR="00A7522C" w:rsidRPr="00E11B60">
                <w:rPr>
                  <w:rStyle w:val="Hyperlink"/>
                </w:rPr>
                <w:t>https://www.scielo.br/j/paideia/</w:t>
              </w:r>
            </w:hyperlink>
          </w:p>
        </w:tc>
      </w:tr>
      <w:tr w:rsidR="00A7522C" w14:paraId="7912BA36" w14:textId="77777777" w:rsidTr="004662C5">
        <w:tc>
          <w:tcPr>
            <w:tcW w:w="4535" w:type="dxa"/>
            <w:tcMar>
              <w:top w:w="100" w:type="dxa"/>
              <w:left w:w="100" w:type="dxa"/>
              <w:bottom w:w="100" w:type="dxa"/>
              <w:right w:w="100" w:type="dxa"/>
            </w:tcMar>
          </w:tcPr>
          <w:p w14:paraId="50133A92" w14:textId="3CE6BA46" w:rsidR="00A7522C" w:rsidRDefault="00315A8D" w:rsidP="00A7522C">
            <w:pPr>
              <w:widowControl w:val="0"/>
              <w:rPr>
                <w:rFonts w:ascii="Times New Roman" w:eastAsia="Times New Roman" w:hAnsi="Times New Roman" w:cs="Times New Roman"/>
              </w:rPr>
            </w:pPr>
            <w:r>
              <w:t>Psychology &amp; Society</w:t>
            </w:r>
          </w:p>
        </w:tc>
        <w:tc>
          <w:tcPr>
            <w:tcW w:w="4536" w:type="dxa"/>
            <w:tcMar>
              <w:top w:w="100" w:type="dxa"/>
              <w:left w:w="100" w:type="dxa"/>
              <w:bottom w:w="100" w:type="dxa"/>
              <w:right w:w="100" w:type="dxa"/>
            </w:tcMar>
            <w:vAlign w:val="center"/>
          </w:tcPr>
          <w:p w14:paraId="0CBAE5E8" w14:textId="561600AB" w:rsidR="00A7522C" w:rsidRDefault="005412A9" w:rsidP="00A7522C">
            <w:pPr>
              <w:widowControl w:val="0"/>
              <w:rPr>
                <w:rFonts w:ascii="Times New Roman" w:eastAsia="Times New Roman" w:hAnsi="Times New Roman" w:cs="Times New Roman"/>
              </w:rPr>
            </w:pPr>
            <w:hyperlink r:id="rId17" w:history="1">
              <w:r w:rsidR="00A7522C" w:rsidRPr="00E11B60">
                <w:rPr>
                  <w:rStyle w:val="Hyperlink"/>
                </w:rPr>
                <w:t>https://www.scielo.br/j/psoc/</w:t>
              </w:r>
            </w:hyperlink>
          </w:p>
        </w:tc>
      </w:tr>
      <w:tr w:rsidR="00A7522C" w14:paraId="77BFF680" w14:textId="77777777" w:rsidTr="004662C5">
        <w:tc>
          <w:tcPr>
            <w:tcW w:w="4535" w:type="dxa"/>
            <w:tcMar>
              <w:top w:w="100" w:type="dxa"/>
              <w:left w:w="100" w:type="dxa"/>
              <w:bottom w:w="100" w:type="dxa"/>
              <w:right w:w="100" w:type="dxa"/>
            </w:tcMar>
          </w:tcPr>
          <w:p w14:paraId="5E7EAE04" w14:textId="56D9510D" w:rsidR="00A7522C" w:rsidRDefault="00315A8D" w:rsidP="00A7522C">
            <w:pPr>
              <w:widowControl w:val="0"/>
              <w:rPr>
                <w:rFonts w:ascii="Times New Roman" w:eastAsia="Times New Roman" w:hAnsi="Times New Roman" w:cs="Times New Roman"/>
              </w:rPr>
            </w:pPr>
            <w:r>
              <w:t>Studies in Psychology (Campinas)</w:t>
            </w:r>
          </w:p>
        </w:tc>
        <w:tc>
          <w:tcPr>
            <w:tcW w:w="4536" w:type="dxa"/>
            <w:tcMar>
              <w:top w:w="100" w:type="dxa"/>
              <w:left w:w="100" w:type="dxa"/>
              <w:bottom w:w="100" w:type="dxa"/>
              <w:right w:w="100" w:type="dxa"/>
            </w:tcMar>
            <w:vAlign w:val="center"/>
          </w:tcPr>
          <w:p w14:paraId="3CE6A7CB" w14:textId="73BB3289" w:rsidR="00A7522C" w:rsidRDefault="005412A9" w:rsidP="00A7522C">
            <w:pPr>
              <w:widowControl w:val="0"/>
              <w:rPr>
                <w:rFonts w:ascii="Times New Roman" w:eastAsia="Times New Roman" w:hAnsi="Times New Roman" w:cs="Times New Roman"/>
              </w:rPr>
            </w:pPr>
            <w:hyperlink r:id="rId18" w:history="1">
              <w:r w:rsidR="00A7522C" w:rsidRPr="00E11B60">
                <w:rPr>
                  <w:rStyle w:val="Hyperlink"/>
                </w:rPr>
                <w:t>https://www.scielo.br/j/estpsi/</w:t>
              </w:r>
            </w:hyperlink>
          </w:p>
        </w:tc>
      </w:tr>
      <w:tr w:rsidR="00A7522C" w14:paraId="7913BE6A" w14:textId="77777777" w:rsidTr="004662C5">
        <w:tc>
          <w:tcPr>
            <w:tcW w:w="4535" w:type="dxa"/>
            <w:tcMar>
              <w:top w:w="100" w:type="dxa"/>
              <w:left w:w="100" w:type="dxa"/>
              <w:bottom w:w="100" w:type="dxa"/>
              <w:right w:w="100" w:type="dxa"/>
            </w:tcMar>
          </w:tcPr>
          <w:p w14:paraId="1A6091F3" w14:textId="59003793" w:rsidR="00A7522C" w:rsidRDefault="00315A8D" w:rsidP="00A7522C">
            <w:pPr>
              <w:widowControl w:val="0"/>
              <w:rPr>
                <w:rFonts w:ascii="Times New Roman" w:eastAsia="Times New Roman" w:hAnsi="Times New Roman" w:cs="Times New Roman"/>
              </w:rPr>
            </w:pPr>
            <w:r>
              <w:t>Studies in Psychology (Natal)</w:t>
            </w:r>
          </w:p>
        </w:tc>
        <w:tc>
          <w:tcPr>
            <w:tcW w:w="4536" w:type="dxa"/>
            <w:tcMar>
              <w:top w:w="100" w:type="dxa"/>
              <w:left w:w="100" w:type="dxa"/>
              <w:bottom w:w="100" w:type="dxa"/>
              <w:right w:w="100" w:type="dxa"/>
            </w:tcMar>
            <w:vAlign w:val="center"/>
          </w:tcPr>
          <w:p w14:paraId="05CBDE17" w14:textId="4D65F0A0" w:rsidR="00A7522C" w:rsidRDefault="005412A9" w:rsidP="00A7522C">
            <w:pPr>
              <w:widowControl w:val="0"/>
              <w:rPr>
                <w:rFonts w:ascii="Times New Roman" w:eastAsia="Times New Roman" w:hAnsi="Times New Roman" w:cs="Times New Roman"/>
              </w:rPr>
            </w:pPr>
            <w:hyperlink r:id="rId19" w:history="1">
              <w:r w:rsidR="00A7522C" w:rsidRPr="00E11B60">
                <w:rPr>
                  <w:rStyle w:val="Hyperlink"/>
                </w:rPr>
                <w:t>https://www.scielo.br/j/epsic/</w:t>
              </w:r>
            </w:hyperlink>
          </w:p>
        </w:tc>
      </w:tr>
      <w:tr w:rsidR="00A7522C" w14:paraId="59046A56" w14:textId="77777777" w:rsidTr="004662C5">
        <w:tc>
          <w:tcPr>
            <w:tcW w:w="4535" w:type="dxa"/>
            <w:tcMar>
              <w:top w:w="100" w:type="dxa"/>
              <w:left w:w="100" w:type="dxa"/>
              <w:bottom w:w="100" w:type="dxa"/>
              <w:right w:w="100" w:type="dxa"/>
            </w:tcMar>
          </w:tcPr>
          <w:p w14:paraId="057CF334" w14:textId="3FDC7DDD" w:rsidR="00A7522C" w:rsidRDefault="00315A8D" w:rsidP="00A7522C">
            <w:pPr>
              <w:widowControl w:val="0"/>
              <w:rPr>
                <w:rFonts w:ascii="Times New Roman" w:eastAsia="Times New Roman" w:hAnsi="Times New Roman" w:cs="Times New Roman"/>
              </w:rPr>
            </w:pPr>
            <w:r>
              <w:t>Psico-USF</w:t>
            </w:r>
          </w:p>
        </w:tc>
        <w:tc>
          <w:tcPr>
            <w:tcW w:w="4536" w:type="dxa"/>
            <w:tcMar>
              <w:top w:w="100" w:type="dxa"/>
              <w:left w:w="100" w:type="dxa"/>
              <w:bottom w:w="100" w:type="dxa"/>
              <w:right w:w="100" w:type="dxa"/>
            </w:tcMar>
            <w:vAlign w:val="center"/>
          </w:tcPr>
          <w:p w14:paraId="258ACDC3" w14:textId="0509F8D2" w:rsidR="00A7522C" w:rsidRDefault="005412A9" w:rsidP="00A7522C">
            <w:pPr>
              <w:widowControl w:val="0"/>
              <w:rPr>
                <w:rFonts w:ascii="Times New Roman" w:eastAsia="Times New Roman" w:hAnsi="Times New Roman" w:cs="Times New Roman"/>
              </w:rPr>
            </w:pPr>
            <w:hyperlink r:id="rId20" w:history="1">
              <w:r w:rsidR="00A7522C" w:rsidRPr="00E11B60">
                <w:rPr>
                  <w:rStyle w:val="Hyperlink"/>
                </w:rPr>
                <w:t>https://www.scielo.br/j/pusf/</w:t>
              </w:r>
            </w:hyperlink>
          </w:p>
        </w:tc>
      </w:tr>
      <w:tr w:rsidR="00A7522C" w14:paraId="1F759ADE" w14:textId="77777777" w:rsidTr="004662C5">
        <w:tc>
          <w:tcPr>
            <w:tcW w:w="4535" w:type="dxa"/>
            <w:tcMar>
              <w:top w:w="100" w:type="dxa"/>
              <w:left w:w="100" w:type="dxa"/>
              <w:bottom w:w="100" w:type="dxa"/>
              <w:right w:w="100" w:type="dxa"/>
            </w:tcMar>
          </w:tcPr>
          <w:p w14:paraId="0ED2C91A" w14:textId="671F3C64" w:rsidR="00A7522C" w:rsidRDefault="00315A8D" w:rsidP="00A7522C">
            <w:pPr>
              <w:widowControl w:val="0"/>
              <w:rPr>
                <w:rFonts w:ascii="Times New Roman" w:eastAsia="Times New Roman" w:hAnsi="Times New Roman" w:cs="Times New Roman"/>
              </w:rPr>
            </w:pPr>
            <w:r>
              <w:t xml:space="preserve">Psychology: Reflection </w:t>
            </w:r>
            <w:proofErr w:type="gramStart"/>
            <w:r>
              <w:t>and Critique</w:t>
            </w:r>
            <w:proofErr w:type="gramEnd"/>
          </w:p>
        </w:tc>
        <w:tc>
          <w:tcPr>
            <w:tcW w:w="4536" w:type="dxa"/>
            <w:tcMar>
              <w:top w:w="100" w:type="dxa"/>
              <w:left w:w="100" w:type="dxa"/>
              <w:bottom w:w="100" w:type="dxa"/>
              <w:right w:w="100" w:type="dxa"/>
            </w:tcMar>
            <w:vAlign w:val="center"/>
          </w:tcPr>
          <w:p w14:paraId="47799C7F" w14:textId="633E33F5" w:rsidR="00A7522C" w:rsidRDefault="005412A9" w:rsidP="00A7522C">
            <w:pPr>
              <w:widowControl w:val="0"/>
              <w:rPr>
                <w:rFonts w:ascii="Times New Roman" w:eastAsia="Times New Roman" w:hAnsi="Times New Roman" w:cs="Times New Roman"/>
              </w:rPr>
            </w:pPr>
            <w:hyperlink r:id="rId21" w:history="1">
              <w:r w:rsidR="00A7522C" w:rsidRPr="00E11B60">
                <w:rPr>
                  <w:rStyle w:val="Hyperlink"/>
                </w:rPr>
                <w:t>https://www.scielo.br/j/prc/</w:t>
              </w:r>
            </w:hyperlink>
          </w:p>
        </w:tc>
      </w:tr>
      <w:tr w:rsidR="00A7522C" w14:paraId="5E5B5B3F" w14:textId="77777777" w:rsidTr="004662C5">
        <w:tc>
          <w:tcPr>
            <w:tcW w:w="4535" w:type="dxa"/>
            <w:tcMar>
              <w:top w:w="100" w:type="dxa"/>
              <w:left w:w="100" w:type="dxa"/>
              <w:bottom w:w="100" w:type="dxa"/>
              <w:right w:w="100" w:type="dxa"/>
            </w:tcMar>
          </w:tcPr>
          <w:p w14:paraId="3EB8346F" w14:textId="21C4A55A" w:rsidR="00A7522C" w:rsidRDefault="00315A8D" w:rsidP="00A7522C">
            <w:pPr>
              <w:widowControl w:val="0"/>
              <w:rPr>
                <w:rFonts w:ascii="Times New Roman" w:eastAsia="Times New Roman" w:hAnsi="Times New Roman" w:cs="Times New Roman"/>
              </w:rPr>
            </w:pPr>
            <w:r>
              <w:t>Brazilian Archives of Psychology</w:t>
            </w:r>
          </w:p>
        </w:tc>
        <w:tc>
          <w:tcPr>
            <w:tcW w:w="4536" w:type="dxa"/>
            <w:tcMar>
              <w:top w:w="100" w:type="dxa"/>
              <w:left w:w="100" w:type="dxa"/>
              <w:bottom w:w="100" w:type="dxa"/>
              <w:right w:w="100" w:type="dxa"/>
            </w:tcMar>
            <w:vAlign w:val="center"/>
          </w:tcPr>
          <w:p w14:paraId="3BC06123" w14:textId="3E9AEDA8" w:rsidR="00A7522C" w:rsidRDefault="005412A9" w:rsidP="00A7522C">
            <w:pPr>
              <w:widowControl w:val="0"/>
              <w:rPr>
                <w:rFonts w:ascii="Times New Roman" w:eastAsia="Times New Roman" w:hAnsi="Times New Roman" w:cs="Times New Roman"/>
              </w:rPr>
            </w:pPr>
            <w:hyperlink r:id="rId22" w:history="1">
              <w:r w:rsidR="00A7522C" w:rsidRPr="00E11B60">
                <w:rPr>
                  <w:rStyle w:val="Hyperlink"/>
                </w:rPr>
                <w:t>http://pepsic.bvsalud.org/scielo.php?script=sci_serial&amp;pid=1809-5267</w:t>
              </w:r>
            </w:hyperlink>
          </w:p>
        </w:tc>
      </w:tr>
      <w:tr w:rsidR="00A56A16" w14:paraId="6BE4B83E" w14:textId="77777777" w:rsidTr="004662C5">
        <w:tc>
          <w:tcPr>
            <w:tcW w:w="4535" w:type="dxa"/>
            <w:tcMar>
              <w:top w:w="100" w:type="dxa"/>
              <w:left w:w="100" w:type="dxa"/>
              <w:bottom w:w="100" w:type="dxa"/>
              <w:right w:w="100" w:type="dxa"/>
            </w:tcMar>
          </w:tcPr>
          <w:p w14:paraId="2F7EA6DC" w14:textId="08CB19B0" w:rsidR="00A56A16" w:rsidRDefault="00315A8D" w:rsidP="00A56A16">
            <w:pPr>
              <w:widowControl w:val="0"/>
              <w:rPr>
                <w:rFonts w:ascii="Times New Roman" w:eastAsia="Times New Roman" w:hAnsi="Times New Roman" w:cs="Times New Roman"/>
              </w:rPr>
            </w:pPr>
            <w:r>
              <w:t>Latin American Journal of Psychology</w:t>
            </w:r>
          </w:p>
        </w:tc>
        <w:tc>
          <w:tcPr>
            <w:tcW w:w="4536" w:type="dxa"/>
            <w:tcMar>
              <w:top w:w="100" w:type="dxa"/>
              <w:left w:w="100" w:type="dxa"/>
              <w:bottom w:w="100" w:type="dxa"/>
              <w:right w:w="100" w:type="dxa"/>
            </w:tcMar>
            <w:vAlign w:val="center"/>
          </w:tcPr>
          <w:p w14:paraId="28D4198B" w14:textId="7E72A00D" w:rsidR="00A56A16" w:rsidRDefault="005412A9" w:rsidP="00A56A16">
            <w:pPr>
              <w:widowControl w:val="0"/>
              <w:rPr>
                <w:rFonts w:ascii="Times New Roman" w:eastAsia="Times New Roman" w:hAnsi="Times New Roman" w:cs="Times New Roman"/>
              </w:rPr>
            </w:pPr>
            <w:hyperlink r:id="rId23" w:history="1">
              <w:r w:rsidR="00A56A16" w:rsidRPr="00E11B60">
                <w:rPr>
                  <w:rStyle w:val="Hyperlink"/>
                </w:rPr>
                <w:t>https://www.scielo.org.co/scielo.php?script=sci_serial&amp;pid=0120-0534</w:t>
              </w:r>
            </w:hyperlink>
          </w:p>
        </w:tc>
      </w:tr>
      <w:tr w:rsidR="00A56A16" w14:paraId="0585E5E1" w14:textId="77777777" w:rsidTr="004662C5">
        <w:tc>
          <w:tcPr>
            <w:tcW w:w="4535" w:type="dxa"/>
            <w:tcMar>
              <w:top w:w="100" w:type="dxa"/>
              <w:left w:w="100" w:type="dxa"/>
              <w:bottom w:w="100" w:type="dxa"/>
              <w:right w:w="100" w:type="dxa"/>
            </w:tcMar>
          </w:tcPr>
          <w:p w14:paraId="4A099E03" w14:textId="102C7C6C" w:rsidR="00A56A16" w:rsidRDefault="00315A8D" w:rsidP="00A56A16">
            <w:pPr>
              <w:widowControl w:val="0"/>
              <w:rPr>
                <w:rFonts w:ascii="Times New Roman" w:eastAsia="Times New Roman" w:hAnsi="Times New Roman" w:cs="Times New Roman"/>
              </w:rPr>
            </w:pPr>
            <w:r>
              <w:t>Public Health Notebooks</w:t>
            </w:r>
          </w:p>
        </w:tc>
        <w:tc>
          <w:tcPr>
            <w:tcW w:w="4536" w:type="dxa"/>
            <w:tcMar>
              <w:top w:w="100" w:type="dxa"/>
              <w:left w:w="100" w:type="dxa"/>
              <w:bottom w:w="100" w:type="dxa"/>
              <w:right w:w="100" w:type="dxa"/>
            </w:tcMar>
            <w:vAlign w:val="center"/>
          </w:tcPr>
          <w:p w14:paraId="6DFFB314" w14:textId="6FB55F53" w:rsidR="00A56A16" w:rsidRDefault="005412A9" w:rsidP="00A56A16">
            <w:pPr>
              <w:widowControl w:val="0"/>
              <w:rPr>
                <w:rFonts w:ascii="Times New Roman" w:eastAsia="Times New Roman" w:hAnsi="Times New Roman" w:cs="Times New Roman"/>
              </w:rPr>
            </w:pPr>
            <w:hyperlink r:id="rId24" w:history="1">
              <w:r w:rsidR="00A56A16" w:rsidRPr="00E11B60">
                <w:rPr>
                  <w:rStyle w:val="Hyperlink"/>
                </w:rPr>
                <w:t>https://www.scielosp.org/</w:t>
              </w:r>
            </w:hyperlink>
          </w:p>
        </w:tc>
      </w:tr>
      <w:tr w:rsidR="00A56A16" w14:paraId="1B893595" w14:textId="77777777" w:rsidTr="004662C5">
        <w:tc>
          <w:tcPr>
            <w:tcW w:w="4535" w:type="dxa"/>
            <w:tcMar>
              <w:top w:w="100" w:type="dxa"/>
              <w:left w:w="100" w:type="dxa"/>
              <w:bottom w:w="100" w:type="dxa"/>
              <w:right w:w="100" w:type="dxa"/>
            </w:tcMar>
          </w:tcPr>
          <w:p w14:paraId="0114D3E5" w14:textId="09806BCF" w:rsidR="00A56A16" w:rsidRDefault="00315A8D" w:rsidP="00A56A16">
            <w:pPr>
              <w:widowControl w:val="0"/>
              <w:rPr>
                <w:rFonts w:ascii="Times New Roman" w:eastAsia="Times New Roman" w:hAnsi="Times New Roman" w:cs="Times New Roman"/>
              </w:rPr>
            </w:pPr>
            <w:r>
              <w:t>Interface: Communication, Health, Education</w:t>
            </w:r>
          </w:p>
        </w:tc>
        <w:tc>
          <w:tcPr>
            <w:tcW w:w="4536" w:type="dxa"/>
            <w:tcMar>
              <w:top w:w="100" w:type="dxa"/>
              <w:left w:w="100" w:type="dxa"/>
              <w:bottom w:w="100" w:type="dxa"/>
              <w:right w:w="100" w:type="dxa"/>
            </w:tcMar>
            <w:vAlign w:val="center"/>
          </w:tcPr>
          <w:p w14:paraId="1711A8E6" w14:textId="36046D15" w:rsidR="00A56A16" w:rsidRDefault="005412A9" w:rsidP="00A56A16">
            <w:pPr>
              <w:widowControl w:val="0"/>
              <w:rPr>
                <w:rFonts w:ascii="Times New Roman" w:eastAsia="Times New Roman" w:hAnsi="Times New Roman" w:cs="Times New Roman"/>
              </w:rPr>
            </w:pPr>
            <w:hyperlink r:id="rId25" w:history="1">
              <w:r w:rsidR="00A56A16" w:rsidRPr="00E11B60">
                <w:rPr>
                  <w:rStyle w:val="Hyperlink"/>
                </w:rPr>
                <w:t>https://www.scielo.br/j/icse/</w:t>
              </w:r>
            </w:hyperlink>
          </w:p>
        </w:tc>
      </w:tr>
      <w:tr w:rsidR="00A56A16" w:rsidRPr="005B113B" w14:paraId="2D267BC5" w14:textId="77777777" w:rsidTr="004662C5">
        <w:tc>
          <w:tcPr>
            <w:tcW w:w="4535" w:type="dxa"/>
            <w:tcMar>
              <w:top w:w="100" w:type="dxa"/>
              <w:left w:w="100" w:type="dxa"/>
              <w:bottom w:w="100" w:type="dxa"/>
              <w:right w:w="100" w:type="dxa"/>
            </w:tcMar>
          </w:tcPr>
          <w:p w14:paraId="19703D6F" w14:textId="0DED3ADC" w:rsidR="00A56A16" w:rsidRPr="00FC7AF9" w:rsidRDefault="00A56A16" w:rsidP="00A56A16">
            <w:pPr>
              <w:widowControl w:val="0"/>
              <w:rPr>
                <w:rFonts w:ascii="Times New Roman" w:eastAsia="Times New Roman" w:hAnsi="Times New Roman" w:cs="Times New Roman"/>
                <w:lang w:val="es-ES"/>
              </w:rPr>
            </w:pPr>
            <w:r w:rsidRPr="00FC7AF9">
              <w:rPr>
                <w:lang w:val="es-ES"/>
              </w:rPr>
              <w:t>Trends in Psychiatry and Psychotherapy</w:t>
            </w:r>
          </w:p>
        </w:tc>
        <w:tc>
          <w:tcPr>
            <w:tcW w:w="4536" w:type="dxa"/>
            <w:tcMar>
              <w:top w:w="100" w:type="dxa"/>
              <w:left w:w="100" w:type="dxa"/>
              <w:bottom w:w="100" w:type="dxa"/>
              <w:right w:w="100" w:type="dxa"/>
            </w:tcMar>
            <w:vAlign w:val="center"/>
          </w:tcPr>
          <w:p w14:paraId="01F19D26" w14:textId="4EA73D31" w:rsidR="00A56A16" w:rsidRPr="00FC7AF9" w:rsidRDefault="005412A9" w:rsidP="00A56A16">
            <w:pPr>
              <w:widowControl w:val="0"/>
              <w:rPr>
                <w:rFonts w:ascii="Times New Roman" w:eastAsia="Times New Roman" w:hAnsi="Times New Roman" w:cs="Times New Roman"/>
                <w:lang w:val="es-ES"/>
              </w:rPr>
            </w:pPr>
            <w:hyperlink r:id="rId26" w:history="1">
              <w:r w:rsidR="00A56A16" w:rsidRPr="00FC7AF9">
                <w:rPr>
                  <w:rStyle w:val="Hyperlink"/>
                  <w:lang w:val="es-ES"/>
                </w:rPr>
                <w:t>https://www.scielo.br/j/trendp/</w:t>
              </w:r>
            </w:hyperlink>
          </w:p>
        </w:tc>
      </w:tr>
      <w:tr w:rsidR="00A56A16" w14:paraId="58887FCD" w14:textId="77777777" w:rsidTr="004662C5">
        <w:tc>
          <w:tcPr>
            <w:tcW w:w="4535" w:type="dxa"/>
            <w:tcMar>
              <w:top w:w="100" w:type="dxa"/>
              <w:left w:w="100" w:type="dxa"/>
              <w:bottom w:w="100" w:type="dxa"/>
              <w:right w:w="100" w:type="dxa"/>
            </w:tcMar>
          </w:tcPr>
          <w:p w14:paraId="3866FA8D" w14:textId="60F7C3FD" w:rsidR="00A56A16" w:rsidRDefault="00A56A16" w:rsidP="00A56A16">
            <w:pPr>
              <w:widowControl w:val="0"/>
              <w:rPr>
                <w:rFonts w:ascii="Times New Roman" w:eastAsia="Times New Roman" w:hAnsi="Times New Roman" w:cs="Times New Roman"/>
              </w:rPr>
            </w:pPr>
            <w:r>
              <w:t>Frontiers in Psychology</w:t>
            </w:r>
          </w:p>
        </w:tc>
        <w:tc>
          <w:tcPr>
            <w:tcW w:w="4536" w:type="dxa"/>
            <w:tcMar>
              <w:top w:w="100" w:type="dxa"/>
              <w:left w:w="100" w:type="dxa"/>
              <w:bottom w:w="100" w:type="dxa"/>
              <w:right w:w="100" w:type="dxa"/>
            </w:tcMar>
            <w:vAlign w:val="center"/>
          </w:tcPr>
          <w:p w14:paraId="61A6D6BA" w14:textId="2C4D006F" w:rsidR="00A56A16" w:rsidRDefault="005412A9" w:rsidP="00A56A16">
            <w:pPr>
              <w:widowControl w:val="0"/>
              <w:rPr>
                <w:rFonts w:ascii="Times New Roman" w:eastAsia="Times New Roman" w:hAnsi="Times New Roman" w:cs="Times New Roman"/>
              </w:rPr>
            </w:pPr>
            <w:hyperlink r:id="rId27" w:history="1">
              <w:r w:rsidR="00A56A16" w:rsidRPr="00E11B60">
                <w:rPr>
                  <w:rStyle w:val="Hyperlink"/>
                </w:rPr>
                <w:t>https://www.frontiersin.org/journals/psychology</w:t>
              </w:r>
            </w:hyperlink>
          </w:p>
        </w:tc>
      </w:tr>
    </w:tbl>
    <w:p w14:paraId="1A7CB04A" w14:textId="77777777" w:rsidR="00D77E0F" w:rsidRDefault="00D77E0F" w:rsidP="0066539C">
      <w:pPr>
        <w:pStyle w:val="NormalWeb"/>
        <w:spacing w:line="360" w:lineRule="auto"/>
        <w:rPr>
          <w:rFonts w:eastAsia="Arial"/>
          <w:b/>
        </w:rPr>
      </w:pPr>
      <w:bookmarkStart w:id="14" w:name="_Toc207638028"/>
    </w:p>
    <w:p w14:paraId="0E2F31E2" w14:textId="0B641B6C" w:rsidR="0066539C" w:rsidRPr="0066539C" w:rsidRDefault="0066539C" w:rsidP="0066539C">
      <w:pPr>
        <w:pStyle w:val="NormalWeb"/>
        <w:spacing w:line="360" w:lineRule="auto"/>
        <w:rPr>
          <w:rFonts w:eastAsia="Arial"/>
          <w:b/>
        </w:rPr>
      </w:pPr>
      <w:r w:rsidRPr="0066539C">
        <w:rPr>
          <w:rFonts w:eastAsia="Arial"/>
          <w:b/>
        </w:rPr>
        <w:t>3.6 Methodologies</w:t>
      </w:r>
    </w:p>
    <w:p w14:paraId="6FD7A3E0" w14:textId="3EB6B565" w:rsidR="0066539C" w:rsidRDefault="0066539C" w:rsidP="0066539C">
      <w:pPr>
        <w:pStyle w:val="NormalWeb"/>
        <w:spacing w:line="360" w:lineRule="auto"/>
        <w:ind w:firstLine="720"/>
        <w:jc w:val="both"/>
        <w:rPr>
          <w:rFonts w:eastAsia="Arial"/>
        </w:rPr>
      </w:pPr>
      <w:r w:rsidRPr="0066539C">
        <w:rPr>
          <w:rFonts w:eastAsia="Arial"/>
        </w:rPr>
        <w:t>The teaching methodologies must be reflected in the course syllabi in order to ensure the development of content and learning strategies. Each semester, professors must submit to the course coordinator their teaching plan, including the methodological principles adopted, which—after approval—will be widely shared with students.</w:t>
      </w:r>
    </w:p>
    <w:p w14:paraId="7053FFEA" w14:textId="0F82E27A" w:rsidR="0066539C" w:rsidRPr="0066539C" w:rsidRDefault="0066539C" w:rsidP="007A6644">
      <w:pPr>
        <w:pStyle w:val="NormalWeb"/>
        <w:spacing w:line="360" w:lineRule="auto"/>
        <w:ind w:firstLine="720"/>
        <w:rPr>
          <w:rFonts w:eastAsia="Arial"/>
        </w:rPr>
      </w:pPr>
      <w:r w:rsidRPr="0066539C">
        <w:rPr>
          <w:rFonts w:eastAsia="Arial"/>
        </w:rPr>
        <w:t xml:space="preserve">The Undergraduate Psychology Program is based on the pedagogical premise of using active learning methodologies that value the student’s learning process as one of continuous construction, encouraging the development of a reflective, ethical, and innovative professional. In this regard, the program seeks to develop competencies that integrate </w:t>
      </w:r>
      <w:r w:rsidRPr="0066539C">
        <w:rPr>
          <w:rFonts w:eastAsia="Arial"/>
        </w:rPr>
        <w:lastRenderedPageBreak/>
        <w:t>knowledge, skills, and attitudes through practices such as:</w:t>
      </w:r>
      <w:r w:rsidRPr="0066539C">
        <w:rPr>
          <w:rFonts w:eastAsia="Arial"/>
        </w:rPr>
        <w:br/>
        <w:t>• Clinical and social case studies that promote critical analysis and the proposal of evidence-based interventions;</w:t>
      </w:r>
      <w:r w:rsidRPr="0066539C">
        <w:rPr>
          <w:rFonts w:eastAsia="Arial"/>
        </w:rPr>
        <w:br/>
        <w:t>• Project-based learning, linking theory and practice in addressing community and institutional needs;</w:t>
      </w:r>
      <w:r w:rsidRPr="0066539C">
        <w:rPr>
          <w:rFonts w:eastAsia="Arial"/>
        </w:rPr>
        <w:br/>
        <w:t>• Discussion circles and reflective groups that strengthen active listening and critical thinking;</w:t>
      </w:r>
      <w:r w:rsidRPr="0066539C">
        <w:rPr>
          <w:rFonts w:eastAsia="Arial"/>
        </w:rPr>
        <w:br/>
        <w:t>• Simulations and role-playing, fostering intervention skills in diverse contexts;</w:t>
      </w:r>
      <w:r w:rsidRPr="0066539C">
        <w:rPr>
          <w:rFonts w:eastAsia="Arial"/>
        </w:rPr>
        <w:br/>
        <w:t>• Use of interactive digital technologies, expanding resources for the investigation, assessment, and monitoring of psychological processes.</w:t>
      </w:r>
    </w:p>
    <w:p w14:paraId="618DB6FB" w14:textId="77777777" w:rsidR="0066539C" w:rsidRPr="0066539C" w:rsidRDefault="0066539C" w:rsidP="0066539C">
      <w:pPr>
        <w:pStyle w:val="NormalWeb"/>
        <w:spacing w:line="360" w:lineRule="auto"/>
        <w:ind w:firstLine="720"/>
        <w:jc w:val="both"/>
        <w:rPr>
          <w:rFonts w:eastAsia="Arial"/>
        </w:rPr>
      </w:pPr>
      <w:r w:rsidRPr="0066539C">
        <w:rPr>
          <w:rFonts w:eastAsia="Arial"/>
        </w:rPr>
        <w:t xml:space="preserve">In addition to these practices, the program values principles of institutional autonomy, curricular flexibility, integration between study and work, and plurality of approaches. The adopted methodology seeks to develop the foundational pillars of learning to learn, learning to be, learning to </w:t>
      </w:r>
      <w:proofErr w:type="gramStart"/>
      <w:r w:rsidRPr="0066539C">
        <w:rPr>
          <w:rFonts w:eastAsia="Arial"/>
        </w:rPr>
        <w:t>do, learning</w:t>
      </w:r>
      <w:proofErr w:type="gramEnd"/>
      <w:r w:rsidRPr="0066539C">
        <w:rPr>
          <w:rFonts w:eastAsia="Arial"/>
        </w:rPr>
        <w:t xml:space="preserve"> to live together, and learning to know — all considered essential for psychologist training.</w:t>
      </w:r>
    </w:p>
    <w:p w14:paraId="14B1A882" w14:textId="77777777" w:rsidR="0066539C" w:rsidRPr="0066539C" w:rsidRDefault="0066539C" w:rsidP="0066539C">
      <w:pPr>
        <w:pStyle w:val="NormalWeb"/>
        <w:spacing w:line="360" w:lineRule="auto"/>
        <w:ind w:firstLine="720"/>
        <w:jc w:val="both"/>
        <w:rPr>
          <w:rFonts w:eastAsia="Arial"/>
        </w:rPr>
      </w:pPr>
      <w:r w:rsidRPr="0066539C">
        <w:rPr>
          <w:rFonts w:eastAsia="Arial"/>
        </w:rPr>
        <w:t>The pedagogical strategies also include mechanisms for content reinforcement and activities that promote critical reflection and practical experience. In this process, the following stand out:</w:t>
      </w:r>
      <w:r w:rsidRPr="0066539C">
        <w:rPr>
          <w:rFonts w:eastAsia="Arial"/>
        </w:rPr>
        <w:br/>
        <w:t>• Dialogued lectures, encouraging active participation and collective knowledge building;</w:t>
      </w:r>
      <w:r w:rsidRPr="0066539C">
        <w:rPr>
          <w:rFonts w:eastAsia="Arial"/>
        </w:rPr>
        <w:br/>
        <w:t>• Expository lectures, which systematize content and provide solid theoretical frameworks.</w:t>
      </w:r>
    </w:p>
    <w:p w14:paraId="7E9A3739" w14:textId="77777777" w:rsidR="0066539C" w:rsidRPr="0066539C" w:rsidRDefault="0066539C" w:rsidP="0066539C">
      <w:pPr>
        <w:pStyle w:val="NormalWeb"/>
        <w:spacing w:line="360" w:lineRule="auto"/>
        <w:ind w:firstLine="720"/>
        <w:jc w:val="both"/>
        <w:rPr>
          <w:rFonts w:eastAsia="Arial"/>
        </w:rPr>
      </w:pPr>
      <w:r w:rsidRPr="0066539C">
        <w:rPr>
          <w:rFonts w:eastAsia="Arial"/>
        </w:rPr>
        <w:t>To support learning, Santa Marcelina College offers innovative resources such as an interactive and accessible Virtual Learning Environment, a 24-hour digital library, specific didactic materials, and academic tutoring and faculty support.</w:t>
      </w:r>
    </w:p>
    <w:p w14:paraId="1186F49A" w14:textId="35C33281" w:rsidR="0066539C" w:rsidRDefault="0066539C" w:rsidP="0066539C">
      <w:pPr>
        <w:pStyle w:val="NormalWeb"/>
        <w:spacing w:line="360" w:lineRule="auto"/>
        <w:ind w:firstLine="720"/>
        <w:jc w:val="both"/>
        <w:rPr>
          <w:rFonts w:eastAsia="Arial"/>
        </w:rPr>
      </w:pPr>
      <w:r w:rsidRPr="0066539C">
        <w:rPr>
          <w:rFonts w:eastAsia="Arial"/>
        </w:rPr>
        <w:t>The practice of differentiated methodologies is integrated into the academic routine and is grounded in the principle of “learning by doing,” made possible through direct contact with professional reality in laboratories, extension projects, and supervised internships. In this way, the educational process ensures that students gain experiences that connect theory and practice, aligned with the institutional mission of forming competent, critical, and socially committed professionals.</w:t>
      </w:r>
    </w:p>
    <w:p w14:paraId="1C753F01" w14:textId="77777777" w:rsidR="00C000F6" w:rsidRDefault="00C000F6" w:rsidP="0066539C">
      <w:pPr>
        <w:pStyle w:val="NormalWeb"/>
        <w:spacing w:line="360" w:lineRule="auto"/>
        <w:ind w:firstLine="720"/>
        <w:jc w:val="both"/>
        <w:rPr>
          <w:rFonts w:eastAsia="Arial"/>
        </w:rPr>
      </w:pPr>
    </w:p>
    <w:bookmarkEnd w:id="14"/>
    <w:p w14:paraId="4ED5E6CA" w14:textId="7F03B875" w:rsidR="007A6644" w:rsidRPr="007A6644" w:rsidRDefault="007A6644" w:rsidP="007A6644">
      <w:pPr>
        <w:pStyle w:val="NormalWeb"/>
        <w:spacing w:line="360" w:lineRule="auto"/>
        <w:rPr>
          <w:rFonts w:eastAsia="Arial"/>
          <w:b/>
        </w:rPr>
      </w:pPr>
      <w:r w:rsidRPr="007A6644">
        <w:rPr>
          <w:rFonts w:eastAsia="Arial"/>
          <w:b/>
        </w:rPr>
        <w:lastRenderedPageBreak/>
        <w:t>3.7 Supervised Internship</w:t>
      </w:r>
    </w:p>
    <w:p w14:paraId="3E63AF3A" w14:textId="11462422" w:rsidR="007A6644" w:rsidRDefault="007A6644" w:rsidP="007A6644">
      <w:pPr>
        <w:pStyle w:val="NormalWeb"/>
        <w:spacing w:line="360" w:lineRule="auto"/>
        <w:ind w:firstLine="720"/>
        <w:jc w:val="both"/>
        <w:rPr>
          <w:rFonts w:eastAsia="Arial"/>
        </w:rPr>
      </w:pPr>
      <w:r w:rsidRPr="007A6644">
        <w:rPr>
          <w:rFonts w:eastAsia="Arial"/>
        </w:rPr>
        <w:t xml:space="preserve">In accordance with Resolution CNE/CES No. 1, dated October 11, 2023, which establishes the National Curriculum Guidelines for undergraduate programs in Psychology, the </w:t>
      </w:r>
      <w:r w:rsidRPr="007A6644">
        <w:rPr>
          <w:rFonts w:eastAsia="Arial"/>
          <w:b/>
          <w:bCs/>
        </w:rPr>
        <w:t>Supervised Internship</w:t>
      </w:r>
      <w:r w:rsidRPr="007A6644">
        <w:rPr>
          <w:rFonts w:eastAsia="Arial"/>
        </w:rPr>
        <w:t xml:space="preserve"> is a mandatory component aimed at consolidating the professional competencies and performance outcomes defined in the graduate’s profile. Each Higher Education Institution must approve, through its Academic Collegiate bodies, the regulations that govern the modalities, roles, and responsibilities involved in guidance and supervision.</w:t>
      </w:r>
    </w:p>
    <w:p w14:paraId="7E03C6D7" w14:textId="4CC861FB" w:rsidR="007A6644" w:rsidRPr="007A6644" w:rsidRDefault="007A6644" w:rsidP="007A6644">
      <w:pPr>
        <w:pStyle w:val="NormalWeb"/>
        <w:spacing w:line="360" w:lineRule="auto"/>
        <w:ind w:firstLine="720"/>
        <w:jc w:val="both"/>
        <w:rPr>
          <w:rFonts w:eastAsia="Arial"/>
        </w:rPr>
      </w:pPr>
      <w:r w:rsidRPr="007A6644">
        <w:rPr>
          <w:rFonts w:eastAsia="Arial"/>
        </w:rPr>
        <w:t>The internship must ensure formative experiences that integrate theory and practice in real contexts, providing students with exposure to the different professional fields of Psychology. Thus, it fulfills a pedagogical function by allowing gradual immersion in professional situations, ensuring the technical, ethical, and political quality of training.</w:t>
      </w:r>
    </w:p>
    <w:p w14:paraId="48A262BD" w14:textId="18B2D9FC" w:rsidR="007A6644" w:rsidRDefault="007A6644" w:rsidP="007A6644">
      <w:pPr>
        <w:pStyle w:val="NormalWeb"/>
        <w:spacing w:line="360" w:lineRule="auto"/>
        <w:rPr>
          <w:rFonts w:eastAsia="Arial"/>
        </w:rPr>
      </w:pPr>
      <w:r w:rsidRPr="007A6644">
        <w:rPr>
          <w:rFonts w:eastAsia="Arial"/>
          <w:b/>
          <w:bCs/>
        </w:rPr>
        <w:t>Objectives of the Internship</w:t>
      </w:r>
    </w:p>
    <w:p w14:paraId="71F029FA" w14:textId="71C090D1" w:rsidR="007A6644" w:rsidRPr="007A6644" w:rsidRDefault="007A6644" w:rsidP="007A6644">
      <w:pPr>
        <w:pStyle w:val="NormalWeb"/>
        <w:spacing w:line="360" w:lineRule="auto"/>
        <w:ind w:firstLine="720"/>
        <w:rPr>
          <w:rFonts w:eastAsia="Arial"/>
        </w:rPr>
      </w:pPr>
      <w:r w:rsidRPr="007A6644">
        <w:rPr>
          <w:rFonts w:eastAsia="Arial"/>
        </w:rPr>
        <w:t>The Supervised Internship has the following main objectives:</w:t>
      </w:r>
      <w:r w:rsidRPr="007A6644">
        <w:rPr>
          <w:rFonts w:eastAsia="Arial"/>
        </w:rPr>
        <w:br/>
        <w:t>• Provide students with effective experiences in different contexts of their future professional field;</w:t>
      </w:r>
      <w:r w:rsidRPr="007A6644">
        <w:rPr>
          <w:rFonts w:eastAsia="Arial"/>
        </w:rPr>
        <w:br/>
        <w:t>• Enable the completion of academic training through immersion in situations that demand and expand knowledge, skills, and attitudes;</w:t>
      </w:r>
      <w:r w:rsidRPr="007A6644">
        <w:rPr>
          <w:rFonts w:eastAsia="Arial"/>
        </w:rPr>
        <w:br/>
        <w:t>• Encourage productive and dynamic interaction between the program and various social sectors, including public, private, and third-sector services;</w:t>
      </w:r>
      <w:r w:rsidRPr="007A6644">
        <w:rPr>
          <w:rFonts w:eastAsia="Arial"/>
        </w:rPr>
        <w:br/>
        <w:t>• Promote integration between the university, services, and the community, reinforcing Psychology’s social commitment;</w:t>
      </w:r>
      <w:r w:rsidRPr="007A6644">
        <w:rPr>
          <w:rFonts w:eastAsia="Arial"/>
        </w:rPr>
        <w:br/>
        <w:t>• Ensure supervised professional practice guided by ethical principles and active learning methodologies.</w:t>
      </w:r>
    </w:p>
    <w:p w14:paraId="777FAD40" w14:textId="782672C6" w:rsidR="007A6644" w:rsidRDefault="007A6644" w:rsidP="007A6644">
      <w:pPr>
        <w:pStyle w:val="NormalWeb"/>
        <w:spacing w:line="360" w:lineRule="auto"/>
        <w:rPr>
          <w:rFonts w:eastAsia="Arial"/>
        </w:rPr>
      </w:pPr>
      <w:r w:rsidRPr="007A6644">
        <w:rPr>
          <w:rFonts w:eastAsia="Arial"/>
          <w:b/>
          <w:bCs/>
        </w:rPr>
        <w:t>Structure and Workload</w:t>
      </w:r>
    </w:p>
    <w:p w14:paraId="25875009" w14:textId="03809924" w:rsidR="007A6644" w:rsidRPr="007A6644" w:rsidRDefault="007A6644" w:rsidP="007A6644">
      <w:pPr>
        <w:pStyle w:val="NormalWeb"/>
        <w:spacing w:line="360" w:lineRule="auto"/>
        <w:ind w:firstLine="720"/>
        <w:jc w:val="both"/>
        <w:rPr>
          <w:rFonts w:eastAsia="Arial"/>
        </w:rPr>
      </w:pPr>
      <w:r w:rsidRPr="007A6644">
        <w:rPr>
          <w:rFonts w:eastAsia="Arial"/>
        </w:rPr>
        <w:t>The Psychology Internship Program at Santa Marcelina College (FASM) is organized according to the 2023 National Curriculum Guidelines (DCNs) and the guidelines of the Federal Council of Psychology (CFP), distributed as follows:</w:t>
      </w:r>
    </w:p>
    <w:p w14:paraId="5316389E" w14:textId="760DFFF3" w:rsidR="007A6644" w:rsidRPr="007A6644" w:rsidRDefault="007A6644" w:rsidP="007A6644">
      <w:pPr>
        <w:pStyle w:val="NormalWeb"/>
        <w:spacing w:line="360" w:lineRule="auto"/>
        <w:rPr>
          <w:rFonts w:eastAsia="Arial"/>
        </w:rPr>
      </w:pPr>
      <w:r w:rsidRPr="007A6644">
        <w:rPr>
          <w:rFonts w:eastAsia="Arial"/>
          <w:b/>
          <w:bCs/>
        </w:rPr>
        <w:lastRenderedPageBreak/>
        <w:t>Basic Internships I and II (7th and 8th semesters)</w:t>
      </w:r>
      <w:r w:rsidRPr="007A6644">
        <w:rPr>
          <w:rFonts w:eastAsia="Arial"/>
        </w:rPr>
        <w:br/>
        <w:t>• Workload: 100 hours each semester;</w:t>
      </w:r>
      <w:r w:rsidRPr="007A6644">
        <w:rPr>
          <w:rFonts w:eastAsia="Arial"/>
        </w:rPr>
        <w:br/>
        <w:t>• Nature: observation, insertion, and initial practices in diverse contexts;</w:t>
      </w:r>
      <w:r w:rsidRPr="007A6644">
        <w:rPr>
          <w:rFonts w:eastAsia="Arial"/>
        </w:rPr>
        <w:br/>
        <w:t>• Organization: the student is responsible for finding the internship field, with support and guidance from the FASM supervising professor.</w:t>
      </w:r>
    </w:p>
    <w:p w14:paraId="1686ECF4" w14:textId="77777777" w:rsidR="007A6644" w:rsidRPr="007A6644" w:rsidRDefault="007A6644" w:rsidP="007A6644">
      <w:pPr>
        <w:pStyle w:val="NormalWeb"/>
        <w:spacing w:line="360" w:lineRule="auto"/>
        <w:rPr>
          <w:rFonts w:eastAsia="Arial"/>
        </w:rPr>
      </w:pPr>
      <w:r w:rsidRPr="007A6644">
        <w:rPr>
          <w:rFonts w:eastAsia="Arial"/>
          <w:b/>
          <w:bCs/>
        </w:rPr>
        <w:t>Specific Internships I and II (9th and 10th semesters)</w:t>
      </w:r>
      <w:r w:rsidRPr="007A6644">
        <w:rPr>
          <w:rFonts w:eastAsia="Arial"/>
        </w:rPr>
        <w:br/>
        <w:t>• Workload: 300 hours each semester;</w:t>
      </w:r>
      <w:r w:rsidRPr="007A6644">
        <w:rPr>
          <w:rFonts w:eastAsia="Arial"/>
        </w:rPr>
        <w:br/>
        <w:t>• Nature: advanced practical work in Psychology emphases (clinical, educational, health, and/or organizational);</w:t>
      </w:r>
      <w:r w:rsidRPr="007A6644">
        <w:rPr>
          <w:rFonts w:eastAsia="Arial"/>
        </w:rPr>
        <w:br/>
        <w:t>• Locations: primarily carried out at the Psychology Clinic-School and within the Santa Marcelina Network facilities (hospitals, Basic Health Units – UBS, Psychosocial Care Centers – CAPS, schools, and other facilities managed by the institution).</w:t>
      </w:r>
    </w:p>
    <w:p w14:paraId="1F423BCB" w14:textId="582AB862" w:rsidR="00CA6E09" w:rsidRDefault="007A6644" w:rsidP="00CA6E09">
      <w:pPr>
        <w:spacing w:before="100" w:beforeAutospacing="1" w:after="100" w:afterAutospacing="1" w:line="360" w:lineRule="auto"/>
        <w:rPr>
          <w:rFonts w:ascii="Times New Roman" w:eastAsia="Times New Roman" w:hAnsi="Times New Roman" w:cs="Times New Roman"/>
          <w:sz w:val="24"/>
          <w:szCs w:val="24"/>
        </w:rPr>
      </w:pPr>
      <w:bookmarkStart w:id="15" w:name="_Toc207638031"/>
      <w:r w:rsidRPr="00CA6E09">
        <w:rPr>
          <w:rFonts w:ascii="Times New Roman" w:eastAsia="Times New Roman" w:hAnsi="Times New Roman" w:cs="Times New Roman"/>
          <w:b/>
          <w:bCs/>
          <w:sz w:val="24"/>
          <w:szCs w:val="24"/>
        </w:rPr>
        <w:t>Guidance and Supervision</w:t>
      </w:r>
      <w:r w:rsidR="00CA6E09">
        <w:rPr>
          <w:rFonts w:ascii="Times New Roman" w:eastAsia="Times New Roman" w:hAnsi="Times New Roman" w:cs="Times New Roman"/>
          <w:b/>
          <w:bCs/>
          <w:sz w:val="24"/>
          <w:szCs w:val="24"/>
        </w:rPr>
        <w:t>:</w:t>
      </w:r>
    </w:p>
    <w:p w14:paraId="484D9F26" w14:textId="110245F3" w:rsidR="007A6644" w:rsidRPr="00CA6E09" w:rsidRDefault="007A6644" w:rsidP="00CA6E09">
      <w:pPr>
        <w:spacing w:before="100" w:beforeAutospacing="1" w:after="100" w:afterAutospacing="1" w:line="360" w:lineRule="auto"/>
        <w:ind w:firstLine="720"/>
        <w:rPr>
          <w:rFonts w:ascii="Times New Roman" w:eastAsia="Times New Roman" w:hAnsi="Times New Roman" w:cs="Times New Roman"/>
          <w:sz w:val="24"/>
          <w:szCs w:val="24"/>
        </w:rPr>
      </w:pPr>
      <w:r w:rsidRPr="00CA6E09">
        <w:rPr>
          <w:rFonts w:ascii="Times New Roman" w:eastAsia="Times New Roman" w:hAnsi="Times New Roman" w:cs="Times New Roman"/>
          <w:sz w:val="24"/>
          <w:szCs w:val="24"/>
        </w:rPr>
        <w:t xml:space="preserve">The CFP Internship Handbook and </w:t>
      </w:r>
      <w:r w:rsidRPr="00CA6E09">
        <w:rPr>
          <w:rFonts w:ascii="Times New Roman" w:eastAsia="Times New Roman" w:hAnsi="Times New Roman" w:cs="Times New Roman"/>
          <w:bCs/>
          <w:sz w:val="24"/>
          <w:szCs w:val="24"/>
        </w:rPr>
        <w:t>CFP Resolution No. 5/2025</w:t>
      </w:r>
      <w:r w:rsidRPr="00CA6E09">
        <w:rPr>
          <w:rFonts w:ascii="Times New Roman" w:eastAsia="Times New Roman" w:hAnsi="Times New Roman" w:cs="Times New Roman"/>
          <w:sz w:val="24"/>
          <w:szCs w:val="24"/>
        </w:rPr>
        <w:t xml:space="preserve"> reinforce that the supervised internship is a </w:t>
      </w:r>
      <w:r w:rsidRPr="00CA6E09">
        <w:rPr>
          <w:rFonts w:ascii="Times New Roman" w:eastAsia="Times New Roman" w:hAnsi="Times New Roman" w:cs="Times New Roman"/>
          <w:bCs/>
          <w:sz w:val="24"/>
          <w:szCs w:val="24"/>
        </w:rPr>
        <w:t>face-to-face activity in real contexts</w:t>
      </w:r>
      <w:r w:rsidRPr="00CA6E09">
        <w:rPr>
          <w:rFonts w:ascii="Times New Roman" w:eastAsia="Times New Roman" w:hAnsi="Times New Roman" w:cs="Times New Roman"/>
          <w:sz w:val="24"/>
          <w:szCs w:val="24"/>
        </w:rPr>
        <w:t>, with mandatory supervision by qualified psychologists:</w:t>
      </w:r>
      <w:r w:rsidRPr="00CA6E09">
        <w:rPr>
          <w:rFonts w:ascii="Times New Roman" w:eastAsia="Times New Roman" w:hAnsi="Times New Roman" w:cs="Times New Roman"/>
          <w:sz w:val="24"/>
          <w:szCs w:val="24"/>
        </w:rPr>
        <w:br/>
        <w:t xml:space="preserve">• </w:t>
      </w:r>
      <w:r w:rsidRPr="00CA6E09">
        <w:rPr>
          <w:rFonts w:ascii="Times New Roman" w:eastAsia="Times New Roman" w:hAnsi="Times New Roman" w:cs="Times New Roman"/>
          <w:bCs/>
          <w:sz w:val="24"/>
          <w:szCs w:val="24"/>
        </w:rPr>
        <w:t>Internship Advisor (Higher Education Institution – HEI):</w:t>
      </w:r>
      <w:r w:rsidRPr="00CA6E09">
        <w:rPr>
          <w:rFonts w:ascii="Times New Roman" w:eastAsia="Times New Roman" w:hAnsi="Times New Roman" w:cs="Times New Roman"/>
          <w:sz w:val="24"/>
          <w:szCs w:val="24"/>
        </w:rPr>
        <w:t xml:space="preserve"> a psychologist faculty member, with active registration at the Regional Psychology Council (CRP), part of the institution’s teaching staff. They must provide regular, in-person guidance, individually or in groups, as well as visits to internship sites, ensuring pedagogical and ethical quality.</w:t>
      </w:r>
      <w:r w:rsidRPr="00CA6E09">
        <w:rPr>
          <w:rFonts w:ascii="Times New Roman" w:eastAsia="Times New Roman" w:hAnsi="Times New Roman" w:cs="Times New Roman"/>
          <w:sz w:val="24"/>
          <w:szCs w:val="24"/>
        </w:rPr>
        <w:br/>
        <w:t xml:space="preserve">• </w:t>
      </w:r>
      <w:r w:rsidRPr="00CA6E09">
        <w:rPr>
          <w:rFonts w:ascii="Times New Roman" w:eastAsia="Times New Roman" w:hAnsi="Times New Roman" w:cs="Times New Roman"/>
          <w:bCs/>
          <w:sz w:val="24"/>
          <w:szCs w:val="24"/>
        </w:rPr>
        <w:t>Field Supervisor (host institution):</w:t>
      </w:r>
      <w:r w:rsidRPr="00CA6E09">
        <w:rPr>
          <w:rFonts w:ascii="Times New Roman" w:eastAsia="Times New Roman" w:hAnsi="Times New Roman" w:cs="Times New Roman"/>
          <w:sz w:val="24"/>
          <w:szCs w:val="24"/>
        </w:rPr>
        <w:t xml:space="preserve"> a psychologist affiliated with the internship site, responsible for daily supervision of the student’s activities, linking professional practice with critical reflection.</w:t>
      </w:r>
    </w:p>
    <w:p w14:paraId="64DF5576" w14:textId="77777777" w:rsidR="007A6644" w:rsidRPr="00CA6E09" w:rsidRDefault="007A6644" w:rsidP="00CA6E09">
      <w:pPr>
        <w:spacing w:before="100" w:beforeAutospacing="1" w:after="100" w:afterAutospacing="1" w:line="360" w:lineRule="auto"/>
        <w:rPr>
          <w:rFonts w:ascii="Times New Roman" w:eastAsia="Times New Roman" w:hAnsi="Times New Roman" w:cs="Times New Roman"/>
          <w:sz w:val="24"/>
          <w:szCs w:val="24"/>
        </w:rPr>
      </w:pPr>
      <w:r w:rsidRPr="00CA6E09">
        <w:rPr>
          <w:rFonts w:ascii="Times New Roman" w:eastAsia="Times New Roman" w:hAnsi="Times New Roman" w:cs="Times New Roman"/>
          <w:b/>
          <w:bCs/>
          <w:sz w:val="24"/>
          <w:szCs w:val="24"/>
        </w:rPr>
        <w:t>Supervision Standards:</w:t>
      </w:r>
      <w:r w:rsidRPr="00CA6E09">
        <w:rPr>
          <w:rFonts w:ascii="Times New Roman" w:eastAsia="Times New Roman" w:hAnsi="Times New Roman" w:cs="Times New Roman"/>
          <w:sz w:val="24"/>
          <w:szCs w:val="24"/>
        </w:rPr>
        <w:br/>
        <w:t>• Groups of up to 10 interns per advisor (</w:t>
      </w:r>
      <w:r w:rsidRPr="00CA6E09">
        <w:rPr>
          <w:rFonts w:ascii="Times New Roman" w:eastAsia="Times New Roman" w:hAnsi="Times New Roman" w:cs="Times New Roman"/>
          <w:bCs/>
          <w:sz w:val="24"/>
          <w:szCs w:val="24"/>
        </w:rPr>
        <w:t>CFP Resolution No. 5/2025</w:t>
      </w:r>
      <w:r w:rsidRPr="00CA6E09">
        <w:rPr>
          <w:rFonts w:ascii="Times New Roman" w:eastAsia="Times New Roman" w:hAnsi="Times New Roman" w:cs="Times New Roman"/>
          <w:sz w:val="24"/>
          <w:szCs w:val="24"/>
        </w:rPr>
        <w:t>);</w:t>
      </w:r>
      <w:r w:rsidRPr="00CA6E09">
        <w:rPr>
          <w:rFonts w:ascii="Times New Roman" w:eastAsia="Times New Roman" w:hAnsi="Times New Roman" w:cs="Times New Roman"/>
          <w:sz w:val="24"/>
          <w:szCs w:val="24"/>
        </w:rPr>
        <w:br/>
        <w:t>• Minimum in-person guidance of 2 to 4 hours per week, depending on the nature of the internship, with 4 hours mandatory for internships within the emphases;</w:t>
      </w:r>
      <w:r w:rsidRPr="00CA6E09">
        <w:rPr>
          <w:rFonts w:ascii="Times New Roman" w:eastAsia="Times New Roman" w:hAnsi="Times New Roman" w:cs="Times New Roman"/>
          <w:sz w:val="24"/>
          <w:szCs w:val="24"/>
        </w:rPr>
        <w:br/>
        <w:t>• Minimum individual guidance of 30 minutes per week;</w:t>
      </w:r>
      <w:r w:rsidRPr="00CA6E09">
        <w:rPr>
          <w:rFonts w:ascii="Times New Roman" w:eastAsia="Times New Roman" w:hAnsi="Times New Roman" w:cs="Times New Roman"/>
          <w:sz w:val="24"/>
          <w:szCs w:val="24"/>
        </w:rPr>
        <w:br/>
        <w:t>• Supervision must occur concurrently with practical activities, preventing delegated or remote models that compromise faculty responsibility.</w:t>
      </w:r>
    </w:p>
    <w:p w14:paraId="66DE75D8" w14:textId="77777777" w:rsidR="007A6644" w:rsidRPr="00CA6E09" w:rsidRDefault="007A6644" w:rsidP="00CA6E09">
      <w:pPr>
        <w:spacing w:before="100" w:beforeAutospacing="1" w:after="100" w:afterAutospacing="1" w:line="360" w:lineRule="auto"/>
        <w:jc w:val="both"/>
        <w:rPr>
          <w:rFonts w:ascii="Times New Roman" w:eastAsia="Times New Roman" w:hAnsi="Times New Roman" w:cs="Times New Roman"/>
          <w:sz w:val="24"/>
          <w:szCs w:val="24"/>
        </w:rPr>
      </w:pPr>
      <w:r w:rsidRPr="00CA6E09">
        <w:rPr>
          <w:rFonts w:ascii="Times New Roman" w:eastAsia="Times New Roman" w:hAnsi="Times New Roman" w:cs="Times New Roman"/>
          <w:bCs/>
          <w:sz w:val="24"/>
          <w:szCs w:val="24"/>
        </w:rPr>
        <w:lastRenderedPageBreak/>
        <w:t>Note:</w:t>
      </w:r>
      <w:r w:rsidRPr="00CA6E09">
        <w:rPr>
          <w:rFonts w:ascii="Times New Roman" w:eastAsia="Times New Roman" w:hAnsi="Times New Roman" w:cs="Times New Roman"/>
          <w:sz w:val="24"/>
          <w:szCs w:val="24"/>
        </w:rPr>
        <w:t xml:space="preserve"> The role of “preceptorship” applies to health residencies and does not replace the faculty and field supervision required for undergraduate Psychology programs.</w:t>
      </w:r>
    </w:p>
    <w:p w14:paraId="7F5BC179" w14:textId="77777777" w:rsidR="007A6644" w:rsidRPr="00CA6E09" w:rsidRDefault="007A6644" w:rsidP="00CA6E09">
      <w:pPr>
        <w:spacing w:before="100" w:beforeAutospacing="1" w:after="100" w:afterAutospacing="1" w:line="360" w:lineRule="auto"/>
        <w:rPr>
          <w:rFonts w:ascii="Times New Roman" w:eastAsia="Times New Roman" w:hAnsi="Times New Roman" w:cs="Times New Roman"/>
          <w:sz w:val="24"/>
          <w:szCs w:val="24"/>
        </w:rPr>
      </w:pPr>
      <w:r w:rsidRPr="00CA6E09">
        <w:rPr>
          <w:rFonts w:ascii="Times New Roman" w:eastAsia="Times New Roman" w:hAnsi="Times New Roman" w:cs="Times New Roman"/>
          <w:b/>
          <w:bCs/>
          <w:sz w:val="24"/>
          <w:szCs w:val="24"/>
        </w:rPr>
        <w:t>Conditions of Offer</w:t>
      </w:r>
      <w:r w:rsidRPr="00CA6E09">
        <w:rPr>
          <w:rFonts w:ascii="Times New Roman" w:eastAsia="Times New Roman" w:hAnsi="Times New Roman" w:cs="Times New Roman"/>
          <w:sz w:val="24"/>
          <w:szCs w:val="24"/>
        </w:rPr>
        <w:br/>
        <w:t>The internship must:</w:t>
      </w:r>
      <w:r w:rsidRPr="00CA6E09">
        <w:rPr>
          <w:rFonts w:ascii="Times New Roman" w:eastAsia="Times New Roman" w:hAnsi="Times New Roman" w:cs="Times New Roman"/>
          <w:sz w:val="24"/>
          <w:szCs w:val="24"/>
        </w:rPr>
        <w:br/>
        <w:t>• Be conducted in accordance with the academic calendar, without compromising other curricular activities;</w:t>
      </w:r>
      <w:r w:rsidRPr="00CA6E09">
        <w:rPr>
          <w:rFonts w:ascii="Times New Roman" w:eastAsia="Times New Roman" w:hAnsi="Times New Roman" w:cs="Times New Roman"/>
          <w:sz w:val="24"/>
          <w:szCs w:val="24"/>
        </w:rPr>
        <w:br/>
        <w:t xml:space="preserve">• Be supported by </w:t>
      </w:r>
      <w:r w:rsidRPr="00CA6E09">
        <w:rPr>
          <w:rFonts w:ascii="Times New Roman" w:eastAsia="Times New Roman" w:hAnsi="Times New Roman" w:cs="Times New Roman"/>
          <w:bCs/>
          <w:sz w:val="24"/>
          <w:szCs w:val="24"/>
        </w:rPr>
        <w:t>Agreements or Technical Cooperation Agreements</w:t>
      </w:r>
      <w:r w:rsidRPr="00CA6E09">
        <w:rPr>
          <w:rFonts w:ascii="Times New Roman" w:eastAsia="Times New Roman" w:hAnsi="Times New Roman" w:cs="Times New Roman"/>
          <w:sz w:val="24"/>
          <w:szCs w:val="24"/>
        </w:rPr>
        <w:t xml:space="preserve"> between Santa Marcelina College and the host sites;</w:t>
      </w:r>
      <w:r w:rsidRPr="00CA6E09">
        <w:rPr>
          <w:rFonts w:ascii="Times New Roman" w:eastAsia="Times New Roman" w:hAnsi="Times New Roman" w:cs="Times New Roman"/>
          <w:sz w:val="24"/>
          <w:szCs w:val="24"/>
        </w:rPr>
        <w:br/>
        <w:t>• Provide adequate pedagogical conditions: supervision rooms, service infrastructure, recordkeeping in Psychological Charts (per CFP regulations), library, and access to technological resources;</w:t>
      </w:r>
      <w:r w:rsidRPr="00CA6E09">
        <w:rPr>
          <w:rFonts w:ascii="Times New Roman" w:eastAsia="Times New Roman" w:hAnsi="Times New Roman" w:cs="Times New Roman"/>
          <w:sz w:val="24"/>
          <w:szCs w:val="24"/>
        </w:rPr>
        <w:br/>
        <w:t>• Ensure accessibility, privacy, and confidentiality in interactions with clients.</w:t>
      </w:r>
    </w:p>
    <w:p w14:paraId="7E1A2F45" w14:textId="77777777" w:rsidR="007A6644" w:rsidRPr="00CA6E09" w:rsidRDefault="007A6644" w:rsidP="00CA6E09">
      <w:pPr>
        <w:spacing w:before="100" w:beforeAutospacing="1" w:after="100" w:afterAutospacing="1" w:line="360" w:lineRule="auto"/>
        <w:ind w:firstLine="720"/>
        <w:jc w:val="both"/>
        <w:rPr>
          <w:rFonts w:ascii="Times New Roman" w:eastAsia="Times New Roman" w:hAnsi="Times New Roman" w:cs="Times New Roman"/>
          <w:sz w:val="24"/>
          <w:szCs w:val="24"/>
        </w:rPr>
      </w:pPr>
      <w:r w:rsidRPr="00CA6E09">
        <w:rPr>
          <w:rFonts w:ascii="Times New Roman" w:eastAsia="Times New Roman" w:hAnsi="Times New Roman" w:cs="Times New Roman"/>
          <w:sz w:val="24"/>
          <w:szCs w:val="24"/>
        </w:rPr>
        <w:t xml:space="preserve">The </w:t>
      </w:r>
      <w:r w:rsidRPr="00CA6E09">
        <w:rPr>
          <w:rFonts w:ascii="Times New Roman" w:eastAsia="Times New Roman" w:hAnsi="Times New Roman" w:cs="Times New Roman"/>
          <w:bCs/>
          <w:sz w:val="24"/>
          <w:szCs w:val="24"/>
        </w:rPr>
        <w:t>Psychology School-Service</w:t>
      </w:r>
      <w:r w:rsidRPr="00CA6E09">
        <w:rPr>
          <w:rFonts w:ascii="Times New Roman" w:eastAsia="Times New Roman" w:hAnsi="Times New Roman" w:cs="Times New Roman"/>
          <w:sz w:val="24"/>
          <w:szCs w:val="24"/>
        </w:rPr>
        <w:t xml:space="preserve"> at Santa Marcelina College constitutes a fundamental field, integrating teaching, research, and extension, while enabling supervised practice with technical and ethical quality.</w:t>
      </w:r>
    </w:p>
    <w:p w14:paraId="4D94750F" w14:textId="77777777" w:rsidR="007A6644" w:rsidRPr="00CA6E09" w:rsidRDefault="007A6644" w:rsidP="00CA6E09">
      <w:pPr>
        <w:spacing w:before="100" w:beforeAutospacing="1" w:after="100" w:afterAutospacing="1" w:line="360" w:lineRule="auto"/>
        <w:rPr>
          <w:rFonts w:ascii="Times New Roman" w:eastAsia="Times New Roman" w:hAnsi="Times New Roman" w:cs="Times New Roman"/>
          <w:sz w:val="24"/>
          <w:szCs w:val="24"/>
        </w:rPr>
      </w:pPr>
      <w:r w:rsidRPr="00CA6E09">
        <w:rPr>
          <w:rFonts w:ascii="Times New Roman" w:eastAsia="Times New Roman" w:hAnsi="Times New Roman" w:cs="Times New Roman"/>
          <w:b/>
          <w:bCs/>
          <w:sz w:val="24"/>
          <w:szCs w:val="24"/>
        </w:rPr>
        <w:t>Assessment and Documentation</w:t>
      </w:r>
      <w:r w:rsidRPr="00CA6E09">
        <w:rPr>
          <w:rFonts w:ascii="Times New Roman" w:eastAsia="Times New Roman" w:hAnsi="Times New Roman" w:cs="Times New Roman"/>
          <w:sz w:val="24"/>
          <w:szCs w:val="24"/>
        </w:rPr>
        <w:br/>
        <w:t xml:space="preserve">The evaluation of the Supervised Internship will be </w:t>
      </w:r>
      <w:r w:rsidRPr="00CA6E09">
        <w:rPr>
          <w:rFonts w:ascii="Times New Roman" w:eastAsia="Times New Roman" w:hAnsi="Times New Roman" w:cs="Times New Roman"/>
          <w:bCs/>
          <w:sz w:val="24"/>
          <w:szCs w:val="24"/>
        </w:rPr>
        <w:t>continuous and process-oriented</w:t>
      </w:r>
      <w:r w:rsidRPr="00CA6E09">
        <w:rPr>
          <w:rFonts w:ascii="Times New Roman" w:eastAsia="Times New Roman" w:hAnsi="Times New Roman" w:cs="Times New Roman"/>
          <w:sz w:val="24"/>
          <w:szCs w:val="24"/>
        </w:rPr>
        <w:t>, considering:</w:t>
      </w:r>
      <w:r w:rsidRPr="00CA6E09">
        <w:rPr>
          <w:rFonts w:ascii="Times New Roman" w:eastAsia="Times New Roman" w:hAnsi="Times New Roman" w:cs="Times New Roman"/>
          <w:sz w:val="24"/>
          <w:szCs w:val="24"/>
        </w:rPr>
        <w:br/>
        <w:t>• Attendance and participation in field and supervision activities;</w:t>
      </w:r>
      <w:r w:rsidRPr="00CA6E09">
        <w:rPr>
          <w:rFonts w:ascii="Times New Roman" w:eastAsia="Times New Roman" w:hAnsi="Times New Roman" w:cs="Times New Roman"/>
          <w:sz w:val="24"/>
          <w:szCs w:val="24"/>
        </w:rPr>
        <w:br/>
        <w:t>• Technical-scientific quality of interventions;</w:t>
      </w:r>
      <w:r w:rsidRPr="00CA6E09">
        <w:rPr>
          <w:rFonts w:ascii="Times New Roman" w:eastAsia="Times New Roman" w:hAnsi="Times New Roman" w:cs="Times New Roman"/>
          <w:sz w:val="24"/>
          <w:szCs w:val="24"/>
        </w:rPr>
        <w:br/>
        <w:t>• Compliance with ethical principles;</w:t>
      </w:r>
      <w:r w:rsidRPr="00CA6E09">
        <w:rPr>
          <w:rFonts w:ascii="Times New Roman" w:eastAsia="Times New Roman" w:hAnsi="Times New Roman" w:cs="Times New Roman"/>
          <w:sz w:val="24"/>
          <w:szCs w:val="24"/>
        </w:rPr>
        <w:br/>
        <w:t>• Internship reports and other psychological documentation, prepared in accordance with CFP regulations.</w:t>
      </w:r>
    </w:p>
    <w:p w14:paraId="7BEA5E2C" w14:textId="01D19617" w:rsidR="007A6644" w:rsidRDefault="007A6644" w:rsidP="00CA6E09">
      <w:pPr>
        <w:spacing w:before="100" w:beforeAutospacing="1" w:after="100" w:afterAutospacing="1" w:line="360" w:lineRule="auto"/>
        <w:ind w:firstLine="720"/>
        <w:jc w:val="both"/>
        <w:rPr>
          <w:rFonts w:ascii="Times New Roman" w:eastAsia="Times New Roman" w:hAnsi="Times New Roman" w:cs="Times New Roman"/>
          <w:sz w:val="24"/>
          <w:szCs w:val="24"/>
        </w:rPr>
      </w:pPr>
      <w:r w:rsidRPr="00CA6E09">
        <w:rPr>
          <w:rFonts w:ascii="Times New Roman" w:eastAsia="Times New Roman" w:hAnsi="Times New Roman" w:cs="Times New Roman"/>
          <w:sz w:val="24"/>
          <w:szCs w:val="24"/>
        </w:rPr>
        <w:t xml:space="preserve">All documentation related to the internship is regulated by </w:t>
      </w:r>
      <w:r w:rsidRPr="00CA6E09">
        <w:rPr>
          <w:rFonts w:ascii="Times New Roman" w:eastAsia="Times New Roman" w:hAnsi="Times New Roman" w:cs="Times New Roman"/>
          <w:bCs/>
          <w:sz w:val="24"/>
          <w:szCs w:val="24"/>
        </w:rPr>
        <w:t>Law No. 11.788/2008 (Internship Law)</w:t>
      </w:r>
      <w:r w:rsidRPr="00CA6E09">
        <w:rPr>
          <w:rFonts w:ascii="Times New Roman" w:eastAsia="Times New Roman" w:hAnsi="Times New Roman" w:cs="Times New Roman"/>
          <w:sz w:val="24"/>
          <w:szCs w:val="24"/>
        </w:rPr>
        <w:t xml:space="preserve">, the 2023 DCNs, </w:t>
      </w:r>
      <w:r w:rsidRPr="00CA6E09">
        <w:rPr>
          <w:rFonts w:ascii="Times New Roman" w:eastAsia="Times New Roman" w:hAnsi="Times New Roman" w:cs="Times New Roman"/>
          <w:bCs/>
          <w:sz w:val="24"/>
          <w:szCs w:val="24"/>
        </w:rPr>
        <w:t>CFP Technical Note No. 31/2024</w:t>
      </w:r>
      <w:r w:rsidRPr="00CA6E09">
        <w:rPr>
          <w:rFonts w:ascii="Times New Roman" w:eastAsia="Times New Roman" w:hAnsi="Times New Roman" w:cs="Times New Roman"/>
          <w:sz w:val="24"/>
          <w:szCs w:val="24"/>
        </w:rPr>
        <w:t xml:space="preserve">, the Internship Handbook, and </w:t>
      </w:r>
      <w:r w:rsidRPr="00CA6E09">
        <w:rPr>
          <w:rFonts w:ascii="Times New Roman" w:eastAsia="Times New Roman" w:hAnsi="Times New Roman" w:cs="Times New Roman"/>
          <w:bCs/>
          <w:sz w:val="24"/>
          <w:szCs w:val="24"/>
        </w:rPr>
        <w:t>CFP Resolution No. 5/2025</w:t>
      </w:r>
      <w:r w:rsidRPr="00CA6E09">
        <w:rPr>
          <w:rFonts w:ascii="Times New Roman" w:eastAsia="Times New Roman" w:hAnsi="Times New Roman" w:cs="Times New Roman"/>
          <w:sz w:val="24"/>
          <w:szCs w:val="24"/>
        </w:rPr>
        <w:t>, ensuring legal, pedagogical, and ethical security in the process.</w:t>
      </w:r>
    </w:p>
    <w:p w14:paraId="60779EBC" w14:textId="583E0145" w:rsidR="00C000F6" w:rsidRDefault="00C000F6" w:rsidP="00CA6E09">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5DC389EF" w14:textId="77777777" w:rsidR="00C000F6" w:rsidRPr="00CA6E09" w:rsidRDefault="00C000F6" w:rsidP="00CA6E09">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6B7FF9FA" w14:textId="233CD547" w:rsidR="00CA6E09" w:rsidRPr="00CA6E09" w:rsidRDefault="007A6644" w:rsidP="00CA6E09">
      <w:pPr>
        <w:spacing w:before="100" w:beforeAutospacing="1" w:after="100" w:afterAutospacing="1" w:line="360" w:lineRule="auto"/>
        <w:rPr>
          <w:rFonts w:ascii="Times New Roman" w:eastAsia="Times New Roman" w:hAnsi="Times New Roman" w:cs="Times New Roman"/>
          <w:b/>
          <w:sz w:val="24"/>
          <w:szCs w:val="24"/>
        </w:rPr>
      </w:pPr>
      <w:r w:rsidRPr="00CA6E09">
        <w:rPr>
          <w:rFonts w:ascii="Times New Roman" w:eastAsia="Times New Roman" w:hAnsi="Times New Roman" w:cs="Times New Roman"/>
          <w:b/>
          <w:bCs/>
          <w:sz w:val="24"/>
          <w:szCs w:val="24"/>
        </w:rPr>
        <w:lastRenderedPageBreak/>
        <w:t>3.8 Complementary Activities</w:t>
      </w:r>
    </w:p>
    <w:p w14:paraId="692BBE09" w14:textId="429F11F0" w:rsidR="007A6644" w:rsidRPr="00CA6E09" w:rsidRDefault="007A6644" w:rsidP="00CA6E09">
      <w:pPr>
        <w:spacing w:before="100" w:beforeAutospacing="1" w:after="100" w:afterAutospacing="1" w:line="360" w:lineRule="auto"/>
        <w:ind w:firstLine="720"/>
        <w:jc w:val="both"/>
        <w:rPr>
          <w:rFonts w:ascii="Times New Roman" w:eastAsia="Times New Roman" w:hAnsi="Times New Roman" w:cs="Times New Roman"/>
          <w:sz w:val="24"/>
          <w:szCs w:val="24"/>
        </w:rPr>
      </w:pPr>
      <w:r w:rsidRPr="00CA6E09">
        <w:rPr>
          <w:rFonts w:ascii="Times New Roman" w:eastAsia="Times New Roman" w:hAnsi="Times New Roman" w:cs="Times New Roman"/>
          <w:sz w:val="24"/>
          <w:szCs w:val="24"/>
        </w:rPr>
        <w:t xml:space="preserve">Although </w:t>
      </w:r>
      <w:r w:rsidRPr="00CA6E09">
        <w:rPr>
          <w:rFonts w:ascii="Times New Roman" w:eastAsia="Times New Roman" w:hAnsi="Times New Roman" w:cs="Times New Roman"/>
          <w:bCs/>
          <w:sz w:val="24"/>
          <w:szCs w:val="24"/>
        </w:rPr>
        <w:t>Resolution CNE/CES No. 1, October 11, 2023</w:t>
      </w:r>
      <w:r w:rsidRPr="00CA6E09">
        <w:rPr>
          <w:rFonts w:ascii="Times New Roman" w:eastAsia="Times New Roman" w:hAnsi="Times New Roman" w:cs="Times New Roman"/>
          <w:sz w:val="24"/>
          <w:szCs w:val="24"/>
        </w:rPr>
        <w:t xml:space="preserve">, does not specifically regulate Complementary Activities, the Psychology Undergraduate Program at Santa Marcelina College maintains its commitment to this formative component. </w:t>
      </w:r>
      <w:r w:rsidRPr="00CA6E09">
        <w:rPr>
          <w:rFonts w:ascii="Times New Roman" w:eastAsia="Times New Roman" w:hAnsi="Times New Roman" w:cs="Times New Roman"/>
          <w:bCs/>
          <w:sz w:val="24"/>
          <w:szCs w:val="24"/>
        </w:rPr>
        <w:t>167 hours</w:t>
      </w:r>
      <w:r w:rsidRPr="00CA6E09">
        <w:rPr>
          <w:rFonts w:ascii="Times New Roman" w:eastAsia="Times New Roman" w:hAnsi="Times New Roman" w:cs="Times New Roman"/>
          <w:sz w:val="24"/>
          <w:szCs w:val="24"/>
        </w:rPr>
        <w:t xml:space="preserve"> of Complementary Activities are provided, emphasizing student participation in scientific events, symposiums, congresses, extension projects, tutoring, and other academic and cultural experiences that expand their formation.</w:t>
      </w:r>
    </w:p>
    <w:p w14:paraId="4E264971" w14:textId="77777777" w:rsidR="007A6644" w:rsidRPr="00CA6E09" w:rsidRDefault="007A6644" w:rsidP="00CA6E09">
      <w:pPr>
        <w:spacing w:before="100" w:beforeAutospacing="1" w:after="100" w:afterAutospacing="1" w:line="360" w:lineRule="auto"/>
        <w:ind w:firstLine="720"/>
        <w:jc w:val="both"/>
        <w:rPr>
          <w:rFonts w:ascii="Times New Roman" w:eastAsia="Times New Roman" w:hAnsi="Times New Roman" w:cs="Times New Roman"/>
          <w:sz w:val="24"/>
          <w:szCs w:val="24"/>
        </w:rPr>
      </w:pPr>
      <w:r w:rsidRPr="00CA6E09">
        <w:rPr>
          <w:rFonts w:ascii="Times New Roman" w:eastAsia="Times New Roman" w:hAnsi="Times New Roman" w:cs="Times New Roman"/>
          <w:sz w:val="24"/>
          <w:szCs w:val="24"/>
        </w:rPr>
        <w:t xml:space="preserve">This decision aligns with the institution’s mission to provide </w:t>
      </w:r>
      <w:r w:rsidRPr="00CA6E09">
        <w:rPr>
          <w:rFonts w:ascii="Times New Roman" w:eastAsia="Times New Roman" w:hAnsi="Times New Roman" w:cs="Times New Roman"/>
          <w:bCs/>
          <w:sz w:val="24"/>
          <w:szCs w:val="24"/>
        </w:rPr>
        <w:t>integral, critical training committed to social demands</w:t>
      </w:r>
      <w:r w:rsidRPr="00CA6E09">
        <w:rPr>
          <w:rFonts w:ascii="Times New Roman" w:eastAsia="Times New Roman" w:hAnsi="Times New Roman" w:cs="Times New Roman"/>
          <w:sz w:val="24"/>
          <w:szCs w:val="24"/>
        </w:rPr>
        <w:t>, offering students opportunities beyond the classroom, consistent with the ethical, scientific, and humanistic principles of Psychology.</w:t>
      </w:r>
    </w:p>
    <w:p w14:paraId="2DDC5CA7" w14:textId="77777777" w:rsidR="007A6644" w:rsidRPr="00CA6E09" w:rsidRDefault="007A6644" w:rsidP="00CA6E09">
      <w:pPr>
        <w:spacing w:before="100" w:beforeAutospacing="1" w:after="100" w:afterAutospacing="1" w:line="360" w:lineRule="auto"/>
        <w:ind w:firstLine="720"/>
        <w:jc w:val="both"/>
        <w:rPr>
          <w:rFonts w:ascii="Times New Roman" w:eastAsia="Times New Roman" w:hAnsi="Times New Roman" w:cs="Times New Roman"/>
          <w:sz w:val="24"/>
          <w:szCs w:val="24"/>
        </w:rPr>
      </w:pPr>
      <w:r w:rsidRPr="00CA6E09">
        <w:rPr>
          <w:rFonts w:ascii="Times New Roman" w:eastAsia="Times New Roman" w:hAnsi="Times New Roman" w:cs="Times New Roman"/>
          <w:sz w:val="24"/>
          <w:szCs w:val="24"/>
        </w:rPr>
        <w:t xml:space="preserve">This choice also builds on the academic tradition established by the 2011 National Curriculum Guidelines, which mandated Complementary Activities in Psychology programs, recognizing their enrichment value. Thus, even without specific regulation in the 2023 DCNs, Santa Marcelina College reaffirms its pedagogical commitment by preserving this learning space, recognizing it as essential for a </w:t>
      </w:r>
      <w:r w:rsidRPr="00CA6E09">
        <w:rPr>
          <w:rFonts w:ascii="Times New Roman" w:eastAsia="Times New Roman" w:hAnsi="Times New Roman" w:cs="Times New Roman"/>
          <w:bCs/>
          <w:sz w:val="24"/>
          <w:szCs w:val="24"/>
        </w:rPr>
        <w:t>plural, flexible academic trajectory</w:t>
      </w:r>
      <w:r w:rsidRPr="00CA6E09">
        <w:rPr>
          <w:rFonts w:ascii="Times New Roman" w:eastAsia="Times New Roman" w:hAnsi="Times New Roman" w:cs="Times New Roman"/>
          <w:sz w:val="24"/>
          <w:szCs w:val="24"/>
        </w:rPr>
        <w:t xml:space="preserve"> in dialogue with science and society.</w:t>
      </w:r>
    </w:p>
    <w:p w14:paraId="5673EBF6" w14:textId="2CF9A360" w:rsidR="003C11AF" w:rsidRPr="00CA6E09" w:rsidRDefault="007A6644" w:rsidP="00706043">
      <w:pPr>
        <w:spacing w:before="100" w:beforeAutospacing="1" w:after="100" w:afterAutospacing="1" w:line="360" w:lineRule="auto"/>
        <w:ind w:firstLine="720"/>
        <w:jc w:val="both"/>
        <w:rPr>
          <w:rFonts w:ascii="Times New Roman" w:eastAsia="Times New Roman" w:hAnsi="Times New Roman" w:cs="Times New Roman"/>
          <w:sz w:val="24"/>
          <w:szCs w:val="24"/>
        </w:rPr>
      </w:pPr>
      <w:r w:rsidRPr="00CA6E09">
        <w:rPr>
          <w:rFonts w:ascii="Times New Roman" w:eastAsia="Times New Roman" w:hAnsi="Times New Roman" w:cs="Times New Roman"/>
          <w:sz w:val="24"/>
          <w:szCs w:val="24"/>
        </w:rPr>
        <w:t xml:space="preserve">Students must submit </w:t>
      </w:r>
      <w:r w:rsidRPr="00CA6E09">
        <w:rPr>
          <w:rFonts w:ascii="Times New Roman" w:eastAsia="Times New Roman" w:hAnsi="Times New Roman" w:cs="Times New Roman"/>
          <w:bCs/>
          <w:sz w:val="24"/>
          <w:szCs w:val="24"/>
        </w:rPr>
        <w:t>documentation proving the completion of Complementary Activities</w:t>
      </w:r>
      <w:r w:rsidRPr="00CA6E09">
        <w:rPr>
          <w:rFonts w:ascii="Times New Roman" w:eastAsia="Times New Roman" w:hAnsi="Times New Roman" w:cs="Times New Roman"/>
          <w:sz w:val="24"/>
          <w:szCs w:val="24"/>
        </w:rPr>
        <w:t xml:space="preserve"> within the deadlines set by the College. Evaluation is recorded as </w:t>
      </w:r>
      <w:r w:rsidRPr="00CA6E09">
        <w:rPr>
          <w:rFonts w:ascii="Times New Roman" w:eastAsia="Times New Roman" w:hAnsi="Times New Roman" w:cs="Times New Roman"/>
          <w:bCs/>
          <w:sz w:val="24"/>
          <w:szCs w:val="24"/>
        </w:rPr>
        <w:t>Completed</w:t>
      </w:r>
      <w:r w:rsidRPr="00CA6E09">
        <w:rPr>
          <w:rFonts w:ascii="Times New Roman" w:eastAsia="Times New Roman" w:hAnsi="Times New Roman" w:cs="Times New Roman"/>
          <w:sz w:val="24"/>
          <w:szCs w:val="24"/>
        </w:rPr>
        <w:t xml:space="preserve"> or </w:t>
      </w:r>
      <w:r w:rsidRPr="00CA6E09">
        <w:rPr>
          <w:rFonts w:ascii="Times New Roman" w:eastAsia="Times New Roman" w:hAnsi="Times New Roman" w:cs="Times New Roman"/>
          <w:bCs/>
          <w:sz w:val="24"/>
          <w:szCs w:val="24"/>
        </w:rPr>
        <w:t>Not Completed</w:t>
      </w:r>
      <w:r w:rsidRPr="00CA6E09">
        <w:rPr>
          <w:rFonts w:ascii="Times New Roman" w:eastAsia="Times New Roman" w:hAnsi="Times New Roman" w:cs="Times New Roman"/>
          <w:sz w:val="24"/>
          <w:szCs w:val="24"/>
        </w:rPr>
        <w:t>.</w:t>
      </w:r>
    </w:p>
    <w:p w14:paraId="2C834F89" w14:textId="448F04F3" w:rsidR="00CA6E09" w:rsidRPr="00CA6E09" w:rsidRDefault="007A6644" w:rsidP="00CA6E09">
      <w:pPr>
        <w:spacing w:before="100" w:beforeAutospacing="1" w:after="100" w:afterAutospacing="1" w:line="360" w:lineRule="auto"/>
        <w:rPr>
          <w:rFonts w:ascii="Times New Roman" w:eastAsia="Times New Roman" w:hAnsi="Times New Roman" w:cs="Times New Roman"/>
          <w:b/>
          <w:sz w:val="24"/>
          <w:szCs w:val="24"/>
        </w:rPr>
      </w:pPr>
      <w:r w:rsidRPr="00CA6E09">
        <w:rPr>
          <w:rFonts w:ascii="Times New Roman" w:eastAsia="Times New Roman" w:hAnsi="Times New Roman" w:cs="Times New Roman"/>
          <w:b/>
          <w:bCs/>
          <w:sz w:val="24"/>
          <w:szCs w:val="24"/>
        </w:rPr>
        <w:t>3.9 Final Paper (TCC – Trabalho de Conclusão de Curso)</w:t>
      </w:r>
    </w:p>
    <w:p w14:paraId="44FA9926" w14:textId="65093000" w:rsidR="007A6644" w:rsidRPr="00CA6E09" w:rsidRDefault="007A6644" w:rsidP="00CA6E09">
      <w:pPr>
        <w:spacing w:before="100" w:beforeAutospacing="1" w:after="100" w:afterAutospacing="1" w:line="360" w:lineRule="auto"/>
        <w:ind w:firstLine="720"/>
        <w:jc w:val="both"/>
        <w:rPr>
          <w:rFonts w:ascii="Times New Roman" w:eastAsia="Times New Roman" w:hAnsi="Times New Roman" w:cs="Times New Roman"/>
          <w:sz w:val="24"/>
          <w:szCs w:val="24"/>
        </w:rPr>
      </w:pPr>
      <w:r w:rsidRPr="00CA6E09">
        <w:rPr>
          <w:rFonts w:ascii="Times New Roman" w:eastAsia="Times New Roman" w:hAnsi="Times New Roman" w:cs="Times New Roman"/>
          <w:sz w:val="24"/>
          <w:szCs w:val="24"/>
        </w:rPr>
        <w:t xml:space="preserve">According to </w:t>
      </w:r>
      <w:r w:rsidRPr="00CA6E09">
        <w:rPr>
          <w:rFonts w:ascii="Times New Roman" w:eastAsia="Times New Roman" w:hAnsi="Times New Roman" w:cs="Times New Roman"/>
          <w:bCs/>
          <w:sz w:val="24"/>
          <w:szCs w:val="24"/>
        </w:rPr>
        <w:t>Resolution CNE/CES No. 1, October 11, 2023</w:t>
      </w:r>
      <w:r w:rsidRPr="00CA6E09">
        <w:rPr>
          <w:rFonts w:ascii="Times New Roman" w:eastAsia="Times New Roman" w:hAnsi="Times New Roman" w:cs="Times New Roman"/>
          <w:sz w:val="24"/>
          <w:szCs w:val="24"/>
        </w:rPr>
        <w:t xml:space="preserve">, which sets the current National Curriculum Guidelines for Psychology undergraduate programs, the </w:t>
      </w:r>
      <w:r w:rsidRPr="00CA6E09">
        <w:rPr>
          <w:rFonts w:ascii="Times New Roman" w:eastAsia="Times New Roman" w:hAnsi="Times New Roman" w:cs="Times New Roman"/>
          <w:bCs/>
          <w:sz w:val="24"/>
          <w:szCs w:val="24"/>
        </w:rPr>
        <w:t>Final Paper (TCC)</w:t>
      </w:r>
      <w:r w:rsidRPr="00CA6E09">
        <w:rPr>
          <w:rFonts w:ascii="Times New Roman" w:eastAsia="Times New Roman" w:hAnsi="Times New Roman" w:cs="Times New Roman"/>
          <w:sz w:val="24"/>
          <w:szCs w:val="24"/>
        </w:rPr>
        <w:t xml:space="preserve"> is a </w:t>
      </w:r>
      <w:r w:rsidRPr="00CA6E09">
        <w:rPr>
          <w:rFonts w:ascii="Times New Roman" w:eastAsia="Times New Roman" w:hAnsi="Times New Roman" w:cs="Times New Roman"/>
          <w:bCs/>
          <w:sz w:val="24"/>
          <w:szCs w:val="24"/>
        </w:rPr>
        <w:t>non-mandatory activity</w:t>
      </w:r>
      <w:r w:rsidRPr="00CA6E09">
        <w:rPr>
          <w:rFonts w:ascii="Times New Roman" w:eastAsia="Times New Roman" w:hAnsi="Times New Roman" w:cs="Times New Roman"/>
          <w:sz w:val="24"/>
          <w:szCs w:val="24"/>
        </w:rPr>
        <w:t>, and its inclusion is at the discretion of Higher Education Institutions.</w:t>
      </w:r>
    </w:p>
    <w:p w14:paraId="5CD21D45" w14:textId="77777777" w:rsidR="007A6644" w:rsidRPr="00CA6E09" w:rsidRDefault="007A6644" w:rsidP="00CA6E09">
      <w:pPr>
        <w:spacing w:before="100" w:beforeAutospacing="1" w:after="100" w:afterAutospacing="1" w:line="360" w:lineRule="auto"/>
        <w:ind w:firstLine="720"/>
        <w:jc w:val="both"/>
        <w:rPr>
          <w:rFonts w:ascii="Times New Roman" w:eastAsia="Times New Roman" w:hAnsi="Times New Roman" w:cs="Times New Roman"/>
          <w:sz w:val="24"/>
          <w:szCs w:val="24"/>
        </w:rPr>
      </w:pPr>
      <w:r w:rsidRPr="00CA6E09">
        <w:rPr>
          <w:rFonts w:ascii="Times New Roman" w:eastAsia="Times New Roman" w:hAnsi="Times New Roman" w:cs="Times New Roman"/>
          <w:sz w:val="24"/>
          <w:szCs w:val="24"/>
        </w:rPr>
        <w:t xml:space="preserve">However, Santa Marcelina College, in line with its institutional mission and commitment to training critical, reflective professionals engaged in scientific knowledge production, has made the </w:t>
      </w:r>
      <w:r w:rsidRPr="00CA6E09">
        <w:rPr>
          <w:rFonts w:ascii="Times New Roman" w:eastAsia="Times New Roman" w:hAnsi="Times New Roman" w:cs="Times New Roman"/>
          <w:bCs/>
          <w:sz w:val="24"/>
          <w:szCs w:val="24"/>
        </w:rPr>
        <w:t>TCC mandatory</w:t>
      </w:r>
      <w:r w:rsidRPr="00CA6E09">
        <w:rPr>
          <w:rFonts w:ascii="Times New Roman" w:eastAsia="Times New Roman" w:hAnsi="Times New Roman" w:cs="Times New Roman"/>
          <w:sz w:val="24"/>
          <w:szCs w:val="24"/>
        </w:rPr>
        <w:t xml:space="preserve"> in its curriculum as a positive differentiator for students. It is scheduled for the </w:t>
      </w:r>
      <w:r w:rsidRPr="00CA6E09">
        <w:rPr>
          <w:rFonts w:ascii="Times New Roman" w:eastAsia="Times New Roman" w:hAnsi="Times New Roman" w:cs="Times New Roman"/>
          <w:bCs/>
          <w:sz w:val="24"/>
          <w:szCs w:val="24"/>
        </w:rPr>
        <w:t>8th and 9th semesters</w:t>
      </w:r>
      <w:r w:rsidRPr="00CA6E09">
        <w:rPr>
          <w:rFonts w:ascii="Times New Roman" w:eastAsia="Times New Roman" w:hAnsi="Times New Roman" w:cs="Times New Roman"/>
          <w:sz w:val="24"/>
          <w:szCs w:val="24"/>
        </w:rPr>
        <w:t xml:space="preserve">, with a total workload of </w:t>
      </w:r>
      <w:r w:rsidRPr="00CA6E09">
        <w:rPr>
          <w:rFonts w:ascii="Times New Roman" w:eastAsia="Times New Roman" w:hAnsi="Times New Roman" w:cs="Times New Roman"/>
          <w:bCs/>
          <w:sz w:val="24"/>
          <w:szCs w:val="24"/>
        </w:rPr>
        <w:t>80 class hours</w:t>
      </w:r>
      <w:r w:rsidRPr="00CA6E09">
        <w:rPr>
          <w:rFonts w:ascii="Times New Roman" w:eastAsia="Times New Roman" w:hAnsi="Times New Roman" w:cs="Times New Roman"/>
          <w:sz w:val="24"/>
          <w:szCs w:val="24"/>
        </w:rPr>
        <w:t xml:space="preserve"> </w:t>
      </w:r>
      <w:r w:rsidRPr="00CA6E09">
        <w:rPr>
          <w:rFonts w:ascii="Times New Roman" w:eastAsia="Times New Roman" w:hAnsi="Times New Roman" w:cs="Times New Roman"/>
          <w:sz w:val="24"/>
          <w:szCs w:val="24"/>
        </w:rPr>
        <w:lastRenderedPageBreak/>
        <w:t>(40 hours in the 8th semester and 40 hours in the 9th semester), including supervision by an assigned faculty member.</w:t>
      </w:r>
    </w:p>
    <w:p w14:paraId="03B9D170" w14:textId="77777777" w:rsidR="007A6644" w:rsidRPr="00CA6E09" w:rsidRDefault="007A6644" w:rsidP="00CA6E09">
      <w:pPr>
        <w:spacing w:before="100" w:beforeAutospacing="1" w:after="100" w:afterAutospacing="1" w:line="360" w:lineRule="auto"/>
        <w:ind w:firstLine="720"/>
        <w:jc w:val="both"/>
        <w:rPr>
          <w:rFonts w:ascii="Times New Roman" w:eastAsia="Times New Roman" w:hAnsi="Times New Roman" w:cs="Times New Roman"/>
          <w:sz w:val="24"/>
          <w:szCs w:val="24"/>
        </w:rPr>
      </w:pPr>
      <w:r w:rsidRPr="00CA6E09">
        <w:rPr>
          <w:rFonts w:ascii="Times New Roman" w:eastAsia="Times New Roman" w:hAnsi="Times New Roman" w:cs="Times New Roman"/>
          <w:sz w:val="24"/>
          <w:szCs w:val="24"/>
        </w:rPr>
        <w:t xml:space="preserve">The TCC will be developed in the form of a </w:t>
      </w:r>
      <w:r w:rsidRPr="00CA6E09">
        <w:rPr>
          <w:rFonts w:ascii="Times New Roman" w:eastAsia="Times New Roman" w:hAnsi="Times New Roman" w:cs="Times New Roman"/>
          <w:bCs/>
          <w:sz w:val="24"/>
          <w:szCs w:val="24"/>
        </w:rPr>
        <w:t>scientific article</w:t>
      </w:r>
      <w:r w:rsidRPr="00CA6E09">
        <w:rPr>
          <w:rFonts w:ascii="Times New Roman" w:eastAsia="Times New Roman" w:hAnsi="Times New Roman" w:cs="Times New Roman"/>
          <w:sz w:val="24"/>
          <w:szCs w:val="24"/>
        </w:rPr>
        <w:t xml:space="preserve">, promoting academic output aimed at scientific dissemination, with the goal of submission to specialized Psychology journals. This pedagogical choice not only consolidates technical and methodological research competencies but also fosters students’ </w:t>
      </w:r>
      <w:r w:rsidRPr="00CA6E09">
        <w:rPr>
          <w:rFonts w:ascii="Times New Roman" w:eastAsia="Times New Roman" w:hAnsi="Times New Roman" w:cs="Times New Roman"/>
          <w:bCs/>
          <w:sz w:val="24"/>
          <w:szCs w:val="24"/>
        </w:rPr>
        <w:t>social responsibility</w:t>
      </w:r>
      <w:r w:rsidRPr="00CA6E09">
        <w:rPr>
          <w:rFonts w:ascii="Times New Roman" w:eastAsia="Times New Roman" w:hAnsi="Times New Roman" w:cs="Times New Roman"/>
          <w:sz w:val="24"/>
          <w:szCs w:val="24"/>
        </w:rPr>
        <w:t xml:space="preserve"> in disseminating knowledge, strengthening the link between science, professional practice, and social transformation.</w:t>
      </w:r>
    </w:p>
    <w:p w14:paraId="314A7436" w14:textId="10590846" w:rsidR="00CA6E09" w:rsidRPr="00CA6E09" w:rsidRDefault="007A6644" w:rsidP="00CA6E09">
      <w:pPr>
        <w:spacing w:before="100" w:beforeAutospacing="1" w:after="100" w:afterAutospacing="1" w:line="360" w:lineRule="auto"/>
        <w:ind w:firstLine="720"/>
        <w:jc w:val="both"/>
        <w:rPr>
          <w:rFonts w:ascii="Times New Roman" w:eastAsia="Times New Roman" w:hAnsi="Times New Roman" w:cs="Times New Roman"/>
          <w:sz w:val="24"/>
          <w:szCs w:val="24"/>
        </w:rPr>
      </w:pPr>
      <w:r w:rsidRPr="00CA6E09">
        <w:rPr>
          <w:rFonts w:ascii="Times New Roman" w:eastAsia="Times New Roman" w:hAnsi="Times New Roman" w:cs="Times New Roman"/>
          <w:sz w:val="24"/>
          <w:szCs w:val="24"/>
        </w:rPr>
        <w:t xml:space="preserve">Thus, the TCC constitutes not only a </w:t>
      </w:r>
      <w:r w:rsidRPr="00CA6E09">
        <w:rPr>
          <w:rFonts w:ascii="Times New Roman" w:eastAsia="Times New Roman" w:hAnsi="Times New Roman" w:cs="Times New Roman"/>
          <w:bCs/>
          <w:sz w:val="24"/>
          <w:szCs w:val="24"/>
        </w:rPr>
        <w:t>graduation requirement</w:t>
      </w:r>
      <w:r w:rsidRPr="00CA6E09">
        <w:rPr>
          <w:rFonts w:ascii="Times New Roman" w:eastAsia="Times New Roman" w:hAnsi="Times New Roman" w:cs="Times New Roman"/>
          <w:sz w:val="24"/>
          <w:szCs w:val="24"/>
        </w:rPr>
        <w:t xml:space="preserve"> for the Psychology program at FASM but also serves as a </w:t>
      </w:r>
      <w:r w:rsidRPr="00CA6E09">
        <w:rPr>
          <w:rFonts w:ascii="Times New Roman" w:eastAsia="Times New Roman" w:hAnsi="Times New Roman" w:cs="Times New Roman"/>
          <w:bCs/>
          <w:sz w:val="24"/>
          <w:szCs w:val="24"/>
        </w:rPr>
        <w:t>synthesis and deepening experience</w:t>
      </w:r>
      <w:r w:rsidRPr="00CA6E09">
        <w:rPr>
          <w:rFonts w:ascii="Times New Roman" w:eastAsia="Times New Roman" w:hAnsi="Times New Roman" w:cs="Times New Roman"/>
          <w:sz w:val="24"/>
          <w:szCs w:val="24"/>
        </w:rPr>
        <w:t xml:space="preserve"> in the student’s academic journey, contributing to their integration into contexts of scientific production, innovation, and continuous professional development.</w:t>
      </w:r>
    </w:p>
    <w:p w14:paraId="51229141" w14:textId="362B5683" w:rsidR="00AA1793" w:rsidRPr="00AA1793" w:rsidRDefault="009C7C55" w:rsidP="009C7C55">
      <w:pPr>
        <w:spacing w:before="100" w:beforeAutospacing="1" w:after="100" w:afterAutospacing="1" w:line="360" w:lineRule="auto"/>
        <w:jc w:val="both"/>
        <w:rPr>
          <w:rFonts w:ascii="Times New Roman" w:hAnsi="Times New Roman" w:cs="Times New Roman"/>
          <w:b/>
          <w:sz w:val="24"/>
          <w:szCs w:val="24"/>
        </w:rPr>
      </w:pPr>
      <w:bookmarkStart w:id="16" w:name="_Toc207638033"/>
      <w:bookmarkEnd w:id="15"/>
      <w:r w:rsidRPr="009C7C55">
        <w:rPr>
          <w:rFonts w:ascii="Times New Roman" w:hAnsi="Times New Roman" w:cs="Times New Roman"/>
          <w:b/>
          <w:sz w:val="24"/>
          <w:szCs w:val="24"/>
        </w:rPr>
        <w:t>3.9.1 Structure and Regulation of the Final Paper (TCC)</w:t>
      </w:r>
    </w:p>
    <w:p w14:paraId="762C9F99" w14:textId="28F3B2BC" w:rsidR="00AA1793" w:rsidRDefault="009C7C55" w:rsidP="00AA1793">
      <w:pPr>
        <w:spacing w:before="100" w:beforeAutospacing="1" w:after="100" w:afterAutospacing="1" w:line="360" w:lineRule="auto"/>
        <w:ind w:firstLine="720"/>
        <w:jc w:val="both"/>
        <w:rPr>
          <w:rFonts w:ascii="Times New Roman" w:hAnsi="Times New Roman" w:cs="Times New Roman"/>
          <w:sz w:val="24"/>
          <w:szCs w:val="24"/>
        </w:rPr>
      </w:pPr>
      <w:r w:rsidRPr="009C7C55">
        <w:rPr>
          <w:rFonts w:ascii="Times New Roman" w:hAnsi="Times New Roman" w:cs="Times New Roman"/>
          <w:sz w:val="24"/>
          <w:szCs w:val="24"/>
        </w:rPr>
        <w:t>The Final Paper (TCC) is a fundamental stage in Psychology training, representing a space for the synthesis and deepening of the knowledge acquired throughout the undergraduate program. Its development is structured to take place during the 9th and 10th semesters, with a total workload of 80 class hours dedicated to the elaboration process and individualized guidance with faculty members.</w:t>
      </w:r>
    </w:p>
    <w:p w14:paraId="4EFDD8C2" w14:textId="37A2A8A5" w:rsidR="009C7C55" w:rsidRPr="009C7C55" w:rsidRDefault="009C7C55" w:rsidP="00AA1793">
      <w:pPr>
        <w:spacing w:before="100" w:beforeAutospacing="1" w:after="100" w:afterAutospacing="1" w:line="360" w:lineRule="auto"/>
        <w:ind w:firstLine="720"/>
        <w:jc w:val="both"/>
        <w:rPr>
          <w:rFonts w:ascii="Times New Roman" w:hAnsi="Times New Roman" w:cs="Times New Roman"/>
          <w:sz w:val="24"/>
          <w:szCs w:val="24"/>
        </w:rPr>
      </w:pPr>
      <w:r w:rsidRPr="009C7C55">
        <w:rPr>
          <w:rFonts w:ascii="Times New Roman" w:hAnsi="Times New Roman" w:cs="Times New Roman"/>
          <w:sz w:val="24"/>
          <w:szCs w:val="24"/>
        </w:rPr>
        <w:t>The TCC will be written in the form of a scientific article, preferably aimed at future submission to specialized journals, encouraging students’ participation in the processes of scientific production and dissemination. This option reaffirms the institution’s commitment to research as a formative dimension and to the appreciation of Psychology as both a science and a profession.</w:t>
      </w:r>
    </w:p>
    <w:p w14:paraId="7B716A75" w14:textId="77777777" w:rsidR="009C7C55" w:rsidRPr="009C7C55" w:rsidRDefault="009C7C55" w:rsidP="009C7C55">
      <w:pPr>
        <w:spacing w:before="100" w:beforeAutospacing="1" w:after="100" w:afterAutospacing="1" w:line="360" w:lineRule="auto"/>
        <w:rPr>
          <w:rFonts w:ascii="Times New Roman" w:hAnsi="Times New Roman" w:cs="Times New Roman"/>
          <w:sz w:val="24"/>
          <w:szCs w:val="24"/>
        </w:rPr>
      </w:pPr>
      <w:r w:rsidRPr="009C7C55">
        <w:rPr>
          <w:rFonts w:ascii="Times New Roman" w:hAnsi="Times New Roman" w:cs="Times New Roman"/>
          <w:b/>
          <w:sz w:val="24"/>
          <w:szCs w:val="24"/>
        </w:rPr>
        <w:t>a) Objectives of the TCC</w:t>
      </w:r>
      <w:r w:rsidRPr="009C7C55">
        <w:rPr>
          <w:rFonts w:ascii="Times New Roman" w:hAnsi="Times New Roman" w:cs="Times New Roman"/>
          <w:b/>
          <w:sz w:val="24"/>
          <w:szCs w:val="24"/>
        </w:rPr>
        <w:br/>
      </w:r>
      <w:r w:rsidRPr="009C7C55">
        <w:rPr>
          <w:rFonts w:ascii="Times New Roman" w:hAnsi="Times New Roman" w:cs="Times New Roman"/>
          <w:sz w:val="24"/>
          <w:szCs w:val="24"/>
        </w:rPr>
        <w:t>• Integrate and consolidate the knowledge acquired during the undergraduate program;</w:t>
      </w:r>
      <w:r w:rsidRPr="009C7C55">
        <w:rPr>
          <w:rFonts w:ascii="Times New Roman" w:hAnsi="Times New Roman" w:cs="Times New Roman"/>
          <w:sz w:val="24"/>
          <w:szCs w:val="24"/>
        </w:rPr>
        <w:br/>
        <w:t>• Stimulate the student’s investigative attitude, linked to critical and ethical professional practice;</w:t>
      </w:r>
      <w:r w:rsidRPr="009C7C55">
        <w:rPr>
          <w:rFonts w:ascii="Times New Roman" w:hAnsi="Times New Roman" w:cs="Times New Roman"/>
          <w:sz w:val="24"/>
          <w:szCs w:val="24"/>
        </w:rPr>
        <w:br/>
        <w:t>• Promote students’ engagement with scientific research as a tool for knowledge construction and professional qualification in Psychology;</w:t>
      </w:r>
      <w:r w:rsidRPr="009C7C55">
        <w:rPr>
          <w:rFonts w:ascii="Times New Roman" w:hAnsi="Times New Roman" w:cs="Times New Roman"/>
          <w:sz w:val="24"/>
          <w:szCs w:val="24"/>
        </w:rPr>
        <w:br/>
      </w:r>
      <w:r w:rsidRPr="009C7C55">
        <w:rPr>
          <w:rFonts w:ascii="Times New Roman" w:hAnsi="Times New Roman" w:cs="Times New Roman"/>
          <w:sz w:val="24"/>
          <w:szCs w:val="24"/>
        </w:rPr>
        <w:lastRenderedPageBreak/>
        <w:t>• Encourage the production of articles that contribute to scientific literature and increase the academic visibility of the course and the institution.</w:t>
      </w:r>
    </w:p>
    <w:p w14:paraId="490DFE7E" w14:textId="77777777" w:rsidR="009C7C55" w:rsidRPr="009C7C55" w:rsidRDefault="009C7C55" w:rsidP="009C7C55">
      <w:pPr>
        <w:spacing w:before="100" w:beforeAutospacing="1" w:after="100" w:afterAutospacing="1" w:line="360" w:lineRule="auto"/>
        <w:jc w:val="both"/>
        <w:rPr>
          <w:rFonts w:ascii="Times New Roman" w:hAnsi="Times New Roman" w:cs="Times New Roman"/>
          <w:b/>
          <w:sz w:val="24"/>
          <w:szCs w:val="24"/>
        </w:rPr>
      </w:pPr>
      <w:r w:rsidRPr="009C7C55">
        <w:rPr>
          <w:rFonts w:ascii="Times New Roman" w:hAnsi="Times New Roman" w:cs="Times New Roman"/>
          <w:b/>
          <w:sz w:val="24"/>
          <w:szCs w:val="24"/>
        </w:rPr>
        <w:t>b) Development Stages</w:t>
      </w:r>
    </w:p>
    <w:p w14:paraId="38E90882" w14:textId="77777777" w:rsidR="009C7C55" w:rsidRPr="009C7C55" w:rsidRDefault="009C7C55" w:rsidP="009C7C55">
      <w:pPr>
        <w:numPr>
          <w:ilvl w:val="0"/>
          <w:numId w:val="35"/>
        </w:numPr>
        <w:spacing w:before="100" w:beforeAutospacing="1" w:after="100" w:afterAutospacing="1" w:line="360" w:lineRule="auto"/>
        <w:jc w:val="both"/>
        <w:rPr>
          <w:rFonts w:ascii="Times New Roman" w:hAnsi="Times New Roman" w:cs="Times New Roman"/>
          <w:sz w:val="24"/>
          <w:szCs w:val="24"/>
        </w:rPr>
      </w:pPr>
      <w:r w:rsidRPr="009C7C55">
        <w:rPr>
          <w:rFonts w:ascii="Times New Roman" w:hAnsi="Times New Roman" w:cs="Times New Roman"/>
          <w:sz w:val="24"/>
          <w:szCs w:val="24"/>
        </w:rPr>
        <w:t>Initial Approach: The elaboration process begins in the Scientific Methodology and Research courses, offered in earlier semesters, where students are guided through the stages of scientific research.</w:t>
      </w:r>
    </w:p>
    <w:p w14:paraId="5EF829CF" w14:textId="77777777" w:rsidR="009C7C55" w:rsidRPr="009C7C55" w:rsidRDefault="009C7C55" w:rsidP="009C7C55">
      <w:pPr>
        <w:numPr>
          <w:ilvl w:val="0"/>
          <w:numId w:val="35"/>
        </w:numPr>
        <w:spacing w:before="100" w:beforeAutospacing="1" w:after="100" w:afterAutospacing="1" w:line="360" w:lineRule="auto"/>
        <w:jc w:val="both"/>
        <w:rPr>
          <w:rFonts w:ascii="Times New Roman" w:hAnsi="Times New Roman" w:cs="Times New Roman"/>
          <w:sz w:val="24"/>
          <w:szCs w:val="24"/>
        </w:rPr>
      </w:pPr>
      <w:r w:rsidRPr="009C7C55">
        <w:rPr>
          <w:rFonts w:ascii="Times New Roman" w:hAnsi="Times New Roman" w:cs="Times New Roman"/>
          <w:sz w:val="24"/>
          <w:szCs w:val="24"/>
        </w:rPr>
        <w:t>Pre-Project: In the 8th semester, students must prepare and submit a research pre-project including the topic, objectives, and proposed methodology, which will serve as a basis for assigning an advisor.</w:t>
      </w:r>
    </w:p>
    <w:p w14:paraId="7168C815" w14:textId="77777777" w:rsidR="009C7C55" w:rsidRPr="009C7C55" w:rsidRDefault="009C7C55" w:rsidP="009C7C55">
      <w:pPr>
        <w:numPr>
          <w:ilvl w:val="0"/>
          <w:numId w:val="35"/>
        </w:numPr>
        <w:spacing w:before="100" w:beforeAutospacing="1" w:after="100" w:afterAutospacing="1" w:line="360" w:lineRule="auto"/>
        <w:jc w:val="both"/>
        <w:rPr>
          <w:rFonts w:ascii="Times New Roman" w:hAnsi="Times New Roman" w:cs="Times New Roman"/>
          <w:sz w:val="24"/>
          <w:szCs w:val="24"/>
        </w:rPr>
      </w:pPr>
      <w:r w:rsidRPr="009C7C55">
        <w:rPr>
          <w:rFonts w:ascii="Times New Roman" w:hAnsi="Times New Roman" w:cs="Times New Roman"/>
          <w:sz w:val="24"/>
          <w:szCs w:val="24"/>
        </w:rPr>
        <w:t>Advising: Advising will take place throughout the 9th and 10th semesters in systematic meetings, recorded in specific forms, and monitored by the Course Coordination.</w:t>
      </w:r>
    </w:p>
    <w:p w14:paraId="5BD0BE52" w14:textId="77777777" w:rsidR="009C7C55" w:rsidRPr="009C7C55" w:rsidRDefault="009C7C55" w:rsidP="009C7C55">
      <w:pPr>
        <w:numPr>
          <w:ilvl w:val="0"/>
          <w:numId w:val="35"/>
        </w:numPr>
        <w:spacing w:before="100" w:beforeAutospacing="1" w:after="100" w:afterAutospacing="1" w:line="360" w:lineRule="auto"/>
        <w:jc w:val="both"/>
        <w:rPr>
          <w:rFonts w:ascii="Times New Roman" w:hAnsi="Times New Roman" w:cs="Times New Roman"/>
          <w:sz w:val="24"/>
          <w:szCs w:val="24"/>
        </w:rPr>
      </w:pPr>
      <w:r w:rsidRPr="009C7C55">
        <w:rPr>
          <w:rFonts w:ascii="Times New Roman" w:hAnsi="Times New Roman" w:cs="Times New Roman"/>
          <w:sz w:val="24"/>
          <w:szCs w:val="24"/>
        </w:rPr>
        <w:t>Submission and Defense: The scientific article must be submitted in digital format by the deadline established in the academic calendar, evaluated by an examination board, and publicly defended in an oral session, which may take the form of a presentation or poster session.</w:t>
      </w:r>
    </w:p>
    <w:p w14:paraId="722230D2" w14:textId="77777777" w:rsidR="009C7C55" w:rsidRPr="009C7C55" w:rsidRDefault="009C7C55" w:rsidP="009C7C55">
      <w:pPr>
        <w:spacing w:before="100" w:beforeAutospacing="1" w:after="100" w:afterAutospacing="1" w:line="360" w:lineRule="auto"/>
        <w:rPr>
          <w:rFonts w:ascii="Times New Roman" w:hAnsi="Times New Roman" w:cs="Times New Roman"/>
          <w:sz w:val="24"/>
          <w:szCs w:val="24"/>
        </w:rPr>
      </w:pPr>
      <w:r w:rsidRPr="009C7C55">
        <w:rPr>
          <w:rFonts w:ascii="Times New Roman" w:hAnsi="Times New Roman" w:cs="Times New Roman"/>
          <w:b/>
          <w:sz w:val="24"/>
          <w:szCs w:val="24"/>
        </w:rPr>
        <w:t>c) Supervision and Advising</w:t>
      </w:r>
      <w:r w:rsidRPr="009C7C55">
        <w:rPr>
          <w:rFonts w:ascii="Times New Roman" w:hAnsi="Times New Roman" w:cs="Times New Roman"/>
          <w:sz w:val="24"/>
          <w:szCs w:val="24"/>
        </w:rPr>
        <w:br/>
        <w:t>• Supervision will be conducted by the TCC Coordination and the faculty advisors.</w:t>
      </w:r>
      <w:r w:rsidRPr="009C7C55">
        <w:rPr>
          <w:rFonts w:ascii="Times New Roman" w:hAnsi="Times New Roman" w:cs="Times New Roman"/>
          <w:sz w:val="24"/>
          <w:szCs w:val="24"/>
        </w:rPr>
        <w:br/>
        <w:t>• Each faculty member may supervise an average of three and a maximum of five projects per semester.</w:t>
      </w:r>
      <w:r w:rsidRPr="009C7C55">
        <w:rPr>
          <w:rFonts w:ascii="Times New Roman" w:hAnsi="Times New Roman" w:cs="Times New Roman"/>
          <w:sz w:val="24"/>
          <w:szCs w:val="24"/>
        </w:rPr>
        <w:br/>
        <w:t>• All Psychology faculty members may serve as advisors. Non-psychologist professors may act as co-advisors, provided that a psychologist faculty member is also assigned.</w:t>
      </w:r>
      <w:r w:rsidRPr="009C7C55">
        <w:rPr>
          <w:rFonts w:ascii="Times New Roman" w:hAnsi="Times New Roman" w:cs="Times New Roman"/>
          <w:sz w:val="24"/>
          <w:szCs w:val="24"/>
        </w:rPr>
        <w:br/>
        <w:t>• The advisor-student relationship will be formalized in the 8th semester, based on thematic affinity and faculty availability.</w:t>
      </w:r>
    </w:p>
    <w:p w14:paraId="24B7CABF" w14:textId="77777777" w:rsidR="009C7C55" w:rsidRPr="009C7C55" w:rsidRDefault="009C7C55" w:rsidP="00AA1793">
      <w:pPr>
        <w:spacing w:before="100" w:beforeAutospacing="1" w:after="100" w:afterAutospacing="1" w:line="360" w:lineRule="auto"/>
        <w:rPr>
          <w:rFonts w:ascii="Times New Roman" w:hAnsi="Times New Roman" w:cs="Times New Roman"/>
          <w:sz w:val="24"/>
          <w:szCs w:val="24"/>
        </w:rPr>
      </w:pPr>
      <w:r w:rsidRPr="00AA1793">
        <w:rPr>
          <w:rFonts w:ascii="Times New Roman" w:hAnsi="Times New Roman" w:cs="Times New Roman"/>
          <w:b/>
          <w:sz w:val="24"/>
          <w:szCs w:val="24"/>
        </w:rPr>
        <w:t>d) Examination Board</w:t>
      </w:r>
      <w:r w:rsidRPr="009C7C55">
        <w:rPr>
          <w:rFonts w:ascii="Times New Roman" w:hAnsi="Times New Roman" w:cs="Times New Roman"/>
          <w:sz w:val="24"/>
          <w:szCs w:val="24"/>
        </w:rPr>
        <w:br/>
        <w:t>• The board will consist of the faculty advisor and one additional professor from the program, jointly appointed with the Coordination.</w:t>
      </w:r>
      <w:r w:rsidRPr="009C7C55">
        <w:rPr>
          <w:rFonts w:ascii="Times New Roman" w:hAnsi="Times New Roman" w:cs="Times New Roman"/>
          <w:sz w:val="24"/>
          <w:szCs w:val="24"/>
        </w:rPr>
        <w:br/>
        <w:t>• The evaluation will consider formal aspects (ABNT standards), theoretical quality, methodological relevance, the significance of the topic, and the contribution of the work to the field of Psychology.</w:t>
      </w:r>
      <w:r w:rsidRPr="009C7C55">
        <w:rPr>
          <w:rFonts w:ascii="Times New Roman" w:hAnsi="Times New Roman" w:cs="Times New Roman"/>
          <w:sz w:val="24"/>
          <w:szCs w:val="24"/>
        </w:rPr>
        <w:br/>
      </w:r>
      <w:r w:rsidRPr="009C7C55">
        <w:rPr>
          <w:rFonts w:ascii="Times New Roman" w:hAnsi="Times New Roman" w:cs="Times New Roman"/>
          <w:sz w:val="24"/>
          <w:szCs w:val="24"/>
        </w:rPr>
        <w:lastRenderedPageBreak/>
        <w:t>• The final grade will be based on the written article and the oral defense, with a minimum passing score of 7.0 (seven).</w:t>
      </w:r>
    </w:p>
    <w:p w14:paraId="39E9CEF0" w14:textId="77777777" w:rsidR="009C7C55" w:rsidRPr="009C7C55" w:rsidRDefault="009C7C55" w:rsidP="00AA1793">
      <w:pPr>
        <w:spacing w:before="100" w:beforeAutospacing="1" w:after="100" w:afterAutospacing="1" w:line="360" w:lineRule="auto"/>
        <w:rPr>
          <w:rFonts w:ascii="Times New Roman" w:hAnsi="Times New Roman" w:cs="Times New Roman"/>
          <w:sz w:val="24"/>
          <w:szCs w:val="24"/>
        </w:rPr>
      </w:pPr>
      <w:r w:rsidRPr="00AA1793">
        <w:rPr>
          <w:rFonts w:ascii="Times New Roman" w:hAnsi="Times New Roman" w:cs="Times New Roman"/>
          <w:b/>
          <w:sz w:val="24"/>
          <w:szCs w:val="24"/>
        </w:rPr>
        <w:t>e) Research Ethics</w:t>
      </w:r>
      <w:r w:rsidRPr="009C7C55">
        <w:rPr>
          <w:rFonts w:ascii="Times New Roman" w:hAnsi="Times New Roman" w:cs="Times New Roman"/>
          <w:sz w:val="24"/>
          <w:szCs w:val="24"/>
        </w:rPr>
        <w:br/>
        <w:t>Projects involving human participants must be submitted to the Research Ethics Committee of Faculdade Santa Marcelina or the partner institution, presenting the approval letter and necessary consent forms.</w:t>
      </w:r>
    </w:p>
    <w:p w14:paraId="0275A959" w14:textId="7E0B6DBB" w:rsidR="009C7C55" w:rsidRPr="009C7C55" w:rsidRDefault="009C7C55" w:rsidP="00AA1793">
      <w:pPr>
        <w:spacing w:before="100" w:beforeAutospacing="1" w:after="100" w:afterAutospacing="1" w:line="360" w:lineRule="auto"/>
        <w:rPr>
          <w:rFonts w:ascii="Times New Roman" w:hAnsi="Times New Roman" w:cs="Times New Roman"/>
          <w:sz w:val="24"/>
          <w:szCs w:val="24"/>
        </w:rPr>
      </w:pPr>
      <w:r w:rsidRPr="00AA1793">
        <w:rPr>
          <w:rFonts w:ascii="Times New Roman" w:hAnsi="Times New Roman" w:cs="Times New Roman"/>
          <w:b/>
          <w:sz w:val="24"/>
          <w:szCs w:val="24"/>
        </w:rPr>
        <w:t>f) Repository and Dissemination</w:t>
      </w:r>
      <w:r w:rsidRPr="009C7C55">
        <w:rPr>
          <w:rFonts w:ascii="Times New Roman" w:hAnsi="Times New Roman" w:cs="Times New Roman"/>
          <w:sz w:val="24"/>
          <w:szCs w:val="24"/>
        </w:rPr>
        <w:br/>
        <w:t>All approved papers will be deposited in the institutional repository of FASM’s Library. Papers of scientific relevance may be submitted, with the advisor’s authorization, to academic journals in the field.</w:t>
      </w:r>
    </w:p>
    <w:p w14:paraId="6CCF60B7" w14:textId="6ABE46B0" w:rsidR="00AA1793" w:rsidRPr="00AA1793" w:rsidRDefault="009C7C55" w:rsidP="009C7C55">
      <w:pPr>
        <w:spacing w:before="100" w:beforeAutospacing="1" w:after="100" w:afterAutospacing="1" w:line="360" w:lineRule="auto"/>
        <w:jc w:val="both"/>
        <w:rPr>
          <w:rFonts w:ascii="Times New Roman" w:hAnsi="Times New Roman" w:cs="Times New Roman"/>
          <w:b/>
          <w:sz w:val="24"/>
          <w:szCs w:val="24"/>
        </w:rPr>
      </w:pPr>
      <w:r w:rsidRPr="00AA1793">
        <w:rPr>
          <w:rFonts w:ascii="Times New Roman" w:hAnsi="Times New Roman" w:cs="Times New Roman"/>
          <w:b/>
          <w:sz w:val="24"/>
          <w:szCs w:val="24"/>
        </w:rPr>
        <w:t>3.10 Student Support</w:t>
      </w:r>
    </w:p>
    <w:p w14:paraId="4F6EBDE5" w14:textId="6677CCAF" w:rsidR="00AA1793" w:rsidRDefault="009C7C55" w:rsidP="00AA1793">
      <w:pPr>
        <w:spacing w:before="100" w:beforeAutospacing="1" w:after="100" w:afterAutospacing="1" w:line="360" w:lineRule="auto"/>
        <w:ind w:firstLine="720"/>
        <w:jc w:val="both"/>
        <w:rPr>
          <w:rFonts w:ascii="Times New Roman" w:hAnsi="Times New Roman" w:cs="Times New Roman"/>
          <w:sz w:val="24"/>
          <w:szCs w:val="24"/>
        </w:rPr>
      </w:pPr>
      <w:r w:rsidRPr="009C7C55">
        <w:rPr>
          <w:rFonts w:ascii="Times New Roman" w:hAnsi="Times New Roman" w:cs="Times New Roman"/>
          <w:sz w:val="24"/>
          <w:szCs w:val="24"/>
        </w:rPr>
        <w:t>The student support policy focuses on reception, inclusion, and ensuring students’ integration and permanence in the academic environment. These programs aim to assist and advise the academic community in all aspects related to the daily teaching-learning process and cognitive and emotional development, through the professional competencies of its support team.</w:t>
      </w:r>
    </w:p>
    <w:p w14:paraId="647765DE" w14:textId="538BEBE2" w:rsidR="00AA1793" w:rsidRDefault="009C7C55" w:rsidP="00AA1793">
      <w:pPr>
        <w:spacing w:before="100" w:beforeAutospacing="1" w:after="100" w:afterAutospacing="1" w:line="360" w:lineRule="auto"/>
        <w:ind w:firstLine="720"/>
        <w:rPr>
          <w:rFonts w:ascii="Times New Roman" w:hAnsi="Times New Roman" w:cs="Times New Roman"/>
          <w:sz w:val="24"/>
          <w:szCs w:val="24"/>
        </w:rPr>
      </w:pPr>
      <w:r w:rsidRPr="009C7C55">
        <w:rPr>
          <w:rFonts w:ascii="Times New Roman" w:hAnsi="Times New Roman" w:cs="Times New Roman"/>
          <w:sz w:val="24"/>
          <w:szCs w:val="24"/>
        </w:rPr>
        <w:t>The Psychological and Psychopedagogical Support Center (NAPP), implemented in 2007, is a department dedicated to support and guidance, assisting the academic community in addressing learning difficulties and identifying emotional conflicts of a personal and/or professional nature. Its goal is to optimize institutional adaptation and contribute to personal and professional development.</w:t>
      </w:r>
    </w:p>
    <w:p w14:paraId="11C3BC0D" w14:textId="1CF45541" w:rsidR="009C7C55" w:rsidRPr="009C7C55" w:rsidRDefault="009C7C55" w:rsidP="00AA1793">
      <w:pPr>
        <w:spacing w:before="100" w:beforeAutospacing="1" w:after="100" w:afterAutospacing="1" w:line="360" w:lineRule="auto"/>
        <w:ind w:firstLine="720"/>
        <w:rPr>
          <w:rFonts w:ascii="Times New Roman" w:hAnsi="Times New Roman" w:cs="Times New Roman"/>
          <w:sz w:val="24"/>
          <w:szCs w:val="24"/>
        </w:rPr>
      </w:pPr>
      <w:r w:rsidRPr="009C7C55">
        <w:rPr>
          <w:rFonts w:ascii="Times New Roman" w:hAnsi="Times New Roman" w:cs="Times New Roman"/>
          <w:sz w:val="24"/>
          <w:szCs w:val="24"/>
        </w:rPr>
        <w:t>The NAPP serves students and their families seeking guidance on academic performance, as well as coordinators, administrators, and staff members. It conducts individual and group sessions, in-class and administrative interventions, skills workshops, parental and faculty guidance sessions, and institutional counseling.</w:t>
      </w:r>
    </w:p>
    <w:p w14:paraId="5585E56B" w14:textId="0CBF15BD" w:rsidR="00AA1793" w:rsidRDefault="009C7C55" w:rsidP="00AA1793">
      <w:pPr>
        <w:spacing w:before="100" w:beforeAutospacing="1" w:after="100" w:afterAutospacing="1" w:line="360" w:lineRule="auto"/>
        <w:ind w:firstLine="720"/>
        <w:jc w:val="both"/>
        <w:rPr>
          <w:rFonts w:ascii="Times New Roman" w:hAnsi="Times New Roman" w:cs="Times New Roman"/>
          <w:sz w:val="24"/>
          <w:szCs w:val="24"/>
        </w:rPr>
      </w:pPr>
      <w:r w:rsidRPr="009C7C55">
        <w:rPr>
          <w:rFonts w:ascii="Times New Roman" w:hAnsi="Times New Roman" w:cs="Times New Roman"/>
          <w:sz w:val="24"/>
          <w:szCs w:val="24"/>
        </w:rPr>
        <w:t>NAPP is responsible for guiding students on academic matters such as grades, performance, assignments, exams, and attendance, and provides specialized support for learning-related issues.</w:t>
      </w:r>
    </w:p>
    <w:p w14:paraId="4D9F8FD2" w14:textId="7D5D43A0" w:rsidR="00AA1793" w:rsidRDefault="009C7C55" w:rsidP="00AA1793">
      <w:pPr>
        <w:spacing w:before="100" w:beforeAutospacing="1" w:after="100" w:afterAutospacing="1" w:line="360" w:lineRule="auto"/>
        <w:ind w:firstLine="720"/>
        <w:jc w:val="both"/>
        <w:rPr>
          <w:rFonts w:ascii="Times New Roman" w:hAnsi="Times New Roman" w:cs="Times New Roman"/>
          <w:sz w:val="24"/>
          <w:szCs w:val="24"/>
        </w:rPr>
      </w:pPr>
      <w:r w:rsidRPr="009C7C55">
        <w:rPr>
          <w:rFonts w:ascii="Times New Roman" w:hAnsi="Times New Roman" w:cs="Times New Roman"/>
          <w:sz w:val="24"/>
          <w:szCs w:val="24"/>
        </w:rPr>
        <w:lastRenderedPageBreak/>
        <w:t>Psychopedagogical support is provided by a professional trained in psychopedagogy. Initially, when a teacher perceives or the student identifies a need for support, an evaluation session is scheduled. The professional then submits a report to the Academic Directorate, which, if necessary, refers the student for medical, psychological, or social care according to the diagnosed issue.</w:t>
      </w:r>
    </w:p>
    <w:p w14:paraId="3B37EB1F" w14:textId="6B43D901" w:rsidR="00AA1793" w:rsidRPr="009C7C55" w:rsidRDefault="009C7C55" w:rsidP="00AA1793">
      <w:pPr>
        <w:spacing w:before="100" w:beforeAutospacing="1" w:after="100" w:afterAutospacing="1" w:line="360" w:lineRule="auto"/>
        <w:ind w:firstLine="720"/>
        <w:jc w:val="both"/>
        <w:rPr>
          <w:rFonts w:ascii="Times New Roman" w:hAnsi="Times New Roman" w:cs="Times New Roman"/>
          <w:sz w:val="24"/>
          <w:szCs w:val="24"/>
        </w:rPr>
      </w:pPr>
      <w:r w:rsidRPr="009C7C55">
        <w:rPr>
          <w:rFonts w:ascii="Times New Roman" w:hAnsi="Times New Roman" w:cs="Times New Roman"/>
          <w:sz w:val="24"/>
          <w:szCs w:val="24"/>
        </w:rPr>
        <w:t>This service is promoted to all students through institutional emails, posters, and in-class communication by professors.</w:t>
      </w:r>
    </w:p>
    <w:p w14:paraId="542C4435" w14:textId="77777777" w:rsidR="009C7C55" w:rsidRPr="009C7C55" w:rsidRDefault="009C7C55" w:rsidP="00AA1793">
      <w:pPr>
        <w:spacing w:before="100" w:beforeAutospacing="1" w:after="100" w:afterAutospacing="1" w:line="360" w:lineRule="auto"/>
        <w:ind w:firstLine="720"/>
        <w:jc w:val="both"/>
        <w:rPr>
          <w:rFonts w:ascii="Times New Roman" w:hAnsi="Times New Roman" w:cs="Times New Roman"/>
          <w:sz w:val="24"/>
          <w:szCs w:val="24"/>
        </w:rPr>
      </w:pPr>
      <w:r w:rsidRPr="009C7C55">
        <w:rPr>
          <w:rFonts w:ascii="Times New Roman" w:hAnsi="Times New Roman" w:cs="Times New Roman"/>
          <w:sz w:val="24"/>
          <w:szCs w:val="24"/>
        </w:rPr>
        <w:t>Psychological support is provided by a team of psychologists employed by FASM and other mental health professionals recommended by the institution.</w:t>
      </w:r>
    </w:p>
    <w:p w14:paraId="41418B4E" w14:textId="77777777" w:rsidR="009C7C55" w:rsidRPr="009C7C55" w:rsidRDefault="009C7C55" w:rsidP="009C7C55">
      <w:pPr>
        <w:spacing w:before="100" w:beforeAutospacing="1" w:after="100" w:afterAutospacing="1" w:line="360" w:lineRule="auto"/>
        <w:jc w:val="both"/>
        <w:rPr>
          <w:rFonts w:ascii="Times New Roman" w:hAnsi="Times New Roman" w:cs="Times New Roman"/>
          <w:b/>
          <w:sz w:val="24"/>
          <w:szCs w:val="24"/>
        </w:rPr>
      </w:pPr>
      <w:r w:rsidRPr="009C7C55">
        <w:rPr>
          <w:rFonts w:ascii="Times New Roman" w:hAnsi="Times New Roman" w:cs="Times New Roman"/>
          <w:b/>
          <w:sz w:val="24"/>
          <w:szCs w:val="24"/>
        </w:rPr>
        <w:t>FASM also offers students the following support services:</w:t>
      </w:r>
    </w:p>
    <w:p w14:paraId="0A8A1850" w14:textId="77777777" w:rsidR="009C7C55" w:rsidRPr="009C7C55" w:rsidRDefault="009C7C55" w:rsidP="009C7C55">
      <w:pPr>
        <w:numPr>
          <w:ilvl w:val="0"/>
          <w:numId w:val="36"/>
        </w:numPr>
        <w:spacing w:before="100" w:beforeAutospacing="1" w:after="100" w:afterAutospacing="1" w:line="360" w:lineRule="auto"/>
        <w:jc w:val="both"/>
        <w:rPr>
          <w:rFonts w:ascii="Times New Roman" w:hAnsi="Times New Roman" w:cs="Times New Roman"/>
          <w:sz w:val="24"/>
          <w:szCs w:val="24"/>
        </w:rPr>
      </w:pPr>
      <w:r w:rsidRPr="009C7C55">
        <w:rPr>
          <w:rFonts w:ascii="Times New Roman" w:hAnsi="Times New Roman" w:cs="Times New Roman"/>
          <w:sz w:val="24"/>
          <w:szCs w:val="24"/>
        </w:rPr>
        <w:t>Psychological Counseling: provides emotional support, psychological guidance, and referral resources for addressing difficulties and enhancing potential;</w:t>
      </w:r>
    </w:p>
    <w:p w14:paraId="6ED37AE5" w14:textId="77777777" w:rsidR="009C7C55" w:rsidRPr="009C7C55" w:rsidRDefault="009C7C55" w:rsidP="009C7C55">
      <w:pPr>
        <w:numPr>
          <w:ilvl w:val="0"/>
          <w:numId w:val="36"/>
        </w:numPr>
        <w:spacing w:before="100" w:beforeAutospacing="1" w:after="100" w:afterAutospacing="1" w:line="360" w:lineRule="auto"/>
        <w:jc w:val="both"/>
        <w:rPr>
          <w:rFonts w:ascii="Times New Roman" w:hAnsi="Times New Roman" w:cs="Times New Roman"/>
          <w:sz w:val="24"/>
          <w:szCs w:val="24"/>
        </w:rPr>
      </w:pPr>
      <w:r w:rsidRPr="009C7C55">
        <w:rPr>
          <w:rFonts w:ascii="Times New Roman" w:hAnsi="Times New Roman" w:cs="Times New Roman"/>
          <w:sz w:val="24"/>
          <w:szCs w:val="24"/>
        </w:rPr>
        <w:t>Social Services: monitors the full development of citizenship and promotes improved quality of life for individuals and families;</w:t>
      </w:r>
    </w:p>
    <w:p w14:paraId="421E881F" w14:textId="77777777" w:rsidR="009C7C55" w:rsidRPr="009C7C55" w:rsidRDefault="009C7C55" w:rsidP="009C7C55">
      <w:pPr>
        <w:numPr>
          <w:ilvl w:val="0"/>
          <w:numId w:val="36"/>
        </w:numPr>
        <w:spacing w:before="100" w:beforeAutospacing="1" w:after="100" w:afterAutospacing="1" w:line="360" w:lineRule="auto"/>
        <w:jc w:val="both"/>
        <w:rPr>
          <w:rFonts w:ascii="Times New Roman" w:hAnsi="Times New Roman" w:cs="Times New Roman"/>
          <w:sz w:val="24"/>
          <w:szCs w:val="24"/>
        </w:rPr>
      </w:pPr>
      <w:r w:rsidRPr="009C7C55">
        <w:rPr>
          <w:rFonts w:ascii="Times New Roman" w:hAnsi="Times New Roman" w:cs="Times New Roman"/>
          <w:sz w:val="24"/>
          <w:szCs w:val="24"/>
        </w:rPr>
        <w:t>University Pastoral Care: offers students, faculty, and the community opportunities for ecumenical and interreligious dialogue, religious celebrations, Bible studies, and spiritual counseling;</w:t>
      </w:r>
    </w:p>
    <w:p w14:paraId="2858DA84" w14:textId="77777777" w:rsidR="009C7C55" w:rsidRPr="009C7C55" w:rsidRDefault="009C7C55" w:rsidP="009C7C55">
      <w:pPr>
        <w:numPr>
          <w:ilvl w:val="0"/>
          <w:numId w:val="36"/>
        </w:numPr>
        <w:spacing w:before="100" w:beforeAutospacing="1" w:after="100" w:afterAutospacing="1" w:line="360" w:lineRule="auto"/>
        <w:jc w:val="both"/>
        <w:rPr>
          <w:rFonts w:ascii="Times New Roman" w:hAnsi="Times New Roman" w:cs="Times New Roman"/>
          <w:sz w:val="24"/>
          <w:szCs w:val="24"/>
        </w:rPr>
      </w:pPr>
      <w:r w:rsidRPr="009C7C55">
        <w:rPr>
          <w:rFonts w:ascii="Times New Roman" w:hAnsi="Times New Roman" w:cs="Times New Roman"/>
          <w:sz w:val="24"/>
          <w:szCs w:val="24"/>
        </w:rPr>
        <w:t>Student Support and Relations Service (SAR): aims to help students succeed academically, with a team trained for active listening and focused on students’ emotional, social, and financial well-being. The SAR prioritizes swift and supportive responses to students’ needs, ensuring that their main focus remains on their studies;</w:t>
      </w:r>
    </w:p>
    <w:p w14:paraId="73C3B7D7" w14:textId="77777777" w:rsidR="009C7C55" w:rsidRPr="009C7C55" w:rsidRDefault="009C7C55" w:rsidP="009C7C55">
      <w:pPr>
        <w:numPr>
          <w:ilvl w:val="0"/>
          <w:numId w:val="36"/>
        </w:numPr>
        <w:spacing w:before="100" w:beforeAutospacing="1" w:after="100" w:afterAutospacing="1" w:line="360" w:lineRule="auto"/>
        <w:jc w:val="both"/>
        <w:rPr>
          <w:rFonts w:ascii="Times New Roman" w:hAnsi="Times New Roman" w:cs="Times New Roman"/>
          <w:sz w:val="24"/>
          <w:szCs w:val="24"/>
        </w:rPr>
      </w:pPr>
      <w:r w:rsidRPr="009C7C55">
        <w:rPr>
          <w:rFonts w:ascii="Times New Roman" w:hAnsi="Times New Roman" w:cs="Times New Roman"/>
          <w:sz w:val="24"/>
          <w:szCs w:val="24"/>
        </w:rPr>
        <w:t>Santa Marcelina Inclusion and Accessibility Center (NIASM): established in 2024, it is committed to promoting an inclusive environment for all, ensuring accessibility across all areas, and respecting diversity, individuality, and inclusion, with attention to special needs such as Autism Spectrum Disorder (ASD), Attention Deficit Hyperactivity Disorder (ADHD), physical disabilities, among others.</w:t>
      </w:r>
    </w:p>
    <w:p w14:paraId="3670B4A8" w14:textId="77777777" w:rsidR="009C7C55" w:rsidRPr="009C7C55" w:rsidRDefault="009C7C55" w:rsidP="009C7C55">
      <w:pPr>
        <w:spacing w:before="100" w:beforeAutospacing="1" w:after="100" w:afterAutospacing="1" w:line="360" w:lineRule="auto"/>
        <w:jc w:val="both"/>
        <w:rPr>
          <w:rFonts w:ascii="Times New Roman" w:hAnsi="Times New Roman" w:cs="Times New Roman"/>
          <w:sz w:val="24"/>
          <w:szCs w:val="24"/>
        </w:rPr>
      </w:pPr>
      <w:r w:rsidRPr="009C7C55">
        <w:rPr>
          <w:rFonts w:ascii="Times New Roman" w:hAnsi="Times New Roman" w:cs="Times New Roman"/>
          <w:sz w:val="24"/>
          <w:szCs w:val="24"/>
        </w:rPr>
        <w:t>FASM also provides financial aid programs through scholarships and financing options, such as:</w:t>
      </w:r>
    </w:p>
    <w:p w14:paraId="1CCF6D1F" w14:textId="77777777" w:rsidR="009C7C55" w:rsidRPr="009C7C55" w:rsidRDefault="009C7C55" w:rsidP="009C7C55">
      <w:pPr>
        <w:numPr>
          <w:ilvl w:val="0"/>
          <w:numId w:val="37"/>
        </w:numPr>
        <w:spacing w:before="100" w:beforeAutospacing="1" w:after="100" w:afterAutospacing="1" w:line="360" w:lineRule="auto"/>
        <w:jc w:val="both"/>
        <w:rPr>
          <w:rFonts w:ascii="Times New Roman" w:hAnsi="Times New Roman" w:cs="Times New Roman"/>
          <w:sz w:val="24"/>
          <w:szCs w:val="24"/>
        </w:rPr>
      </w:pPr>
      <w:r w:rsidRPr="009C7C55">
        <w:rPr>
          <w:rFonts w:ascii="Times New Roman" w:hAnsi="Times New Roman" w:cs="Times New Roman"/>
          <w:sz w:val="24"/>
          <w:szCs w:val="24"/>
        </w:rPr>
        <w:lastRenderedPageBreak/>
        <w:t>University for All Program (PROUNI): since December 22, 2010, FASM has offered full scholarships (100%) in accordance with Law No. 11,096 of January 13, 2005;</w:t>
      </w:r>
    </w:p>
    <w:p w14:paraId="15C900E0" w14:textId="01A5D8D6" w:rsidR="00AA1793" w:rsidRPr="00AA1793" w:rsidRDefault="009C7C55" w:rsidP="009C7C55">
      <w:pPr>
        <w:numPr>
          <w:ilvl w:val="0"/>
          <w:numId w:val="37"/>
        </w:numPr>
        <w:spacing w:before="100" w:beforeAutospacing="1" w:after="100" w:afterAutospacing="1" w:line="360" w:lineRule="auto"/>
        <w:jc w:val="both"/>
        <w:rPr>
          <w:rFonts w:ascii="Times New Roman" w:hAnsi="Times New Roman" w:cs="Times New Roman"/>
          <w:sz w:val="24"/>
          <w:szCs w:val="24"/>
        </w:rPr>
      </w:pPr>
      <w:r w:rsidRPr="009C7C55">
        <w:rPr>
          <w:rFonts w:ascii="Times New Roman" w:hAnsi="Times New Roman" w:cs="Times New Roman"/>
          <w:sz w:val="24"/>
          <w:szCs w:val="24"/>
        </w:rPr>
        <w:t>Social Scholarships: tuition exemption is granted to low-income students and/or those in situations of social vulnerability, pursuant to Law No. 12,101 of 2009 and Decree No. 7,237 of July 20, 2010. Scholarships may be partial (50%) or full, depending on the applicant’s socioeconomic profile, evaluated through document verification, interviews, and, if necessary, home visits conducted by a social worker, in compliance with current legal requirements.</w:t>
      </w:r>
    </w:p>
    <w:p w14:paraId="13E384D4" w14:textId="19E2B159" w:rsidR="009C7C55" w:rsidRPr="002170E0" w:rsidRDefault="009C7C55" w:rsidP="002170E0">
      <w:pPr>
        <w:spacing w:before="100" w:beforeAutospacing="1" w:after="100" w:afterAutospacing="1" w:line="360" w:lineRule="auto"/>
        <w:ind w:firstLine="360"/>
        <w:jc w:val="both"/>
        <w:rPr>
          <w:rFonts w:ascii="Times New Roman" w:hAnsi="Times New Roman" w:cs="Times New Roman"/>
          <w:sz w:val="24"/>
          <w:szCs w:val="24"/>
        </w:rPr>
      </w:pPr>
      <w:r w:rsidRPr="009C7C55">
        <w:rPr>
          <w:rFonts w:ascii="Times New Roman" w:hAnsi="Times New Roman" w:cs="Times New Roman"/>
          <w:sz w:val="24"/>
          <w:szCs w:val="24"/>
        </w:rPr>
        <w:t>In this regard, coordination and faculty work collaboratively, listening to students and continually assessing the need to revise content, adjust the pace of course development, and adapt teaching strategies. This integrated approach ensures that pedagogical interventions align with the students’ profiles and needs, strengthening academic retention and reinforcing the institution’s commitment to high-quality learning.</w:t>
      </w:r>
    </w:p>
    <w:bookmarkEnd w:id="16"/>
    <w:p w14:paraId="20376EF7" w14:textId="09A8BC32" w:rsidR="002170E0" w:rsidRPr="002170E0" w:rsidRDefault="00AA1793" w:rsidP="00AA1793">
      <w:pPr>
        <w:spacing w:before="100" w:beforeAutospacing="1" w:after="100" w:afterAutospacing="1" w:line="360" w:lineRule="auto"/>
        <w:jc w:val="both"/>
        <w:rPr>
          <w:rFonts w:ascii="Times New Roman" w:hAnsi="Times New Roman" w:cs="Times New Roman"/>
          <w:b/>
          <w:sz w:val="24"/>
          <w:szCs w:val="24"/>
        </w:rPr>
      </w:pPr>
      <w:r w:rsidRPr="002170E0">
        <w:rPr>
          <w:rFonts w:ascii="Times New Roman" w:hAnsi="Times New Roman" w:cs="Times New Roman"/>
          <w:b/>
          <w:sz w:val="24"/>
          <w:szCs w:val="24"/>
        </w:rPr>
        <w:t>3.10.1 Monitoring of Learning Deficits</w:t>
      </w:r>
    </w:p>
    <w:p w14:paraId="021AD044" w14:textId="435B4A1F" w:rsidR="00AA1793" w:rsidRPr="00AA1793" w:rsidRDefault="00AA1793" w:rsidP="002170E0">
      <w:pPr>
        <w:spacing w:before="100" w:beforeAutospacing="1" w:after="100" w:afterAutospacing="1" w:line="360" w:lineRule="auto"/>
        <w:ind w:firstLine="720"/>
        <w:jc w:val="both"/>
        <w:rPr>
          <w:rFonts w:ascii="Times New Roman" w:hAnsi="Times New Roman" w:cs="Times New Roman"/>
          <w:sz w:val="24"/>
          <w:szCs w:val="24"/>
        </w:rPr>
      </w:pPr>
      <w:r w:rsidRPr="00AA1793">
        <w:rPr>
          <w:rFonts w:ascii="Times New Roman" w:hAnsi="Times New Roman" w:cs="Times New Roman"/>
          <w:sz w:val="24"/>
          <w:szCs w:val="24"/>
        </w:rPr>
        <w:t>The Coordination of the Undergraduate Psychology Program at FASM recognizes that the learning process is unique for each student and that, at certain times, students may experience difficulties that require differentiated support. In line with the 2023 National Curriculum Guidelines, which emphasize student-centered learning, inclusion, and quality retention, the institution adopts procedures coordinated among the Course Coordination, faculty members, the Structuring Teaching Core (NDE), and the Academic Directorate.</w:t>
      </w:r>
    </w:p>
    <w:p w14:paraId="5DB2669E" w14:textId="2017AE31" w:rsidR="002170E0" w:rsidRDefault="00AA1793" w:rsidP="002170E0">
      <w:pPr>
        <w:spacing w:before="100" w:beforeAutospacing="1" w:after="100" w:afterAutospacing="1" w:line="360" w:lineRule="auto"/>
        <w:rPr>
          <w:rFonts w:ascii="Times New Roman" w:hAnsi="Times New Roman" w:cs="Times New Roman"/>
          <w:sz w:val="24"/>
          <w:szCs w:val="24"/>
        </w:rPr>
      </w:pPr>
      <w:r w:rsidRPr="00AA1793">
        <w:rPr>
          <w:rFonts w:ascii="Times New Roman" w:hAnsi="Times New Roman" w:cs="Times New Roman"/>
          <w:sz w:val="24"/>
          <w:szCs w:val="24"/>
        </w:rPr>
        <w:t>Student support takes place at different levels:</w:t>
      </w:r>
      <w:r w:rsidRPr="00AA1793">
        <w:rPr>
          <w:rFonts w:ascii="Times New Roman" w:hAnsi="Times New Roman" w:cs="Times New Roman"/>
          <w:sz w:val="24"/>
          <w:szCs w:val="24"/>
        </w:rPr>
        <w:br/>
        <w:t>• Pedagogical: when comprehension or academic performance difficulties are identified, faculty members refer the student to the Course Coordination for analysis and definition of support strategies, such as content reinforcement, revision of teaching plans, or complementary leveling activities.</w:t>
      </w:r>
      <w:r w:rsidRPr="00AA1793">
        <w:rPr>
          <w:rFonts w:ascii="Times New Roman" w:hAnsi="Times New Roman" w:cs="Times New Roman"/>
          <w:sz w:val="24"/>
          <w:szCs w:val="24"/>
        </w:rPr>
        <w:br/>
        <w:t>• Personal and Socioemotional: in cases that go beyond the pedagogical sphere — such as relationship issues, excessive absences, or a significant drop in performance — the Coordination conducts individual interviews to understand personal, family, or professional factors that may be affecting performance. When necessary, referrals are made to institutional support services such as NAPP, SAR, or NIASM.</w:t>
      </w:r>
      <w:r w:rsidRPr="00AA1793">
        <w:rPr>
          <w:rFonts w:ascii="Times New Roman" w:hAnsi="Times New Roman" w:cs="Times New Roman"/>
          <w:sz w:val="24"/>
          <w:szCs w:val="24"/>
        </w:rPr>
        <w:br/>
      </w:r>
      <w:r w:rsidRPr="00AA1793">
        <w:rPr>
          <w:rFonts w:ascii="Times New Roman" w:hAnsi="Times New Roman" w:cs="Times New Roman"/>
          <w:sz w:val="24"/>
          <w:szCs w:val="24"/>
        </w:rPr>
        <w:lastRenderedPageBreak/>
        <w:t>• Preventive: introductory first-semester courses, especially those that revisit high school content, are designed with a review-oriented approach to facilitate students’ adaptation to academic requirements. Additionally, periodic analysis of academic performance results allows for the early identification of learning deficits, enabling timely pedagogical and motivational interventions.</w:t>
      </w:r>
    </w:p>
    <w:p w14:paraId="44582384" w14:textId="47824BC4" w:rsidR="00AA1793" w:rsidRPr="00AA1793" w:rsidRDefault="00AA1793" w:rsidP="002170E0">
      <w:pPr>
        <w:spacing w:before="100" w:beforeAutospacing="1" w:after="100" w:afterAutospacing="1" w:line="360" w:lineRule="auto"/>
        <w:ind w:firstLine="720"/>
        <w:jc w:val="both"/>
        <w:rPr>
          <w:rFonts w:ascii="Times New Roman" w:hAnsi="Times New Roman" w:cs="Times New Roman"/>
          <w:sz w:val="24"/>
          <w:szCs w:val="24"/>
        </w:rPr>
      </w:pPr>
      <w:r w:rsidRPr="00AA1793">
        <w:rPr>
          <w:rFonts w:ascii="Times New Roman" w:hAnsi="Times New Roman" w:cs="Times New Roman"/>
          <w:sz w:val="24"/>
          <w:szCs w:val="24"/>
        </w:rPr>
        <w:t>Through this set of integrated actions, FASM seeks not only to correct deficits but also to promote the student’s full development, ensuring equitable learning conditions and reinforcing the institution’s commitment to comprehensive education.</w:t>
      </w:r>
    </w:p>
    <w:p w14:paraId="0AC62151" w14:textId="6DF8D672" w:rsidR="002170E0" w:rsidRPr="002170E0" w:rsidRDefault="00AA1793" w:rsidP="00AA1793">
      <w:pPr>
        <w:spacing w:before="100" w:beforeAutospacing="1" w:after="100" w:afterAutospacing="1" w:line="360" w:lineRule="auto"/>
        <w:jc w:val="both"/>
        <w:rPr>
          <w:rFonts w:ascii="Times New Roman" w:hAnsi="Times New Roman" w:cs="Times New Roman"/>
          <w:b/>
          <w:sz w:val="24"/>
          <w:szCs w:val="24"/>
        </w:rPr>
      </w:pPr>
      <w:r w:rsidRPr="002170E0">
        <w:rPr>
          <w:rFonts w:ascii="Times New Roman" w:hAnsi="Times New Roman" w:cs="Times New Roman"/>
          <w:b/>
          <w:sz w:val="24"/>
          <w:szCs w:val="24"/>
        </w:rPr>
        <w:t>3.11 Course Management and Internal and External Evaluation Processes</w:t>
      </w:r>
    </w:p>
    <w:p w14:paraId="24F940CD" w14:textId="6CA1805B" w:rsidR="00AA1793" w:rsidRPr="00AA1793" w:rsidRDefault="00AA1793" w:rsidP="002170E0">
      <w:pPr>
        <w:spacing w:before="100" w:beforeAutospacing="1" w:after="100" w:afterAutospacing="1" w:line="360" w:lineRule="auto"/>
        <w:ind w:firstLine="720"/>
        <w:jc w:val="both"/>
        <w:rPr>
          <w:rFonts w:ascii="Times New Roman" w:hAnsi="Times New Roman" w:cs="Times New Roman"/>
          <w:sz w:val="24"/>
          <w:szCs w:val="24"/>
        </w:rPr>
      </w:pPr>
      <w:r w:rsidRPr="00AA1793">
        <w:rPr>
          <w:rFonts w:ascii="Times New Roman" w:hAnsi="Times New Roman" w:cs="Times New Roman"/>
          <w:sz w:val="24"/>
          <w:szCs w:val="24"/>
        </w:rPr>
        <w:t>The management of the Undergraduate Psychology Program follows the Institutional Bylaws and is led by the Course Coordinator, who is responsible for planning, organizing, and overseeing academic and administrative activities, ensuring compliance with the National Curriculum Guidelines (DCNs) and current legislation. The coordinator is supported by the Structuring Teaching Core (NDE), the Course Collegiate, and other institutional bodies.</w:t>
      </w:r>
    </w:p>
    <w:p w14:paraId="0937BCE3" w14:textId="77777777" w:rsidR="00AA1793" w:rsidRPr="00AA1793" w:rsidRDefault="00AA1793" w:rsidP="002170E0">
      <w:pPr>
        <w:spacing w:before="100" w:beforeAutospacing="1" w:after="100" w:afterAutospacing="1" w:line="360" w:lineRule="auto"/>
        <w:ind w:firstLine="720"/>
        <w:jc w:val="both"/>
        <w:rPr>
          <w:rFonts w:ascii="Times New Roman" w:hAnsi="Times New Roman" w:cs="Times New Roman"/>
          <w:sz w:val="24"/>
          <w:szCs w:val="24"/>
        </w:rPr>
      </w:pPr>
      <w:r w:rsidRPr="00AA1793">
        <w:rPr>
          <w:rFonts w:ascii="Times New Roman" w:hAnsi="Times New Roman" w:cs="Times New Roman"/>
          <w:sz w:val="24"/>
          <w:szCs w:val="24"/>
        </w:rPr>
        <w:t>Academic management is guided by continuous improvement and the consolidation of a culture of evaluation and monitoring, ensuring the quality of professional training and alignment between the institution’s mission and the graduate profile.</w:t>
      </w:r>
    </w:p>
    <w:p w14:paraId="3A55FDB9" w14:textId="77777777" w:rsidR="00AA1793" w:rsidRPr="00AA1793" w:rsidRDefault="00AA1793" w:rsidP="002170E0">
      <w:pPr>
        <w:spacing w:before="100" w:beforeAutospacing="1" w:after="100" w:afterAutospacing="1" w:line="360" w:lineRule="auto"/>
        <w:rPr>
          <w:rFonts w:ascii="Times New Roman" w:hAnsi="Times New Roman" w:cs="Times New Roman"/>
          <w:sz w:val="24"/>
          <w:szCs w:val="24"/>
        </w:rPr>
      </w:pPr>
      <w:r w:rsidRPr="002170E0">
        <w:rPr>
          <w:rFonts w:ascii="Times New Roman" w:hAnsi="Times New Roman" w:cs="Times New Roman"/>
          <w:b/>
          <w:sz w:val="24"/>
          <w:szCs w:val="24"/>
        </w:rPr>
        <w:t>A. Curriculum Evaluation in Light of the National Curriculum Guidelines</w:t>
      </w:r>
      <w:r w:rsidRPr="00AA1793">
        <w:rPr>
          <w:rFonts w:ascii="Times New Roman" w:hAnsi="Times New Roman" w:cs="Times New Roman"/>
          <w:sz w:val="24"/>
          <w:szCs w:val="24"/>
        </w:rPr>
        <w:br/>
        <w:t>The NDE annually — or whenever necessary — reviews the Course Pedagogical Project (PPC) and curriculum matrix to ensure alignment with the 2023 DCNs and complementary regulations. This evaluation considers the adequacy of content, methodologies, and formative practices to the competencies required for psychologist training.</w:t>
      </w:r>
    </w:p>
    <w:p w14:paraId="0FF370F6" w14:textId="77777777" w:rsidR="00AA1793" w:rsidRPr="00AA1793" w:rsidRDefault="00AA1793" w:rsidP="002170E0">
      <w:pPr>
        <w:spacing w:before="100" w:beforeAutospacing="1" w:after="100" w:afterAutospacing="1" w:line="360" w:lineRule="auto"/>
        <w:rPr>
          <w:rFonts w:ascii="Times New Roman" w:hAnsi="Times New Roman" w:cs="Times New Roman"/>
          <w:sz w:val="24"/>
          <w:szCs w:val="24"/>
        </w:rPr>
      </w:pPr>
      <w:r w:rsidRPr="002170E0">
        <w:rPr>
          <w:rFonts w:ascii="Times New Roman" w:hAnsi="Times New Roman" w:cs="Times New Roman"/>
          <w:b/>
          <w:sz w:val="24"/>
          <w:szCs w:val="24"/>
        </w:rPr>
        <w:t>B. Curriculum Evaluation Based on Legal Criteria</w:t>
      </w:r>
      <w:r w:rsidRPr="00AA1793">
        <w:rPr>
          <w:rFonts w:ascii="Times New Roman" w:hAnsi="Times New Roman" w:cs="Times New Roman"/>
          <w:sz w:val="24"/>
          <w:szCs w:val="24"/>
        </w:rPr>
        <w:br/>
        <w:t>The course curriculum matrices fully comply with applicable legal provisions, incorporating mandatory content related to environmental education, human rights, ethnic-racial diversity, accessibility, mental health, gender, and sexuality, among others, in a transversal, continuous, and integrated manner.</w:t>
      </w:r>
    </w:p>
    <w:p w14:paraId="09413D2D" w14:textId="77777777" w:rsidR="00AA1793" w:rsidRPr="00AA1793" w:rsidRDefault="00AA1793" w:rsidP="002170E0">
      <w:pPr>
        <w:spacing w:before="100" w:beforeAutospacing="1" w:after="100" w:afterAutospacing="1" w:line="360" w:lineRule="auto"/>
        <w:rPr>
          <w:rFonts w:ascii="Times New Roman" w:hAnsi="Times New Roman" w:cs="Times New Roman"/>
          <w:sz w:val="24"/>
          <w:szCs w:val="24"/>
        </w:rPr>
      </w:pPr>
      <w:r w:rsidRPr="002170E0">
        <w:rPr>
          <w:rFonts w:ascii="Times New Roman" w:hAnsi="Times New Roman" w:cs="Times New Roman"/>
          <w:b/>
          <w:sz w:val="24"/>
          <w:szCs w:val="24"/>
        </w:rPr>
        <w:lastRenderedPageBreak/>
        <w:t>C. Institutional and Self-Evaluation of the Program</w:t>
      </w:r>
      <w:r w:rsidRPr="00AA1793">
        <w:rPr>
          <w:rFonts w:ascii="Times New Roman" w:hAnsi="Times New Roman" w:cs="Times New Roman"/>
          <w:sz w:val="24"/>
          <w:szCs w:val="24"/>
        </w:rPr>
        <w:br/>
        <w:t>The Undergraduate Psychology Program undergoes institutional self-evaluation conducted by the Internal Evaluation Committee (CPA), in accordance with the National Higher Education Evaluation System (SINAES).</w:t>
      </w:r>
      <w:r w:rsidRPr="00AA1793">
        <w:rPr>
          <w:rFonts w:ascii="Times New Roman" w:hAnsi="Times New Roman" w:cs="Times New Roman"/>
          <w:sz w:val="24"/>
          <w:szCs w:val="24"/>
        </w:rPr>
        <w:br/>
        <w:t>• Frequency: annually, the CPA applies its own instruments to assess the program, involving faculty, students, and administrative staff.</w:t>
      </w:r>
      <w:r w:rsidRPr="00AA1793">
        <w:rPr>
          <w:rFonts w:ascii="Times New Roman" w:hAnsi="Times New Roman" w:cs="Times New Roman"/>
          <w:sz w:val="24"/>
          <w:szCs w:val="24"/>
        </w:rPr>
        <w:br/>
        <w:t>• Guiding Criteria: CPA results support curriculum updates, pedagogical reformulations, and improvements in academic management.</w:t>
      </w:r>
      <w:r w:rsidRPr="00AA1793">
        <w:rPr>
          <w:rFonts w:ascii="Times New Roman" w:hAnsi="Times New Roman" w:cs="Times New Roman"/>
          <w:sz w:val="24"/>
          <w:szCs w:val="24"/>
        </w:rPr>
        <w:br/>
        <w:t>• Mechanisms: satisfaction surveys, periodic reports, collegiate meetings, and monitoring of institutional and program performance indicators.</w:t>
      </w:r>
    </w:p>
    <w:p w14:paraId="26D4967B" w14:textId="77777777" w:rsidR="00AA1793" w:rsidRPr="00AA1793" w:rsidRDefault="00AA1793" w:rsidP="002170E0">
      <w:pPr>
        <w:spacing w:before="100" w:beforeAutospacing="1" w:after="100" w:afterAutospacing="1" w:line="360" w:lineRule="auto"/>
        <w:ind w:firstLine="720"/>
        <w:jc w:val="both"/>
        <w:rPr>
          <w:rFonts w:ascii="Times New Roman" w:hAnsi="Times New Roman" w:cs="Times New Roman"/>
          <w:sz w:val="24"/>
          <w:szCs w:val="24"/>
        </w:rPr>
      </w:pPr>
      <w:r w:rsidRPr="00AA1793">
        <w:rPr>
          <w:rFonts w:ascii="Times New Roman" w:hAnsi="Times New Roman" w:cs="Times New Roman"/>
          <w:sz w:val="24"/>
          <w:szCs w:val="24"/>
        </w:rPr>
        <w:t>In addition, the Pedagogical Projects are regularly reviewed by the Course Coordination and the NDE to ensure the achievement of educational objectives and the continuous improvement of pedagogical practices.</w:t>
      </w:r>
    </w:p>
    <w:p w14:paraId="449DA9D3" w14:textId="77777777" w:rsidR="00AA1793" w:rsidRPr="00AA1793" w:rsidRDefault="00AA1793" w:rsidP="002170E0">
      <w:pPr>
        <w:spacing w:before="100" w:beforeAutospacing="1" w:after="100" w:afterAutospacing="1" w:line="360" w:lineRule="auto"/>
        <w:rPr>
          <w:rFonts w:ascii="Times New Roman" w:hAnsi="Times New Roman" w:cs="Times New Roman"/>
          <w:sz w:val="24"/>
          <w:szCs w:val="24"/>
        </w:rPr>
      </w:pPr>
      <w:r w:rsidRPr="002170E0">
        <w:rPr>
          <w:rFonts w:ascii="Times New Roman" w:hAnsi="Times New Roman" w:cs="Times New Roman"/>
          <w:b/>
          <w:sz w:val="24"/>
          <w:szCs w:val="24"/>
        </w:rPr>
        <w:t>D. Course Evaluation Instruments</w:t>
      </w:r>
      <w:r w:rsidRPr="00AA1793">
        <w:rPr>
          <w:rFonts w:ascii="Times New Roman" w:hAnsi="Times New Roman" w:cs="Times New Roman"/>
          <w:sz w:val="24"/>
          <w:szCs w:val="24"/>
        </w:rPr>
        <w:br/>
        <w:t>Internal and external evaluation actions use the following instruments:</w:t>
      </w:r>
      <w:r w:rsidRPr="00AA1793">
        <w:rPr>
          <w:rFonts w:ascii="Times New Roman" w:hAnsi="Times New Roman" w:cs="Times New Roman"/>
          <w:sz w:val="24"/>
          <w:szCs w:val="24"/>
        </w:rPr>
        <w:br/>
        <w:t>• ENADE reports, analyzing student performance and identifying strengths and weaknesses;</w:t>
      </w:r>
      <w:r w:rsidRPr="00AA1793">
        <w:rPr>
          <w:rFonts w:ascii="Times New Roman" w:hAnsi="Times New Roman" w:cs="Times New Roman"/>
          <w:sz w:val="24"/>
          <w:szCs w:val="24"/>
        </w:rPr>
        <w:br/>
        <w:t>• CPA self-evaluation reports, integrating perceptions from all segments of the academic community;</w:t>
      </w:r>
      <w:r w:rsidRPr="00AA1793">
        <w:rPr>
          <w:rFonts w:ascii="Times New Roman" w:hAnsi="Times New Roman" w:cs="Times New Roman"/>
          <w:sz w:val="24"/>
          <w:szCs w:val="24"/>
        </w:rPr>
        <w:br/>
        <w:t>• External Evaluation Reports from the Ministry of Education (MEC), essential for course recognition and renewal;</w:t>
      </w:r>
      <w:r w:rsidRPr="00AA1793">
        <w:rPr>
          <w:rFonts w:ascii="Times New Roman" w:hAnsi="Times New Roman" w:cs="Times New Roman"/>
          <w:sz w:val="24"/>
          <w:szCs w:val="24"/>
        </w:rPr>
        <w:br/>
        <w:t>• Graduate profile evaluation, through alumni tracking and analysis of their insertion into the labor market and postgraduate studies;</w:t>
      </w:r>
      <w:r w:rsidRPr="00AA1793">
        <w:rPr>
          <w:rFonts w:ascii="Times New Roman" w:hAnsi="Times New Roman" w:cs="Times New Roman"/>
          <w:sz w:val="24"/>
          <w:szCs w:val="24"/>
        </w:rPr>
        <w:br/>
        <w:t>• Faculty performance evaluation, conducted through electronic tools applied every semester, allowing students to assess each course unit and its respective instructor.</w:t>
      </w:r>
    </w:p>
    <w:p w14:paraId="71E7EDF5" w14:textId="24578888" w:rsidR="00AA1793" w:rsidRPr="00AA1793" w:rsidRDefault="00AA1793" w:rsidP="002170E0">
      <w:pPr>
        <w:spacing w:before="100" w:beforeAutospacing="1" w:after="100" w:afterAutospacing="1" w:line="360" w:lineRule="auto"/>
        <w:rPr>
          <w:rFonts w:ascii="Times New Roman" w:hAnsi="Times New Roman" w:cs="Times New Roman"/>
          <w:sz w:val="24"/>
          <w:szCs w:val="24"/>
        </w:rPr>
      </w:pPr>
      <w:r w:rsidRPr="002170E0">
        <w:rPr>
          <w:rFonts w:ascii="Times New Roman" w:hAnsi="Times New Roman" w:cs="Times New Roman"/>
          <w:b/>
          <w:sz w:val="24"/>
          <w:szCs w:val="24"/>
        </w:rPr>
        <w:t>E. Participatory Evaluation Processes</w:t>
      </w:r>
      <w:r w:rsidRPr="00AA1793">
        <w:rPr>
          <w:rFonts w:ascii="Times New Roman" w:hAnsi="Times New Roman" w:cs="Times New Roman"/>
          <w:sz w:val="24"/>
          <w:szCs w:val="24"/>
        </w:rPr>
        <w:br/>
        <w:t>Course evaluation is understood as a democratic and formative process centered on analyses, reflections, and proposals involving faculty, students, and academic management. The NDE monitors the implementation and operation of the PPC, proposing necessary adjustments. The Course Collegiate functions as a permanent discussion forum, ensuring effective participation of the academic community in the collective construction of course quality.</w:t>
      </w:r>
    </w:p>
    <w:p w14:paraId="7F7AB9B3" w14:textId="22331292" w:rsidR="002170E0" w:rsidRPr="002170E0" w:rsidRDefault="00AA1793" w:rsidP="00AA1793">
      <w:pPr>
        <w:spacing w:before="100" w:beforeAutospacing="1" w:after="100" w:afterAutospacing="1" w:line="360" w:lineRule="auto"/>
        <w:jc w:val="both"/>
        <w:rPr>
          <w:rFonts w:ascii="Times New Roman" w:hAnsi="Times New Roman" w:cs="Times New Roman"/>
          <w:b/>
          <w:sz w:val="24"/>
          <w:szCs w:val="24"/>
        </w:rPr>
      </w:pPr>
      <w:r w:rsidRPr="002170E0">
        <w:rPr>
          <w:rFonts w:ascii="Times New Roman" w:hAnsi="Times New Roman" w:cs="Times New Roman"/>
          <w:b/>
          <w:sz w:val="24"/>
          <w:szCs w:val="24"/>
        </w:rPr>
        <w:lastRenderedPageBreak/>
        <w:t>3.12 Tutoring Activities within the Program</w:t>
      </w:r>
    </w:p>
    <w:p w14:paraId="5926D596" w14:textId="4D1D7E15" w:rsidR="00AA1793" w:rsidRPr="00AA1793" w:rsidRDefault="00AA1793" w:rsidP="002170E0">
      <w:pPr>
        <w:spacing w:before="100" w:beforeAutospacing="1" w:after="100" w:afterAutospacing="1" w:line="360" w:lineRule="auto"/>
        <w:ind w:firstLine="720"/>
        <w:jc w:val="both"/>
        <w:rPr>
          <w:rFonts w:ascii="Times New Roman" w:hAnsi="Times New Roman" w:cs="Times New Roman"/>
          <w:sz w:val="24"/>
          <w:szCs w:val="24"/>
        </w:rPr>
      </w:pPr>
      <w:r w:rsidRPr="00AA1793">
        <w:rPr>
          <w:rFonts w:ascii="Times New Roman" w:hAnsi="Times New Roman" w:cs="Times New Roman"/>
          <w:sz w:val="24"/>
          <w:szCs w:val="24"/>
        </w:rPr>
        <w:t>The teaching-learning process aligns with the pedagogical perspective of the professionals the program aims to train, as reflected in the curriculum matrix, content, pedagogical strategies, and the work of the technical-pedagogical tutoring team and tutors. Throughout the course, the technical-pedagogical tutoring team provides didactic-pedagogical monitoring to ensure that students achieve the program’s objectives, building their knowledge through the resources offered by each learning unit and supporting them in informational and pedagogical development.</w:t>
      </w:r>
    </w:p>
    <w:p w14:paraId="41DCC18B" w14:textId="77777777" w:rsidR="00AA1793" w:rsidRPr="00AA1793" w:rsidRDefault="00AA1793" w:rsidP="002170E0">
      <w:pPr>
        <w:spacing w:before="100" w:beforeAutospacing="1" w:after="100" w:afterAutospacing="1" w:line="360" w:lineRule="auto"/>
        <w:rPr>
          <w:rFonts w:ascii="Times New Roman" w:hAnsi="Times New Roman" w:cs="Times New Roman"/>
          <w:sz w:val="24"/>
          <w:szCs w:val="24"/>
        </w:rPr>
      </w:pPr>
      <w:r w:rsidRPr="00AA1793">
        <w:rPr>
          <w:rFonts w:ascii="Times New Roman" w:hAnsi="Times New Roman" w:cs="Times New Roman"/>
          <w:b/>
          <w:sz w:val="24"/>
          <w:szCs w:val="24"/>
        </w:rPr>
        <w:t>Student monitoring occurs across four dimensions:</w:t>
      </w:r>
      <w:r w:rsidRPr="00AA1793">
        <w:rPr>
          <w:rFonts w:ascii="Times New Roman" w:hAnsi="Times New Roman" w:cs="Times New Roman"/>
          <w:sz w:val="24"/>
          <w:szCs w:val="24"/>
        </w:rPr>
        <w:br/>
        <w:t>• Content;</w:t>
      </w:r>
      <w:r w:rsidRPr="00AA1793">
        <w:rPr>
          <w:rFonts w:ascii="Times New Roman" w:hAnsi="Times New Roman" w:cs="Times New Roman"/>
          <w:sz w:val="24"/>
          <w:szCs w:val="24"/>
        </w:rPr>
        <w:br/>
        <w:t>• Pedagogical;</w:t>
      </w:r>
      <w:r w:rsidRPr="00AA1793">
        <w:rPr>
          <w:rFonts w:ascii="Times New Roman" w:hAnsi="Times New Roman" w:cs="Times New Roman"/>
          <w:sz w:val="24"/>
          <w:szCs w:val="24"/>
        </w:rPr>
        <w:br/>
        <w:t>• Technical (regarding the Virtual Learning Environment — AVA — in the case of technical-pedagogical tutoring);</w:t>
      </w:r>
      <w:r w:rsidRPr="00AA1793">
        <w:rPr>
          <w:rFonts w:ascii="Times New Roman" w:hAnsi="Times New Roman" w:cs="Times New Roman"/>
          <w:sz w:val="24"/>
          <w:szCs w:val="24"/>
        </w:rPr>
        <w:br/>
        <w:t>• Administrative.</w:t>
      </w:r>
    </w:p>
    <w:p w14:paraId="4CF9DA78" w14:textId="77777777" w:rsidR="00AA1793" w:rsidRPr="00AA1793" w:rsidRDefault="00AA1793" w:rsidP="002170E0">
      <w:pPr>
        <w:spacing w:before="100" w:beforeAutospacing="1" w:after="100" w:afterAutospacing="1" w:line="360" w:lineRule="auto"/>
        <w:ind w:firstLine="720"/>
        <w:jc w:val="both"/>
        <w:rPr>
          <w:rFonts w:ascii="Times New Roman" w:hAnsi="Times New Roman" w:cs="Times New Roman"/>
          <w:sz w:val="24"/>
          <w:szCs w:val="24"/>
        </w:rPr>
      </w:pPr>
      <w:r w:rsidRPr="00AA1793">
        <w:rPr>
          <w:rFonts w:ascii="Times New Roman" w:hAnsi="Times New Roman" w:cs="Times New Roman"/>
          <w:sz w:val="24"/>
          <w:szCs w:val="24"/>
        </w:rPr>
        <w:t>For students enrolled in FASM’s Distance Education (EaD), an Orientation Module is provided, introducing the modality, access and navigation in the Virtual Learning Environment, and guidelines for effective distance learning.</w:t>
      </w:r>
    </w:p>
    <w:p w14:paraId="283F19CB" w14:textId="77777777" w:rsidR="00AA1793" w:rsidRPr="00AA1793" w:rsidRDefault="00AA1793" w:rsidP="002170E0">
      <w:pPr>
        <w:spacing w:before="100" w:beforeAutospacing="1" w:after="100" w:afterAutospacing="1" w:line="360" w:lineRule="auto"/>
        <w:ind w:firstLine="720"/>
        <w:jc w:val="both"/>
        <w:rPr>
          <w:rFonts w:ascii="Times New Roman" w:hAnsi="Times New Roman" w:cs="Times New Roman"/>
          <w:sz w:val="24"/>
          <w:szCs w:val="24"/>
        </w:rPr>
      </w:pPr>
      <w:r w:rsidRPr="00AA1793">
        <w:rPr>
          <w:rFonts w:ascii="Times New Roman" w:hAnsi="Times New Roman" w:cs="Times New Roman"/>
          <w:sz w:val="24"/>
          <w:szCs w:val="24"/>
        </w:rPr>
        <w:t xml:space="preserve">The Tutor is responsible for monitoring students in relation to course content. Their role in the teaching-learning process is to guide, assist, and direct students in constructing their knowledge. The tutor clarifies content-related doubts, proposes discussion topics, mediates activities, and provides feedback on exercises, assignments, and other proposed tasks. All matters related to the curricular unit content are handled by </w:t>
      </w:r>
      <w:proofErr w:type="gramStart"/>
      <w:r w:rsidRPr="00AA1793">
        <w:rPr>
          <w:rFonts w:ascii="Times New Roman" w:hAnsi="Times New Roman" w:cs="Times New Roman"/>
          <w:sz w:val="24"/>
          <w:szCs w:val="24"/>
        </w:rPr>
        <w:t>the Tutor</w:t>
      </w:r>
      <w:proofErr w:type="gramEnd"/>
      <w:r w:rsidRPr="00AA1793">
        <w:rPr>
          <w:rFonts w:ascii="Times New Roman" w:hAnsi="Times New Roman" w:cs="Times New Roman"/>
          <w:sz w:val="24"/>
          <w:szCs w:val="24"/>
        </w:rPr>
        <w:t>.</w:t>
      </w:r>
    </w:p>
    <w:p w14:paraId="17CD3F50" w14:textId="77777777" w:rsidR="00AA1793" w:rsidRPr="00AA1793" w:rsidRDefault="00AA1793" w:rsidP="002170E0">
      <w:pPr>
        <w:spacing w:before="100" w:beforeAutospacing="1" w:after="100" w:afterAutospacing="1" w:line="360" w:lineRule="auto"/>
        <w:ind w:firstLine="720"/>
        <w:jc w:val="both"/>
        <w:rPr>
          <w:rFonts w:ascii="Times New Roman" w:hAnsi="Times New Roman" w:cs="Times New Roman"/>
          <w:sz w:val="24"/>
          <w:szCs w:val="24"/>
        </w:rPr>
      </w:pPr>
      <w:r w:rsidRPr="00AA1793">
        <w:rPr>
          <w:rFonts w:ascii="Times New Roman" w:hAnsi="Times New Roman" w:cs="Times New Roman"/>
          <w:sz w:val="24"/>
          <w:szCs w:val="24"/>
        </w:rPr>
        <w:t>The tutor also promotes interaction among students, fostering a sense of community and group identity, which is essential for maintaining student engagement and the perception of belonging to a class, even in distance learning.</w:t>
      </w:r>
    </w:p>
    <w:p w14:paraId="3802AD3D" w14:textId="77777777" w:rsidR="00AA1793" w:rsidRPr="00AA1793" w:rsidRDefault="00AA1793" w:rsidP="002170E0">
      <w:pPr>
        <w:spacing w:before="100" w:beforeAutospacing="1" w:after="100" w:afterAutospacing="1" w:line="360" w:lineRule="auto"/>
        <w:ind w:firstLine="720"/>
        <w:jc w:val="both"/>
        <w:rPr>
          <w:rFonts w:ascii="Times New Roman" w:hAnsi="Times New Roman" w:cs="Times New Roman"/>
          <w:sz w:val="24"/>
          <w:szCs w:val="24"/>
        </w:rPr>
      </w:pPr>
      <w:r w:rsidRPr="00AA1793">
        <w:rPr>
          <w:rFonts w:ascii="Times New Roman" w:hAnsi="Times New Roman" w:cs="Times New Roman"/>
          <w:sz w:val="24"/>
          <w:szCs w:val="24"/>
        </w:rPr>
        <w:t xml:space="preserve">The technical-pedagogical tutoring team is responsible for sending initial instructions that help students access the Virtual Learning Environment (AVA), general communications about the course and curricular units, and information about classes, duration, and study guides. The team also provides individualized student monitoring, helping them understand the content </w:t>
      </w:r>
      <w:r w:rsidRPr="00AA1793">
        <w:rPr>
          <w:rFonts w:ascii="Times New Roman" w:hAnsi="Times New Roman" w:cs="Times New Roman"/>
          <w:sz w:val="24"/>
          <w:szCs w:val="24"/>
        </w:rPr>
        <w:lastRenderedPageBreak/>
        <w:t>and its relation to learning objectives. Additionally, the team assists with factors that may affect learning, such as study organization.</w:t>
      </w:r>
    </w:p>
    <w:p w14:paraId="59BCDA72" w14:textId="77777777" w:rsidR="00AA1793" w:rsidRPr="00AA1793" w:rsidRDefault="00AA1793" w:rsidP="002170E0">
      <w:pPr>
        <w:spacing w:before="100" w:beforeAutospacing="1" w:after="100" w:afterAutospacing="1" w:line="360" w:lineRule="auto"/>
        <w:ind w:firstLine="720"/>
        <w:jc w:val="both"/>
        <w:rPr>
          <w:rFonts w:ascii="Times New Roman" w:hAnsi="Times New Roman" w:cs="Times New Roman"/>
          <w:sz w:val="24"/>
          <w:szCs w:val="24"/>
        </w:rPr>
      </w:pPr>
      <w:r w:rsidRPr="00AA1793">
        <w:rPr>
          <w:rFonts w:ascii="Times New Roman" w:hAnsi="Times New Roman" w:cs="Times New Roman"/>
          <w:sz w:val="24"/>
          <w:szCs w:val="24"/>
        </w:rPr>
        <w:t>This pedagogical monitoring is structured in three stages: before the course begins, during its development, and after completion. At the end of each course, a survey is made available under the “Evaluate Your Course” section. Moreover, the technical-pedagogical team holds bimonthly meetings with class representatives to exchange experiences and generate insights, which, along with the “Evaluate Your Course” results, are compiled into reports sent to the Course Coordinator and NDE for potential course and discipline improvements.</w:t>
      </w:r>
    </w:p>
    <w:p w14:paraId="3D1526B9" w14:textId="77777777" w:rsidR="00AA1793" w:rsidRPr="00AA1793" w:rsidRDefault="00AA1793" w:rsidP="002170E0">
      <w:pPr>
        <w:spacing w:before="100" w:beforeAutospacing="1" w:after="100" w:afterAutospacing="1" w:line="360" w:lineRule="auto"/>
        <w:ind w:firstLine="720"/>
        <w:jc w:val="both"/>
        <w:rPr>
          <w:rFonts w:ascii="Times New Roman" w:hAnsi="Times New Roman" w:cs="Times New Roman"/>
          <w:sz w:val="24"/>
          <w:szCs w:val="24"/>
        </w:rPr>
      </w:pPr>
      <w:r w:rsidRPr="00AA1793">
        <w:rPr>
          <w:rFonts w:ascii="Times New Roman" w:hAnsi="Times New Roman" w:cs="Times New Roman"/>
          <w:sz w:val="24"/>
          <w:szCs w:val="24"/>
        </w:rPr>
        <w:t xml:space="preserve">The entire tutoring process is structured through the Tutoring Plan, which defines the actions planned for each distance learning unit according to the content sequence and schedule, and forms part of the contractual agreement with </w:t>
      </w:r>
      <w:proofErr w:type="gramStart"/>
      <w:r w:rsidRPr="00AA1793">
        <w:rPr>
          <w:rFonts w:ascii="Times New Roman" w:hAnsi="Times New Roman" w:cs="Times New Roman"/>
          <w:sz w:val="24"/>
          <w:szCs w:val="24"/>
        </w:rPr>
        <w:t>the Tutor</w:t>
      </w:r>
      <w:proofErr w:type="gramEnd"/>
      <w:r w:rsidRPr="00AA1793">
        <w:rPr>
          <w:rFonts w:ascii="Times New Roman" w:hAnsi="Times New Roman" w:cs="Times New Roman"/>
          <w:sz w:val="24"/>
          <w:szCs w:val="24"/>
        </w:rPr>
        <w:t>.</w:t>
      </w:r>
    </w:p>
    <w:p w14:paraId="2AB3FF7D" w14:textId="633B34A8" w:rsidR="00025115" w:rsidRPr="00866A36" w:rsidRDefault="00025115" w:rsidP="00AA1793">
      <w:pPr>
        <w:pStyle w:val="Ttulo2"/>
        <w:rPr>
          <w:rFonts w:ascii="Times New Roman" w:eastAsia="Times New Roman" w:hAnsi="Times New Roman" w:cs="Times New Roman"/>
          <w:color w:val="000000" w:themeColor="text1"/>
          <w:szCs w:val="24"/>
        </w:rPr>
      </w:pPr>
    </w:p>
    <w:sectPr w:rsidR="00025115" w:rsidRPr="00866A36">
      <w:footerReference w:type="default" r:id="rId2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C19F3" w14:textId="77777777" w:rsidR="00AE6A8E" w:rsidRDefault="00AE6A8E" w:rsidP="00754156">
      <w:pPr>
        <w:spacing w:line="240" w:lineRule="auto"/>
      </w:pPr>
      <w:r>
        <w:separator/>
      </w:r>
    </w:p>
  </w:endnote>
  <w:endnote w:type="continuationSeparator" w:id="0">
    <w:p w14:paraId="70DFC732" w14:textId="77777777" w:rsidR="00AE6A8E" w:rsidRDefault="00AE6A8E" w:rsidP="007541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tisSemiSans Light">
    <w:altName w:val="Arial"/>
    <w:panose1 w:val="00000000000000000000"/>
    <w:charset w:val="00"/>
    <w:family w:val="swiss"/>
    <w:notTrueType/>
    <w:pitch w:val="variable"/>
    <w:sig w:usb0="00000003" w:usb1="00000000" w:usb2="00000000" w:usb3="00000000" w:csb0="00000001" w:csb1="00000000"/>
  </w:font>
  <w:font w:name="RotisSemiSans ExtraBold">
    <w:altName w:val="Arial"/>
    <w:panose1 w:val="00000000000000000000"/>
    <w:charset w:val="00"/>
    <w:family w:val="swiss"/>
    <w:notTrueType/>
    <w:pitch w:val="variable"/>
    <w:sig w:usb0="00000003" w:usb1="00000000" w:usb2="00000000" w:usb3="00000000" w:csb0="00000001" w:csb1="00000000"/>
  </w:font>
  <w:font w:name="RotisSansSerif Extra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KIJ Inchike">
    <w:altName w:val="Arial"/>
    <w:charset w:val="00"/>
    <w:family w:val="swiss"/>
    <w:pitch w:val="variable"/>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566086"/>
      <w:docPartObj>
        <w:docPartGallery w:val="Page Numbers (Bottom of Page)"/>
        <w:docPartUnique/>
      </w:docPartObj>
    </w:sdtPr>
    <w:sdtContent>
      <w:p w14:paraId="0EDF7883" w14:textId="3CE1F497" w:rsidR="00AE6A8E" w:rsidRDefault="00AE6A8E">
        <w:pPr>
          <w:pStyle w:val="Rodap"/>
          <w:jc w:val="right"/>
        </w:pPr>
        <w:r>
          <w:fldChar w:fldCharType="begin"/>
        </w:r>
        <w:r>
          <w:instrText>PAGE   \* MERGEFORMAT</w:instrText>
        </w:r>
        <w:r>
          <w:fldChar w:fldCharType="separate"/>
        </w:r>
        <w:r>
          <w:t>2</w:t>
        </w:r>
        <w:r>
          <w:fldChar w:fldCharType="end"/>
        </w:r>
      </w:p>
    </w:sdtContent>
  </w:sdt>
  <w:p w14:paraId="3F750443" w14:textId="77777777" w:rsidR="00AE6A8E" w:rsidRDefault="00AE6A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C316B" w14:textId="77777777" w:rsidR="00AE6A8E" w:rsidRDefault="00AE6A8E" w:rsidP="00754156">
      <w:pPr>
        <w:spacing w:line="240" w:lineRule="auto"/>
      </w:pPr>
      <w:r>
        <w:separator/>
      </w:r>
    </w:p>
  </w:footnote>
  <w:footnote w:type="continuationSeparator" w:id="0">
    <w:p w14:paraId="64B5C371" w14:textId="77777777" w:rsidR="00AE6A8E" w:rsidRDefault="00AE6A8E" w:rsidP="007541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2F52DC5A"/>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8A3963"/>
    <w:multiLevelType w:val="multilevel"/>
    <w:tmpl w:val="2EFA8D8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7744A"/>
    <w:multiLevelType w:val="multilevel"/>
    <w:tmpl w:val="F43C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F1C1A"/>
    <w:multiLevelType w:val="multilevel"/>
    <w:tmpl w:val="A28E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43233"/>
    <w:multiLevelType w:val="multilevel"/>
    <w:tmpl w:val="13F05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77422"/>
    <w:multiLevelType w:val="multilevel"/>
    <w:tmpl w:val="0892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06DCF"/>
    <w:multiLevelType w:val="hybridMultilevel"/>
    <w:tmpl w:val="BA42F01A"/>
    <w:name w:val="WW8Num162"/>
    <w:lvl w:ilvl="0" w:tplc="FFFFFFFF">
      <w:start w:val="1"/>
      <w:numFmt w:val="bullet"/>
      <w:pStyle w:val="Recuocommarc"/>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BB3331"/>
    <w:multiLevelType w:val="multilevel"/>
    <w:tmpl w:val="1D68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067A4"/>
    <w:multiLevelType w:val="hybridMultilevel"/>
    <w:tmpl w:val="7706932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18D016CD"/>
    <w:multiLevelType w:val="multilevel"/>
    <w:tmpl w:val="CDA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35042"/>
    <w:multiLevelType w:val="multilevel"/>
    <w:tmpl w:val="6116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21B31"/>
    <w:multiLevelType w:val="multilevel"/>
    <w:tmpl w:val="B026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56FFA"/>
    <w:multiLevelType w:val="hybridMultilevel"/>
    <w:tmpl w:val="2AE87E1C"/>
    <w:lvl w:ilvl="0" w:tplc="04090001">
      <w:start w:val="1"/>
      <w:numFmt w:val="bullet"/>
      <w:pStyle w:val="Commarcadores2"/>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22135FEC"/>
    <w:multiLevelType w:val="multilevel"/>
    <w:tmpl w:val="5164F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5F1CE3"/>
    <w:multiLevelType w:val="multilevel"/>
    <w:tmpl w:val="D80A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72254"/>
    <w:multiLevelType w:val="multilevel"/>
    <w:tmpl w:val="516C3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90970"/>
    <w:multiLevelType w:val="multilevel"/>
    <w:tmpl w:val="A1F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035CD2"/>
    <w:multiLevelType w:val="multilevel"/>
    <w:tmpl w:val="76DE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310EA"/>
    <w:multiLevelType w:val="multilevel"/>
    <w:tmpl w:val="FAB4738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D3B38"/>
    <w:multiLevelType w:val="hybridMultilevel"/>
    <w:tmpl w:val="485E99D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0" w15:restartNumberingAfterBreak="0">
    <w:nsid w:val="379D3F15"/>
    <w:multiLevelType w:val="hybridMultilevel"/>
    <w:tmpl w:val="937A36FE"/>
    <w:lvl w:ilvl="0" w:tplc="0D12E154">
      <w:start w:val="3"/>
      <w:numFmt w:val="upperRoman"/>
      <w:pStyle w:val="sum"/>
      <w:lvlText w:val="%1."/>
      <w:lvlJc w:val="right"/>
      <w:pPr>
        <w:tabs>
          <w:tab w:val="num" w:pos="720"/>
        </w:tabs>
        <w:ind w:left="720" w:hanging="360"/>
      </w:pPr>
    </w:lvl>
    <w:lvl w:ilvl="1" w:tplc="F0D6C2CA" w:tentative="1">
      <w:start w:val="1"/>
      <w:numFmt w:val="upperRoman"/>
      <w:lvlText w:val="%2."/>
      <w:lvlJc w:val="right"/>
      <w:pPr>
        <w:tabs>
          <w:tab w:val="num" w:pos="1440"/>
        </w:tabs>
        <w:ind w:left="1440" w:hanging="360"/>
      </w:pPr>
    </w:lvl>
    <w:lvl w:ilvl="2" w:tplc="7814033E" w:tentative="1">
      <w:start w:val="1"/>
      <w:numFmt w:val="upperRoman"/>
      <w:lvlText w:val="%3."/>
      <w:lvlJc w:val="right"/>
      <w:pPr>
        <w:tabs>
          <w:tab w:val="num" w:pos="2160"/>
        </w:tabs>
        <w:ind w:left="2160" w:hanging="360"/>
      </w:pPr>
    </w:lvl>
    <w:lvl w:ilvl="3" w:tplc="CA7EF6E6" w:tentative="1">
      <w:start w:val="1"/>
      <w:numFmt w:val="upperRoman"/>
      <w:lvlText w:val="%4."/>
      <w:lvlJc w:val="right"/>
      <w:pPr>
        <w:tabs>
          <w:tab w:val="num" w:pos="2880"/>
        </w:tabs>
        <w:ind w:left="2880" w:hanging="360"/>
      </w:pPr>
    </w:lvl>
    <w:lvl w:ilvl="4" w:tplc="86003E6C" w:tentative="1">
      <w:start w:val="1"/>
      <w:numFmt w:val="upperRoman"/>
      <w:lvlText w:val="%5."/>
      <w:lvlJc w:val="right"/>
      <w:pPr>
        <w:tabs>
          <w:tab w:val="num" w:pos="3600"/>
        </w:tabs>
        <w:ind w:left="3600" w:hanging="360"/>
      </w:pPr>
    </w:lvl>
    <w:lvl w:ilvl="5" w:tplc="2E083C36" w:tentative="1">
      <w:start w:val="1"/>
      <w:numFmt w:val="upperRoman"/>
      <w:lvlText w:val="%6."/>
      <w:lvlJc w:val="right"/>
      <w:pPr>
        <w:tabs>
          <w:tab w:val="num" w:pos="4320"/>
        </w:tabs>
        <w:ind w:left="4320" w:hanging="360"/>
      </w:pPr>
    </w:lvl>
    <w:lvl w:ilvl="6" w:tplc="2D94EE62" w:tentative="1">
      <w:start w:val="1"/>
      <w:numFmt w:val="upperRoman"/>
      <w:lvlText w:val="%7."/>
      <w:lvlJc w:val="right"/>
      <w:pPr>
        <w:tabs>
          <w:tab w:val="num" w:pos="5040"/>
        </w:tabs>
        <w:ind w:left="5040" w:hanging="360"/>
      </w:pPr>
    </w:lvl>
    <w:lvl w:ilvl="7" w:tplc="ECFC0150" w:tentative="1">
      <w:start w:val="1"/>
      <w:numFmt w:val="upperRoman"/>
      <w:lvlText w:val="%8."/>
      <w:lvlJc w:val="right"/>
      <w:pPr>
        <w:tabs>
          <w:tab w:val="num" w:pos="5760"/>
        </w:tabs>
        <w:ind w:left="5760" w:hanging="360"/>
      </w:pPr>
    </w:lvl>
    <w:lvl w:ilvl="8" w:tplc="D74E6130" w:tentative="1">
      <w:start w:val="1"/>
      <w:numFmt w:val="upperRoman"/>
      <w:lvlText w:val="%9."/>
      <w:lvlJc w:val="right"/>
      <w:pPr>
        <w:tabs>
          <w:tab w:val="num" w:pos="6480"/>
        </w:tabs>
        <w:ind w:left="6480" w:hanging="360"/>
      </w:pPr>
    </w:lvl>
  </w:abstractNum>
  <w:abstractNum w:abstractNumId="21" w15:restartNumberingAfterBreak="0">
    <w:nsid w:val="38D33EFF"/>
    <w:multiLevelType w:val="multilevel"/>
    <w:tmpl w:val="E888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DC7E87"/>
    <w:multiLevelType w:val="hybridMultilevel"/>
    <w:tmpl w:val="8A38F06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15:restartNumberingAfterBreak="0">
    <w:nsid w:val="3F9A3E83"/>
    <w:multiLevelType w:val="multilevel"/>
    <w:tmpl w:val="C078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C47464"/>
    <w:multiLevelType w:val="multilevel"/>
    <w:tmpl w:val="06B8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2912C4"/>
    <w:multiLevelType w:val="multilevel"/>
    <w:tmpl w:val="5C28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5F1FF2"/>
    <w:multiLevelType w:val="multilevel"/>
    <w:tmpl w:val="582A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555918"/>
    <w:multiLevelType w:val="multilevel"/>
    <w:tmpl w:val="A6245BC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013566"/>
    <w:multiLevelType w:val="multilevel"/>
    <w:tmpl w:val="9F60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E3AFD"/>
    <w:multiLevelType w:val="multilevel"/>
    <w:tmpl w:val="656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877054"/>
    <w:multiLevelType w:val="hybridMultilevel"/>
    <w:tmpl w:val="794E1284"/>
    <w:lvl w:ilvl="0" w:tplc="A5064288">
      <w:start w:val="1"/>
      <w:numFmt w:val="bullet"/>
      <w:lvlText w:val=""/>
      <w:lvlJc w:val="left"/>
      <w:pPr>
        <w:ind w:left="720" w:hanging="360"/>
      </w:pPr>
      <w:rPr>
        <w:rFonts w:ascii="Symbol" w:hAnsi="Symbol" w:hint="default"/>
      </w:rPr>
    </w:lvl>
    <w:lvl w:ilvl="1" w:tplc="E200A9B4">
      <w:start w:val="1"/>
      <w:numFmt w:val="bullet"/>
      <w:lvlText w:val="o"/>
      <w:lvlJc w:val="left"/>
      <w:pPr>
        <w:ind w:left="1440" w:hanging="360"/>
      </w:pPr>
      <w:rPr>
        <w:rFonts w:ascii="Courier New" w:hAnsi="Courier New" w:hint="default"/>
      </w:rPr>
    </w:lvl>
    <w:lvl w:ilvl="2" w:tplc="E474FC00">
      <w:start w:val="1"/>
      <w:numFmt w:val="bullet"/>
      <w:lvlText w:val=""/>
      <w:lvlJc w:val="left"/>
      <w:pPr>
        <w:ind w:left="2160" w:hanging="360"/>
      </w:pPr>
      <w:rPr>
        <w:rFonts w:ascii="Wingdings" w:hAnsi="Wingdings" w:hint="default"/>
      </w:rPr>
    </w:lvl>
    <w:lvl w:ilvl="3" w:tplc="4D7AC8FC">
      <w:start w:val="1"/>
      <w:numFmt w:val="bullet"/>
      <w:lvlText w:val=""/>
      <w:lvlJc w:val="left"/>
      <w:pPr>
        <w:ind w:left="2880" w:hanging="360"/>
      </w:pPr>
      <w:rPr>
        <w:rFonts w:ascii="Symbol" w:hAnsi="Symbol" w:hint="default"/>
      </w:rPr>
    </w:lvl>
    <w:lvl w:ilvl="4" w:tplc="1666AAD4">
      <w:start w:val="1"/>
      <w:numFmt w:val="bullet"/>
      <w:lvlText w:val="o"/>
      <w:lvlJc w:val="left"/>
      <w:pPr>
        <w:ind w:left="3600" w:hanging="360"/>
      </w:pPr>
      <w:rPr>
        <w:rFonts w:ascii="Courier New" w:hAnsi="Courier New" w:hint="default"/>
      </w:rPr>
    </w:lvl>
    <w:lvl w:ilvl="5" w:tplc="04F4671A">
      <w:start w:val="1"/>
      <w:numFmt w:val="bullet"/>
      <w:lvlText w:val=""/>
      <w:lvlJc w:val="left"/>
      <w:pPr>
        <w:ind w:left="4320" w:hanging="360"/>
      </w:pPr>
      <w:rPr>
        <w:rFonts w:ascii="Wingdings" w:hAnsi="Wingdings" w:hint="default"/>
      </w:rPr>
    </w:lvl>
    <w:lvl w:ilvl="6" w:tplc="AA10B340">
      <w:start w:val="1"/>
      <w:numFmt w:val="bullet"/>
      <w:lvlText w:val=""/>
      <w:lvlJc w:val="left"/>
      <w:pPr>
        <w:ind w:left="5040" w:hanging="360"/>
      </w:pPr>
      <w:rPr>
        <w:rFonts w:ascii="Symbol" w:hAnsi="Symbol" w:hint="default"/>
      </w:rPr>
    </w:lvl>
    <w:lvl w:ilvl="7" w:tplc="49FA6EE8">
      <w:start w:val="1"/>
      <w:numFmt w:val="bullet"/>
      <w:lvlText w:val="o"/>
      <w:lvlJc w:val="left"/>
      <w:pPr>
        <w:ind w:left="5760" w:hanging="360"/>
      </w:pPr>
      <w:rPr>
        <w:rFonts w:ascii="Courier New" w:hAnsi="Courier New" w:hint="default"/>
      </w:rPr>
    </w:lvl>
    <w:lvl w:ilvl="8" w:tplc="22AA5598">
      <w:start w:val="1"/>
      <w:numFmt w:val="bullet"/>
      <w:lvlText w:val=""/>
      <w:lvlJc w:val="left"/>
      <w:pPr>
        <w:ind w:left="6480" w:hanging="360"/>
      </w:pPr>
      <w:rPr>
        <w:rFonts w:ascii="Wingdings" w:hAnsi="Wingdings" w:hint="default"/>
      </w:rPr>
    </w:lvl>
  </w:abstractNum>
  <w:abstractNum w:abstractNumId="31" w15:restartNumberingAfterBreak="0">
    <w:nsid w:val="50453C5C"/>
    <w:multiLevelType w:val="multilevel"/>
    <w:tmpl w:val="CA7E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A7301"/>
    <w:multiLevelType w:val="multilevel"/>
    <w:tmpl w:val="878C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D1C34"/>
    <w:multiLevelType w:val="hybridMultilevel"/>
    <w:tmpl w:val="514680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86F59EC"/>
    <w:multiLevelType w:val="multilevel"/>
    <w:tmpl w:val="0ABA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631598"/>
    <w:multiLevelType w:val="multilevel"/>
    <w:tmpl w:val="1466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111D3A"/>
    <w:multiLevelType w:val="multilevel"/>
    <w:tmpl w:val="E710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897DAA"/>
    <w:multiLevelType w:val="multilevel"/>
    <w:tmpl w:val="55C6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F42A1C"/>
    <w:multiLevelType w:val="multilevel"/>
    <w:tmpl w:val="4F12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BD404C"/>
    <w:multiLevelType w:val="multilevel"/>
    <w:tmpl w:val="EE9A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8640A0"/>
    <w:multiLevelType w:val="multilevel"/>
    <w:tmpl w:val="C92049B2"/>
    <w:lvl w:ilvl="0">
      <w:numFmt w:val="decimal"/>
      <w:pStyle w:val="Textodenotadefim"/>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337B34"/>
    <w:multiLevelType w:val="multilevel"/>
    <w:tmpl w:val="B67A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FF1676"/>
    <w:multiLevelType w:val="multilevel"/>
    <w:tmpl w:val="BBDC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9B794A"/>
    <w:multiLevelType w:val="multilevel"/>
    <w:tmpl w:val="BC88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AD4324"/>
    <w:multiLevelType w:val="multilevel"/>
    <w:tmpl w:val="0CBC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B672D"/>
    <w:multiLevelType w:val="hybridMultilevel"/>
    <w:tmpl w:val="D52CAF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22"/>
  </w:num>
  <w:num w:numId="4">
    <w:abstractNumId w:val="31"/>
  </w:num>
  <w:num w:numId="5">
    <w:abstractNumId w:val="15"/>
  </w:num>
  <w:num w:numId="6">
    <w:abstractNumId w:val="35"/>
  </w:num>
  <w:num w:numId="7">
    <w:abstractNumId w:val="39"/>
  </w:num>
  <w:num w:numId="8">
    <w:abstractNumId w:val="17"/>
  </w:num>
  <w:num w:numId="9">
    <w:abstractNumId w:val="5"/>
  </w:num>
  <w:num w:numId="10">
    <w:abstractNumId w:val="23"/>
  </w:num>
  <w:num w:numId="11">
    <w:abstractNumId w:val="4"/>
  </w:num>
  <w:num w:numId="12">
    <w:abstractNumId w:val="41"/>
  </w:num>
  <w:num w:numId="13">
    <w:abstractNumId w:val="2"/>
  </w:num>
  <w:num w:numId="14">
    <w:abstractNumId w:val="14"/>
  </w:num>
  <w:num w:numId="15">
    <w:abstractNumId w:val="29"/>
  </w:num>
  <w:num w:numId="16">
    <w:abstractNumId w:val="9"/>
  </w:num>
  <w:num w:numId="17">
    <w:abstractNumId w:val="6"/>
  </w:num>
  <w:num w:numId="18">
    <w:abstractNumId w:val="12"/>
  </w:num>
  <w:num w:numId="19">
    <w:abstractNumId w:val="20"/>
  </w:num>
  <w:num w:numId="20">
    <w:abstractNumId w:val="40"/>
  </w:num>
  <w:num w:numId="21">
    <w:abstractNumId w:val="0"/>
  </w:num>
  <w:num w:numId="22">
    <w:abstractNumId w:val="13"/>
  </w:num>
  <w:num w:numId="23">
    <w:abstractNumId w:val="3"/>
  </w:num>
  <w:num w:numId="24">
    <w:abstractNumId w:val="26"/>
  </w:num>
  <w:num w:numId="25">
    <w:abstractNumId w:val="18"/>
  </w:num>
  <w:num w:numId="26">
    <w:abstractNumId w:val="11"/>
  </w:num>
  <w:num w:numId="27">
    <w:abstractNumId w:val="7"/>
  </w:num>
  <w:num w:numId="28">
    <w:abstractNumId w:val="21"/>
  </w:num>
  <w:num w:numId="29">
    <w:abstractNumId w:val="28"/>
  </w:num>
  <w:num w:numId="30">
    <w:abstractNumId w:val="27"/>
  </w:num>
  <w:num w:numId="31">
    <w:abstractNumId w:val="16"/>
  </w:num>
  <w:num w:numId="32">
    <w:abstractNumId w:val="45"/>
  </w:num>
  <w:num w:numId="33">
    <w:abstractNumId w:val="33"/>
  </w:num>
  <w:num w:numId="34">
    <w:abstractNumId w:val="8"/>
  </w:num>
  <w:num w:numId="35">
    <w:abstractNumId w:val="1"/>
  </w:num>
  <w:num w:numId="36">
    <w:abstractNumId w:val="24"/>
  </w:num>
  <w:num w:numId="37">
    <w:abstractNumId w:val="25"/>
  </w:num>
  <w:num w:numId="38">
    <w:abstractNumId w:val="10"/>
  </w:num>
  <w:num w:numId="39">
    <w:abstractNumId w:val="44"/>
  </w:num>
  <w:num w:numId="40">
    <w:abstractNumId w:val="38"/>
  </w:num>
  <w:num w:numId="41">
    <w:abstractNumId w:val="36"/>
  </w:num>
  <w:num w:numId="42">
    <w:abstractNumId w:val="34"/>
  </w:num>
  <w:num w:numId="43">
    <w:abstractNumId w:val="32"/>
  </w:num>
  <w:num w:numId="44">
    <w:abstractNumId w:val="43"/>
  </w:num>
  <w:num w:numId="45">
    <w:abstractNumId w:val="42"/>
  </w:num>
  <w:num w:numId="46">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4AD"/>
    <w:rsid w:val="00011593"/>
    <w:rsid w:val="00020C48"/>
    <w:rsid w:val="00025115"/>
    <w:rsid w:val="000415A0"/>
    <w:rsid w:val="00044E5B"/>
    <w:rsid w:val="000511E6"/>
    <w:rsid w:val="00052029"/>
    <w:rsid w:val="00057592"/>
    <w:rsid w:val="000A25CA"/>
    <w:rsid w:val="000B39F9"/>
    <w:rsid w:val="000C19C3"/>
    <w:rsid w:val="000D6FC6"/>
    <w:rsid w:val="000E2D12"/>
    <w:rsid w:val="000E389D"/>
    <w:rsid w:val="000F2EBB"/>
    <w:rsid w:val="0010539E"/>
    <w:rsid w:val="001137F0"/>
    <w:rsid w:val="001168CB"/>
    <w:rsid w:val="00122701"/>
    <w:rsid w:val="00127E4B"/>
    <w:rsid w:val="00145EF7"/>
    <w:rsid w:val="00152A24"/>
    <w:rsid w:val="00152D07"/>
    <w:rsid w:val="001530C8"/>
    <w:rsid w:val="00154DC2"/>
    <w:rsid w:val="001629D5"/>
    <w:rsid w:val="001704A4"/>
    <w:rsid w:val="0017059E"/>
    <w:rsid w:val="0018458D"/>
    <w:rsid w:val="001B164A"/>
    <w:rsid w:val="001C0A39"/>
    <w:rsid w:val="001C4AC1"/>
    <w:rsid w:val="001D72B8"/>
    <w:rsid w:val="001F2EEA"/>
    <w:rsid w:val="001F7290"/>
    <w:rsid w:val="00204F5D"/>
    <w:rsid w:val="002170E0"/>
    <w:rsid w:val="00221A42"/>
    <w:rsid w:val="00235E02"/>
    <w:rsid w:val="0023626A"/>
    <w:rsid w:val="0024231C"/>
    <w:rsid w:val="002458E8"/>
    <w:rsid w:val="00257890"/>
    <w:rsid w:val="00261661"/>
    <w:rsid w:val="00262C9B"/>
    <w:rsid w:val="002648F1"/>
    <w:rsid w:val="0026507F"/>
    <w:rsid w:val="002803B4"/>
    <w:rsid w:val="00280DA8"/>
    <w:rsid w:val="002A2377"/>
    <w:rsid w:val="002A64D8"/>
    <w:rsid w:val="002B3F1C"/>
    <w:rsid w:val="002D66C4"/>
    <w:rsid w:val="002D7EFD"/>
    <w:rsid w:val="002E01AC"/>
    <w:rsid w:val="002F05F9"/>
    <w:rsid w:val="00300F7B"/>
    <w:rsid w:val="003028D3"/>
    <w:rsid w:val="00302E43"/>
    <w:rsid w:val="00306BDC"/>
    <w:rsid w:val="00315A8D"/>
    <w:rsid w:val="00315D2F"/>
    <w:rsid w:val="00321BB8"/>
    <w:rsid w:val="003449BE"/>
    <w:rsid w:val="00350901"/>
    <w:rsid w:val="003823F0"/>
    <w:rsid w:val="00392414"/>
    <w:rsid w:val="003924DF"/>
    <w:rsid w:val="00395FEC"/>
    <w:rsid w:val="003A19BC"/>
    <w:rsid w:val="003A4C37"/>
    <w:rsid w:val="003A6054"/>
    <w:rsid w:val="003B3E97"/>
    <w:rsid w:val="003C11AF"/>
    <w:rsid w:val="003F35DE"/>
    <w:rsid w:val="003F6B6A"/>
    <w:rsid w:val="00415589"/>
    <w:rsid w:val="00436C32"/>
    <w:rsid w:val="00450AF0"/>
    <w:rsid w:val="004619CE"/>
    <w:rsid w:val="004636F8"/>
    <w:rsid w:val="004662C5"/>
    <w:rsid w:val="00467812"/>
    <w:rsid w:val="004731C7"/>
    <w:rsid w:val="004960F9"/>
    <w:rsid w:val="004B6B60"/>
    <w:rsid w:val="004E0F12"/>
    <w:rsid w:val="005104F3"/>
    <w:rsid w:val="005202F1"/>
    <w:rsid w:val="005231E6"/>
    <w:rsid w:val="00523837"/>
    <w:rsid w:val="00526957"/>
    <w:rsid w:val="0053100E"/>
    <w:rsid w:val="005412A9"/>
    <w:rsid w:val="00546C50"/>
    <w:rsid w:val="00564F2E"/>
    <w:rsid w:val="005657EB"/>
    <w:rsid w:val="005817BB"/>
    <w:rsid w:val="00586836"/>
    <w:rsid w:val="00592090"/>
    <w:rsid w:val="00594086"/>
    <w:rsid w:val="0059AC38"/>
    <w:rsid w:val="005A38EB"/>
    <w:rsid w:val="005B113B"/>
    <w:rsid w:val="005B5521"/>
    <w:rsid w:val="005D0D97"/>
    <w:rsid w:val="005E7360"/>
    <w:rsid w:val="006009C6"/>
    <w:rsid w:val="0061726F"/>
    <w:rsid w:val="006222E8"/>
    <w:rsid w:val="00624BD7"/>
    <w:rsid w:val="006251E1"/>
    <w:rsid w:val="006349C9"/>
    <w:rsid w:val="0064480F"/>
    <w:rsid w:val="006606B9"/>
    <w:rsid w:val="00662561"/>
    <w:rsid w:val="00664FA6"/>
    <w:rsid w:val="0066539C"/>
    <w:rsid w:val="0067059B"/>
    <w:rsid w:val="0067410C"/>
    <w:rsid w:val="00676922"/>
    <w:rsid w:val="00697C94"/>
    <w:rsid w:val="006A1527"/>
    <w:rsid w:val="006D3A68"/>
    <w:rsid w:val="006E1D80"/>
    <w:rsid w:val="006E21F3"/>
    <w:rsid w:val="006E36A6"/>
    <w:rsid w:val="00706043"/>
    <w:rsid w:val="00720CDC"/>
    <w:rsid w:val="0072414B"/>
    <w:rsid w:val="007269D6"/>
    <w:rsid w:val="0074228B"/>
    <w:rsid w:val="007436EC"/>
    <w:rsid w:val="00751DEB"/>
    <w:rsid w:val="00754156"/>
    <w:rsid w:val="00774349"/>
    <w:rsid w:val="00780EFC"/>
    <w:rsid w:val="00785F26"/>
    <w:rsid w:val="00794548"/>
    <w:rsid w:val="007A1624"/>
    <w:rsid w:val="007A6644"/>
    <w:rsid w:val="007B4756"/>
    <w:rsid w:val="007B6810"/>
    <w:rsid w:val="007D3C7B"/>
    <w:rsid w:val="0080516C"/>
    <w:rsid w:val="00807E95"/>
    <w:rsid w:val="00823CB9"/>
    <w:rsid w:val="00830B13"/>
    <w:rsid w:val="008416A6"/>
    <w:rsid w:val="00866735"/>
    <w:rsid w:val="00866A36"/>
    <w:rsid w:val="0086770A"/>
    <w:rsid w:val="00880BE0"/>
    <w:rsid w:val="008C2C05"/>
    <w:rsid w:val="008C3ABE"/>
    <w:rsid w:val="008F30FE"/>
    <w:rsid w:val="00902E8C"/>
    <w:rsid w:val="00916606"/>
    <w:rsid w:val="00930981"/>
    <w:rsid w:val="00935591"/>
    <w:rsid w:val="0094189C"/>
    <w:rsid w:val="009429AB"/>
    <w:rsid w:val="009577F0"/>
    <w:rsid w:val="009612BD"/>
    <w:rsid w:val="009613E8"/>
    <w:rsid w:val="00965264"/>
    <w:rsid w:val="0097713F"/>
    <w:rsid w:val="00985AFB"/>
    <w:rsid w:val="00991135"/>
    <w:rsid w:val="00992AF0"/>
    <w:rsid w:val="009A2FAD"/>
    <w:rsid w:val="009B665F"/>
    <w:rsid w:val="009C07EA"/>
    <w:rsid w:val="009C22EF"/>
    <w:rsid w:val="009C7C55"/>
    <w:rsid w:val="009D2B18"/>
    <w:rsid w:val="009E1A7B"/>
    <w:rsid w:val="009E315C"/>
    <w:rsid w:val="009F01F8"/>
    <w:rsid w:val="009F7165"/>
    <w:rsid w:val="00A014BD"/>
    <w:rsid w:val="00A16638"/>
    <w:rsid w:val="00A2168E"/>
    <w:rsid w:val="00A50364"/>
    <w:rsid w:val="00A56A16"/>
    <w:rsid w:val="00A57C05"/>
    <w:rsid w:val="00A634D0"/>
    <w:rsid w:val="00A7522C"/>
    <w:rsid w:val="00A81780"/>
    <w:rsid w:val="00A82D04"/>
    <w:rsid w:val="00A92B1C"/>
    <w:rsid w:val="00AA037B"/>
    <w:rsid w:val="00AA1793"/>
    <w:rsid w:val="00AA2DDF"/>
    <w:rsid w:val="00AA7912"/>
    <w:rsid w:val="00AB3FB9"/>
    <w:rsid w:val="00AB51AA"/>
    <w:rsid w:val="00AB624A"/>
    <w:rsid w:val="00AE250A"/>
    <w:rsid w:val="00AE6A8E"/>
    <w:rsid w:val="00AF3D3E"/>
    <w:rsid w:val="00B00623"/>
    <w:rsid w:val="00B03900"/>
    <w:rsid w:val="00B10290"/>
    <w:rsid w:val="00B1749E"/>
    <w:rsid w:val="00B2388C"/>
    <w:rsid w:val="00B23DC4"/>
    <w:rsid w:val="00B30630"/>
    <w:rsid w:val="00B4653C"/>
    <w:rsid w:val="00B505C2"/>
    <w:rsid w:val="00B569BD"/>
    <w:rsid w:val="00B74F4E"/>
    <w:rsid w:val="00B7680C"/>
    <w:rsid w:val="00BA64AD"/>
    <w:rsid w:val="00BB1334"/>
    <w:rsid w:val="00BC6CE5"/>
    <w:rsid w:val="00BD6DCB"/>
    <w:rsid w:val="00BE226A"/>
    <w:rsid w:val="00BF50FA"/>
    <w:rsid w:val="00C000F6"/>
    <w:rsid w:val="00C0348D"/>
    <w:rsid w:val="00C141BB"/>
    <w:rsid w:val="00C1617A"/>
    <w:rsid w:val="00C201FE"/>
    <w:rsid w:val="00C25BC9"/>
    <w:rsid w:val="00C312BA"/>
    <w:rsid w:val="00C617FE"/>
    <w:rsid w:val="00C72640"/>
    <w:rsid w:val="00C7D37B"/>
    <w:rsid w:val="00CA0BE1"/>
    <w:rsid w:val="00CA1B85"/>
    <w:rsid w:val="00CA4CB3"/>
    <w:rsid w:val="00CA6E09"/>
    <w:rsid w:val="00CB3DC9"/>
    <w:rsid w:val="00CC0E43"/>
    <w:rsid w:val="00CE3DEB"/>
    <w:rsid w:val="00CE5B19"/>
    <w:rsid w:val="00CF7341"/>
    <w:rsid w:val="00D078A9"/>
    <w:rsid w:val="00D14F98"/>
    <w:rsid w:val="00D160CF"/>
    <w:rsid w:val="00D16651"/>
    <w:rsid w:val="00D22893"/>
    <w:rsid w:val="00D50BA1"/>
    <w:rsid w:val="00D712F1"/>
    <w:rsid w:val="00D7277F"/>
    <w:rsid w:val="00D77E0F"/>
    <w:rsid w:val="00D862A4"/>
    <w:rsid w:val="00D8BD08"/>
    <w:rsid w:val="00D94C56"/>
    <w:rsid w:val="00DA48B8"/>
    <w:rsid w:val="00DC302E"/>
    <w:rsid w:val="00DE07AF"/>
    <w:rsid w:val="00DF1110"/>
    <w:rsid w:val="00DF1F82"/>
    <w:rsid w:val="00E0727A"/>
    <w:rsid w:val="00E20B9F"/>
    <w:rsid w:val="00E3354B"/>
    <w:rsid w:val="00E64D1E"/>
    <w:rsid w:val="00E66C69"/>
    <w:rsid w:val="00E805D8"/>
    <w:rsid w:val="00E813C5"/>
    <w:rsid w:val="00E825C4"/>
    <w:rsid w:val="00EA043B"/>
    <w:rsid w:val="00EB173D"/>
    <w:rsid w:val="00EB4DE7"/>
    <w:rsid w:val="00EB5049"/>
    <w:rsid w:val="00EB5BED"/>
    <w:rsid w:val="00EB5D47"/>
    <w:rsid w:val="00EC3B74"/>
    <w:rsid w:val="00EC40CF"/>
    <w:rsid w:val="00ED22A2"/>
    <w:rsid w:val="00ED23A6"/>
    <w:rsid w:val="00ED3136"/>
    <w:rsid w:val="00ED66FC"/>
    <w:rsid w:val="00EE3770"/>
    <w:rsid w:val="00EE760B"/>
    <w:rsid w:val="00EE7F48"/>
    <w:rsid w:val="00F01632"/>
    <w:rsid w:val="00F06ED7"/>
    <w:rsid w:val="00F1362D"/>
    <w:rsid w:val="00F303E2"/>
    <w:rsid w:val="00F556C6"/>
    <w:rsid w:val="00F745E4"/>
    <w:rsid w:val="00F75767"/>
    <w:rsid w:val="00F82829"/>
    <w:rsid w:val="00F82A83"/>
    <w:rsid w:val="00F91C68"/>
    <w:rsid w:val="00F94DDF"/>
    <w:rsid w:val="00F95326"/>
    <w:rsid w:val="00FB27A2"/>
    <w:rsid w:val="00FB2915"/>
    <w:rsid w:val="00FC7AF9"/>
    <w:rsid w:val="00FF2838"/>
    <w:rsid w:val="011DB0A2"/>
    <w:rsid w:val="013B2CDC"/>
    <w:rsid w:val="014ECD6F"/>
    <w:rsid w:val="01732344"/>
    <w:rsid w:val="017E56B8"/>
    <w:rsid w:val="01A74198"/>
    <w:rsid w:val="01E00154"/>
    <w:rsid w:val="01E11E4D"/>
    <w:rsid w:val="01F5BEAD"/>
    <w:rsid w:val="020D26D9"/>
    <w:rsid w:val="023A4B19"/>
    <w:rsid w:val="023D6477"/>
    <w:rsid w:val="02502DAF"/>
    <w:rsid w:val="0279383C"/>
    <w:rsid w:val="02BC2A39"/>
    <w:rsid w:val="02EBDE85"/>
    <w:rsid w:val="0333D10C"/>
    <w:rsid w:val="036272AA"/>
    <w:rsid w:val="0382E5A7"/>
    <w:rsid w:val="03836283"/>
    <w:rsid w:val="03BD3B02"/>
    <w:rsid w:val="03CEB672"/>
    <w:rsid w:val="0457FA9A"/>
    <w:rsid w:val="046EA484"/>
    <w:rsid w:val="04775713"/>
    <w:rsid w:val="048653D2"/>
    <w:rsid w:val="0487AEE6"/>
    <w:rsid w:val="04AAB69D"/>
    <w:rsid w:val="051DE0B9"/>
    <w:rsid w:val="05418EA3"/>
    <w:rsid w:val="054E2FD7"/>
    <w:rsid w:val="05766523"/>
    <w:rsid w:val="05A8CCEB"/>
    <w:rsid w:val="05B41BB1"/>
    <w:rsid w:val="060708DD"/>
    <w:rsid w:val="0608E0D6"/>
    <w:rsid w:val="062B620D"/>
    <w:rsid w:val="06326A79"/>
    <w:rsid w:val="0659912D"/>
    <w:rsid w:val="065A8CB2"/>
    <w:rsid w:val="066215CC"/>
    <w:rsid w:val="0686C8C1"/>
    <w:rsid w:val="068AE6E5"/>
    <w:rsid w:val="06C55C24"/>
    <w:rsid w:val="06CEA94E"/>
    <w:rsid w:val="06D11FB6"/>
    <w:rsid w:val="06E34DA9"/>
    <w:rsid w:val="06F3FC20"/>
    <w:rsid w:val="070579B9"/>
    <w:rsid w:val="070EDDB2"/>
    <w:rsid w:val="073B7494"/>
    <w:rsid w:val="07536B20"/>
    <w:rsid w:val="077765F1"/>
    <w:rsid w:val="078772E4"/>
    <w:rsid w:val="078F9B5C"/>
    <w:rsid w:val="07D36576"/>
    <w:rsid w:val="07E8E22A"/>
    <w:rsid w:val="080748D2"/>
    <w:rsid w:val="08179782"/>
    <w:rsid w:val="083CA702"/>
    <w:rsid w:val="0840B8FF"/>
    <w:rsid w:val="0857289E"/>
    <w:rsid w:val="0896CFE1"/>
    <w:rsid w:val="08BE7208"/>
    <w:rsid w:val="08D8E156"/>
    <w:rsid w:val="08D9C1C1"/>
    <w:rsid w:val="08DDD35F"/>
    <w:rsid w:val="08EBBC73"/>
    <w:rsid w:val="08FC049E"/>
    <w:rsid w:val="09133652"/>
    <w:rsid w:val="091C28FA"/>
    <w:rsid w:val="092796EC"/>
    <w:rsid w:val="093624A1"/>
    <w:rsid w:val="0957507D"/>
    <w:rsid w:val="095C2A73"/>
    <w:rsid w:val="0994575E"/>
    <w:rsid w:val="099B7050"/>
    <w:rsid w:val="09ADCBAC"/>
    <w:rsid w:val="09BED91A"/>
    <w:rsid w:val="09C92498"/>
    <w:rsid w:val="09DC8C51"/>
    <w:rsid w:val="09E4D384"/>
    <w:rsid w:val="0A49BE37"/>
    <w:rsid w:val="0A7A0B79"/>
    <w:rsid w:val="0AAF2A1E"/>
    <w:rsid w:val="0AB7F95B"/>
    <w:rsid w:val="0ADCC7B8"/>
    <w:rsid w:val="0B5C1E8A"/>
    <w:rsid w:val="0B67FCCC"/>
    <w:rsid w:val="0B7EAC7C"/>
    <w:rsid w:val="0B894A64"/>
    <w:rsid w:val="0B8F7493"/>
    <w:rsid w:val="0BCBFFF3"/>
    <w:rsid w:val="0BEC5D93"/>
    <w:rsid w:val="0BF92433"/>
    <w:rsid w:val="0C08368F"/>
    <w:rsid w:val="0C6E4871"/>
    <w:rsid w:val="0C77129D"/>
    <w:rsid w:val="0C8E8945"/>
    <w:rsid w:val="0C96DB77"/>
    <w:rsid w:val="0C9752FB"/>
    <w:rsid w:val="0CB14534"/>
    <w:rsid w:val="0CE1109E"/>
    <w:rsid w:val="0CE3ED6C"/>
    <w:rsid w:val="0CF7EEEB"/>
    <w:rsid w:val="0D1712D1"/>
    <w:rsid w:val="0D310A33"/>
    <w:rsid w:val="0D981C25"/>
    <w:rsid w:val="0D9FAA31"/>
    <w:rsid w:val="0DACD0F5"/>
    <w:rsid w:val="0DACE0D3"/>
    <w:rsid w:val="0DD27964"/>
    <w:rsid w:val="0DEF9A1D"/>
    <w:rsid w:val="0DF8F265"/>
    <w:rsid w:val="0E4D1595"/>
    <w:rsid w:val="0E553E37"/>
    <w:rsid w:val="0E7FC138"/>
    <w:rsid w:val="0E8302E4"/>
    <w:rsid w:val="0EA325AC"/>
    <w:rsid w:val="0EB95485"/>
    <w:rsid w:val="0ED4E90F"/>
    <w:rsid w:val="0EFA63FB"/>
    <w:rsid w:val="0F06D608"/>
    <w:rsid w:val="0F19BE0E"/>
    <w:rsid w:val="0F3BF3A4"/>
    <w:rsid w:val="0F47AF2E"/>
    <w:rsid w:val="0F6E5B88"/>
    <w:rsid w:val="0F862957"/>
    <w:rsid w:val="0F93D199"/>
    <w:rsid w:val="0F98E844"/>
    <w:rsid w:val="0FB9C282"/>
    <w:rsid w:val="1015CFD8"/>
    <w:rsid w:val="1042A775"/>
    <w:rsid w:val="10478D63"/>
    <w:rsid w:val="105F0915"/>
    <w:rsid w:val="10A2A669"/>
    <w:rsid w:val="10BF2B46"/>
    <w:rsid w:val="10D19D2E"/>
    <w:rsid w:val="10ECA2D8"/>
    <w:rsid w:val="11139EBB"/>
    <w:rsid w:val="1130F384"/>
    <w:rsid w:val="1132A8D1"/>
    <w:rsid w:val="114D0991"/>
    <w:rsid w:val="1171BFC6"/>
    <w:rsid w:val="11B6EBCE"/>
    <w:rsid w:val="11D81752"/>
    <w:rsid w:val="125844CE"/>
    <w:rsid w:val="12A9E2E3"/>
    <w:rsid w:val="12BE467D"/>
    <w:rsid w:val="13303D0C"/>
    <w:rsid w:val="13B93D7A"/>
    <w:rsid w:val="13C3CF92"/>
    <w:rsid w:val="13C4A0AE"/>
    <w:rsid w:val="13FA607A"/>
    <w:rsid w:val="142E6F1A"/>
    <w:rsid w:val="145A16DE"/>
    <w:rsid w:val="1466E853"/>
    <w:rsid w:val="14DC6935"/>
    <w:rsid w:val="14E356D9"/>
    <w:rsid w:val="15066253"/>
    <w:rsid w:val="15092994"/>
    <w:rsid w:val="150CD2EE"/>
    <w:rsid w:val="150DA261"/>
    <w:rsid w:val="1526C872"/>
    <w:rsid w:val="1551FF0B"/>
    <w:rsid w:val="1558E267"/>
    <w:rsid w:val="1596E7E0"/>
    <w:rsid w:val="15A6EB9E"/>
    <w:rsid w:val="15B71819"/>
    <w:rsid w:val="15E95485"/>
    <w:rsid w:val="15EC5C51"/>
    <w:rsid w:val="160A2143"/>
    <w:rsid w:val="162412F5"/>
    <w:rsid w:val="1648B2D9"/>
    <w:rsid w:val="16A8A34F"/>
    <w:rsid w:val="16C13EFC"/>
    <w:rsid w:val="17383392"/>
    <w:rsid w:val="176377EA"/>
    <w:rsid w:val="176A35C6"/>
    <w:rsid w:val="177D5406"/>
    <w:rsid w:val="17AB14FD"/>
    <w:rsid w:val="17C52426"/>
    <w:rsid w:val="17C5715A"/>
    <w:rsid w:val="17C9C119"/>
    <w:rsid w:val="17FC8265"/>
    <w:rsid w:val="1807A5D8"/>
    <w:rsid w:val="181BF77D"/>
    <w:rsid w:val="184A868B"/>
    <w:rsid w:val="1851BE3B"/>
    <w:rsid w:val="187F92FC"/>
    <w:rsid w:val="18B07F9A"/>
    <w:rsid w:val="18C8FF14"/>
    <w:rsid w:val="18DACECC"/>
    <w:rsid w:val="18E7FD18"/>
    <w:rsid w:val="19103704"/>
    <w:rsid w:val="1912162C"/>
    <w:rsid w:val="193A5976"/>
    <w:rsid w:val="196141BB"/>
    <w:rsid w:val="197D073A"/>
    <w:rsid w:val="197D2787"/>
    <w:rsid w:val="198264FF"/>
    <w:rsid w:val="19B7C7DE"/>
    <w:rsid w:val="19E04411"/>
    <w:rsid w:val="19E098F7"/>
    <w:rsid w:val="19ED160D"/>
    <w:rsid w:val="1A7C7697"/>
    <w:rsid w:val="1AAD7A45"/>
    <w:rsid w:val="1AB5E64F"/>
    <w:rsid w:val="1AD629D7"/>
    <w:rsid w:val="1ADDA643"/>
    <w:rsid w:val="1AFEAAB1"/>
    <w:rsid w:val="1B0396CA"/>
    <w:rsid w:val="1B3E66CC"/>
    <w:rsid w:val="1B798616"/>
    <w:rsid w:val="1BB76C81"/>
    <w:rsid w:val="1BBA5BB1"/>
    <w:rsid w:val="1BC1B25C"/>
    <w:rsid w:val="1BE5B900"/>
    <w:rsid w:val="1BE84EC0"/>
    <w:rsid w:val="1BF9F990"/>
    <w:rsid w:val="1C062964"/>
    <w:rsid w:val="1C2E0063"/>
    <w:rsid w:val="1C45E738"/>
    <w:rsid w:val="1C5222CB"/>
    <w:rsid w:val="1C559619"/>
    <w:rsid w:val="1C57DDF8"/>
    <w:rsid w:val="1C57E216"/>
    <w:rsid w:val="1C85F832"/>
    <w:rsid w:val="1C8EE353"/>
    <w:rsid w:val="1C9F672B"/>
    <w:rsid w:val="1CA94225"/>
    <w:rsid w:val="1CABCF2A"/>
    <w:rsid w:val="1CC535C7"/>
    <w:rsid w:val="1CD03113"/>
    <w:rsid w:val="1CF2EA07"/>
    <w:rsid w:val="1CFF2C86"/>
    <w:rsid w:val="1D999B66"/>
    <w:rsid w:val="1DB3EB18"/>
    <w:rsid w:val="1DBB1797"/>
    <w:rsid w:val="1E0CBFB6"/>
    <w:rsid w:val="1E0DCA99"/>
    <w:rsid w:val="1E11D19C"/>
    <w:rsid w:val="1E316CE3"/>
    <w:rsid w:val="1E370A15"/>
    <w:rsid w:val="1E46E62B"/>
    <w:rsid w:val="1E487F36"/>
    <w:rsid w:val="1E63D1FA"/>
    <w:rsid w:val="1E687A57"/>
    <w:rsid w:val="1E6D627E"/>
    <w:rsid w:val="1E7FCB2F"/>
    <w:rsid w:val="1E876E69"/>
    <w:rsid w:val="1E976AEA"/>
    <w:rsid w:val="1EA5E8C6"/>
    <w:rsid w:val="1EF344E6"/>
    <w:rsid w:val="1EF3AFDC"/>
    <w:rsid w:val="1EF5207E"/>
    <w:rsid w:val="1F07CF93"/>
    <w:rsid w:val="1F1B61C8"/>
    <w:rsid w:val="1F1DE9E0"/>
    <w:rsid w:val="1F647AE1"/>
    <w:rsid w:val="1F7B01AC"/>
    <w:rsid w:val="1FAC1E59"/>
    <w:rsid w:val="1FBE315D"/>
    <w:rsid w:val="1FC9C4B5"/>
    <w:rsid w:val="2031A3B1"/>
    <w:rsid w:val="2043E66C"/>
    <w:rsid w:val="20B289DC"/>
    <w:rsid w:val="20B41228"/>
    <w:rsid w:val="2135F101"/>
    <w:rsid w:val="214040F8"/>
    <w:rsid w:val="217072B7"/>
    <w:rsid w:val="21A49A0A"/>
    <w:rsid w:val="21A8840B"/>
    <w:rsid w:val="21C565B1"/>
    <w:rsid w:val="21FCE71E"/>
    <w:rsid w:val="22062C42"/>
    <w:rsid w:val="2213347C"/>
    <w:rsid w:val="222A77B7"/>
    <w:rsid w:val="2235F22E"/>
    <w:rsid w:val="227F2873"/>
    <w:rsid w:val="22BD8721"/>
    <w:rsid w:val="22CFA2E9"/>
    <w:rsid w:val="22E4F970"/>
    <w:rsid w:val="2326B0AC"/>
    <w:rsid w:val="2349900E"/>
    <w:rsid w:val="235612AE"/>
    <w:rsid w:val="23667B9E"/>
    <w:rsid w:val="2371C70E"/>
    <w:rsid w:val="23835D19"/>
    <w:rsid w:val="239A5DAC"/>
    <w:rsid w:val="23A51EEC"/>
    <w:rsid w:val="23A59021"/>
    <w:rsid w:val="23AF04DD"/>
    <w:rsid w:val="23D2BE11"/>
    <w:rsid w:val="23D477B0"/>
    <w:rsid w:val="240BC26E"/>
    <w:rsid w:val="241EC3A7"/>
    <w:rsid w:val="24456C52"/>
    <w:rsid w:val="246201F0"/>
    <w:rsid w:val="249E2520"/>
    <w:rsid w:val="250C4785"/>
    <w:rsid w:val="2523BAF6"/>
    <w:rsid w:val="2524D19D"/>
    <w:rsid w:val="254CA0A8"/>
    <w:rsid w:val="25724538"/>
    <w:rsid w:val="258268DE"/>
    <w:rsid w:val="258C9EF1"/>
    <w:rsid w:val="2593F9E5"/>
    <w:rsid w:val="25B53E1B"/>
    <w:rsid w:val="25C1D45B"/>
    <w:rsid w:val="25F29EC8"/>
    <w:rsid w:val="261D569D"/>
    <w:rsid w:val="268130D0"/>
    <w:rsid w:val="269A8E67"/>
    <w:rsid w:val="269F60B8"/>
    <w:rsid w:val="269FD336"/>
    <w:rsid w:val="26A143E6"/>
    <w:rsid w:val="26CEF0B4"/>
    <w:rsid w:val="26F8E828"/>
    <w:rsid w:val="26FD2822"/>
    <w:rsid w:val="271108D3"/>
    <w:rsid w:val="273D8118"/>
    <w:rsid w:val="2760CD4F"/>
    <w:rsid w:val="27BC9A65"/>
    <w:rsid w:val="27C8AAD9"/>
    <w:rsid w:val="2802948A"/>
    <w:rsid w:val="282455B7"/>
    <w:rsid w:val="282CC896"/>
    <w:rsid w:val="28625E94"/>
    <w:rsid w:val="2876F537"/>
    <w:rsid w:val="28827600"/>
    <w:rsid w:val="28873AC3"/>
    <w:rsid w:val="28BC344A"/>
    <w:rsid w:val="28CD761B"/>
    <w:rsid w:val="28F234CA"/>
    <w:rsid w:val="28FC19BD"/>
    <w:rsid w:val="2905263C"/>
    <w:rsid w:val="29055259"/>
    <w:rsid w:val="2915D7F2"/>
    <w:rsid w:val="29861900"/>
    <w:rsid w:val="2987FF15"/>
    <w:rsid w:val="29A0CC68"/>
    <w:rsid w:val="29D885F7"/>
    <w:rsid w:val="29F469C4"/>
    <w:rsid w:val="29FA6512"/>
    <w:rsid w:val="2A0E003B"/>
    <w:rsid w:val="2A0FE922"/>
    <w:rsid w:val="2A3A9C7D"/>
    <w:rsid w:val="2A7E8967"/>
    <w:rsid w:val="2AA0D1AA"/>
    <w:rsid w:val="2AAB5934"/>
    <w:rsid w:val="2AD23F82"/>
    <w:rsid w:val="2AF43B27"/>
    <w:rsid w:val="2B0567BA"/>
    <w:rsid w:val="2B0DD29E"/>
    <w:rsid w:val="2B680FEC"/>
    <w:rsid w:val="2B88E8FD"/>
    <w:rsid w:val="2BA574FB"/>
    <w:rsid w:val="2BA8A29F"/>
    <w:rsid w:val="2BB89F91"/>
    <w:rsid w:val="2C0656CC"/>
    <w:rsid w:val="2C0D7D87"/>
    <w:rsid w:val="2C3080DE"/>
    <w:rsid w:val="2C6FEC9A"/>
    <w:rsid w:val="2C94232B"/>
    <w:rsid w:val="2CADCD88"/>
    <w:rsid w:val="2CC050AA"/>
    <w:rsid w:val="2CD86D2A"/>
    <w:rsid w:val="2CF6FE5C"/>
    <w:rsid w:val="2CFD6159"/>
    <w:rsid w:val="2D04C280"/>
    <w:rsid w:val="2D058C6A"/>
    <w:rsid w:val="2D0A977E"/>
    <w:rsid w:val="2D1A7AB3"/>
    <w:rsid w:val="2D4E91D0"/>
    <w:rsid w:val="2D595176"/>
    <w:rsid w:val="2D723D3F"/>
    <w:rsid w:val="2D7B995C"/>
    <w:rsid w:val="2D9EF532"/>
    <w:rsid w:val="2DA1907B"/>
    <w:rsid w:val="2DB3DB41"/>
    <w:rsid w:val="2DBD0D82"/>
    <w:rsid w:val="2DBD6856"/>
    <w:rsid w:val="2DE7F2C8"/>
    <w:rsid w:val="2E07CE28"/>
    <w:rsid w:val="2E12D492"/>
    <w:rsid w:val="2E1FB0AE"/>
    <w:rsid w:val="2E4F99EA"/>
    <w:rsid w:val="2E5948DC"/>
    <w:rsid w:val="2E735BC2"/>
    <w:rsid w:val="2E75A91B"/>
    <w:rsid w:val="2E986695"/>
    <w:rsid w:val="2EA15CCB"/>
    <w:rsid w:val="2EB14DA3"/>
    <w:rsid w:val="2EC8F4F8"/>
    <w:rsid w:val="2EDEA05C"/>
    <w:rsid w:val="2F0E0DA0"/>
    <w:rsid w:val="2F1D0AD4"/>
    <w:rsid w:val="2F357356"/>
    <w:rsid w:val="2F3F02BE"/>
    <w:rsid w:val="2F8005A8"/>
    <w:rsid w:val="2F87F5CD"/>
    <w:rsid w:val="2F8BBCE5"/>
    <w:rsid w:val="2F951E11"/>
    <w:rsid w:val="2FCAA7B9"/>
    <w:rsid w:val="2FE3B40F"/>
    <w:rsid w:val="2FF74099"/>
    <w:rsid w:val="303C833C"/>
    <w:rsid w:val="30734256"/>
    <w:rsid w:val="30A9DE01"/>
    <w:rsid w:val="30BBE43D"/>
    <w:rsid w:val="30D55B2A"/>
    <w:rsid w:val="314236A1"/>
    <w:rsid w:val="314A7554"/>
    <w:rsid w:val="315C4EDA"/>
    <w:rsid w:val="31AA8339"/>
    <w:rsid w:val="31D4769A"/>
    <w:rsid w:val="31DA6BC1"/>
    <w:rsid w:val="31DE3163"/>
    <w:rsid w:val="31E8BB0E"/>
    <w:rsid w:val="31FA5A20"/>
    <w:rsid w:val="31FDB082"/>
    <w:rsid w:val="3272E290"/>
    <w:rsid w:val="3275F554"/>
    <w:rsid w:val="3327582D"/>
    <w:rsid w:val="334D9863"/>
    <w:rsid w:val="33A05C49"/>
    <w:rsid w:val="33A06314"/>
    <w:rsid w:val="33A0DC42"/>
    <w:rsid w:val="33B44CCA"/>
    <w:rsid w:val="33CD162D"/>
    <w:rsid w:val="33D8F750"/>
    <w:rsid w:val="33E11DB3"/>
    <w:rsid w:val="3414AE57"/>
    <w:rsid w:val="342CA9DA"/>
    <w:rsid w:val="348B19A6"/>
    <w:rsid w:val="34D2E162"/>
    <w:rsid w:val="34E9DBB6"/>
    <w:rsid w:val="352322CD"/>
    <w:rsid w:val="35252A67"/>
    <w:rsid w:val="3539701F"/>
    <w:rsid w:val="353C2CAA"/>
    <w:rsid w:val="353F801D"/>
    <w:rsid w:val="354536C0"/>
    <w:rsid w:val="3563B145"/>
    <w:rsid w:val="35BB2FC8"/>
    <w:rsid w:val="35DBE0D5"/>
    <w:rsid w:val="35E2B446"/>
    <w:rsid w:val="360A0350"/>
    <w:rsid w:val="360DBAC0"/>
    <w:rsid w:val="361646AC"/>
    <w:rsid w:val="3616B796"/>
    <w:rsid w:val="36392A8C"/>
    <w:rsid w:val="3655212B"/>
    <w:rsid w:val="36695BDA"/>
    <w:rsid w:val="366E0CC1"/>
    <w:rsid w:val="3674BC36"/>
    <w:rsid w:val="3678752F"/>
    <w:rsid w:val="3696FD58"/>
    <w:rsid w:val="369DE0A2"/>
    <w:rsid w:val="36DA5226"/>
    <w:rsid w:val="36ED36BF"/>
    <w:rsid w:val="36F42152"/>
    <w:rsid w:val="36F6DFA5"/>
    <w:rsid w:val="371D98D8"/>
    <w:rsid w:val="375AC67E"/>
    <w:rsid w:val="3768A419"/>
    <w:rsid w:val="377816BE"/>
    <w:rsid w:val="37870946"/>
    <w:rsid w:val="3796C294"/>
    <w:rsid w:val="37A13868"/>
    <w:rsid w:val="37B77A67"/>
    <w:rsid w:val="38144590"/>
    <w:rsid w:val="381ED3E2"/>
    <w:rsid w:val="3832846E"/>
    <w:rsid w:val="383E2D1E"/>
    <w:rsid w:val="3862C5CE"/>
    <w:rsid w:val="3888E08C"/>
    <w:rsid w:val="389D1AAF"/>
    <w:rsid w:val="38C894F4"/>
    <w:rsid w:val="390270B9"/>
    <w:rsid w:val="390E2F95"/>
    <w:rsid w:val="3911FB79"/>
    <w:rsid w:val="393292F5"/>
    <w:rsid w:val="39329D8D"/>
    <w:rsid w:val="3969642D"/>
    <w:rsid w:val="399B6195"/>
    <w:rsid w:val="39A6912E"/>
    <w:rsid w:val="39A69C4D"/>
    <w:rsid w:val="39B015F1"/>
    <w:rsid w:val="39B7044A"/>
    <w:rsid w:val="39BAA443"/>
    <w:rsid w:val="39E6A652"/>
    <w:rsid w:val="39E99E7C"/>
    <w:rsid w:val="3A074961"/>
    <w:rsid w:val="3A099BD5"/>
    <w:rsid w:val="3A11839F"/>
    <w:rsid w:val="3A1B6C25"/>
    <w:rsid w:val="3A3D6192"/>
    <w:rsid w:val="3A689F80"/>
    <w:rsid w:val="3A906086"/>
    <w:rsid w:val="3AAA1706"/>
    <w:rsid w:val="3AABFF64"/>
    <w:rsid w:val="3ADDAC25"/>
    <w:rsid w:val="3B08C803"/>
    <w:rsid w:val="3B13D083"/>
    <w:rsid w:val="3B32BDF5"/>
    <w:rsid w:val="3B3404A5"/>
    <w:rsid w:val="3B9BC97E"/>
    <w:rsid w:val="3BD94B6F"/>
    <w:rsid w:val="3BFF980C"/>
    <w:rsid w:val="3C934667"/>
    <w:rsid w:val="3CCFD506"/>
    <w:rsid w:val="3CF3E331"/>
    <w:rsid w:val="3D21894D"/>
    <w:rsid w:val="3D21D914"/>
    <w:rsid w:val="3D578612"/>
    <w:rsid w:val="3D66CBBD"/>
    <w:rsid w:val="3D728C05"/>
    <w:rsid w:val="3D8C13CD"/>
    <w:rsid w:val="3DBA49AD"/>
    <w:rsid w:val="3DBE5152"/>
    <w:rsid w:val="3DC80148"/>
    <w:rsid w:val="3DFF6592"/>
    <w:rsid w:val="3DFFCAEC"/>
    <w:rsid w:val="3E0E658C"/>
    <w:rsid w:val="3E1AFDBF"/>
    <w:rsid w:val="3E1F598D"/>
    <w:rsid w:val="3E237C9A"/>
    <w:rsid w:val="3E4068C5"/>
    <w:rsid w:val="3E47A18F"/>
    <w:rsid w:val="3E68F506"/>
    <w:rsid w:val="3E6A0720"/>
    <w:rsid w:val="3E6A62CE"/>
    <w:rsid w:val="3E6F9F94"/>
    <w:rsid w:val="3E8163D5"/>
    <w:rsid w:val="3E98444C"/>
    <w:rsid w:val="3EB2C81D"/>
    <w:rsid w:val="3EBD0F9F"/>
    <w:rsid w:val="3F04DCA2"/>
    <w:rsid w:val="3F052817"/>
    <w:rsid w:val="3F0FC8D4"/>
    <w:rsid w:val="3FA3ECDE"/>
    <w:rsid w:val="3FB9303D"/>
    <w:rsid w:val="3FEB7C5A"/>
    <w:rsid w:val="3FEFA979"/>
    <w:rsid w:val="4014CBC4"/>
    <w:rsid w:val="4032156A"/>
    <w:rsid w:val="40401A1E"/>
    <w:rsid w:val="4044590A"/>
    <w:rsid w:val="404AED5D"/>
    <w:rsid w:val="405BE49A"/>
    <w:rsid w:val="406A4D14"/>
    <w:rsid w:val="40ABD74E"/>
    <w:rsid w:val="40B9B640"/>
    <w:rsid w:val="40B9EE6C"/>
    <w:rsid w:val="40E1950B"/>
    <w:rsid w:val="4114C32F"/>
    <w:rsid w:val="41629562"/>
    <w:rsid w:val="4183ECF5"/>
    <w:rsid w:val="41C17C99"/>
    <w:rsid w:val="41C75454"/>
    <w:rsid w:val="41D7B24E"/>
    <w:rsid w:val="41DDE680"/>
    <w:rsid w:val="4202395B"/>
    <w:rsid w:val="421FD626"/>
    <w:rsid w:val="42237251"/>
    <w:rsid w:val="42247064"/>
    <w:rsid w:val="4239C81A"/>
    <w:rsid w:val="424138EC"/>
    <w:rsid w:val="42473585"/>
    <w:rsid w:val="4272BCE6"/>
    <w:rsid w:val="4275AAA9"/>
    <w:rsid w:val="427E1C9C"/>
    <w:rsid w:val="428A6A65"/>
    <w:rsid w:val="42908174"/>
    <w:rsid w:val="42B5B083"/>
    <w:rsid w:val="42C05776"/>
    <w:rsid w:val="4302EDFF"/>
    <w:rsid w:val="4333A074"/>
    <w:rsid w:val="4365BFFE"/>
    <w:rsid w:val="438F64A6"/>
    <w:rsid w:val="439080C2"/>
    <w:rsid w:val="43BE0DD3"/>
    <w:rsid w:val="43E64FF9"/>
    <w:rsid w:val="43EA0DFB"/>
    <w:rsid w:val="43FACDCA"/>
    <w:rsid w:val="440AC87A"/>
    <w:rsid w:val="440DCD6C"/>
    <w:rsid w:val="444C63F1"/>
    <w:rsid w:val="444E5FC5"/>
    <w:rsid w:val="444F765C"/>
    <w:rsid w:val="44D80B55"/>
    <w:rsid w:val="4501905F"/>
    <w:rsid w:val="450CEFCC"/>
    <w:rsid w:val="4524060D"/>
    <w:rsid w:val="45300EB7"/>
    <w:rsid w:val="45391600"/>
    <w:rsid w:val="4541C75E"/>
    <w:rsid w:val="45497F24"/>
    <w:rsid w:val="455D0852"/>
    <w:rsid w:val="458B627E"/>
    <w:rsid w:val="45ACA36C"/>
    <w:rsid w:val="45B03ADA"/>
    <w:rsid w:val="45B75163"/>
    <w:rsid w:val="45C1A5CF"/>
    <w:rsid w:val="4603FDAD"/>
    <w:rsid w:val="4622DC8B"/>
    <w:rsid w:val="4645E473"/>
    <w:rsid w:val="465212BE"/>
    <w:rsid w:val="46A34A75"/>
    <w:rsid w:val="46C5899D"/>
    <w:rsid w:val="471F3438"/>
    <w:rsid w:val="472019B2"/>
    <w:rsid w:val="47228E5D"/>
    <w:rsid w:val="4747CC7A"/>
    <w:rsid w:val="4754463F"/>
    <w:rsid w:val="4790DC79"/>
    <w:rsid w:val="47DD83AC"/>
    <w:rsid w:val="480F5F71"/>
    <w:rsid w:val="480F7FFC"/>
    <w:rsid w:val="481585E4"/>
    <w:rsid w:val="48393121"/>
    <w:rsid w:val="484BA995"/>
    <w:rsid w:val="4856B453"/>
    <w:rsid w:val="487F936E"/>
    <w:rsid w:val="48E13E8F"/>
    <w:rsid w:val="4904A126"/>
    <w:rsid w:val="491FD514"/>
    <w:rsid w:val="492A6F63"/>
    <w:rsid w:val="493721FA"/>
    <w:rsid w:val="4941DB40"/>
    <w:rsid w:val="4954E4FF"/>
    <w:rsid w:val="49555078"/>
    <w:rsid w:val="496AB706"/>
    <w:rsid w:val="49769F21"/>
    <w:rsid w:val="498B9B45"/>
    <w:rsid w:val="4992158F"/>
    <w:rsid w:val="499B9067"/>
    <w:rsid w:val="49A6B705"/>
    <w:rsid w:val="49D113BE"/>
    <w:rsid w:val="49D32D65"/>
    <w:rsid w:val="4A7D0EF0"/>
    <w:rsid w:val="4A9142C4"/>
    <w:rsid w:val="4AA4A55F"/>
    <w:rsid w:val="4AB4E53F"/>
    <w:rsid w:val="4AB55451"/>
    <w:rsid w:val="4AB7D016"/>
    <w:rsid w:val="4AD5210D"/>
    <w:rsid w:val="4ADF8688"/>
    <w:rsid w:val="4AFA0E44"/>
    <w:rsid w:val="4B35CB7A"/>
    <w:rsid w:val="4B49A160"/>
    <w:rsid w:val="4B683BD2"/>
    <w:rsid w:val="4B826A4A"/>
    <w:rsid w:val="4C01C12C"/>
    <w:rsid w:val="4C18DF51"/>
    <w:rsid w:val="4C7C0D20"/>
    <w:rsid w:val="4C955128"/>
    <w:rsid w:val="4CA3A0AE"/>
    <w:rsid w:val="4CC04CC2"/>
    <w:rsid w:val="4CC4CE36"/>
    <w:rsid w:val="4CEC9FA6"/>
    <w:rsid w:val="4CF9639C"/>
    <w:rsid w:val="4D299CAC"/>
    <w:rsid w:val="4DBA7229"/>
    <w:rsid w:val="4DC30676"/>
    <w:rsid w:val="4DDC4621"/>
    <w:rsid w:val="4DF61C61"/>
    <w:rsid w:val="4E0BC4A4"/>
    <w:rsid w:val="4E2FCB31"/>
    <w:rsid w:val="4E49573A"/>
    <w:rsid w:val="4E67AAC0"/>
    <w:rsid w:val="4E6F0549"/>
    <w:rsid w:val="4E79AFCC"/>
    <w:rsid w:val="4E887007"/>
    <w:rsid w:val="4E8DEF34"/>
    <w:rsid w:val="4E9ACD8E"/>
    <w:rsid w:val="4EFB6E4B"/>
    <w:rsid w:val="4F12033A"/>
    <w:rsid w:val="4FCAA423"/>
    <w:rsid w:val="4FE627F7"/>
    <w:rsid w:val="4FFA9F9D"/>
    <w:rsid w:val="4FFAA6E1"/>
    <w:rsid w:val="4FFAB481"/>
    <w:rsid w:val="4FFBC76D"/>
    <w:rsid w:val="500BEF3D"/>
    <w:rsid w:val="500C3270"/>
    <w:rsid w:val="5029BF95"/>
    <w:rsid w:val="5031045E"/>
    <w:rsid w:val="50499543"/>
    <w:rsid w:val="504A62E4"/>
    <w:rsid w:val="50623672"/>
    <w:rsid w:val="506499D2"/>
    <w:rsid w:val="50DA6AB7"/>
    <w:rsid w:val="511711DE"/>
    <w:rsid w:val="51358148"/>
    <w:rsid w:val="5154AD78"/>
    <w:rsid w:val="5168561C"/>
    <w:rsid w:val="51721524"/>
    <w:rsid w:val="51858949"/>
    <w:rsid w:val="51BB865C"/>
    <w:rsid w:val="51C3C78F"/>
    <w:rsid w:val="51C9D5F4"/>
    <w:rsid w:val="51FE06D3"/>
    <w:rsid w:val="5216254D"/>
    <w:rsid w:val="521F7FAE"/>
    <w:rsid w:val="524F8BB1"/>
    <w:rsid w:val="5252E369"/>
    <w:rsid w:val="526E44B9"/>
    <w:rsid w:val="528EC47E"/>
    <w:rsid w:val="528F9215"/>
    <w:rsid w:val="52D151A9"/>
    <w:rsid w:val="52D709DD"/>
    <w:rsid w:val="5333071F"/>
    <w:rsid w:val="5365A655"/>
    <w:rsid w:val="538A035E"/>
    <w:rsid w:val="539A047D"/>
    <w:rsid w:val="53A7E6C0"/>
    <w:rsid w:val="53AA01AF"/>
    <w:rsid w:val="53AE0EC5"/>
    <w:rsid w:val="53CA3E33"/>
    <w:rsid w:val="53CB2AD4"/>
    <w:rsid w:val="53E44980"/>
    <w:rsid w:val="541467F1"/>
    <w:rsid w:val="5420B25B"/>
    <w:rsid w:val="545428A4"/>
    <w:rsid w:val="545B0656"/>
    <w:rsid w:val="546D220A"/>
    <w:rsid w:val="5487CCD6"/>
    <w:rsid w:val="5497CD53"/>
    <w:rsid w:val="54A03BFF"/>
    <w:rsid w:val="54B3BEF8"/>
    <w:rsid w:val="54D3F857"/>
    <w:rsid w:val="556603FC"/>
    <w:rsid w:val="55660574"/>
    <w:rsid w:val="55726684"/>
    <w:rsid w:val="5591D093"/>
    <w:rsid w:val="55A068A9"/>
    <w:rsid w:val="55B54CDF"/>
    <w:rsid w:val="55E86F1F"/>
    <w:rsid w:val="55EB03F7"/>
    <w:rsid w:val="55FDAE2C"/>
    <w:rsid w:val="56078958"/>
    <w:rsid w:val="563B13AB"/>
    <w:rsid w:val="56417E0B"/>
    <w:rsid w:val="5668BD2F"/>
    <w:rsid w:val="5673310B"/>
    <w:rsid w:val="56CFEA43"/>
    <w:rsid w:val="5701D45D"/>
    <w:rsid w:val="574835F7"/>
    <w:rsid w:val="57556A01"/>
    <w:rsid w:val="576775AC"/>
    <w:rsid w:val="57B719E9"/>
    <w:rsid w:val="57CE272B"/>
    <w:rsid w:val="580F196F"/>
    <w:rsid w:val="582295B0"/>
    <w:rsid w:val="5828686E"/>
    <w:rsid w:val="5842AE7C"/>
    <w:rsid w:val="58938D7E"/>
    <w:rsid w:val="589A55AF"/>
    <w:rsid w:val="589B722E"/>
    <w:rsid w:val="589DA4BE"/>
    <w:rsid w:val="58BE5529"/>
    <w:rsid w:val="59141233"/>
    <w:rsid w:val="596D546E"/>
    <w:rsid w:val="597DA466"/>
    <w:rsid w:val="598E411D"/>
    <w:rsid w:val="59A8A722"/>
    <w:rsid w:val="59AE11E5"/>
    <w:rsid w:val="59AF4C1E"/>
    <w:rsid w:val="59D474BE"/>
    <w:rsid w:val="59F66C45"/>
    <w:rsid w:val="5A1E7883"/>
    <w:rsid w:val="5A384702"/>
    <w:rsid w:val="5A5A258A"/>
    <w:rsid w:val="5A6038AD"/>
    <w:rsid w:val="5A6456E9"/>
    <w:rsid w:val="5A6824A0"/>
    <w:rsid w:val="5A6C150A"/>
    <w:rsid w:val="5A890DB3"/>
    <w:rsid w:val="5AA7E804"/>
    <w:rsid w:val="5AC4E51C"/>
    <w:rsid w:val="5AC72B72"/>
    <w:rsid w:val="5B2785FE"/>
    <w:rsid w:val="5B2D056B"/>
    <w:rsid w:val="5B2E4903"/>
    <w:rsid w:val="5B4B4F73"/>
    <w:rsid w:val="5B4BADE4"/>
    <w:rsid w:val="5B565685"/>
    <w:rsid w:val="5B6DCD50"/>
    <w:rsid w:val="5B6ED697"/>
    <w:rsid w:val="5BA8B3E0"/>
    <w:rsid w:val="5C74B13C"/>
    <w:rsid w:val="5CBD98FD"/>
    <w:rsid w:val="5CD86721"/>
    <w:rsid w:val="5CD9DE54"/>
    <w:rsid w:val="5CE35F2E"/>
    <w:rsid w:val="5CE4C8ED"/>
    <w:rsid w:val="5CED2747"/>
    <w:rsid w:val="5D082B03"/>
    <w:rsid w:val="5D24DBC8"/>
    <w:rsid w:val="5D28221A"/>
    <w:rsid w:val="5D2CEC11"/>
    <w:rsid w:val="5D34C1D0"/>
    <w:rsid w:val="5D704887"/>
    <w:rsid w:val="5D9BD6A5"/>
    <w:rsid w:val="5DC6778A"/>
    <w:rsid w:val="5DFECC34"/>
    <w:rsid w:val="5E0DF2F0"/>
    <w:rsid w:val="5E240FCA"/>
    <w:rsid w:val="5E87AC12"/>
    <w:rsid w:val="5E88F7A8"/>
    <w:rsid w:val="5E8B3F35"/>
    <w:rsid w:val="5E918EAF"/>
    <w:rsid w:val="5EACCFB0"/>
    <w:rsid w:val="5F00D497"/>
    <w:rsid w:val="5F1118E6"/>
    <w:rsid w:val="5F20EA13"/>
    <w:rsid w:val="5F94BEA0"/>
    <w:rsid w:val="5FA3B3CE"/>
    <w:rsid w:val="5FA49072"/>
    <w:rsid w:val="5FAD27E8"/>
    <w:rsid w:val="5FB6B437"/>
    <w:rsid w:val="5FB7C237"/>
    <w:rsid w:val="60413E73"/>
    <w:rsid w:val="606F5C5A"/>
    <w:rsid w:val="6086DE1F"/>
    <w:rsid w:val="60ABDF36"/>
    <w:rsid w:val="60F57A85"/>
    <w:rsid w:val="6121873C"/>
    <w:rsid w:val="61269922"/>
    <w:rsid w:val="6131F833"/>
    <w:rsid w:val="6151D2DD"/>
    <w:rsid w:val="61637FBE"/>
    <w:rsid w:val="6163827B"/>
    <w:rsid w:val="6169977B"/>
    <w:rsid w:val="6185EC2F"/>
    <w:rsid w:val="6191E596"/>
    <w:rsid w:val="61BEBD09"/>
    <w:rsid w:val="6222AE80"/>
    <w:rsid w:val="62503619"/>
    <w:rsid w:val="62A273E7"/>
    <w:rsid w:val="62A6364C"/>
    <w:rsid w:val="62C83BB6"/>
    <w:rsid w:val="6334A6FF"/>
    <w:rsid w:val="63A3D82E"/>
    <w:rsid w:val="63B9037D"/>
    <w:rsid w:val="63BE7EE1"/>
    <w:rsid w:val="63C09082"/>
    <w:rsid w:val="6407F9A7"/>
    <w:rsid w:val="643AAC78"/>
    <w:rsid w:val="6492290C"/>
    <w:rsid w:val="649B2080"/>
    <w:rsid w:val="64A66C6A"/>
    <w:rsid w:val="64DCD156"/>
    <w:rsid w:val="64DF712C"/>
    <w:rsid w:val="64EAA800"/>
    <w:rsid w:val="65066734"/>
    <w:rsid w:val="653874F7"/>
    <w:rsid w:val="654D1EAD"/>
    <w:rsid w:val="655A4F42"/>
    <w:rsid w:val="65927E2D"/>
    <w:rsid w:val="65D28448"/>
    <w:rsid w:val="65D7F77D"/>
    <w:rsid w:val="65E4205C"/>
    <w:rsid w:val="65E58F3B"/>
    <w:rsid w:val="6679FC5D"/>
    <w:rsid w:val="6705969D"/>
    <w:rsid w:val="67114F4B"/>
    <w:rsid w:val="67138CF1"/>
    <w:rsid w:val="67729E75"/>
    <w:rsid w:val="67886CDC"/>
    <w:rsid w:val="67A442EA"/>
    <w:rsid w:val="67B0BA66"/>
    <w:rsid w:val="67C23656"/>
    <w:rsid w:val="6812A186"/>
    <w:rsid w:val="682798C0"/>
    <w:rsid w:val="683111B7"/>
    <w:rsid w:val="68A1ED62"/>
    <w:rsid w:val="68A8A549"/>
    <w:rsid w:val="68BA7B8B"/>
    <w:rsid w:val="68C89B21"/>
    <w:rsid w:val="68C8C22F"/>
    <w:rsid w:val="68CB987A"/>
    <w:rsid w:val="68CF9473"/>
    <w:rsid w:val="69188FC8"/>
    <w:rsid w:val="6967E02C"/>
    <w:rsid w:val="697BC463"/>
    <w:rsid w:val="69C53456"/>
    <w:rsid w:val="6A46C03B"/>
    <w:rsid w:val="6A47CD21"/>
    <w:rsid w:val="6A630FD4"/>
    <w:rsid w:val="6A7A59AD"/>
    <w:rsid w:val="6ACD4FF0"/>
    <w:rsid w:val="6AD156D9"/>
    <w:rsid w:val="6AD32EB0"/>
    <w:rsid w:val="6B01D438"/>
    <w:rsid w:val="6B0290B7"/>
    <w:rsid w:val="6B09805B"/>
    <w:rsid w:val="6B0E91F6"/>
    <w:rsid w:val="6B17D546"/>
    <w:rsid w:val="6B35568F"/>
    <w:rsid w:val="6B465063"/>
    <w:rsid w:val="6B686BD8"/>
    <w:rsid w:val="6B91700B"/>
    <w:rsid w:val="6BA34EE0"/>
    <w:rsid w:val="6C003BE3"/>
    <w:rsid w:val="6C33F83B"/>
    <w:rsid w:val="6C52B8A5"/>
    <w:rsid w:val="6C55E525"/>
    <w:rsid w:val="6C5D309C"/>
    <w:rsid w:val="6C7D064A"/>
    <w:rsid w:val="6C8397C1"/>
    <w:rsid w:val="6C9B6099"/>
    <w:rsid w:val="6CA247EB"/>
    <w:rsid w:val="6CAD95F9"/>
    <w:rsid w:val="6CCB0705"/>
    <w:rsid w:val="6CFCD518"/>
    <w:rsid w:val="6CFFDCA8"/>
    <w:rsid w:val="6D080629"/>
    <w:rsid w:val="6D0FBF63"/>
    <w:rsid w:val="6D59C574"/>
    <w:rsid w:val="6D74E492"/>
    <w:rsid w:val="6D998993"/>
    <w:rsid w:val="6DAEDD10"/>
    <w:rsid w:val="6DEB7714"/>
    <w:rsid w:val="6DF900FD"/>
    <w:rsid w:val="6E191C3A"/>
    <w:rsid w:val="6E31A523"/>
    <w:rsid w:val="6E5D9AC9"/>
    <w:rsid w:val="6E8E663C"/>
    <w:rsid w:val="6EAC0897"/>
    <w:rsid w:val="6EBE53FF"/>
    <w:rsid w:val="6ECE7A31"/>
    <w:rsid w:val="6ED77DC1"/>
    <w:rsid w:val="6F26C8DC"/>
    <w:rsid w:val="6F2F250C"/>
    <w:rsid w:val="6F524E56"/>
    <w:rsid w:val="6F6C2231"/>
    <w:rsid w:val="6F79B608"/>
    <w:rsid w:val="6F858EC5"/>
    <w:rsid w:val="6FCA209A"/>
    <w:rsid w:val="6FCEBA9F"/>
    <w:rsid w:val="6FE2C896"/>
    <w:rsid w:val="6FE5C0AD"/>
    <w:rsid w:val="6FEF07D3"/>
    <w:rsid w:val="7013B528"/>
    <w:rsid w:val="703A38F4"/>
    <w:rsid w:val="70475EB8"/>
    <w:rsid w:val="7079B877"/>
    <w:rsid w:val="7091F415"/>
    <w:rsid w:val="7099B7F6"/>
    <w:rsid w:val="70A091F1"/>
    <w:rsid w:val="70BF9909"/>
    <w:rsid w:val="70D2713B"/>
    <w:rsid w:val="70DBC19A"/>
    <w:rsid w:val="70EA131C"/>
    <w:rsid w:val="70EBD7EF"/>
    <w:rsid w:val="7111D261"/>
    <w:rsid w:val="7122BFA5"/>
    <w:rsid w:val="713BE1FB"/>
    <w:rsid w:val="716419F0"/>
    <w:rsid w:val="71890663"/>
    <w:rsid w:val="71951D11"/>
    <w:rsid w:val="7196937B"/>
    <w:rsid w:val="71BCC7B9"/>
    <w:rsid w:val="71BD65C7"/>
    <w:rsid w:val="71DE4D90"/>
    <w:rsid w:val="72163D46"/>
    <w:rsid w:val="721940D9"/>
    <w:rsid w:val="7225BFC6"/>
    <w:rsid w:val="7229E708"/>
    <w:rsid w:val="7252DF06"/>
    <w:rsid w:val="725E699E"/>
    <w:rsid w:val="72727990"/>
    <w:rsid w:val="732C79BA"/>
    <w:rsid w:val="73354564"/>
    <w:rsid w:val="7336E393"/>
    <w:rsid w:val="733E44DC"/>
    <w:rsid w:val="7341AECD"/>
    <w:rsid w:val="7345383D"/>
    <w:rsid w:val="736C169C"/>
    <w:rsid w:val="73A00398"/>
    <w:rsid w:val="73BC999F"/>
    <w:rsid w:val="73C57583"/>
    <w:rsid w:val="740936DC"/>
    <w:rsid w:val="740E49F1"/>
    <w:rsid w:val="7416D921"/>
    <w:rsid w:val="741E9B33"/>
    <w:rsid w:val="7445BB1D"/>
    <w:rsid w:val="74655AD4"/>
    <w:rsid w:val="7495A08D"/>
    <w:rsid w:val="74B931D0"/>
    <w:rsid w:val="74CB30CF"/>
    <w:rsid w:val="74FBD689"/>
    <w:rsid w:val="7507E6FD"/>
    <w:rsid w:val="75215E2D"/>
    <w:rsid w:val="753AF057"/>
    <w:rsid w:val="758307BE"/>
    <w:rsid w:val="75840FAE"/>
    <w:rsid w:val="75BDC072"/>
    <w:rsid w:val="764D0812"/>
    <w:rsid w:val="76610771"/>
    <w:rsid w:val="76670130"/>
    <w:rsid w:val="7690115D"/>
    <w:rsid w:val="769E3444"/>
    <w:rsid w:val="76A3B75E"/>
    <w:rsid w:val="76B9572C"/>
    <w:rsid w:val="76D71656"/>
    <w:rsid w:val="76EAFB16"/>
    <w:rsid w:val="76F80DB6"/>
    <w:rsid w:val="775E88F6"/>
    <w:rsid w:val="77AA3FC5"/>
    <w:rsid w:val="77AF65B4"/>
    <w:rsid w:val="77CBA18B"/>
    <w:rsid w:val="77D8B45F"/>
    <w:rsid w:val="77E699CB"/>
    <w:rsid w:val="77F9D413"/>
    <w:rsid w:val="78032D00"/>
    <w:rsid w:val="7833774B"/>
    <w:rsid w:val="78729138"/>
    <w:rsid w:val="787C33F7"/>
    <w:rsid w:val="78CDAB22"/>
    <w:rsid w:val="7925255D"/>
    <w:rsid w:val="792A207C"/>
    <w:rsid w:val="79401A9F"/>
    <w:rsid w:val="795A36D7"/>
    <w:rsid w:val="795EF675"/>
    <w:rsid w:val="796911B0"/>
    <w:rsid w:val="7972994C"/>
    <w:rsid w:val="797EF249"/>
    <w:rsid w:val="798A4119"/>
    <w:rsid w:val="79CC8033"/>
    <w:rsid w:val="79CF37C4"/>
    <w:rsid w:val="79CF68B2"/>
    <w:rsid w:val="79F58F56"/>
    <w:rsid w:val="7A0B8446"/>
    <w:rsid w:val="7A340DCA"/>
    <w:rsid w:val="7A431C71"/>
    <w:rsid w:val="7A697B83"/>
    <w:rsid w:val="7A89F720"/>
    <w:rsid w:val="7A8EB522"/>
    <w:rsid w:val="7AA57D51"/>
    <w:rsid w:val="7AE0EA9A"/>
    <w:rsid w:val="7AF15EEB"/>
    <w:rsid w:val="7B0030AE"/>
    <w:rsid w:val="7B0A7147"/>
    <w:rsid w:val="7B55F4BB"/>
    <w:rsid w:val="7B772881"/>
    <w:rsid w:val="7BA2026A"/>
    <w:rsid w:val="7BA722C1"/>
    <w:rsid w:val="7BBFA7D1"/>
    <w:rsid w:val="7BBFD1B3"/>
    <w:rsid w:val="7BF484E1"/>
    <w:rsid w:val="7C0685F0"/>
    <w:rsid w:val="7C111216"/>
    <w:rsid w:val="7C1E7441"/>
    <w:rsid w:val="7C299E55"/>
    <w:rsid w:val="7C2C87EA"/>
    <w:rsid w:val="7C7A01B7"/>
    <w:rsid w:val="7C8286B5"/>
    <w:rsid w:val="7C917E96"/>
    <w:rsid w:val="7CBDB7EB"/>
    <w:rsid w:val="7D0B0011"/>
    <w:rsid w:val="7D2D2E1A"/>
    <w:rsid w:val="7D3FE7EE"/>
    <w:rsid w:val="7D670CC1"/>
    <w:rsid w:val="7DC7316F"/>
    <w:rsid w:val="7E05F139"/>
    <w:rsid w:val="7E069AC4"/>
    <w:rsid w:val="7E0F0306"/>
    <w:rsid w:val="7E1549E6"/>
    <w:rsid w:val="7EAEDCE6"/>
    <w:rsid w:val="7EF496B2"/>
    <w:rsid w:val="7F0E5125"/>
    <w:rsid w:val="7F1CB832"/>
    <w:rsid w:val="7F386ABE"/>
    <w:rsid w:val="7F39155C"/>
    <w:rsid w:val="7F4BF7D9"/>
    <w:rsid w:val="7F9FA198"/>
    <w:rsid w:val="7FA86AB7"/>
    <w:rsid w:val="7FD6C5E0"/>
    <w:rsid w:val="7FFD0A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80BE"/>
  <w15:docId w15:val="{12077860-3A62-47F9-A83A-063C9762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701"/>
  </w:style>
  <w:style w:type="paragraph" w:styleId="Ttulo1">
    <w:name w:val="heading 1"/>
    <w:basedOn w:val="Normal"/>
    <w:next w:val="Normal"/>
    <w:link w:val="Ttulo1Char"/>
    <w:uiPriority w:val="9"/>
    <w:qFormat/>
    <w:rsid w:val="00306BDC"/>
    <w:pPr>
      <w:keepNext/>
      <w:keepLines/>
      <w:spacing w:before="400" w:after="120"/>
      <w:outlineLvl w:val="0"/>
    </w:pPr>
    <w:rPr>
      <w:b/>
      <w:sz w:val="24"/>
      <w:szCs w:val="40"/>
    </w:rPr>
  </w:style>
  <w:style w:type="paragraph" w:styleId="Ttulo2">
    <w:name w:val="heading 2"/>
    <w:basedOn w:val="Normal"/>
    <w:next w:val="Normal"/>
    <w:link w:val="Ttulo2Char"/>
    <w:uiPriority w:val="9"/>
    <w:unhideWhenUsed/>
    <w:qFormat/>
    <w:rsid w:val="00306BDC"/>
    <w:pPr>
      <w:keepNext/>
      <w:keepLines/>
      <w:spacing w:before="360" w:after="120"/>
      <w:outlineLvl w:val="1"/>
    </w:pPr>
    <w:rPr>
      <w:b/>
      <w:sz w:val="24"/>
      <w:szCs w:val="32"/>
    </w:rPr>
  </w:style>
  <w:style w:type="paragraph" w:styleId="Ttulo3">
    <w:name w:val="heading 3"/>
    <w:basedOn w:val="Ttulo1"/>
    <w:next w:val="Normal"/>
    <w:link w:val="Ttulo3Char"/>
    <w:uiPriority w:val="9"/>
    <w:unhideWhenUsed/>
    <w:qFormat/>
    <w:rsid w:val="0E553E37"/>
    <w:pPr>
      <w:outlineLvl w:val="2"/>
    </w:p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uiPriority w:val="9"/>
    <w:unhideWhenUsed/>
    <w:qFormat/>
    <w:rsid w:val="00057592"/>
    <w:pPr>
      <w:keepNext/>
      <w:keepLines/>
      <w:spacing w:before="200" w:line="259" w:lineRule="auto"/>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057592"/>
    <w:pPr>
      <w:keepNext/>
      <w:keepLines/>
      <w:spacing w:before="200" w:line="259"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057592"/>
    <w:pPr>
      <w:keepNext/>
      <w:keepLines/>
      <w:spacing w:before="20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table" w:customStyle="1" w:styleId="a">
    <w:basedOn w:val="NormalTable0"/>
    <w:pPr>
      <w:spacing w:line="240" w:lineRule="auto"/>
    </w:pPr>
    <w:rPr>
      <w:sz w:val="20"/>
      <w:szCs w:val="20"/>
    </w:rPr>
    <w:tblPr>
      <w:tblStyleRowBandSize w:val="1"/>
      <w:tblStyleColBandSize w:val="1"/>
      <w:tblCellMar>
        <w:left w:w="115" w:type="dxa"/>
        <w:right w:w="115" w:type="dxa"/>
      </w:tblCellMar>
    </w:tblPr>
  </w:style>
  <w:style w:type="table" w:customStyle="1" w:styleId="a0">
    <w:basedOn w:val="NormalTable0"/>
    <w:pPr>
      <w:spacing w:line="240" w:lineRule="auto"/>
    </w:pPr>
    <w:rPr>
      <w:sz w:val="20"/>
      <w:szCs w:val="20"/>
    </w:rPr>
    <w:tblPr>
      <w:tblStyleRowBandSize w:val="1"/>
      <w:tblStyleColBandSize w:val="1"/>
      <w:tblCellMar>
        <w:left w:w="115" w:type="dxa"/>
        <w:right w:w="115" w:type="dxa"/>
      </w:tblCellMar>
    </w:tblPr>
  </w:style>
  <w:style w:type="table" w:customStyle="1" w:styleId="a1">
    <w:basedOn w:val="NormalTable0"/>
    <w:pPr>
      <w:spacing w:line="240" w:lineRule="auto"/>
    </w:pPr>
    <w:rPr>
      <w:sz w:val="20"/>
      <w:szCs w:val="20"/>
    </w:rPr>
    <w:tblPr>
      <w:tblStyleRowBandSize w:val="1"/>
      <w:tblStyleColBandSize w:val="1"/>
      <w:tblCellMar>
        <w:left w:w="115" w:type="dxa"/>
        <w:right w:w="115" w:type="dxa"/>
      </w:tblCellMar>
    </w:tblPr>
  </w:style>
  <w:style w:type="table" w:customStyle="1" w:styleId="a2">
    <w:basedOn w:val="NormalTable0"/>
    <w:pPr>
      <w:spacing w:line="240" w:lineRule="auto"/>
    </w:pPr>
    <w:rPr>
      <w:sz w:val="20"/>
      <w:szCs w:val="20"/>
    </w:rPr>
    <w:tblPr>
      <w:tblStyleRowBandSize w:val="1"/>
      <w:tblStyleColBandSize w:val="1"/>
      <w:tblCellMar>
        <w:left w:w="115" w:type="dxa"/>
        <w:right w:w="115" w:type="dxa"/>
      </w:tblCellMar>
    </w:tblPr>
  </w:style>
  <w:style w:type="table" w:customStyle="1" w:styleId="a3">
    <w:basedOn w:val="NormalTable0"/>
    <w:pPr>
      <w:spacing w:line="240" w:lineRule="auto"/>
    </w:pPr>
    <w:rPr>
      <w:sz w:val="20"/>
      <w:szCs w:val="20"/>
    </w:rPr>
    <w:tblPr>
      <w:tblStyleRowBandSize w:val="1"/>
      <w:tblStyleColBandSize w:val="1"/>
      <w:tblCellMar>
        <w:left w:w="115" w:type="dxa"/>
        <w:right w:w="115" w:type="dxa"/>
      </w:tblCellMar>
    </w:tblPr>
  </w:style>
  <w:style w:type="table" w:customStyle="1" w:styleId="a4">
    <w:basedOn w:val="NormalTable0"/>
    <w:pPr>
      <w:spacing w:line="240" w:lineRule="auto"/>
    </w:pPr>
    <w:rPr>
      <w:sz w:val="20"/>
      <w:szCs w:val="20"/>
    </w:rPr>
    <w:tblPr>
      <w:tblStyleRowBandSize w:val="1"/>
      <w:tblStyleColBandSize w:val="1"/>
      <w:tblCellMar>
        <w:left w:w="115" w:type="dxa"/>
        <w:right w:w="115" w:type="dxa"/>
      </w:tblCellMar>
    </w:tblPr>
  </w:style>
  <w:style w:type="table" w:customStyle="1" w:styleId="a5">
    <w:basedOn w:val="NormalTable0"/>
    <w:pPr>
      <w:spacing w:line="240" w:lineRule="auto"/>
    </w:pPr>
    <w:rPr>
      <w:sz w:val="20"/>
      <w:szCs w:val="20"/>
    </w:rPr>
    <w:tblPr>
      <w:tblStyleRowBandSize w:val="1"/>
      <w:tblStyleColBandSize w:val="1"/>
      <w:tblCellMar>
        <w:left w:w="115" w:type="dxa"/>
        <w:right w:w="115" w:type="dxa"/>
      </w:tblCellMar>
    </w:tblPr>
  </w:style>
  <w:style w:type="table" w:customStyle="1" w:styleId="a6">
    <w:basedOn w:val="NormalTable0"/>
    <w:pPr>
      <w:spacing w:line="240" w:lineRule="auto"/>
    </w:pPr>
    <w:rPr>
      <w:sz w:val="20"/>
      <w:szCs w:val="20"/>
    </w:rPr>
    <w:tblPr>
      <w:tblStyleRowBandSize w:val="1"/>
      <w:tblStyleColBandSize w:val="1"/>
      <w:tblCellMar>
        <w:left w:w="115" w:type="dxa"/>
        <w:right w:w="115" w:type="dxa"/>
      </w:tblCellMar>
    </w:tblPr>
  </w:style>
  <w:style w:type="table" w:customStyle="1" w:styleId="a7">
    <w:basedOn w:val="NormalTable0"/>
    <w:pPr>
      <w:spacing w:line="240" w:lineRule="auto"/>
    </w:pPr>
    <w:rPr>
      <w:sz w:val="20"/>
      <w:szCs w:val="20"/>
    </w:rPr>
    <w:tblPr>
      <w:tblStyleRowBandSize w:val="1"/>
      <w:tblStyleColBandSize w:val="1"/>
      <w:tblCellMar>
        <w:left w:w="115" w:type="dxa"/>
        <w:right w:w="115" w:type="dxa"/>
      </w:tblCellMar>
    </w:tblPr>
  </w:style>
  <w:style w:type="table" w:customStyle="1" w:styleId="a8">
    <w:basedOn w:val="NormalTable0"/>
    <w:pPr>
      <w:spacing w:line="240" w:lineRule="auto"/>
    </w:pPr>
    <w:rPr>
      <w:sz w:val="20"/>
      <w:szCs w:val="20"/>
    </w:rPr>
    <w:tblPr>
      <w:tblStyleRowBandSize w:val="1"/>
      <w:tblStyleColBandSize w:val="1"/>
      <w:tblCellMar>
        <w:left w:w="115" w:type="dxa"/>
        <w:right w:w="115" w:type="dxa"/>
      </w:tblCellMar>
    </w:tblPr>
  </w:style>
  <w:style w:type="table" w:customStyle="1" w:styleId="a9">
    <w:basedOn w:val="NormalTable0"/>
    <w:pPr>
      <w:spacing w:line="240" w:lineRule="auto"/>
    </w:pPr>
    <w:rPr>
      <w:sz w:val="20"/>
      <w:szCs w:val="20"/>
    </w:rPr>
    <w:tblPr>
      <w:tblStyleRowBandSize w:val="1"/>
      <w:tblStyleColBandSize w:val="1"/>
      <w:tblCellMar>
        <w:left w:w="115" w:type="dxa"/>
        <w:right w:w="115" w:type="dxa"/>
      </w:tblCellMar>
    </w:tblPr>
  </w:style>
  <w:style w:type="table" w:customStyle="1" w:styleId="aa">
    <w:basedOn w:val="NormalTable0"/>
    <w:pPr>
      <w:spacing w:line="240" w:lineRule="auto"/>
    </w:pPr>
    <w:rPr>
      <w:sz w:val="20"/>
      <w:szCs w:val="20"/>
    </w:rPr>
    <w:tblPr>
      <w:tblStyleRowBandSize w:val="1"/>
      <w:tblStyleColBandSize w:val="1"/>
      <w:tblCellMar>
        <w:left w:w="115" w:type="dxa"/>
        <w:right w:w="115" w:type="dxa"/>
      </w:tblCellMar>
    </w:tblPr>
  </w:style>
  <w:style w:type="table" w:customStyle="1" w:styleId="ab">
    <w:basedOn w:val="NormalTable0"/>
    <w:pPr>
      <w:spacing w:line="240" w:lineRule="auto"/>
    </w:pPr>
    <w:rPr>
      <w:sz w:val="20"/>
      <w:szCs w:val="20"/>
    </w:rPr>
    <w:tblPr>
      <w:tblStyleRowBandSize w:val="1"/>
      <w:tblStyleColBandSize w:val="1"/>
      <w:tblCellMar>
        <w:left w:w="115" w:type="dxa"/>
        <w:right w:w="115" w:type="dxa"/>
      </w:tblCellMar>
    </w:tblPr>
  </w:style>
  <w:style w:type="table" w:customStyle="1" w:styleId="ac">
    <w:basedOn w:val="NormalTable0"/>
    <w:pPr>
      <w:spacing w:line="240" w:lineRule="auto"/>
    </w:pPr>
    <w:rPr>
      <w:sz w:val="20"/>
      <w:szCs w:val="20"/>
    </w:rPr>
    <w:tblPr>
      <w:tblStyleRowBandSize w:val="1"/>
      <w:tblStyleColBandSize w:val="1"/>
      <w:tblCellMar>
        <w:left w:w="115" w:type="dxa"/>
        <w:right w:w="115" w:type="dxa"/>
      </w:tblCellMar>
    </w:tblPr>
  </w:style>
  <w:style w:type="table" w:customStyle="1" w:styleId="ad">
    <w:basedOn w:val="NormalTable0"/>
    <w:pPr>
      <w:spacing w:line="240" w:lineRule="auto"/>
    </w:pPr>
    <w:rPr>
      <w:sz w:val="20"/>
      <w:szCs w:val="20"/>
    </w:rPr>
    <w:tblPr>
      <w:tblStyleRowBandSize w:val="1"/>
      <w:tblStyleColBandSize w:val="1"/>
      <w:tblCellMar>
        <w:left w:w="115" w:type="dxa"/>
        <w:right w:w="115" w:type="dxa"/>
      </w:tblCellMar>
    </w:tblPr>
  </w:style>
  <w:style w:type="table" w:customStyle="1" w:styleId="ae">
    <w:basedOn w:val="NormalTable0"/>
    <w:pPr>
      <w:spacing w:line="240" w:lineRule="auto"/>
    </w:pPr>
    <w:rPr>
      <w:sz w:val="20"/>
      <w:szCs w:val="20"/>
    </w:rPr>
    <w:tblPr>
      <w:tblStyleRowBandSize w:val="1"/>
      <w:tblStyleColBandSize w:val="1"/>
      <w:tblCellMar>
        <w:left w:w="115" w:type="dxa"/>
        <w:right w:w="115" w:type="dxa"/>
      </w:tblCellMar>
    </w:tblPr>
  </w:style>
  <w:style w:type="table" w:customStyle="1" w:styleId="af">
    <w:basedOn w:val="NormalTable0"/>
    <w:pPr>
      <w:spacing w:line="240" w:lineRule="auto"/>
    </w:pPr>
    <w:rPr>
      <w:sz w:val="20"/>
      <w:szCs w:val="20"/>
    </w:rPr>
    <w:tblPr>
      <w:tblStyleRowBandSize w:val="1"/>
      <w:tblStyleColBandSize w:val="1"/>
      <w:tblCellMar>
        <w:left w:w="115" w:type="dxa"/>
        <w:right w:w="115" w:type="dxa"/>
      </w:tblCellMar>
    </w:tblPr>
  </w:style>
  <w:style w:type="paragraph" w:styleId="PargrafodaLista">
    <w:name w:val="List Paragraph"/>
    <w:basedOn w:val="Normal"/>
    <w:uiPriority w:val="34"/>
    <w:qFormat/>
    <w:rsid w:val="00306BDC"/>
    <w:pPr>
      <w:ind w:left="720"/>
      <w:contextualSpacing/>
    </w:pPr>
  </w:style>
  <w:style w:type="paragraph" w:styleId="Textodebalo">
    <w:name w:val="Balloon Text"/>
    <w:basedOn w:val="Normal"/>
    <w:link w:val="TextodebaloChar"/>
    <w:unhideWhenUsed/>
    <w:rsid w:val="00306BDC"/>
    <w:pPr>
      <w:spacing w:line="240" w:lineRule="auto"/>
    </w:pPr>
    <w:rPr>
      <w:rFonts w:ascii="Segoe UI" w:hAnsi="Segoe UI" w:cs="Segoe UI"/>
      <w:sz w:val="18"/>
      <w:szCs w:val="18"/>
    </w:rPr>
  </w:style>
  <w:style w:type="character" w:customStyle="1" w:styleId="TextodebaloChar">
    <w:name w:val="Texto de balão Char"/>
    <w:basedOn w:val="Fontepargpadro"/>
    <w:link w:val="Textodebalo"/>
    <w:rsid w:val="00306BDC"/>
    <w:rPr>
      <w:rFonts w:ascii="Segoe UI" w:hAnsi="Segoe UI" w:cs="Segoe UI"/>
      <w:sz w:val="18"/>
      <w:szCs w:val="18"/>
    </w:rPr>
  </w:style>
  <w:style w:type="paragraph" w:styleId="CabealhodoSumrio">
    <w:name w:val="TOC Heading"/>
    <w:basedOn w:val="Ttulo1"/>
    <w:next w:val="Normal"/>
    <w:uiPriority w:val="39"/>
    <w:unhideWhenUsed/>
    <w:qFormat/>
    <w:rsid w:val="00306BDC"/>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306BDC"/>
    <w:pPr>
      <w:spacing w:after="100"/>
    </w:pPr>
  </w:style>
  <w:style w:type="paragraph" w:styleId="Sumrio2">
    <w:name w:val="toc 2"/>
    <w:basedOn w:val="Normal"/>
    <w:next w:val="Normal"/>
    <w:autoRedefine/>
    <w:uiPriority w:val="39"/>
    <w:unhideWhenUsed/>
    <w:rsid w:val="00306BDC"/>
    <w:pPr>
      <w:spacing w:after="100"/>
      <w:ind w:left="220"/>
    </w:pPr>
  </w:style>
  <w:style w:type="character" w:styleId="Hyperlink">
    <w:name w:val="Hyperlink"/>
    <w:basedOn w:val="Fontepargpadro"/>
    <w:uiPriority w:val="99"/>
    <w:unhideWhenUsed/>
    <w:rsid w:val="00306BDC"/>
    <w:rPr>
      <w:color w:val="0000FF" w:themeColor="hyperlink"/>
      <w:u w:val="single"/>
    </w:rPr>
  </w:style>
  <w:style w:type="paragraph" w:customStyle="1" w:styleId="TextosemFormatao1">
    <w:name w:val="Texto sem Formatação1"/>
    <w:basedOn w:val="Normal"/>
    <w:rsid w:val="1BB76C81"/>
    <w:pPr>
      <w:spacing w:after="160" w:line="259" w:lineRule="auto"/>
    </w:pPr>
    <w:rPr>
      <w:rFonts w:asciiTheme="minorHAnsi" w:eastAsiaTheme="minorEastAsia" w:hAnsiTheme="minorHAnsi" w:cstheme="minorBidi"/>
      <w:sz w:val="20"/>
      <w:szCs w:val="20"/>
      <w:lang w:eastAsia="ar-SA"/>
    </w:rPr>
  </w:style>
  <w:style w:type="paragraph" w:customStyle="1" w:styleId="Texto">
    <w:name w:val="Texto"/>
    <w:basedOn w:val="Normal"/>
    <w:rsid w:val="1BB76C81"/>
    <w:pPr>
      <w:spacing w:before="113" w:after="160" w:line="360" w:lineRule="atLeast"/>
      <w:ind w:left="397"/>
      <w:jc w:val="both"/>
    </w:pPr>
    <w:rPr>
      <w:rFonts w:asciiTheme="minorHAnsi" w:eastAsiaTheme="minorEastAsia" w:hAnsiTheme="minorHAnsi" w:cstheme="minorBidi"/>
      <w:color w:val="000000" w:themeColor="text1"/>
    </w:rPr>
  </w:style>
  <w:style w:type="table" w:styleId="Tabelacomgrade">
    <w:name w:val="Table Grid"/>
    <w:basedOn w:val="Tabelanormal"/>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
    <w:name w:val="Body Text"/>
    <w:basedOn w:val="Normal"/>
    <w:link w:val="CorpodetextoChar"/>
    <w:rsid w:val="00B10290"/>
    <w:pPr>
      <w:spacing w:after="160" w:line="259" w:lineRule="auto"/>
    </w:pPr>
    <w:rPr>
      <w:rFonts w:asciiTheme="minorHAnsi" w:eastAsiaTheme="minorEastAsia" w:hAnsiTheme="minorHAnsi" w:cstheme="minorBidi"/>
      <w:sz w:val="24"/>
      <w:szCs w:val="24"/>
    </w:rPr>
  </w:style>
  <w:style w:type="character" w:customStyle="1" w:styleId="CorpodetextoChar">
    <w:name w:val="Corpo de texto Char"/>
    <w:basedOn w:val="Fontepargpadro"/>
    <w:link w:val="Corpodetexto"/>
    <w:rsid w:val="00B10290"/>
    <w:rPr>
      <w:rFonts w:asciiTheme="minorHAnsi" w:eastAsiaTheme="minorEastAsia" w:hAnsiTheme="minorHAnsi" w:cstheme="minorBidi"/>
      <w:sz w:val="24"/>
      <w:szCs w:val="24"/>
    </w:rPr>
  </w:style>
  <w:style w:type="character" w:customStyle="1" w:styleId="TtuloChar">
    <w:name w:val="Título Char"/>
    <w:basedOn w:val="Fontepargpadro"/>
    <w:link w:val="Ttulo"/>
    <w:uiPriority w:val="10"/>
    <w:rsid w:val="00B10290"/>
    <w:rPr>
      <w:sz w:val="52"/>
      <w:szCs w:val="52"/>
    </w:rPr>
  </w:style>
  <w:style w:type="paragraph" w:styleId="NormalWeb">
    <w:name w:val="Normal (Web)"/>
    <w:basedOn w:val="Normal"/>
    <w:uiPriority w:val="99"/>
    <w:unhideWhenUsed/>
    <w:rsid w:val="00B2388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2388C"/>
    <w:rPr>
      <w:b/>
      <w:bCs/>
    </w:rPr>
  </w:style>
  <w:style w:type="paragraph" w:customStyle="1" w:styleId="Titulo">
    <w:name w:val="Titulo"/>
    <w:link w:val="TituloChar"/>
    <w:rsid w:val="002648F1"/>
    <w:pPr>
      <w:autoSpaceDE w:val="0"/>
      <w:autoSpaceDN w:val="0"/>
      <w:adjustRightInd w:val="0"/>
      <w:spacing w:before="567" w:line="360" w:lineRule="auto"/>
      <w:jc w:val="both"/>
    </w:pPr>
    <w:rPr>
      <w:rFonts w:ascii="Trebuchet MS" w:eastAsia="Times New Roman" w:hAnsi="Trebuchet MS" w:cs="Times New Roman"/>
      <w:color w:val="000000"/>
      <w:sz w:val="28"/>
      <w:szCs w:val="28"/>
    </w:rPr>
  </w:style>
  <w:style w:type="character" w:customStyle="1" w:styleId="TituloChar">
    <w:name w:val="Titulo Char"/>
    <w:link w:val="Titulo"/>
    <w:locked/>
    <w:rsid w:val="002648F1"/>
    <w:rPr>
      <w:rFonts w:ascii="Trebuchet MS" w:eastAsia="Times New Roman" w:hAnsi="Trebuchet MS" w:cs="Times New Roman"/>
      <w:color w:val="000000"/>
      <w:sz w:val="28"/>
      <w:szCs w:val="28"/>
    </w:rPr>
  </w:style>
  <w:style w:type="character" w:customStyle="1" w:styleId="Ttulo2Char">
    <w:name w:val="Título 2 Char"/>
    <w:basedOn w:val="Fontepargpadro"/>
    <w:link w:val="Ttulo2"/>
    <w:uiPriority w:val="9"/>
    <w:rsid w:val="00C312BA"/>
    <w:rPr>
      <w:b/>
      <w:sz w:val="24"/>
      <w:szCs w:val="32"/>
    </w:rPr>
  </w:style>
  <w:style w:type="character" w:customStyle="1" w:styleId="Ttulo1Char">
    <w:name w:val="Título 1 Char"/>
    <w:basedOn w:val="Fontepargpadro"/>
    <w:link w:val="Ttulo1"/>
    <w:uiPriority w:val="9"/>
    <w:rsid w:val="00C312BA"/>
    <w:rPr>
      <w:b/>
      <w:sz w:val="24"/>
      <w:szCs w:val="40"/>
    </w:rPr>
  </w:style>
  <w:style w:type="character" w:styleId="MenoPendente">
    <w:name w:val="Unresolved Mention"/>
    <w:basedOn w:val="Fontepargpadro"/>
    <w:uiPriority w:val="99"/>
    <w:semiHidden/>
    <w:unhideWhenUsed/>
    <w:rsid w:val="000D6FC6"/>
    <w:rPr>
      <w:color w:val="605E5C"/>
      <w:shd w:val="clear" w:color="auto" w:fill="E1DFDD"/>
    </w:rPr>
  </w:style>
  <w:style w:type="paragraph" w:styleId="Sumrio3">
    <w:name w:val="toc 3"/>
    <w:basedOn w:val="Normal"/>
    <w:next w:val="Normal"/>
    <w:autoRedefine/>
    <w:uiPriority w:val="39"/>
    <w:unhideWhenUsed/>
    <w:rsid w:val="002A2377"/>
    <w:pPr>
      <w:tabs>
        <w:tab w:val="right" w:leader="dot" w:pos="9019"/>
      </w:tabs>
      <w:spacing w:after="100"/>
      <w:ind w:left="440"/>
    </w:pPr>
    <w:rPr>
      <w:b/>
      <w:noProof/>
    </w:rPr>
  </w:style>
  <w:style w:type="character" w:customStyle="1" w:styleId="Ttulo7Char">
    <w:name w:val="Título 7 Char"/>
    <w:basedOn w:val="Fontepargpadro"/>
    <w:link w:val="Ttulo7"/>
    <w:uiPriority w:val="9"/>
    <w:rsid w:val="00057592"/>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057592"/>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057592"/>
    <w:rPr>
      <w:rFonts w:asciiTheme="majorHAnsi" w:eastAsiaTheme="majorEastAsia" w:hAnsiTheme="majorHAnsi" w:cstheme="majorBidi"/>
      <w:i/>
      <w:iCs/>
      <w:color w:val="404040" w:themeColor="text1" w:themeTint="BF"/>
      <w:sz w:val="20"/>
      <w:szCs w:val="20"/>
    </w:rPr>
  </w:style>
  <w:style w:type="character" w:customStyle="1" w:styleId="Ttulo3Char">
    <w:name w:val="Título 3 Char"/>
    <w:basedOn w:val="Fontepargpadro"/>
    <w:link w:val="Ttulo3"/>
    <w:uiPriority w:val="9"/>
    <w:rsid w:val="00057592"/>
    <w:rPr>
      <w:b/>
      <w:sz w:val="24"/>
      <w:szCs w:val="40"/>
    </w:rPr>
  </w:style>
  <w:style w:type="character" w:customStyle="1" w:styleId="Ttulo4Char">
    <w:name w:val="Título 4 Char"/>
    <w:basedOn w:val="Fontepargpadro"/>
    <w:link w:val="Ttulo4"/>
    <w:uiPriority w:val="9"/>
    <w:rsid w:val="00057592"/>
    <w:rPr>
      <w:color w:val="666666"/>
      <w:sz w:val="24"/>
      <w:szCs w:val="24"/>
    </w:rPr>
  </w:style>
  <w:style w:type="character" w:customStyle="1" w:styleId="Ttulo5Char">
    <w:name w:val="Título 5 Char"/>
    <w:basedOn w:val="Fontepargpadro"/>
    <w:link w:val="Ttulo5"/>
    <w:uiPriority w:val="9"/>
    <w:rsid w:val="00057592"/>
    <w:rPr>
      <w:color w:val="666666"/>
    </w:rPr>
  </w:style>
  <w:style w:type="character" w:customStyle="1" w:styleId="Ttulo6Char">
    <w:name w:val="Título 6 Char"/>
    <w:basedOn w:val="Fontepargpadro"/>
    <w:link w:val="Ttulo6"/>
    <w:uiPriority w:val="9"/>
    <w:rsid w:val="00057592"/>
    <w:rPr>
      <w:i/>
      <w:color w:val="666666"/>
    </w:rPr>
  </w:style>
  <w:style w:type="table" w:customStyle="1" w:styleId="TableNormal">
    <w:name w:val="Table Normal"/>
    <w:uiPriority w:val="2"/>
    <w:semiHidden/>
    <w:unhideWhenUsed/>
    <w:qFormat/>
    <w:rsid w:val="00057592"/>
    <w:pPr>
      <w:widowControl w:val="0"/>
      <w:autoSpaceDE w:val="0"/>
      <w:autoSpaceDN w:val="0"/>
      <w:spacing w:after="160" w:line="259" w:lineRule="auto"/>
    </w:pPr>
    <w:rPr>
      <w:rFonts w:asciiTheme="minorHAnsi" w:eastAsiaTheme="minorEastAsia"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057592"/>
    <w:pPr>
      <w:spacing w:after="160" w:line="259" w:lineRule="auto"/>
    </w:pPr>
    <w:rPr>
      <w:rFonts w:asciiTheme="minorHAnsi" w:eastAsiaTheme="minorEastAsia" w:hAnsiTheme="minorHAnsi" w:cstheme="minorBidi"/>
    </w:rPr>
  </w:style>
  <w:style w:type="paragraph" w:customStyle="1" w:styleId="Default">
    <w:name w:val="Default"/>
    <w:rsid w:val="00057592"/>
    <w:pPr>
      <w:autoSpaceDE w:val="0"/>
      <w:autoSpaceDN w:val="0"/>
      <w:adjustRightInd w:val="0"/>
      <w:spacing w:after="160" w:line="259" w:lineRule="auto"/>
    </w:pPr>
    <w:rPr>
      <w:rFonts w:eastAsiaTheme="minorEastAsia"/>
      <w:color w:val="000000"/>
      <w:sz w:val="24"/>
      <w:szCs w:val="24"/>
      <w:lang w:eastAsia="en-US"/>
    </w:rPr>
  </w:style>
  <w:style w:type="paragraph" w:customStyle="1" w:styleId="western">
    <w:name w:val="western"/>
    <w:basedOn w:val="Normal"/>
    <w:rsid w:val="00057592"/>
    <w:pPr>
      <w:spacing w:before="100" w:beforeAutospacing="1" w:after="160" w:line="259" w:lineRule="auto"/>
      <w:jc w:val="both"/>
    </w:pPr>
    <w:rPr>
      <w:rFonts w:eastAsia="Times New Roman"/>
      <w:sz w:val="24"/>
      <w:szCs w:val="24"/>
    </w:rPr>
  </w:style>
  <w:style w:type="paragraph" w:styleId="TextosemFormatao">
    <w:name w:val="Plain Text"/>
    <w:aliases w:val=" Char,Char"/>
    <w:basedOn w:val="Normal"/>
    <w:link w:val="TextosemFormataoChar"/>
    <w:rsid w:val="00057592"/>
    <w:pPr>
      <w:spacing w:after="160" w:line="259"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aliases w:val=" Char Char,Char Char"/>
    <w:basedOn w:val="Fontepargpadro"/>
    <w:link w:val="TextosemFormatao"/>
    <w:rsid w:val="00057592"/>
    <w:rPr>
      <w:rFonts w:ascii="Courier New" w:eastAsia="Times New Roman" w:hAnsi="Courier New" w:cs="Times New Roman"/>
      <w:sz w:val="20"/>
      <w:szCs w:val="20"/>
      <w:lang w:val="x-none" w:eastAsia="x-none"/>
    </w:rPr>
  </w:style>
  <w:style w:type="paragraph" w:customStyle="1" w:styleId="fasm2">
    <w:name w:val="fasm 2"/>
    <w:basedOn w:val="Normal"/>
    <w:rsid w:val="00057592"/>
    <w:pPr>
      <w:adjustRightInd w:val="0"/>
      <w:spacing w:after="160" w:line="360" w:lineRule="auto"/>
    </w:pPr>
    <w:rPr>
      <w:rFonts w:asciiTheme="minorHAnsi" w:eastAsia="Times New Roman" w:hAnsiTheme="minorHAnsi" w:cs="Tahoma"/>
      <w:b/>
      <w:color w:val="000000"/>
      <w:sz w:val="28"/>
      <w:szCs w:val="28"/>
    </w:rPr>
  </w:style>
  <w:style w:type="paragraph" w:styleId="Pr-formataoHTML">
    <w:name w:val="HTML Preformatted"/>
    <w:basedOn w:val="Normal"/>
    <w:link w:val="Pr-formataoHTMLChar"/>
    <w:uiPriority w:val="99"/>
    <w:unhideWhenUsed/>
    <w:rsid w:val="0005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57592"/>
    <w:rPr>
      <w:rFonts w:ascii="Courier New" w:eastAsia="Times New Roman" w:hAnsi="Courier New" w:cs="Courier New"/>
      <w:sz w:val="20"/>
      <w:szCs w:val="20"/>
    </w:rPr>
  </w:style>
  <w:style w:type="character" w:styleId="Refdecomentrio">
    <w:name w:val="annotation reference"/>
    <w:rsid w:val="00057592"/>
    <w:rPr>
      <w:sz w:val="16"/>
      <w:szCs w:val="16"/>
    </w:rPr>
  </w:style>
  <w:style w:type="paragraph" w:styleId="Textodecomentrio">
    <w:name w:val="annotation text"/>
    <w:basedOn w:val="Normal"/>
    <w:link w:val="TextodecomentrioChar"/>
    <w:rsid w:val="00057592"/>
    <w:pPr>
      <w:spacing w:after="160" w:line="259" w:lineRule="auto"/>
    </w:pPr>
    <w:rPr>
      <w:rFonts w:eastAsia="Times New Roman" w:cs="Times New Roman"/>
      <w:sz w:val="20"/>
      <w:szCs w:val="20"/>
    </w:rPr>
  </w:style>
  <w:style w:type="character" w:customStyle="1" w:styleId="TextodecomentrioChar">
    <w:name w:val="Texto de comentário Char"/>
    <w:basedOn w:val="Fontepargpadro"/>
    <w:link w:val="Textodecomentrio"/>
    <w:rsid w:val="00057592"/>
    <w:rPr>
      <w:rFonts w:eastAsia="Times New Roman" w:cs="Times New Roman"/>
      <w:sz w:val="20"/>
      <w:szCs w:val="20"/>
    </w:rPr>
  </w:style>
  <w:style w:type="character" w:customStyle="1" w:styleId="txtarial8ptgray1">
    <w:name w:val="txt_arial_8pt_gray1"/>
    <w:rsid w:val="00057592"/>
    <w:rPr>
      <w:rFonts w:ascii="Verdana" w:hAnsi="Verdana"/>
      <w:color w:val="auto"/>
      <w:sz w:val="16"/>
    </w:rPr>
  </w:style>
  <w:style w:type="paragraph" w:styleId="Recuodecorpodetexto3">
    <w:name w:val="Body Text Indent 3"/>
    <w:basedOn w:val="Normal"/>
    <w:link w:val="Recuodecorpodetexto3Char"/>
    <w:unhideWhenUsed/>
    <w:rsid w:val="00057592"/>
    <w:pPr>
      <w:spacing w:after="120" w:line="259"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057592"/>
    <w:rPr>
      <w:rFonts w:asciiTheme="minorHAnsi" w:eastAsiaTheme="minorEastAsia" w:hAnsiTheme="minorHAnsi" w:cstheme="minorBidi"/>
      <w:sz w:val="16"/>
      <w:szCs w:val="16"/>
    </w:rPr>
  </w:style>
  <w:style w:type="paragraph" w:styleId="Cabealho">
    <w:name w:val="header"/>
    <w:aliases w:val="encabezado,UNIBERO"/>
    <w:basedOn w:val="Normal"/>
    <w:link w:val="CabealhoChar"/>
    <w:uiPriority w:val="99"/>
    <w:unhideWhenUsed/>
    <w:rsid w:val="00057592"/>
    <w:pPr>
      <w:tabs>
        <w:tab w:val="center" w:pos="4252"/>
        <w:tab w:val="right" w:pos="8504"/>
      </w:tabs>
      <w:spacing w:after="160" w:line="259" w:lineRule="auto"/>
    </w:pPr>
    <w:rPr>
      <w:rFonts w:ascii="Calibri" w:eastAsia="Calibri" w:hAnsi="Calibri" w:cs="Times New Roman"/>
    </w:rPr>
  </w:style>
  <w:style w:type="character" w:customStyle="1" w:styleId="CabealhoChar">
    <w:name w:val="Cabeçalho Char"/>
    <w:aliases w:val="encabezado Char,UNIBERO Char"/>
    <w:basedOn w:val="Fontepargpadro"/>
    <w:link w:val="Cabealho"/>
    <w:uiPriority w:val="99"/>
    <w:rsid w:val="00057592"/>
    <w:rPr>
      <w:rFonts w:ascii="Calibri" w:eastAsia="Calibri" w:hAnsi="Calibri" w:cs="Times New Roman"/>
    </w:rPr>
  </w:style>
  <w:style w:type="paragraph" w:customStyle="1" w:styleId="Corpodetexto32">
    <w:name w:val="Corpo de texto 32"/>
    <w:basedOn w:val="Normal"/>
    <w:uiPriority w:val="99"/>
    <w:rsid w:val="00057592"/>
    <w:pPr>
      <w:spacing w:before="120" w:after="120" w:line="259" w:lineRule="auto"/>
      <w:jc w:val="both"/>
    </w:pPr>
    <w:rPr>
      <w:rFonts w:ascii="Times New Roman" w:eastAsia="Calibri" w:hAnsi="Times New Roman" w:cs="Times New Roman"/>
      <w:sz w:val="24"/>
      <w:szCs w:val="24"/>
    </w:rPr>
  </w:style>
  <w:style w:type="paragraph" w:customStyle="1" w:styleId="fasm1">
    <w:name w:val="fasm 1"/>
    <w:basedOn w:val="Titulo"/>
    <w:rsid w:val="00057592"/>
    <w:pPr>
      <w:spacing w:before="0" w:after="160"/>
      <w:jc w:val="center"/>
    </w:pPr>
    <w:rPr>
      <w:rFonts w:ascii="Verdana" w:hAnsi="Verdana" w:cs="Tahoma"/>
      <w:b/>
    </w:rPr>
  </w:style>
  <w:style w:type="paragraph" w:customStyle="1" w:styleId="fasm3">
    <w:name w:val="fasm 3"/>
    <w:basedOn w:val="Sumrio3"/>
    <w:rsid w:val="00057592"/>
    <w:pPr>
      <w:spacing w:after="0" w:line="259" w:lineRule="auto"/>
      <w:ind w:left="0"/>
    </w:pPr>
    <w:rPr>
      <w:rFonts w:ascii="Tahoma" w:eastAsia="Times New Roman" w:hAnsi="Tahoma" w:cs="Tahoma"/>
      <w:iCs/>
      <w:sz w:val="24"/>
      <w:szCs w:val="24"/>
    </w:rPr>
  </w:style>
  <w:style w:type="paragraph" w:customStyle="1" w:styleId="3sub">
    <w:name w:val="3sub"/>
    <w:basedOn w:val="Normal"/>
    <w:rsid w:val="00057592"/>
    <w:pPr>
      <w:spacing w:after="160" w:line="360" w:lineRule="auto"/>
      <w:jc w:val="both"/>
    </w:pPr>
    <w:rPr>
      <w:rFonts w:eastAsia="Times New Roman"/>
      <w:b/>
      <w:sz w:val="24"/>
      <w:szCs w:val="24"/>
    </w:rPr>
  </w:style>
  <w:style w:type="paragraph" w:styleId="SemEspaamento">
    <w:name w:val="No Spacing"/>
    <w:uiPriority w:val="1"/>
    <w:qFormat/>
    <w:rsid w:val="00057592"/>
    <w:pPr>
      <w:spacing w:line="240" w:lineRule="auto"/>
    </w:pPr>
    <w:rPr>
      <w:rFonts w:asciiTheme="minorHAnsi" w:eastAsiaTheme="minorEastAsia" w:hAnsiTheme="minorHAnsi" w:cstheme="minorBidi"/>
    </w:rPr>
  </w:style>
  <w:style w:type="paragraph" w:styleId="Rodap">
    <w:name w:val="footer"/>
    <w:basedOn w:val="Normal"/>
    <w:link w:val="RodapChar"/>
    <w:uiPriority w:val="99"/>
    <w:unhideWhenUsed/>
    <w:rsid w:val="00057592"/>
    <w:pPr>
      <w:tabs>
        <w:tab w:val="center" w:pos="4252"/>
        <w:tab w:val="right" w:pos="8504"/>
      </w:tabs>
      <w:spacing w:after="160" w:line="259" w:lineRule="auto"/>
    </w:pPr>
    <w:rPr>
      <w:rFonts w:ascii="Calibri" w:eastAsia="Calibri" w:hAnsi="Calibri" w:cs="Times New Roman"/>
    </w:rPr>
  </w:style>
  <w:style w:type="character" w:customStyle="1" w:styleId="RodapChar">
    <w:name w:val="Rodapé Char"/>
    <w:basedOn w:val="Fontepargpadro"/>
    <w:link w:val="Rodap"/>
    <w:uiPriority w:val="99"/>
    <w:rsid w:val="00057592"/>
    <w:rPr>
      <w:rFonts w:ascii="Calibri" w:eastAsia="Calibri" w:hAnsi="Calibri" w:cs="Times New Roman"/>
    </w:rPr>
  </w:style>
  <w:style w:type="paragraph" w:styleId="Recuodecorpodetexto">
    <w:name w:val="Body Text Indent"/>
    <w:basedOn w:val="Normal"/>
    <w:link w:val="RecuodecorpodetextoChar"/>
    <w:uiPriority w:val="99"/>
    <w:unhideWhenUsed/>
    <w:rsid w:val="00057592"/>
    <w:pPr>
      <w:spacing w:after="120"/>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rsid w:val="00057592"/>
    <w:rPr>
      <w:rFonts w:ascii="Calibri" w:eastAsia="Calibri" w:hAnsi="Calibri" w:cs="Times New Roman"/>
    </w:rPr>
  </w:style>
  <w:style w:type="paragraph" w:customStyle="1" w:styleId="Recuocommarc">
    <w:name w:val="Recuo com marc"/>
    <w:basedOn w:val="Corpodetexto"/>
    <w:rsid w:val="00057592"/>
    <w:pPr>
      <w:numPr>
        <w:numId w:val="17"/>
      </w:numPr>
      <w:tabs>
        <w:tab w:val="clear" w:pos="720"/>
      </w:tabs>
      <w:spacing w:after="40"/>
      <w:ind w:left="0" w:firstLine="0"/>
      <w:jc w:val="both"/>
    </w:pPr>
    <w:rPr>
      <w:rFonts w:ascii="Arial" w:eastAsia="Times New Roman" w:hAnsi="Arial" w:cs="Times New Roman"/>
      <w:b/>
    </w:rPr>
  </w:style>
  <w:style w:type="paragraph" w:customStyle="1" w:styleId="subtitulo">
    <w:name w:val="subtitulo"/>
    <w:basedOn w:val="Normal"/>
    <w:rsid w:val="00057592"/>
    <w:pPr>
      <w:spacing w:after="160" w:line="360" w:lineRule="auto"/>
      <w:jc w:val="both"/>
    </w:pPr>
    <w:rPr>
      <w:rFonts w:eastAsia="Times New Roman"/>
      <w:b/>
      <w:sz w:val="24"/>
      <w:szCs w:val="24"/>
    </w:rPr>
  </w:style>
  <w:style w:type="paragraph" w:styleId="Legenda">
    <w:name w:val="caption"/>
    <w:basedOn w:val="Normal"/>
    <w:next w:val="Normal"/>
    <w:uiPriority w:val="35"/>
    <w:unhideWhenUsed/>
    <w:qFormat/>
    <w:rsid w:val="00057592"/>
    <w:pPr>
      <w:spacing w:after="200" w:line="240" w:lineRule="auto"/>
    </w:pPr>
    <w:rPr>
      <w:rFonts w:asciiTheme="minorHAnsi" w:eastAsiaTheme="minorEastAsia" w:hAnsiTheme="minorHAnsi" w:cstheme="minorBidi"/>
      <w:i/>
      <w:iCs/>
      <w:color w:val="1F497D" w:themeColor="text2"/>
      <w:sz w:val="18"/>
      <w:szCs w:val="18"/>
    </w:rPr>
  </w:style>
  <w:style w:type="paragraph" w:customStyle="1" w:styleId="ListaColorida-nfase11">
    <w:name w:val="Lista Colorida - Ênfase 11"/>
    <w:basedOn w:val="Normal"/>
    <w:uiPriority w:val="34"/>
    <w:rsid w:val="00057592"/>
    <w:pPr>
      <w:spacing w:after="160" w:line="259" w:lineRule="auto"/>
      <w:ind w:left="720"/>
      <w:contextualSpacing/>
    </w:pPr>
    <w:rPr>
      <w:rFonts w:ascii="Calibri" w:eastAsia="Calibri" w:hAnsi="Calibri" w:cs="Times New Roman"/>
    </w:rPr>
  </w:style>
  <w:style w:type="paragraph" w:styleId="Textodenotaderodap">
    <w:name w:val="footnote text"/>
    <w:basedOn w:val="Normal"/>
    <w:link w:val="TextodenotaderodapChar"/>
    <w:rsid w:val="00057592"/>
    <w:pPr>
      <w:spacing w:after="160" w:line="259" w:lineRule="auto"/>
    </w:pPr>
    <w:rPr>
      <w:rFonts w:eastAsia="Times New Roman" w:cs="Times New Roman"/>
      <w:sz w:val="20"/>
      <w:szCs w:val="20"/>
    </w:rPr>
  </w:style>
  <w:style w:type="character" w:customStyle="1" w:styleId="TextodenotaderodapChar">
    <w:name w:val="Texto de nota de rodapé Char"/>
    <w:basedOn w:val="Fontepargpadro"/>
    <w:link w:val="Textodenotaderodap"/>
    <w:rsid w:val="00057592"/>
    <w:rPr>
      <w:rFonts w:eastAsia="Times New Roman" w:cs="Times New Roman"/>
      <w:sz w:val="20"/>
      <w:szCs w:val="20"/>
    </w:rPr>
  </w:style>
  <w:style w:type="character" w:styleId="Refdenotaderodap">
    <w:name w:val="footnote reference"/>
    <w:rsid w:val="00057592"/>
    <w:rPr>
      <w:vertAlign w:val="superscript"/>
    </w:rPr>
  </w:style>
  <w:style w:type="paragraph" w:customStyle="1" w:styleId="RESID1">
    <w:name w:val="RESID1"/>
    <w:basedOn w:val="Ttulo"/>
    <w:rsid w:val="00057592"/>
    <w:pPr>
      <w:keepNext w:val="0"/>
      <w:keepLines w:val="0"/>
      <w:spacing w:after="0" w:line="360" w:lineRule="auto"/>
      <w:contextualSpacing/>
    </w:pPr>
    <w:rPr>
      <w:rFonts w:ascii="Times New Roman" w:eastAsia="MS Mincho" w:hAnsi="Times New Roman" w:cs="Times New Roman"/>
      <w:color w:val="000000"/>
      <w:sz w:val="24"/>
      <w:szCs w:val="24"/>
    </w:rPr>
  </w:style>
  <w:style w:type="paragraph" w:customStyle="1" w:styleId="GradeMdia1-nfase22">
    <w:name w:val="Grade Média 1 - Ênfase 22"/>
    <w:basedOn w:val="Normal"/>
    <w:uiPriority w:val="34"/>
    <w:rsid w:val="00057592"/>
    <w:pPr>
      <w:spacing w:after="160" w:line="360" w:lineRule="auto"/>
      <w:ind w:left="720"/>
      <w:contextualSpacing/>
      <w:jc w:val="both"/>
    </w:pPr>
    <w:rPr>
      <w:rFonts w:eastAsia="MS Mincho" w:cs="Times New Roman"/>
      <w:sz w:val="20"/>
      <w:szCs w:val="24"/>
    </w:rPr>
  </w:style>
  <w:style w:type="paragraph" w:customStyle="1" w:styleId="recuosemmarc">
    <w:name w:val="recuo sem marc"/>
    <w:basedOn w:val="Corpodetexto"/>
    <w:rsid w:val="00057592"/>
    <w:pPr>
      <w:spacing w:after="40" w:line="360" w:lineRule="auto"/>
      <w:ind w:left="720"/>
      <w:jc w:val="both"/>
    </w:pPr>
    <w:rPr>
      <w:rFonts w:ascii="Arial" w:eastAsia="MS Mincho" w:hAnsi="Arial" w:cs="Times New Roman"/>
    </w:rPr>
  </w:style>
  <w:style w:type="character" w:customStyle="1" w:styleId="IntenseEmphasis1">
    <w:name w:val="Intense Emphasis1"/>
    <w:uiPriority w:val="21"/>
    <w:rsid w:val="00057592"/>
    <w:rPr>
      <w:b/>
      <w:bCs/>
      <w:i/>
      <w:iCs/>
      <w:color w:val="4F81BD"/>
    </w:rPr>
  </w:style>
  <w:style w:type="paragraph" w:customStyle="1" w:styleId="GradeMdia2-nfase41">
    <w:name w:val="Grade Média 2 - Ênfase 41"/>
    <w:basedOn w:val="Normal"/>
    <w:next w:val="Normal"/>
    <w:link w:val="MediumGrid2-Accent4Char"/>
    <w:uiPriority w:val="30"/>
    <w:rsid w:val="00057592"/>
    <w:pPr>
      <w:pBdr>
        <w:bottom w:val="single" w:sz="4" w:space="4" w:color="4F81BD"/>
      </w:pBdr>
      <w:spacing w:before="200" w:after="280" w:line="360" w:lineRule="auto"/>
      <w:ind w:left="936" w:right="936"/>
      <w:jc w:val="both"/>
    </w:pPr>
    <w:rPr>
      <w:rFonts w:eastAsia="MS Mincho" w:cs="Times New Roman"/>
      <w:b/>
      <w:bCs/>
      <w:i/>
      <w:iCs/>
      <w:color w:val="4F81BD"/>
      <w:sz w:val="20"/>
      <w:szCs w:val="24"/>
      <w:lang w:val="x-none" w:eastAsia="x-none"/>
    </w:rPr>
  </w:style>
  <w:style w:type="character" w:customStyle="1" w:styleId="MediumGrid2-Accent4Char">
    <w:name w:val="Medium Grid 2 - Accent 4 Char"/>
    <w:link w:val="GradeMdia2-nfase41"/>
    <w:uiPriority w:val="30"/>
    <w:rsid w:val="00057592"/>
    <w:rPr>
      <w:rFonts w:eastAsia="MS Mincho" w:cs="Times New Roman"/>
      <w:b/>
      <w:bCs/>
      <w:i/>
      <w:iCs/>
      <w:color w:val="4F81BD"/>
      <w:sz w:val="20"/>
      <w:szCs w:val="24"/>
      <w:lang w:val="x-none" w:eastAsia="x-none"/>
    </w:rPr>
  </w:style>
  <w:style w:type="paragraph" w:customStyle="1" w:styleId="PargrafodaLista1">
    <w:name w:val="Parágrafo da Lista1"/>
    <w:basedOn w:val="Normal"/>
    <w:uiPriority w:val="34"/>
    <w:rsid w:val="00057592"/>
    <w:pPr>
      <w:spacing w:after="200"/>
      <w:ind w:left="720"/>
      <w:contextualSpacing/>
    </w:pPr>
    <w:rPr>
      <w:rFonts w:ascii="Calibri" w:eastAsia="Calibri" w:hAnsi="Calibri" w:cs="Times New Roman"/>
    </w:rPr>
  </w:style>
  <w:style w:type="paragraph" w:customStyle="1" w:styleId="ecxmsonormal">
    <w:name w:val="ecxmsonormal"/>
    <w:basedOn w:val="Normal"/>
    <w:rsid w:val="00057592"/>
    <w:pPr>
      <w:spacing w:after="324" w:line="259" w:lineRule="auto"/>
    </w:pPr>
    <w:rPr>
      <w:rFonts w:ascii="Times New Roman" w:eastAsia="Times New Roman" w:hAnsi="Times New Roman" w:cs="Times New Roman"/>
      <w:sz w:val="24"/>
      <w:szCs w:val="24"/>
    </w:rPr>
  </w:style>
  <w:style w:type="paragraph" w:styleId="Commarcadores2">
    <w:name w:val="List Bullet 2"/>
    <w:basedOn w:val="Normal"/>
    <w:autoRedefine/>
    <w:rsid w:val="00057592"/>
    <w:pPr>
      <w:numPr>
        <w:numId w:val="18"/>
      </w:numPr>
      <w:spacing w:after="160" w:line="360" w:lineRule="auto"/>
      <w:ind w:left="0" w:firstLine="0"/>
      <w:jc w:val="both"/>
    </w:pPr>
    <w:rPr>
      <w:rFonts w:eastAsia="MS Mincho" w:cs="Times New Roman"/>
      <w:sz w:val="24"/>
      <w:szCs w:val="24"/>
    </w:rPr>
  </w:style>
  <w:style w:type="paragraph" w:customStyle="1" w:styleId="ListaMdia2-nfase41">
    <w:name w:val="Lista Média 2 - Ênfase 41"/>
    <w:basedOn w:val="Normal"/>
    <w:rsid w:val="00057592"/>
    <w:pPr>
      <w:spacing w:after="200"/>
      <w:ind w:left="720"/>
      <w:contextualSpacing/>
      <w:jc w:val="both"/>
    </w:pPr>
    <w:rPr>
      <w:rFonts w:ascii="Calibri" w:eastAsia="Calibri" w:hAnsi="Calibri" w:cs="Times New Roman"/>
    </w:rPr>
  </w:style>
  <w:style w:type="character" w:customStyle="1" w:styleId="lighter">
    <w:name w:val="lighter"/>
    <w:rsid w:val="00057592"/>
    <w:rPr>
      <w:rFonts w:ascii="Verdana" w:hAnsi="Verdana" w:hint="default"/>
    </w:rPr>
  </w:style>
  <w:style w:type="character" w:customStyle="1" w:styleId="apple-converted-space">
    <w:name w:val="apple-converted-space"/>
    <w:rsid w:val="00057592"/>
  </w:style>
  <w:style w:type="paragraph" w:customStyle="1" w:styleId="Ttulo11">
    <w:name w:val="Título 11"/>
    <w:basedOn w:val="Normal"/>
    <w:rsid w:val="00057592"/>
    <w:pPr>
      <w:spacing w:after="160" w:line="259" w:lineRule="auto"/>
      <w:outlineLvl w:val="1"/>
    </w:pPr>
    <w:rPr>
      <w:rFonts w:asciiTheme="minorHAnsi" w:eastAsia="MS Mincho" w:hAnsiTheme="minorHAnsi" w:cs="Times New Roman"/>
      <w:b/>
      <w:bCs/>
      <w:color w:val="444444"/>
      <w:kern w:val="36"/>
      <w:sz w:val="32"/>
      <w:szCs w:val="32"/>
      <w:lang w:eastAsia="ja-JP"/>
    </w:rPr>
  </w:style>
  <w:style w:type="paragraph" w:customStyle="1" w:styleId="Ttulo22">
    <w:name w:val="Título 22"/>
    <w:basedOn w:val="Normal"/>
    <w:rsid w:val="00057592"/>
    <w:pPr>
      <w:spacing w:after="160" w:line="259" w:lineRule="auto"/>
      <w:outlineLvl w:val="2"/>
    </w:pPr>
    <w:rPr>
      <w:rFonts w:asciiTheme="minorHAnsi" w:eastAsia="MS Mincho" w:hAnsiTheme="minorHAnsi" w:cs="Times New Roman"/>
      <w:b/>
      <w:bCs/>
      <w:color w:val="666666"/>
      <w:sz w:val="28"/>
      <w:szCs w:val="28"/>
      <w:lang w:eastAsia="ja-JP"/>
    </w:rPr>
  </w:style>
  <w:style w:type="paragraph" w:customStyle="1" w:styleId="Titulo4">
    <w:name w:val="Titulo 4"/>
    <w:basedOn w:val="Normal"/>
    <w:link w:val="Titulo4Char"/>
    <w:rsid w:val="00057592"/>
    <w:pPr>
      <w:spacing w:after="160" w:line="360" w:lineRule="auto"/>
      <w:jc w:val="both"/>
    </w:pPr>
    <w:rPr>
      <w:rFonts w:ascii="Tahoma" w:eastAsia="MS Mincho" w:hAnsi="Tahoma" w:cs="Times New Roman"/>
      <w:b/>
      <w:sz w:val="28"/>
      <w:szCs w:val="24"/>
      <w:lang w:val="x-none" w:eastAsia="x-none"/>
    </w:rPr>
  </w:style>
  <w:style w:type="character" w:customStyle="1" w:styleId="Titulo4Char">
    <w:name w:val="Titulo 4 Char"/>
    <w:link w:val="Titulo4"/>
    <w:rsid w:val="00057592"/>
    <w:rPr>
      <w:rFonts w:ascii="Tahoma" w:eastAsia="MS Mincho" w:hAnsi="Tahoma" w:cs="Times New Roman"/>
      <w:b/>
      <w:sz w:val="28"/>
      <w:szCs w:val="24"/>
      <w:lang w:val="x-none" w:eastAsia="x-none"/>
    </w:rPr>
  </w:style>
  <w:style w:type="character" w:styleId="Nmerodepgina">
    <w:name w:val="page number"/>
    <w:rsid w:val="00057592"/>
  </w:style>
  <w:style w:type="paragraph" w:customStyle="1" w:styleId="sumarioitens">
    <w:name w:val="sumario itens"/>
    <w:rsid w:val="00057592"/>
    <w:pPr>
      <w:tabs>
        <w:tab w:val="left" w:pos="283"/>
        <w:tab w:val="right" w:leader="dot" w:pos="6180"/>
      </w:tabs>
      <w:autoSpaceDE w:val="0"/>
      <w:autoSpaceDN w:val="0"/>
      <w:adjustRightInd w:val="0"/>
      <w:spacing w:before="57" w:after="160" w:line="360" w:lineRule="atLeast"/>
      <w:ind w:left="283"/>
      <w:jc w:val="both"/>
    </w:pPr>
    <w:rPr>
      <w:rFonts w:ascii="RotisSemiSans Light" w:eastAsia="MS Mincho" w:hAnsi="RotisSemiSans Light" w:cstheme="minorBidi"/>
    </w:rPr>
  </w:style>
  <w:style w:type="paragraph" w:customStyle="1" w:styleId="sumario">
    <w:name w:val="sumario"/>
    <w:rsid w:val="00057592"/>
    <w:pPr>
      <w:tabs>
        <w:tab w:val="left" w:pos="283"/>
        <w:tab w:val="right" w:leader="dot" w:pos="6180"/>
      </w:tabs>
      <w:autoSpaceDE w:val="0"/>
      <w:autoSpaceDN w:val="0"/>
      <w:adjustRightInd w:val="0"/>
      <w:spacing w:before="227" w:after="160" w:line="360" w:lineRule="atLeast"/>
      <w:jc w:val="both"/>
    </w:pPr>
    <w:rPr>
      <w:rFonts w:ascii="RotisSemiSans Light" w:eastAsia="MS Mincho" w:hAnsi="RotisSemiSans Light" w:cstheme="minorBidi"/>
      <w:color w:val="000000"/>
    </w:rPr>
  </w:style>
  <w:style w:type="paragraph" w:customStyle="1" w:styleId="Subtitulo0">
    <w:name w:val="Sub titulo"/>
    <w:rsid w:val="00057592"/>
    <w:pPr>
      <w:tabs>
        <w:tab w:val="left" w:pos="850"/>
      </w:tabs>
      <w:autoSpaceDE w:val="0"/>
      <w:autoSpaceDN w:val="0"/>
      <w:adjustRightInd w:val="0"/>
      <w:spacing w:before="340" w:after="160" w:line="360" w:lineRule="atLeast"/>
      <w:ind w:left="850" w:hanging="454"/>
      <w:jc w:val="both"/>
    </w:pPr>
    <w:rPr>
      <w:rFonts w:ascii="RotisSemiSans ExtraBold" w:eastAsia="MS Mincho" w:hAnsi="RotisSemiSans ExtraBold" w:cstheme="minorBidi"/>
      <w:sz w:val="25"/>
      <w:szCs w:val="25"/>
    </w:rPr>
  </w:style>
  <w:style w:type="paragraph" w:customStyle="1" w:styleId="subSubtitulo">
    <w:name w:val="sub Sub titulo"/>
    <w:basedOn w:val="Subtitulo0"/>
    <w:rsid w:val="00057592"/>
    <w:pPr>
      <w:spacing w:before="227"/>
    </w:pPr>
    <w:rPr>
      <w:i/>
      <w:iCs/>
      <w:sz w:val="20"/>
      <w:szCs w:val="24"/>
    </w:rPr>
  </w:style>
  <w:style w:type="paragraph" w:customStyle="1" w:styleId="disciplinatitulo">
    <w:name w:val="disciplina titulo"/>
    <w:basedOn w:val="Ttulodosumrio"/>
    <w:rsid w:val="00057592"/>
    <w:pPr>
      <w:spacing w:before="113" w:after="0"/>
      <w:ind w:left="397"/>
      <w:jc w:val="left"/>
    </w:pPr>
    <w:rPr>
      <w:rFonts w:ascii="RotisSemiSans ExtraBold" w:hAnsi="RotisSemiSans ExtraBold"/>
      <w:b w:val="0"/>
      <w:bCs w:val="0"/>
      <w:sz w:val="22"/>
      <w:szCs w:val="22"/>
    </w:rPr>
  </w:style>
  <w:style w:type="paragraph" w:customStyle="1" w:styleId="Ttulodosumrio">
    <w:name w:val="Título do sumário"/>
    <w:rsid w:val="00057592"/>
    <w:pPr>
      <w:autoSpaceDE w:val="0"/>
      <w:autoSpaceDN w:val="0"/>
      <w:adjustRightInd w:val="0"/>
      <w:spacing w:after="283" w:line="360" w:lineRule="auto"/>
      <w:jc w:val="center"/>
    </w:pPr>
    <w:rPr>
      <w:rFonts w:ascii="RotisSansSerif ExtraBold" w:eastAsia="MS Mincho" w:hAnsi="RotisSansSerif ExtraBold" w:cstheme="minorBidi"/>
      <w:b/>
      <w:bCs/>
      <w:sz w:val="60"/>
      <w:szCs w:val="60"/>
    </w:rPr>
  </w:style>
  <w:style w:type="paragraph" w:styleId="Corpodetexto2">
    <w:name w:val="Body Text 2"/>
    <w:basedOn w:val="Normal"/>
    <w:link w:val="Corpodetexto2Char"/>
    <w:rsid w:val="00057592"/>
    <w:pPr>
      <w:spacing w:after="160" w:line="360" w:lineRule="auto"/>
      <w:jc w:val="both"/>
    </w:pPr>
    <w:rPr>
      <w:rFonts w:eastAsia="MS Mincho" w:cs="Times New Roman"/>
      <w:szCs w:val="24"/>
    </w:rPr>
  </w:style>
  <w:style w:type="character" w:customStyle="1" w:styleId="Corpodetexto2Char">
    <w:name w:val="Corpo de texto 2 Char"/>
    <w:basedOn w:val="Fontepargpadro"/>
    <w:link w:val="Corpodetexto2"/>
    <w:rsid w:val="00057592"/>
    <w:rPr>
      <w:rFonts w:eastAsia="MS Mincho" w:cs="Times New Roman"/>
      <w:szCs w:val="24"/>
    </w:rPr>
  </w:style>
  <w:style w:type="paragraph" w:styleId="Corpodetexto3">
    <w:name w:val="Body Text 3"/>
    <w:basedOn w:val="Normal"/>
    <w:link w:val="Corpodetexto3Char"/>
    <w:uiPriority w:val="99"/>
    <w:rsid w:val="00057592"/>
    <w:pPr>
      <w:spacing w:after="160" w:line="360" w:lineRule="auto"/>
      <w:jc w:val="both"/>
    </w:pPr>
    <w:rPr>
      <w:rFonts w:eastAsia="MS Mincho" w:cs="Times New Roman"/>
      <w:szCs w:val="24"/>
    </w:rPr>
  </w:style>
  <w:style w:type="character" w:customStyle="1" w:styleId="Corpodetexto3Char">
    <w:name w:val="Corpo de texto 3 Char"/>
    <w:basedOn w:val="Fontepargpadro"/>
    <w:link w:val="Corpodetexto3"/>
    <w:uiPriority w:val="99"/>
    <w:rsid w:val="00057592"/>
    <w:rPr>
      <w:rFonts w:eastAsia="MS Mincho" w:cs="Times New Roman"/>
      <w:szCs w:val="24"/>
    </w:rPr>
  </w:style>
  <w:style w:type="paragraph" w:styleId="Textoembloco">
    <w:name w:val="Block Text"/>
    <w:basedOn w:val="Normal"/>
    <w:rsid w:val="00057592"/>
    <w:pPr>
      <w:spacing w:before="113" w:after="160" w:line="360" w:lineRule="atLeast"/>
      <w:ind w:left="397" w:right="18"/>
      <w:jc w:val="both"/>
    </w:pPr>
    <w:rPr>
      <w:rFonts w:eastAsia="MS Mincho" w:cs="Times New Roman"/>
      <w:color w:val="000000"/>
      <w:szCs w:val="24"/>
    </w:rPr>
  </w:style>
  <w:style w:type="paragraph" w:styleId="Recuodecorpodetexto2">
    <w:name w:val="Body Text Indent 2"/>
    <w:basedOn w:val="Normal"/>
    <w:link w:val="Recuodecorpodetexto2Char"/>
    <w:rsid w:val="00057592"/>
    <w:pPr>
      <w:spacing w:after="120" w:line="480" w:lineRule="auto"/>
      <w:ind w:left="283" w:firstLine="706"/>
      <w:jc w:val="both"/>
    </w:pPr>
    <w:rPr>
      <w:rFonts w:ascii="Times New Roman" w:eastAsia="MS Mincho" w:hAnsi="Times New Roman" w:cs="Times New Roman"/>
      <w:color w:val="000000"/>
      <w:sz w:val="24"/>
      <w:szCs w:val="24"/>
    </w:rPr>
  </w:style>
  <w:style w:type="character" w:customStyle="1" w:styleId="Recuodecorpodetexto2Char">
    <w:name w:val="Recuo de corpo de texto 2 Char"/>
    <w:basedOn w:val="Fontepargpadro"/>
    <w:link w:val="Recuodecorpodetexto2"/>
    <w:rsid w:val="00057592"/>
    <w:rPr>
      <w:rFonts w:ascii="Times New Roman" w:eastAsia="MS Mincho" w:hAnsi="Times New Roman" w:cs="Times New Roman"/>
      <w:color w:val="000000"/>
      <w:sz w:val="24"/>
      <w:szCs w:val="24"/>
    </w:rPr>
  </w:style>
  <w:style w:type="paragraph" w:customStyle="1" w:styleId="xl24">
    <w:name w:val="xl24"/>
    <w:basedOn w:val="Normal"/>
    <w:rsid w:val="0005759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eastAsia="Arial Unicode MS"/>
      <w:sz w:val="12"/>
      <w:szCs w:val="12"/>
    </w:rPr>
  </w:style>
  <w:style w:type="paragraph" w:customStyle="1" w:styleId="xl25">
    <w:name w:val="xl25"/>
    <w:basedOn w:val="Normal"/>
    <w:rsid w:val="00057592"/>
    <w:pPr>
      <w:spacing w:before="100" w:beforeAutospacing="1" w:after="100" w:afterAutospacing="1" w:line="360" w:lineRule="auto"/>
      <w:jc w:val="center"/>
      <w:textAlignment w:val="center"/>
    </w:pPr>
    <w:rPr>
      <w:rFonts w:eastAsia="Arial Unicode MS"/>
      <w:sz w:val="12"/>
      <w:szCs w:val="12"/>
    </w:rPr>
  </w:style>
  <w:style w:type="paragraph" w:customStyle="1" w:styleId="xl26">
    <w:name w:val="xl26"/>
    <w:basedOn w:val="Normal"/>
    <w:rsid w:val="0005759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360" w:lineRule="auto"/>
      <w:jc w:val="center"/>
      <w:textAlignment w:val="center"/>
    </w:pPr>
    <w:rPr>
      <w:rFonts w:eastAsia="Arial Unicode MS"/>
      <w:sz w:val="12"/>
      <w:szCs w:val="12"/>
    </w:rPr>
  </w:style>
  <w:style w:type="paragraph" w:customStyle="1" w:styleId="xl27">
    <w:name w:val="xl27"/>
    <w:basedOn w:val="Normal"/>
    <w:rsid w:val="0005759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60" w:lineRule="auto"/>
      <w:jc w:val="center"/>
      <w:textAlignment w:val="center"/>
    </w:pPr>
    <w:rPr>
      <w:rFonts w:eastAsia="Arial Unicode MS"/>
      <w:sz w:val="12"/>
      <w:szCs w:val="12"/>
    </w:rPr>
  </w:style>
  <w:style w:type="paragraph" w:customStyle="1" w:styleId="xl28">
    <w:name w:val="xl28"/>
    <w:basedOn w:val="Normal"/>
    <w:rsid w:val="00057592"/>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360" w:lineRule="auto"/>
      <w:jc w:val="center"/>
      <w:textAlignment w:val="center"/>
    </w:pPr>
    <w:rPr>
      <w:rFonts w:eastAsia="Arial Unicode MS"/>
      <w:sz w:val="12"/>
      <w:szCs w:val="12"/>
    </w:rPr>
  </w:style>
  <w:style w:type="paragraph" w:customStyle="1" w:styleId="xl29">
    <w:name w:val="xl29"/>
    <w:basedOn w:val="Normal"/>
    <w:rsid w:val="00057592"/>
    <w:pPr>
      <w:shd w:val="clear" w:color="auto" w:fill="FFCC00"/>
      <w:spacing w:before="100" w:beforeAutospacing="1" w:after="100" w:afterAutospacing="1" w:line="360" w:lineRule="auto"/>
      <w:jc w:val="center"/>
      <w:textAlignment w:val="center"/>
    </w:pPr>
    <w:rPr>
      <w:rFonts w:eastAsia="Arial Unicode MS"/>
      <w:sz w:val="12"/>
      <w:szCs w:val="12"/>
    </w:rPr>
  </w:style>
  <w:style w:type="paragraph" w:customStyle="1" w:styleId="xl30">
    <w:name w:val="xl30"/>
    <w:basedOn w:val="Normal"/>
    <w:rsid w:val="00057592"/>
    <w:pPr>
      <w:pBdr>
        <w:top w:val="double" w:sz="6" w:space="0" w:color="auto"/>
        <w:left w:val="double" w:sz="6" w:space="0" w:color="auto"/>
        <w:bottom w:val="double" w:sz="6" w:space="0" w:color="auto"/>
      </w:pBdr>
      <w:spacing w:before="100" w:beforeAutospacing="1" w:after="100" w:afterAutospacing="1" w:line="360" w:lineRule="auto"/>
      <w:jc w:val="center"/>
      <w:textAlignment w:val="center"/>
    </w:pPr>
    <w:rPr>
      <w:rFonts w:eastAsia="Arial Unicode MS"/>
      <w:b/>
      <w:bCs/>
      <w:sz w:val="24"/>
      <w:szCs w:val="24"/>
    </w:rPr>
  </w:style>
  <w:style w:type="paragraph" w:customStyle="1" w:styleId="xl31">
    <w:name w:val="xl31"/>
    <w:basedOn w:val="Normal"/>
    <w:rsid w:val="00057592"/>
    <w:pPr>
      <w:pBdr>
        <w:top w:val="double" w:sz="6" w:space="0" w:color="auto"/>
        <w:bottom w:val="double" w:sz="6" w:space="0" w:color="auto"/>
      </w:pBdr>
      <w:spacing w:before="100" w:beforeAutospacing="1" w:after="100" w:afterAutospacing="1" w:line="360" w:lineRule="auto"/>
      <w:jc w:val="center"/>
      <w:textAlignment w:val="center"/>
    </w:pPr>
    <w:rPr>
      <w:rFonts w:eastAsia="Arial Unicode MS"/>
      <w:b/>
      <w:bCs/>
      <w:sz w:val="24"/>
      <w:szCs w:val="24"/>
    </w:rPr>
  </w:style>
  <w:style w:type="paragraph" w:customStyle="1" w:styleId="xl32">
    <w:name w:val="xl32"/>
    <w:basedOn w:val="Normal"/>
    <w:rsid w:val="00057592"/>
    <w:pPr>
      <w:pBdr>
        <w:top w:val="single" w:sz="4" w:space="0" w:color="auto"/>
        <w:left w:val="single" w:sz="4" w:space="0" w:color="auto"/>
        <w:bottom w:val="single" w:sz="4" w:space="0" w:color="auto"/>
      </w:pBdr>
      <w:shd w:val="clear" w:color="auto" w:fill="C0C0C0"/>
      <w:spacing w:before="100" w:beforeAutospacing="1" w:after="100" w:afterAutospacing="1" w:line="360" w:lineRule="auto"/>
      <w:jc w:val="center"/>
      <w:textAlignment w:val="center"/>
    </w:pPr>
    <w:rPr>
      <w:rFonts w:eastAsia="Arial Unicode MS"/>
      <w:b/>
      <w:bCs/>
      <w:sz w:val="24"/>
      <w:szCs w:val="24"/>
    </w:rPr>
  </w:style>
  <w:style w:type="paragraph" w:customStyle="1" w:styleId="xl33">
    <w:name w:val="xl33"/>
    <w:basedOn w:val="Normal"/>
    <w:rsid w:val="00057592"/>
    <w:pPr>
      <w:pBdr>
        <w:top w:val="single" w:sz="4" w:space="0" w:color="auto"/>
        <w:bottom w:val="single" w:sz="4" w:space="0" w:color="auto"/>
      </w:pBdr>
      <w:shd w:val="clear" w:color="auto" w:fill="C0C0C0"/>
      <w:spacing w:before="100" w:beforeAutospacing="1" w:after="100" w:afterAutospacing="1" w:line="360" w:lineRule="auto"/>
      <w:jc w:val="center"/>
      <w:textAlignment w:val="center"/>
    </w:pPr>
    <w:rPr>
      <w:rFonts w:eastAsia="Arial Unicode MS"/>
      <w:b/>
      <w:bCs/>
      <w:sz w:val="24"/>
      <w:szCs w:val="24"/>
    </w:rPr>
  </w:style>
  <w:style w:type="paragraph" w:customStyle="1" w:styleId="xl34">
    <w:name w:val="xl34"/>
    <w:basedOn w:val="Normal"/>
    <w:rsid w:val="00057592"/>
    <w:pPr>
      <w:pBdr>
        <w:top w:val="single" w:sz="4" w:space="0" w:color="auto"/>
        <w:bottom w:val="single" w:sz="4" w:space="0" w:color="auto"/>
        <w:right w:val="single" w:sz="4" w:space="0" w:color="auto"/>
      </w:pBdr>
      <w:shd w:val="clear" w:color="auto" w:fill="C0C0C0"/>
      <w:spacing w:before="100" w:beforeAutospacing="1" w:after="100" w:afterAutospacing="1" w:line="360" w:lineRule="auto"/>
      <w:jc w:val="center"/>
      <w:textAlignment w:val="center"/>
    </w:pPr>
    <w:rPr>
      <w:rFonts w:eastAsia="Arial Unicode MS"/>
      <w:b/>
      <w:bCs/>
      <w:sz w:val="24"/>
      <w:szCs w:val="24"/>
    </w:rPr>
  </w:style>
  <w:style w:type="paragraph" w:customStyle="1" w:styleId="xl35">
    <w:name w:val="xl35"/>
    <w:basedOn w:val="Normal"/>
    <w:rsid w:val="00057592"/>
    <w:pPr>
      <w:pBdr>
        <w:top w:val="single" w:sz="4" w:space="0" w:color="auto"/>
        <w:left w:val="single" w:sz="4" w:space="0" w:color="auto"/>
        <w:bottom w:val="single" w:sz="4" w:space="0" w:color="auto"/>
      </w:pBdr>
      <w:shd w:val="clear" w:color="auto" w:fill="C0C0C0"/>
      <w:spacing w:before="100" w:beforeAutospacing="1" w:after="100" w:afterAutospacing="1" w:line="360" w:lineRule="auto"/>
      <w:jc w:val="center"/>
    </w:pPr>
    <w:rPr>
      <w:rFonts w:eastAsia="Arial Unicode MS"/>
      <w:b/>
      <w:bCs/>
      <w:sz w:val="24"/>
      <w:szCs w:val="24"/>
    </w:rPr>
  </w:style>
  <w:style w:type="paragraph" w:customStyle="1" w:styleId="xl36">
    <w:name w:val="xl36"/>
    <w:basedOn w:val="Normal"/>
    <w:rsid w:val="00057592"/>
    <w:pPr>
      <w:pBdr>
        <w:top w:val="single" w:sz="4" w:space="0" w:color="auto"/>
        <w:bottom w:val="single" w:sz="4" w:space="0" w:color="auto"/>
      </w:pBdr>
      <w:shd w:val="clear" w:color="auto" w:fill="C0C0C0"/>
      <w:spacing w:before="100" w:beforeAutospacing="1" w:after="100" w:afterAutospacing="1" w:line="360" w:lineRule="auto"/>
      <w:jc w:val="center"/>
    </w:pPr>
    <w:rPr>
      <w:rFonts w:eastAsia="Arial Unicode MS"/>
      <w:b/>
      <w:bCs/>
      <w:sz w:val="24"/>
      <w:szCs w:val="24"/>
    </w:rPr>
  </w:style>
  <w:style w:type="paragraph" w:customStyle="1" w:styleId="xl37">
    <w:name w:val="xl37"/>
    <w:basedOn w:val="Normal"/>
    <w:rsid w:val="00057592"/>
    <w:pPr>
      <w:pBdr>
        <w:top w:val="single" w:sz="4" w:space="0" w:color="auto"/>
        <w:bottom w:val="single" w:sz="4" w:space="0" w:color="auto"/>
        <w:right w:val="single" w:sz="4" w:space="0" w:color="auto"/>
      </w:pBdr>
      <w:shd w:val="clear" w:color="auto" w:fill="C0C0C0"/>
      <w:spacing w:before="100" w:beforeAutospacing="1" w:after="100" w:afterAutospacing="1" w:line="360" w:lineRule="auto"/>
      <w:jc w:val="center"/>
    </w:pPr>
    <w:rPr>
      <w:rFonts w:eastAsia="Arial Unicode MS"/>
      <w:b/>
      <w:bCs/>
      <w:sz w:val="24"/>
      <w:szCs w:val="24"/>
    </w:rPr>
  </w:style>
  <w:style w:type="paragraph" w:customStyle="1" w:styleId="font5">
    <w:name w:val="font5"/>
    <w:basedOn w:val="Normal"/>
    <w:rsid w:val="00057592"/>
    <w:pPr>
      <w:spacing w:before="100" w:beforeAutospacing="1" w:after="100" w:afterAutospacing="1" w:line="360" w:lineRule="auto"/>
      <w:jc w:val="both"/>
    </w:pPr>
    <w:rPr>
      <w:rFonts w:eastAsia="Arial Unicode MS"/>
      <w:b/>
      <w:bCs/>
      <w:sz w:val="18"/>
      <w:szCs w:val="18"/>
    </w:rPr>
  </w:style>
  <w:style w:type="paragraph" w:customStyle="1" w:styleId="font6">
    <w:name w:val="font6"/>
    <w:basedOn w:val="Normal"/>
    <w:rsid w:val="00057592"/>
    <w:pPr>
      <w:spacing w:before="100" w:beforeAutospacing="1" w:after="100" w:afterAutospacing="1" w:line="360" w:lineRule="auto"/>
      <w:jc w:val="both"/>
    </w:pPr>
    <w:rPr>
      <w:rFonts w:eastAsia="Arial Unicode MS"/>
      <w:sz w:val="18"/>
      <w:szCs w:val="18"/>
    </w:rPr>
  </w:style>
  <w:style w:type="paragraph" w:customStyle="1" w:styleId="xl22">
    <w:name w:val="xl22"/>
    <w:basedOn w:val="Normal"/>
    <w:rsid w:val="00057592"/>
    <w:pPr>
      <w:spacing w:before="100" w:beforeAutospacing="1" w:after="100" w:afterAutospacing="1" w:line="360" w:lineRule="auto"/>
      <w:jc w:val="both"/>
    </w:pPr>
    <w:rPr>
      <w:rFonts w:eastAsia="Arial Unicode MS"/>
      <w:sz w:val="16"/>
      <w:szCs w:val="16"/>
    </w:rPr>
  </w:style>
  <w:style w:type="paragraph" w:customStyle="1" w:styleId="xl23">
    <w:name w:val="xl23"/>
    <w:basedOn w:val="Normal"/>
    <w:rsid w:val="00057592"/>
    <w:pPr>
      <w:spacing w:before="100" w:beforeAutospacing="1" w:after="100" w:afterAutospacing="1" w:line="360" w:lineRule="auto"/>
      <w:jc w:val="both"/>
    </w:pPr>
    <w:rPr>
      <w:rFonts w:eastAsia="Arial Unicode MS"/>
      <w:sz w:val="24"/>
      <w:szCs w:val="24"/>
    </w:rPr>
  </w:style>
  <w:style w:type="paragraph" w:customStyle="1" w:styleId="xl38">
    <w:name w:val="xl38"/>
    <w:basedOn w:val="Normal"/>
    <w:rsid w:val="0005759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eastAsia="Arial Unicode MS"/>
      <w:sz w:val="18"/>
      <w:szCs w:val="18"/>
    </w:rPr>
  </w:style>
  <w:style w:type="paragraph" w:customStyle="1" w:styleId="xl39">
    <w:name w:val="xl39"/>
    <w:basedOn w:val="Normal"/>
    <w:rsid w:val="0005759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textAlignment w:val="center"/>
    </w:pPr>
    <w:rPr>
      <w:rFonts w:eastAsia="Arial Unicode MS"/>
      <w:sz w:val="24"/>
      <w:szCs w:val="24"/>
    </w:rPr>
  </w:style>
  <w:style w:type="paragraph" w:customStyle="1" w:styleId="xl40">
    <w:name w:val="xl40"/>
    <w:basedOn w:val="Normal"/>
    <w:rsid w:val="0005759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eastAsia="Arial Unicode MS"/>
      <w:sz w:val="16"/>
      <w:szCs w:val="16"/>
    </w:rPr>
  </w:style>
  <w:style w:type="paragraph" w:customStyle="1" w:styleId="xl41">
    <w:name w:val="xl41"/>
    <w:basedOn w:val="Normal"/>
    <w:rsid w:val="00057592"/>
    <w:pPr>
      <w:pBdr>
        <w:left w:val="single" w:sz="4" w:space="0" w:color="auto"/>
        <w:bottom w:val="single" w:sz="4" w:space="0" w:color="auto"/>
        <w:right w:val="single" w:sz="4" w:space="0" w:color="auto"/>
      </w:pBdr>
      <w:shd w:val="clear" w:color="auto" w:fill="C0C0C0"/>
      <w:spacing w:before="100" w:beforeAutospacing="1" w:after="100" w:afterAutospacing="1" w:line="360" w:lineRule="auto"/>
      <w:jc w:val="center"/>
      <w:textAlignment w:val="center"/>
    </w:pPr>
    <w:rPr>
      <w:rFonts w:eastAsia="Arial Unicode MS"/>
      <w:b/>
      <w:bCs/>
      <w:sz w:val="24"/>
      <w:szCs w:val="24"/>
    </w:rPr>
  </w:style>
  <w:style w:type="paragraph" w:customStyle="1" w:styleId="xl42">
    <w:name w:val="xl42"/>
    <w:basedOn w:val="Normal"/>
    <w:rsid w:val="00057592"/>
    <w:pPr>
      <w:spacing w:before="100" w:beforeAutospacing="1" w:after="100" w:afterAutospacing="1" w:line="360" w:lineRule="auto"/>
      <w:jc w:val="both"/>
      <w:textAlignment w:val="center"/>
    </w:pPr>
    <w:rPr>
      <w:rFonts w:ascii="Arial Black" w:eastAsia="Arial Unicode MS" w:hAnsi="Arial Black" w:cs="Arial Unicode MS"/>
      <w:sz w:val="16"/>
      <w:szCs w:val="16"/>
    </w:rPr>
  </w:style>
  <w:style w:type="paragraph" w:customStyle="1" w:styleId="xl43">
    <w:name w:val="xl43"/>
    <w:basedOn w:val="Normal"/>
    <w:rsid w:val="00057592"/>
    <w:pPr>
      <w:pBdr>
        <w:left w:val="single" w:sz="4" w:space="0" w:color="auto"/>
        <w:bottom w:val="single" w:sz="4" w:space="0" w:color="auto"/>
        <w:right w:val="single" w:sz="4" w:space="0" w:color="auto"/>
      </w:pBdr>
      <w:shd w:val="clear" w:color="auto" w:fill="C0C0C0"/>
      <w:spacing w:before="100" w:beforeAutospacing="1" w:after="100" w:afterAutospacing="1" w:line="360" w:lineRule="auto"/>
      <w:jc w:val="center"/>
      <w:textAlignment w:val="center"/>
    </w:pPr>
    <w:rPr>
      <w:rFonts w:eastAsia="Arial Unicode MS"/>
      <w:b/>
      <w:bCs/>
      <w:sz w:val="18"/>
      <w:szCs w:val="18"/>
    </w:rPr>
  </w:style>
  <w:style w:type="paragraph" w:customStyle="1" w:styleId="xl44">
    <w:name w:val="xl44"/>
    <w:basedOn w:val="Normal"/>
    <w:rsid w:val="00057592"/>
    <w:pPr>
      <w:pBdr>
        <w:left w:val="single" w:sz="4" w:space="0" w:color="auto"/>
        <w:bottom w:val="single" w:sz="4" w:space="0" w:color="auto"/>
        <w:right w:val="single" w:sz="4" w:space="0" w:color="auto"/>
      </w:pBdr>
      <w:shd w:val="clear" w:color="auto" w:fill="C0C0C0"/>
      <w:spacing w:before="100" w:beforeAutospacing="1" w:after="100" w:afterAutospacing="1" w:line="360" w:lineRule="auto"/>
      <w:jc w:val="center"/>
      <w:textAlignment w:val="center"/>
    </w:pPr>
    <w:rPr>
      <w:rFonts w:eastAsia="Arial Unicode MS"/>
      <w:b/>
      <w:bCs/>
      <w:sz w:val="18"/>
      <w:szCs w:val="18"/>
    </w:rPr>
  </w:style>
  <w:style w:type="paragraph" w:customStyle="1" w:styleId="xl45">
    <w:name w:val="xl45"/>
    <w:basedOn w:val="Normal"/>
    <w:rsid w:val="0005759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jc w:val="both"/>
      <w:textAlignment w:val="center"/>
    </w:pPr>
    <w:rPr>
      <w:rFonts w:eastAsia="Arial Unicode MS"/>
      <w:sz w:val="24"/>
      <w:szCs w:val="24"/>
    </w:rPr>
  </w:style>
  <w:style w:type="paragraph" w:customStyle="1" w:styleId="xl46">
    <w:name w:val="xl46"/>
    <w:basedOn w:val="Normal"/>
    <w:rsid w:val="0005759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jc w:val="center"/>
      <w:textAlignment w:val="center"/>
    </w:pPr>
    <w:rPr>
      <w:rFonts w:eastAsia="Arial Unicode MS"/>
      <w:sz w:val="24"/>
      <w:szCs w:val="24"/>
    </w:rPr>
  </w:style>
  <w:style w:type="paragraph" w:customStyle="1" w:styleId="xl47">
    <w:name w:val="xl47"/>
    <w:basedOn w:val="Normal"/>
    <w:rsid w:val="00057592"/>
    <w:pPr>
      <w:pBdr>
        <w:top w:val="single" w:sz="4" w:space="0" w:color="auto"/>
        <w:left w:val="single" w:sz="4" w:space="0" w:color="auto"/>
        <w:bottom w:val="single" w:sz="4" w:space="0" w:color="auto"/>
      </w:pBdr>
      <w:shd w:val="clear" w:color="auto" w:fill="C0C0C0"/>
      <w:spacing w:before="100" w:beforeAutospacing="1" w:after="100" w:afterAutospacing="1" w:line="360" w:lineRule="auto"/>
      <w:jc w:val="both"/>
      <w:textAlignment w:val="center"/>
    </w:pPr>
    <w:rPr>
      <w:rFonts w:eastAsia="Arial Unicode MS"/>
      <w:b/>
      <w:bCs/>
      <w:sz w:val="18"/>
      <w:szCs w:val="18"/>
    </w:rPr>
  </w:style>
  <w:style w:type="paragraph" w:customStyle="1" w:styleId="xl48">
    <w:name w:val="xl48"/>
    <w:basedOn w:val="Normal"/>
    <w:rsid w:val="00057592"/>
    <w:pPr>
      <w:pBdr>
        <w:top w:val="single" w:sz="4" w:space="0" w:color="auto"/>
        <w:bottom w:val="single" w:sz="4" w:space="0" w:color="auto"/>
      </w:pBdr>
      <w:shd w:val="clear" w:color="auto" w:fill="C0C0C0"/>
      <w:spacing w:before="100" w:beforeAutospacing="1" w:after="100" w:afterAutospacing="1" w:line="360" w:lineRule="auto"/>
      <w:jc w:val="both"/>
      <w:textAlignment w:val="center"/>
    </w:pPr>
    <w:rPr>
      <w:rFonts w:eastAsia="Arial Unicode MS"/>
      <w:b/>
      <w:bCs/>
      <w:sz w:val="18"/>
      <w:szCs w:val="18"/>
    </w:rPr>
  </w:style>
  <w:style w:type="paragraph" w:customStyle="1" w:styleId="xl49">
    <w:name w:val="xl49"/>
    <w:basedOn w:val="Normal"/>
    <w:rsid w:val="00057592"/>
    <w:pPr>
      <w:pBdr>
        <w:top w:val="single" w:sz="4" w:space="0" w:color="auto"/>
        <w:bottom w:val="single" w:sz="4" w:space="0" w:color="auto"/>
        <w:right w:val="single" w:sz="4" w:space="0" w:color="auto"/>
      </w:pBdr>
      <w:shd w:val="clear" w:color="auto" w:fill="C0C0C0"/>
      <w:spacing w:before="100" w:beforeAutospacing="1" w:after="100" w:afterAutospacing="1" w:line="360" w:lineRule="auto"/>
      <w:jc w:val="both"/>
      <w:textAlignment w:val="center"/>
    </w:pPr>
    <w:rPr>
      <w:rFonts w:eastAsia="Arial Unicode MS"/>
      <w:b/>
      <w:bCs/>
      <w:sz w:val="18"/>
      <w:szCs w:val="18"/>
    </w:rPr>
  </w:style>
  <w:style w:type="paragraph" w:customStyle="1" w:styleId="xl50">
    <w:name w:val="xl50"/>
    <w:basedOn w:val="Normal"/>
    <w:rsid w:val="00057592"/>
    <w:pPr>
      <w:pBdr>
        <w:top w:val="single" w:sz="4" w:space="0" w:color="auto"/>
        <w:left w:val="single" w:sz="4" w:space="0" w:color="auto"/>
        <w:bottom w:val="single" w:sz="4" w:space="0" w:color="auto"/>
      </w:pBdr>
      <w:spacing w:before="100" w:beforeAutospacing="1" w:after="100" w:afterAutospacing="1" w:line="360" w:lineRule="auto"/>
      <w:jc w:val="both"/>
      <w:textAlignment w:val="center"/>
    </w:pPr>
    <w:rPr>
      <w:rFonts w:eastAsia="Arial Unicode MS"/>
      <w:b/>
      <w:bCs/>
      <w:sz w:val="18"/>
      <w:szCs w:val="18"/>
    </w:rPr>
  </w:style>
  <w:style w:type="paragraph" w:customStyle="1" w:styleId="xl51">
    <w:name w:val="xl51"/>
    <w:basedOn w:val="Normal"/>
    <w:rsid w:val="00057592"/>
    <w:pPr>
      <w:pBdr>
        <w:top w:val="single" w:sz="4" w:space="0" w:color="auto"/>
        <w:bottom w:val="single" w:sz="4" w:space="0" w:color="auto"/>
      </w:pBdr>
      <w:spacing w:before="100" w:beforeAutospacing="1" w:after="100" w:afterAutospacing="1" w:line="360" w:lineRule="auto"/>
      <w:jc w:val="both"/>
      <w:textAlignment w:val="center"/>
    </w:pPr>
    <w:rPr>
      <w:rFonts w:eastAsia="Arial Unicode MS"/>
      <w:b/>
      <w:bCs/>
      <w:sz w:val="18"/>
      <w:szCs w:val="18"/>
    </w:rPr>
  </w:style>
  <w:style w:type="paragraph" w:customStyle="1" w:styleId="xl52">
    <w:name w:val="xl52"/>
    <w:basedOn w:val="Normal"/>
    <w:rsid w:val="00057592"/>
    <w:pPr>
      <w:pBdr>
        <w:top w:val="single" w:sz="4" w:space="0" w:color="auto"/>
        <w:bottom w:val="single" w:sz="4" w:space="0" w:color="auto"/>
        <w:right w:val="single" w:sz="4" w:space="0" w:color="auto"/>
      </w:pBdr>
      <w:spacing w:before="100" w:beforeAutospacing="1" w:after="100" w:afterAutospacing="1" w:line="360" w:lineRule="auto"/>
      <w:jc w:val="both"/>
      <w:textAlignment w:val="center"/>
    </w:pPr>
    <w:rPr>
      <w:rFonts w:eastAsia="Arial Unicode MS"/>
      <w:b/>
      <w:bCs/>
      <w:sz w:val="18"/>
      <w:szCs w:val="18"/>
    </w:rPr>
  </w:style>
  <w:style w:type="paragraph" w:customStyle="1" w:styleId="xl53">
    <w:name w:val="xl53"/>
    <w:basedOn w:val="Normal"/>
    <w:rsid w:val="00057592"/>
    <w:pPr>
      <w:spacing w:before="100" w:beforeAutospacing="1" w:after="100" w:afterAutospacing="1" w:line="360" w:lineRule="auto"/>
      <w:jc w:val="both"/>
      <w:textAlignment w:val="center"/>
    </w:pPr>
    <w:rPr>
      <w:rFonts w:eastAsia="Arial Unicode MS"/>
      <w:sz w:val="18"/>
      <w:szCs w:val="18"/>
    </w:rPr>
  </w:style>
  <w:style w:type="paragraph" w:customStyle="1" w:styleId="xl54">
    <w:name w:val="xl54"/>
    <w:basedOn w:val="Normal"/>
    <w:rsid w:val="00057592"/>
    <w:pPr>
      <w:spacing w:before="100" w:beforeAutospacing="1" w:after="100" w:afterAutospacing="1" w:line="360" w:lineRule="auto"/>
      <w:jc w:val="both"/>
      <w:textAlignment w:val="center"/>
    </w:pPr>
    <w:rPr>
      <w:rFonts w:eastAsia="Arial Unicode MS"/>
      <w:sz w:val="18"/>
      <w:szCs w:val="18"/>
    </w:rPr>
  </w:style>
  <w:style w:type="paragraph" w:customStyle="1" w:styleId="xl55">
    <w:name w:val="xl55"/>
    <w:basedOn w:val="Normal"/>
    <w:rsid w:val="0005759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jc w:val="both"/>
    </w:pPr>
    <w:rPr>
      <w:rFonts w:eastAsia="Arial Unicode MS"/>
      <w:sz w:val="16"/>
      <w:szCs w:val="16"/>
    </w:rPr>
  </w:style>
  <w:style w:type="paragraph" w:customStyle="1" w:styleId="xl56">
    <w:name w:val="xl56"/>
    <w:basedOn w:val="Normal"/>
    <w:rsid w:val="00057592"/>
    <w:pPr>
      <w:pBdr>
        <w:left w:val="single" w:sz="4" w:space="0" w:color="auto"/>
        <w:right w:val="single" w:sz="4" w:space="0" w:color="auto"/>
      </w:pBdr>
      <w:shd w:val="clear" w:color="auto" w:fill="C0C0C0"/>
      <w:spacing w:before="100" w:beforeAutospacing="1" w:after="100" w:afterAutospacing="1" w:line="360" w:lineRule="auto"/>
      <w:jc w:val="center"/>
      <w:textAlignment w:val="center"/>
    </w:pPr>
    <w:rPr>
      <w:rFonts w:eastAsia="Arial Unicode MS"/>
      <w:b/>
      <w:bCs/>
      <w:sz w:val="24"/>
      <w:szCs w:val="24"/>
    </w:rPr>
  </w:style>
  <w:style w:type="paragraph" w:customStyle="1" w:styleId="xl57">
    <w:name w:val="xl57"/>
    <w:basedOn w:val="Normal"/>
    <w:rsid w:val="00057592"/>
    <w:pPr>
      <w:pBdr>
        <w:left w:val="single" w:sz="4" w:space="0" w:color="auto"/>
        <w:right w:val="single" w:sz="4" w:space="0" w:color="auto"/>
      </w:pBdr>
      <w:shd w:val="clear" w:color="auto" w:fill="C0C0C0"/>
      <w:spacing w:before="100" w:beforeAutospacing="1" w:after="100" w:afterAutospacing="1" w:line="360" w:lineRule="auto"/>
      <w:jc w:val="center"/>
      <w:textAlignment w:val="center"/>
    </w:pPr>
    <w:rPr>
      <w:rFonts w:eastAsia="Arial Unicode MS"/>
      <w:b/>
      <w:bCs/>
      <w:sz w:val="18"/>
      <w:szCs w:val="18"/>
    </w:rPr>
  </w:style>
  <w:style w:type="paragraph" w:customStyle="1" w:styleId="xl58">
    <w:name w:val="xl58"/>
    <w:basedOn w:val="Normal"/>
    <w:rsid w:val="00057592"/>
    <w:pPr>
      <w:spacing w:before="100" w:beforeAutospacing="1" w:after="100" w:afterAutospacing="1" w:line="360" w:lineRule="auto"/>
      <w:jc w:val="both"/>
      <w:textAlignment w:val="center"/>
    </w:pPr>
    <w:rPr>
      <w:rFonts w:eastAsia="Arial Unicode MS"/>
      <w:b/>
      <w:bCs/>
      <w:sz w:val="18"/>
      <w:szCs w:val="18"/>
    </w:rPr>
  </w:style>
  <w:style w:type="paragraph" w:customStyle="1" w:styleId="xl59">
    <w:name w:val="xl59"/>
    <w:basedOn w:val="Normal"/>
    <w:rsid w:val="00057592"/>
    <w:pPr>
      <w:spacing w:before="100" w:beforeAutospacing="1" w:after="100" w:afterAutospacing="1" w:line="360" w:lineRule="auto"/>
      <w:jc w:val="both"/>
      <w:textAlignment w:val="center"/>
    </w:pPr>
    <w:rPr>
      <w:rFonts w:eastAsia="Arial Unicode MS"/>
      <w:b/>
      <w:bCs/>
      <w:sz w:val="18"/>
      <w:szCs w:val="18"/>
    </w:rPr>
  </w:style>
  <w:style w:type="paragraph" w:customStyle="1" w:styleId="xl60">
    <w:name w:val="xl60"/>
    <w:basedOn w:val="Normal"/>
    <w:rsid w:val="00057592"/>
    <w:pPr>
      <w:spacing w:before="100" w:beforeAutospacing="1" w:after="100" w:afterAutospacing="1" w:line="360" w:lineRule="auto"/>
      <w:jc w:val="both"/>
      <w:textAlignment w:val="center"/>
    </w:pPr>
    <w:rPr>
      <w:rFonts w:ascii="Arial Black" w:eastAsia="Arial Unicode MS" w:hAnsi="Arial Black" w:cs="Arial Unicode MS"/>
      <w:sz w:val="24"/>
      <w:szCs w:val="24"/>
    </w:rPr>
  </w:style>
  <w:style w:type="paragraph" w:customStyle="1" w:styleId="xl61">
    <w:name w:val="xl61"/>
    <w:basedOn w:val="Normal"/>
    <w:rsid w:val="00057592"/>
    <w:pPr>
      <w:pBdr>
        <w:right w:val="single" w:sz="4" w:space="0" w:color="auto"/>
      </w:pBdr>
      <w:spacing w:before="100" w:beforeAutospacing="1" w:after="100" w:afterAutospacing="1" w:line="360" w:lineRule="auto"/>
      <w:jc w:val="both"/>
      <w:textAlignment w:val="center"/>
    </w:pPr>
    <w:rPr>
      <w:rFonts w:ascii="Arial Black" w:eastAsia="Arial Unicode MS" w:hAnsi="Arial Black" w:cs="Arial Unicode MS"/>
      <w:sz w:val="24"/>
      <w:szCs w:val="24"/>
    </w:rPr>
  </w:style>
  <w:style w:type="paragraph" w:customStyle="1" w:styleId="xl62">
    <w:name w:val="xl62"/>
    <w:basedOn w:val="Normal"/>
    <w:rsid w:val="00057592"/>
    <w:pPr>
      <w:spacing w:before="100" w:beforeAutospacing="1" w:after="100" w:afterAutospacing="1" w:line="360" w:lineRule="auto"/>
      <w:jc w:val="both"/>
      <w:textAlignment w:val="center"/>
    </w:pPr>
    <w:rPr>
      <w:rFonts w:ascii="Arial Black" w:eastAsia="Arial Unicode MS" w:hAnsi="Arial Black" w:cs="Arial Unicode MS"/>
      <w:sz w:val="24"/>
      <w:szCs w:val="24"/>
    </w:rPr>
  </w:style>
  <w:style w:type="paragraph" w:customStyle="1" w:styleId="xl63">
    <w:name w:val="xl63"/>
    <w:basedOn w:val="Normal"/>
    <w:rsid w:val="00057592"/>
    <w:pPr>
      <w:pBdr>
        <w:top w:val="single" w:sz="4" w:space="0" w:color="auto"/>
        <w:left w:val="single" w:sz="4" w:space="0" w:color="auto"/>
        <w:right w:val="single" w:sz="4" w:space="0" w:color="auto"/>
      </w:pBdr>
      <w:shd w:val="clear" w:color="auto" w:fill="C0C0C0"/>
      <w:spacing w:before="100" w:beforeAutospacing="1" w:after="100" w:afterAutospacing="1" w:line="360" w:lineRule="auto"/>
      <w:jc w:val="both"/>
      <w:textAlignment w:val="center"/>
    </w:pPr>
    <w:rPr>
      <w:rFonts w:eastAsia="Arial Unicode MS"/>
      <w:b/>
      <w:bCs/>
      <w:sz w:val="18"/>
      <w:szCs w:val="18"/>
    </w:rPr>
  </w:style>
  <w:style w:type="paragraph" w:customStyle="1" w:styleId="xl64">
    <w:name w:val="xl64"/>
    <w:basedOn w:val="Normal"/>
    <w:rsid w:val="00057592"/>
    <w:pPr>
      <w:pBdr>
        <w:top w:val="single" w:sz="4" w:space="0" w:color="auto"/>
        <w:left w:val="single" w:sz="4" w:space="0" w:color="auto"/>
        <w:right w:val="single" w:sz="4" w:space="0" w:color="auto"/>
      </w:pBdr>
      <w:shd w:val="clear" w:color="auto" w:fill="C0C0C0"/>
      <w:spacing w:before="100" w:beforeAutospacing="1" w:after="100" w:afterAutospacing="1" w:line="360" w:lineRule="auto"/>
      <w:jc w:val="center"/>
      <w:textAlignment w:val="center"/>
    </w:pPr>
    <w:rPr>
      <w:rFonts w:eastAsia="Arial Unicode MS"/>
      <w:sz w:val="18"/>
      <w:szCs w:val="18"/>
    </w:rPr>
  </w:style>
  <w:style w:type="paragraph" w:customStyle="1" w:styleId="xl65">
    <w:name w:val="xl65"/>
    <w:basedOn w:val="Normal"/>
    <w:rsid w:val="00057592"/>
    <w:pPr>
      <w:pBdr>
        <w:top w:val="single" w:sz="4" w:space="0" w:color="auto"/>
        <w:left w:val="single" w:sz="4" w:space="0" w:color="auto"/>
        <w:right w:val="single" w:sz="4" w:space="0" w:color="auto"/>
      </w:pBdr>
      <w:shd w:val="clear" w:color="auto" w:fill="C0C0C0"/>
      <w:spacing w:before="100" w:beforeAutospacing="1" w:after="100" w:afterAutospacing="1" w:line="360" w:lineRule="auto"/>
      <w:jc w:val="both"/>
      <w:textAlignment w:val="center"/>
    </w:pPr>
    <w:rPr>
      <w:rFonts w:eastAsia="Arial Unicode MS"/>
      <w:sz w:val="18"/>
      <w:szCs w:val="18"/>
    </w:rPr>
  </w:style>
  <w:style w:type="paragraph" w:customStyle="1" w:styleId="xl66">
    <w:name w:val="xl66"/>
    <w:basedOn w:val="Normal"/>
    <w:rsid w:val="00057592"/>
    <w:pPr>
      <w:pBdr>
        <w:top w:val="single" w:sz="4" w:space="0" w:color="auto"/>
        <w:left w:val="single" w:sz="4" w:space="0" w:color="auto"/>
        <w:right w:val="single" w:sz="4" w:space="0" w:color="auto"/>
      </w:pBdr>
      <w:shd w:val="clear" w:color="auto" w:fill="C0C0C0"/>
      <w:spacing w:before="100" w:beforeAutospacing="1" w:after="100" w:afterAutospacing="1" w:line="360" w:lineRule="auto"/>
      <w:jc w:val="both"/>
    </w:pPr>
    <w:rPr>
      <w:rFonts w:eastAsia="Arial Unicode MS"/>
      <w:sz w:val="16"/>
      <w:szCs w:val="16"/>
    </w:rPr>
  </w:style>
  <w:style w:type="paragraph" w:customStyle="1" w:styleId="xl67">
    <w:name w:val="xl67"/>
    <w:basedOn w:val="Normal"/>
    <w:rsid w:val="00057592"/>
    <w:pPr>
      <w:pBdr>
        <w:top w:val="single" w:sz="4" w:space="0" w:color="auto"/>
        <w:left w:val="single" w:sz="4" w:space="0" w:color="auto"/>
        <w:right w:val="single" w:sz="4" w:space="0" w:color="auto"/>
      </w:pBdr>
      <w:shd w:val="clear" w:color="auto" w:fill="C0C0C0"/>
      <w:spacing w:before="100" w:beforeAutospacing="1" w:after="100" w:afterAutospacing="1" w:line="360" w:lineRule="auto"/>
      <w:jc w:val="center"/>
      <w:textAlignment w:val="center"/>
    </w:pPr>
    <w:rPr>
      <w:rFonts w:eastAsia="Arial Unicode MS"/>
      <w:sz w:val="24"/>
      <w:szCs w:val="24"/>
    </w:rPr>
  </w:style>
  <w:style w:type="paragraph" w:customStyle="1" w:styleId="xl68">
    <w:name w:val="xl68"/>
    <w:basedOn w:val="Normal"/>
    <w:rsid w:val="00057592"/>
    <w:pPr>
      <w:spacing w:before="100" w:beforeAutospacing="1" w:after="100" w:afterAutospacing="1" w:line="360" w:lineRule="auto"/>
      <w:jc w:val="both"/>
    </w:pPr>
    <w:rPr>
      <w:rFonts w:eastAsia="Arial Unicode MS"/>
      <w:sz w:val="16"/>
      <w:szCs w:val="16"/>
    </w:rPr>
  </w:style>
  <w:style w:type="paragraph" w:customStyle="1" w:styleId="xl69">
    <w:name w:val="xl69"/>
    <w:basedOn w:val="Normal"/>
    <w:rsid w:val="00057592"/>
    <w:pPr>
      <w:pBdr>
        <w:top w:val="single" w:sz="4" w:space="0" w:color="auto"/>
        <w:left w:val="single" w:sz="4" w:space="0" w:color="auto"/>
        <w:right w:val="single" w:sz="4" w:space="0" w:color="auto"/>
      </w:pBdr>
      <w:shd w:val="clear" w:color="auto" w:fill="C0C0C0"/>
      <w:spacing w:before="100" w:beforeAutospacing="1" w:after="100" w:afterAutospacing="1" w:line="360" w:lineRule="auto"/>
      <w:jc w:val="center"/>
      <w:textAlignment w:val="center"/>
    </w:pPr>
    <w:rPr>
      <w:rFonts w:eastAsia="Arial Unicode MS"/>
      <w:sz w:val="24"/>
      <w:szCs w:val="24"/>
    </w:rPr>
  </w:style>
  <w:style w:type="paragraph" w:customStyle="1" w:styleId="xl70">
    <w:name w:val="xl70"/>
    <w:basedOn w:val="Normal"/>
    <w:rsid w:val="00057592"/>
    <w:pPr>
      <w:spacing w:before="100" w:beforeAutospacing="1" w:after="100" w:afterAutospacing="1" w:line="360" w:lineRule="auto"/>
      <w:jc w:val="both"/>
    </w:pPr>
    <w:rPr>
      <w:rFonts w:eastAsia="Arial Unicode MS"/>
      <w:sz w:val="16"/>
      <w:szCs w:val="16"/>
    </w:rPr>
  </w:style>
  <w:style w:type="paragraph" w:customStyle="1" w:styleId="xl71">
    <w:name w:val="xl71"/>
    <w:basedOn w:val="Normal"/>
    <w:rsid w:val="00057592"/>
    <w:pPr>
      <w:spacing w:before="100" w:beforeAutospacing="1" w:after="100" w:afterAutospacing="1" w:line="360" w:lineRule="auto"/>
      <w:jc w:val="both"/>
      <w:textAlignment w:val="center"/>
    </w:pPr>
    <w:rPr>
      <w:rFonts w:eastAsia="Arial Unicode MS"/>
      <w:sz w:val="16"/>
      <w:szCs w:val="16"/>
    </w:rPr>
  </w:style>
  <w:style w:type="paragraph" w:customStyle="1" w:styleId="xl72">
    <w:name w:val="xl72"/>
    <w:basedOn w:val="Normal"/>
    <w:rsid w:val="00057592"/>
    <w:pPr>
      <w:pBdr>
        <w:bottom w:val="single" w:sz="4" w:space="0" w:color="auto"/>
      </w:pBdr>
      <w:shd w:val="clear" w:color="auto" w:fill="C0C0C0"/>
      <w:spacing w:before="100" w:beforeAutospacing="1" w:after="100" w:afterAutospacing="1" w:line="360" w:lineRule="auto"/>
      <w:jc w:val="center"/>
      <w:textAlignment w:val="center"/>
    </w:pPr>
    <w:rPr>
      <w:rFonts w:eastAsia="Arial Unicode MS"/>
      <w:b/>
      <w:bCs/>
      <w:sz w:val="18"/>
      <w:szCs w:val="18"/>
    </w:rPr>
  </w:style>
  <w:style w:type="paragraph" w:customStyle="1" w:styleId="xl73">
    <w:name w:val="xl73"/>
    <w:basedOn w:val="Normal"/>
    <w:rsid w:val="00057592"/>
    <w:pPr>
      <w:pBdr>
        <w:bottom w:val="single" w:sz="4" w:space="0" w:color="auto"/>
        <w:right w:val="single" w:sz="4" w:space="0" w:color="auto"/>
      </w:pBdr>
      <w:shd w:val="clear" w:color="auto" w:fill="C0C0C0"/>
      <w:spacing w:before="100" w:beforeAutospacing="1" w:after="100" w:afterAutospacing="1" w:line="360" w:lineRule="auto"/>
      <w:jc w:val="center"/>
      <w:textAlignment w:val="center"/>
    </w:pPr>
    <w:rPr>
      <w:rFonts w:eastAsia="Arial Unicode MS"/>
      <w:b/>
      <w:bCs/>
      <w:sz w:val="18"/>
      <w:szCs w:val="18"/>
    </w:rPr>
  </w:style>
  <w:style w:type="paragraph" w:customStyle="1" w:styleId="xl74">
    <w:name w:val="xl74"/>
    <w:basedOn w:val="Normal"/>
    <w:rsid w:val="00057592"/>
    <w:pPr>
      <w:pBdr>
        <w:left w:val="single" w:sz="4" w:space="0" w:color="auto"/>
        <w:right w:val="single" w:sz="4" w:space="0" w:color="auto"/>
      </w:pBdr>
      <w:shd w:val="clear" w:color="auto" w:fill="C0C0C0"/>
      <w:spacing w:before="100" w:beforeAutospacing="1" w:after="100" w:afterAutospacing="1" w:line="360" w:lineRule="auto"/>
      <w:jc w:val="center"/>
      <w:textAlignment w:val="center"/>
    </w:pPr>
    <w:rPr>
      <w:rFonts w:eastAsia="Arial Unicode MS"/>
      <w:b/>
      <w:bCs/>
      <w:sz w:val="14"/>
      <w:szCs w:val="14"/>
    </w:rPr>
  </w:style>
  <w:style w:type="paragraph" w:customStyle="1" w:styleId="xl75">
    <w:name w:val="xl75"/>
    <w:basedOn w:val="Normal"/>
    <w:rsid w:val="00057592"/>
    <w:pPr>
      <w:pBdr>
        <w:left w:val="single" w:sz="4" w:space="0" w:color="auto"/>
        <w:bottom w:val="single" w:sz="4" w:space="0" w:color="auto"/>
        <w:right w:val="single" w:sz="4" w:space="0" w:color="auto"/>
      </w:pBdr>
      <w:shd w:val="clear" w:color="auto" w:fill="C0C0C0"/>
      <w:spacing w:before="100" w:beforeAutospacing="1" w:after="100" w:afterAutospacing="1" w:line="360" w:lineRule="auto"/>
      <w:jc w:val="center"/>
      <w:textAlignment w:val="center"/>
    </w:pPr>
    <w:rPr>
      <w:rFonts w:eastAsia="Arial Unicode MS"/>
      <w:b/>
      <w:bCs/>
      <w:sz w:val="14"/>
      <w:szCs w:val="14"/>
    </w:rPr>
  </w:style>
  <w:style w:type="paragraph" w:customStyle="1" w:styleId="xl76">
    <w:name w:val="xl76"/>
    <w:basedOn w:val="Normal"/>
    <w:rsid w:val="00057592"/>
    <w:pPr>
      <w:spacing w:before="100" w:beforeAutospacing="1" w:after="100" w:afterAutospacing="1" w:line="360" w:lineRule="auto"/>
      <w:jc w:val="both"/>
      <w:textAlignment w:val="center"/>
    </w:pPr>
    <w:rPr>
      <w:rFonts w:ascii="Arial Black" w:eastAsia="Arial Unicode MS" w:hAnsi="Arial Black" w:cs="Arial Unicode MS"/>
      <w:sz w:val="24"/>
      <w:szCs w:val="24"/>
    </w:rPr>
  </w:style>
  <w:style w:type="paragraph" w:customStyle="1" w:styleId="xl77">
    <w:name w:val="xl77"/>
    <w:basedOn w:val="Normal"/>
    <w:rsid w:val="00057592"/>
    <w:pPr>
      <w:pBdr>
        <w:top w:val="single" w:sz="4" w:space="0" w:color="auto"/>
        <w:bottom w:val="single" w:sz="4" w:space="0" w:color="auto"/>
      </w:pBdr>
      <w:spacing w:before="100" w:beforeAutospacing="1" w:after="100" w:afterAutospacing="1" w:line="360" w:lineRule="auto"/>
      <w:jc w:val="both"/>
    </w:pPr>
    <w:rPr>
      <w:rFonts w:ascii="Arial Unicode MS" w:eastAsia="Arial Unicode MS" w:hAnsi="Arial Unicode MS" w:cs="Arial Unicode MS"/>
      <w:sz w:val="24"/>
      <w:szCs w:val="24"/>
    </w:rPr>
  </w:style>
  <w:style w:type="paragraph" w:customStyle="1" w:styleId="xl78">
    <w:name w:val="xl78"/>
    <w:basedOn w:val="Normal"/>
    <w:rsid w:val="00057592"/>
    <w:pPr>
      <w:pBdr>
        <w:top w:val="single" w:sz="4" w:space="0" w:color="auto"/>
        <w:left w:val="single" w:sz="4" w:space="0" w:color="auto"/>
        <w:bottom w:val="single" w:sz="4" w:space="0" w:color="auto"/>
      </w:pBdr>
      <w:shd w:val="clear" w:color="auto" w:fill="C0C0C0"/>
      <w:spacing w:before="100" w:beforeAutospacing="1" w:after="100" w:afterAutospacing="1" w:line="360" w:lineRule="auto"/>
      <w:jc w:val="both"/>
      <w:textAlignment w:val="center"/>
    </w:pPr>
    <w:rPr>
      <w:rFonts w:eastAsia="Arial Unicode MS"/>
      <w:b/>
      <w:bCs/>
      <w:sz w:val="18"/>
      <w:szCs w:val="18"/>
    </w:rPr>
  </w:style>
  <w:style w:type="paragraph" w:customStyle="1" w:styleId="xl79">
    <w:name w:val="xl79"/>
    <w:basedOn w:val="Normal"/>
    <w:rsid w:val="00057592"/>
    <w:pPr>
      <w:pBdr>
        <w:top w:val="single" w:sz="4" w:space="0" w:color="auto"/>
        <w:left w:val="single" w:sz="4" w:space="0" w:color="auto"/>
      </w:pBdr>
      <w:shd w:val="clear" w:color="auto" w:fill="C0C0C0"/>
      <w:spacing w:before="100" w:beforeAutospacing="1" w:after="100" w:afterAutospacing="1" w:line="360" w:lineRule="auto"/>
      <w:jc w:val="both"/>
      <w:textAlignment w:val="center"/>
    </w:pPr>
    <w:rPr>
      <w:rFonts w:eastAsia="Arial Unicode MS"/>
      <w:b/>
      <w:bCs/>
      <w:sz w:val="18"/>
      <w:szCs w:val="18"/>
    </w:rPr>
  </w:style>
  <w:style w:type="paragraph" w:styleId="Textodenotadefim">
    <w:name w:val="endnote text"/>
    <w:basedOn w:val="Normal"/>
    <w:link w:val="TextodenotadefimChar"/>
    <w:semiHidden/>
    <w:rsid w:val="00057592"/>
    <w:pPr>
      <w:numPr>
        <w:numId w:val="20"/>
      </w:numPr>
      <w:spacing w:after="160" w:line="360" w:lineRule="auto"/>
      <w:jc w:val="both"/>
    </w:pPr>
    <w:rPr>
      <w:rFonts w:eastAsia="MS Mincho" w:cs="Times New Roman"/>
      <w:sz w:val="20"/>
      <w:szCs w:val="24"/>
    </w:rPr>
  </w:style>
  <w:style w:type="character" w:customStyle="1" w:styleId="TextodenotadefimChar">
    <w:name w:val="Texto de nota de fim Char"/>
    <w:basedOn w:val="Fontepargpadro"/>
    <w:link w:val="Textodenotadefim"/>
    <w:semiHidden/>
    <w:rsid w:val="00057592"/>
    <w:rPr>
      <w:rFonts w:eastAsia="MS Mincho" w:cs="Times New Roman"/>
      <w:sz w:val="20"/>
      <w:szCs w:val="24"/>
    </w:rPr>
  </w:style>
  <w:style w:type="paragraph" w:customStyle="1" w:styleId="sum">
    <w:name w:val="sum"/>
    <w:basedOn w:val="Normal"/>
    <w:rsid w:val="00057592"/>
    <w:pPr>
      <w:numPr>
        <w:numId w:val="19"/>
      </w:numPr>
      <w:tabs>
        <w:tab w:val="clear" w:pos="720"/>
      </w:tabs>
      <w:spacing w:after="160" w:line="360" w:lineRule="auto"/>
      <w:ind w:left="0" w:firstLine="0"/>
      <w:jc w:val="both"/>
    </w:pPr>
    <w:rPr>
      <w:rFonts w:eastAsia="MS Mincho" w:cs="Times New Roman"/>
      <w:b/>
      <w:sz w:val="24"/>
      <w:szCs w:val="24"/>
    </w:rPr>
  </w:style>
  <w:style w:type="character" w:customStyle="1" w:styleId="MapadoDocumentoChar">
    <w:name w:val="Mapa do Documento Char"/>
    <w:link w:val="MapadoDocumento"/>
    <w:semiHidden/>
    <w:rsid w:val="00057592"/>
    <w:rPr>
      <w:rFonts w:ascii="Tahoma" w:eastAsia="MS Mincho" w:hAnsi="Tahoma"/>
      <w:szCs w:val="24"/>
      <w:shd w:val="clear" w:color="auto" w:fill="000080"/>
    </w:rPr>
  </w:style>
  <w:style w:type="paragraph" w:styleId="MapadoDocumento">
    <w:name w:val="Document Map"/>
    <w:basedOn w:val="Normal"/>
    <w:link w:val="MapadoDocumentoChar"/>
    <w:semiHidden/>
    <w:rsid w:val="00057592"/>
    <w:pPr>
      <w:shd w:val="clear" w:color="auto" w:fill="000080"/>
      <w:spacing w:after="160" w:line="360" w:lineRule="auto"/>
      <w:jc w:val="both"/>
    </w:pPr>
    <w:rPr>
      <w:rFonts w:ascii="Tahoma" w:eastAsia="MS Mincho" w:hAnsi="Tahoma"/>
      <w:szCs w:val="24"/>
    </w:rPr>
  </w:style>
  <w:style w:type="character" w:customStyle="1" w:styleId="MapadoDocumentoChar1">
    <w:name w:val="Mapa do Documento Char1"/>
    <w:basedOn w:val="Fontepargpadro"/>
    <w:uiPriority w:val="99"/>
    <w:semiHidden/>
    <w:rsid w:val="00057592"/>
    <w:rPr>
      <w:rFonts w:ascii="Segoe UI" w:hAnsi="Segoe UI" w:cs="Segoe UI"/>
      <w:sz w:val="16"/>
      <w:szCs w:val="16"/>
    </w:rPr>
  </w:style>
  <w:style w:type="paragraph" w:customStyle="1" w:styleId="biblio">
    <w:name w:val="biblio"/>
    <w:rsid w:val="00057592"/>
    <w:pPr>
      <w:spacing w:after="160" w:line="360" w:lineRule="auto"/>
      <w:jc w:val="both"/>
    </w:pPr>
    <w:rPr>
      <w:rFonts w:eastAsia="MS Mincho" w:cstheme="minorBidi"/>
      <w:snapToGrid w:val="0"/>
      <w:sz w:val="24"/>
    </w:rPr>
  </w:style>
  <w:style w:type="paragraph" w:customStyle="1" w:styleId="p70">
    <w:name w:val="p70"/>
    <w:basedOn w:val="Normal"/>
    <w:rsid w:val="00057592"/>
    <w:pPr>
      <w:tabs>
        <w:tab w:val="left" w:pos="720"/>
      </w:tabs>
      <w:spacing w:after="160" w:line="360" w:lineRule="auto"/>
      <w:jc w:val="both"/>
    </w:pPr>
    <w:rPr>
      <w:rFonts w:eastAsia="MS Mincho" w:cs="Times New Roman"/>
      <w:snapToGrid w:val="0"/>
      <w:szCs w:val="20"/>
    </w:rPr>
  </w:style>
  <w:style w:type="paragraph" w:customStyle="1" w:styleId="p5">
    <w:name w:val="p5"/>
    <w:basedOn w:val="Normal"/>
    <w:rsid w:val="00057592"/>
    <w:pPr>
      <w:tabs>
        <w:tab w:val="left" w:pos="204"/>
      </w:tabs>
      <w:overflowPunct w:val="0"/>
      <w:adjustRightInd w:val="0"/>
      <w:spacing w:after="160" w:line="240" w:lineRule="atLeast"/>
      <w:jc w:val="both"/>
      <w:textAlignment w:val="baseline"/>
    </w:pPr>
    <w:rPr>
      <w:rFonts w:ascii="Times New Roman" w:eastAsia="MS Mincho" w:hAnsi="Times New Roman" w:cs="Times New Roman"/>
      <w:sz w:val="20"/>
      <w:szCs w:val="20"/>
      <w:lang w:val="en-US"/>
    </w:rPr>
  </w:style>
  <w:style w:type="character" w:styleId="nfase">
    <w:name w:val="Emphasis"/>
    <w:aliases w:val="Proprio"/>
    <w:basedOn w:val="Fontepargpadro"/>
    <w:uiPriority w:val="20"/>
    <w:qFormat/>
    <w:rsid w:val="00057592"/>
    <w:rPr>
      <w:i/>
      <w:iCs/>
      <w:color w:val="auto"/>
    </w:rPr>
  </w:style>
  <w:style w:type="character" w:customStyle="1" w:styleId="AssuntodocomentrioChar">
    <w:name w:val="Assunto do comentário Char"/>
    <w:link w:val="Assuntodocomentrio"/>
    <w:rsid w:val="00057592"/>
    <w:rPr>
      <w:b/>
      <w:bCs/>
    </w:rPr>
  </w:style>
  <w:style w:type="paragraph" w:styleId="Assuntodocomentrio">
    <w:name w:val="annotation subject"/>
    <w:basedOn w:val="Textodecomentrio"/>
    <w:next w:val="Textodecomentrio"/>
    <w:link w:val="AssuntodocomentrioChar"/>
    <w:rsid w:val="00057592"/>
    <w:pPr>
      <w:spacing w:after="200" w:line="276" w:lineRule="auto"/>
      <w:jc w:val="both"/>
    </w:pPr>
    <w:rPr>
      <w:rFonts w:eastAsia="Arial" w:cs="Arial"/>
      <w:b/>
      <w:bCs/>
      <w:sz w:val="22"/>
      <w:szCs w:val="22"/>
    </w:rPr>
  </w:style>
  <w:style w:type="character" w:customStyle="1" w:styleId="AssuntodocomentrioChar1">
    <w:name w:val="Assunto do comentário Char1"/>
    <w:basedOn w:val="TextodecomentrioChar"/>
    <w:uiPriority w:val="99"/>
    <w:semiHidden/>
    <w:rsid w:val="00057592"/>
    <w:rPr>
      <w:rFonts w:eastAsia="Times New Roman" w:cs="Times New Roman"/>
      <w:b/>
      <w:bCs/>
      <w:sz w:val="20"/>
      <w:szCs w:val="20"/>
    </w:rPr>
  </w:style>
  <w:style w:type="paragraph" w:customStyle="1" w:styleId="Normal12">
    <w:name w:val="Normal+12"/>
    <w:basedOn w:val="Normal"/>
    <w:rsid w:val="00057592"/>
    <w:pPr>
      <w:spacing w:after="160" w:line="360" w:lineRule="auto"/>
      <w:jc w:val="both"/>
    </w:pPr>
    <w:rPr>
      <w:rFonts w:ascii="Times New Roman" w:eastAsia="MS Mincho" w:hAnsi="Times New Roman" w:cs="Times New Roman"/>
      <w:sz w:val="20"/>
      <w:szCs w:val="20"/>
    </w:rPr>
  </w:style>
  <w:style w:type="paragraph" w:customStyle="1" w:styleId="subsub">
    <w:name w:val="subsub"/>
    <w:basedOn w:val="Normal"/>
    <w:rsid w:val="00057592"/>
    <w:pPr>
      <w:spacing w:after="160" w:line="360" w:lineRule="auto"/>
      <w:jc w:val="both"/>
    </w:pPr>
    <w:rPr>
      <w:rFonts w:eastAsia="MS Mincho"/>
      <w:b/>
      <w:sz w:val="24"/>
      <w:szCs w:val="24"/>
    </w:rPr>
  </w:style>
  <w:style w:type="paragraph" w:customStyle="1" w:styleId="texto0">
    <w:name w:val="texto"/>
    <w:basedOn w:val="Normal"/>
    <w:rsid w:val="00057592"/>
    <w:pPr>
      <w:spacing w:before="120" w:after="160" w:line="360" w:lineRule="auto"/>
      <w:jc w:val="both"/>
    </w:pPr>
    <w:rPr>
      <w:rFonts w:eastAsia="MS Mincho"/>
      <w:sz w:val="24"/>
      <w:szCs w:val="24"/>
    </w:rPr>
  </w:style>
  <w:style w:type="paragraph" w:customStyle="1" w:styleId="BodyText21">
    <w:name w:val="Body Text 21"/>
    <w:basedOn w:val="Normal"/>
    <w:rsid w:val="00057592"/>
    <w:pPr>
      <w:overflowPunct w:val="0"/>
      <w:adjustRightInd w:val="0"/>
      <w:spacing w:after="160" w:line="360" w:lineRule="auto"/>
      <w:ind w:firstLine="708"/>
      <w:jc w:val="both"/>
      <w:textAlignment w:val="baseline"/>
    </w:pPr>
    <w:rPr>
      <w:rFonts w:ascii="Times New Roman" w:eastAsia="MS Mincho" w:hAnsi="Times New Roman" w:cs="Times New Roman"/>
      <w:sz w:val="24"/>
      <w:szCs w:val="20"/>
    </w:rPr>
  </w:style>
  <w:style w:type="paragraph" w:customStyle="1" w:styleId="default0">
    <w:name w:val="default"/>
    <w:basedOn w:val="Normal"/>
    <w:rsid w:val="00057592"/>
    <w:pPr>
      <w:spacing w:before="100" w:beforeAutospacing="1" w:after="100" w:afterAutospacing="1" w:line="259" w:lineRule="auto"/>
    </w:pPr>
    <w:rPr>
      <w:rFonts w:ascii="Times New Roman" w:eastAsia="MS Mincho" w:hAnsi="Times New Roman" w:cs="Times New Roman"/>
      <w:sz w:val="24"/>
      <w:szCs w:val="24"/>
    </w:rPr>
  </w:style>
  <w:style w:type="paragraph" w:customStyle="1" w:styleId="corpodotexto">
    <w:name w:val="corpodotexto"/>
    <w:basedOn w:val="Normal"/>
    <w:rsid w:val="00057592"/>
    <w:pPr>
      <w:spacing w:before="100" w:beforeAutospacing="1" w:after="100" w:afterAutospacing="1" w:line="259" w:lineRule="auto"/>
    </w:pPr>
    <w:rPr>
      <w:rFonts w:ascii="Times New Roman" w:eastAsia="MS Mincho" w:hAnsi="Times New Roman" w:cs="Times New Roman"/>
      <w:sz w:val="24"/>
      <w:szCs w:val="24"/>
    </w:rPr>
  </w:style>
  <w:style w:type="character" w:customStyle="1" w:styleId="txt31">
    <w:name w:val="txt31"/>
    <w:rsid w:val="00057592"/>
    <w:rPr>
      <w:rFonts w:ascii="Verdana" w:hAnsi="Verdana" w:hint="default"/>
      <w:b w:val="0"/>
      <w:bCs w:val="0"/>
      <w:i w:val="0"/>
      <w:iCs w:val="0"/>
      <w:caps w:val="0"/>
      <w:smallCaps w:val="0"/>
      <w:strike w:val="0"/>
      <w:dstrike w:val="0"/>
      <w:color w:val="666666"/>
      <w:sz w:val="18"/>
      <w:szCs w:val="18"/>
      <w:u w:val="none"/>
      <w:effect w:val="none"/>
    </w:rPr>
  </w:style>
  <w:style w:type="paragraph" w:customStyle="1" w:styleId="GradeMdia1-nfase21">
    <w:name w:val="Grade Média 1 - Ênfase 21"/>
    <w:basedOn w:val="Normal"/>
    <w:uiPriority w:val="34"/>
    <w:rsid w:val="00057592"/>
    <w:pPr>
      <w:spacing w:after="200"/>
      <w:ind w:left="720"/>
      <w:contextualSpacing/>
    </w:pPr>
    <w:rPr>
      <w:rFonts w:ascii="Calibri" w:eastAsia="Calibri" w:hAnsi="Calibri" w:cs="Times New Roman"/>
    </w:rPr>
  </w:style>
  <w:style w:type="character" w:customStyle="1" w:styleId="textarea">
    <w:name w:val="textarea"/>
    <w:rsid w:val="00057592"/>
  </w:style>
  <w:style w:type="paragraph" w:styleId="Remissivo1">
    <w:name w:val="index 1"/>
    <w:basedOn w:val="Normal"/>
    <w:next w:val="Normal"/>
    <w:autoRedefine/>
    <w:semiHidden/>
    <w:rsid w:val="00057592"/>
    <w:pPr>
      <w:spacing w:after="160" w:line="360" w:lineRule="auto"/>
      <w:ind w:left="240" w:hanging="240"/>
      <w:jc w:val="both"/>
    </w:pPr>
    <w:rPr>
      <w:rFonts w:eastAsia="MS Mincho" w:cs="Times New Roman"/>
      <w:sz w:val="20"/>
      <w:szCs w:val="24"/>
    </w:rPr>
  </w:style>
  <w:style w:type="paragraph" w:styleId="Sumrio6">
    <w:name w:val="toc 6"/>
    <w:basedOn w:val="Normal"/>
    <w:next w:val="Normal"/>
    <w:autoRedefine/>
    <w:uiPriority w:val="39"/>
    <w:rsid w:val="00057592"/>
    <w:pPr>
      <w:spacing w:after="160" w:line="360" w:lineRule="auto"/>
      <w:ind w:left="1000"/>
      <w:jc w:val="both"/>
    </w:pPr>
    <w:rPr>
      <w:rFonts w:ascii="Times New Roman" w:eastAsia="MS Mincho" w:hAnsi="Times New Roman" w:cs="Times New Roman"/>
      <w:sz w:val="20"/>
      <w:szCs w:val="21"/>
    </w:rPr>
  </w:style>
  <w:style w:type="paragraph" w:styleId="Sumrio4">
    <w:name w:val="toc 4"/>
    <w:basedOn w:val="Normal"/>
    <w:next w:val="Normal"/>
    <w:autoRedefine/>
    <w:uiPriority w:val="39"/>
    <w:rsid w:val="00057592"/>
    <w:pPr>
      <w:spacing w:after="160" w:line="360" w:lineRule="auto"/>
      <w:ind w:left="600"/>
      <w:jc w:val="both"/>
    </w:pPr>
    <w:rPr>
      <w:rFonts w:ascii="Times New Roman" w:eastAsia="MS Mincho" w:hAnsi="Times New Roman" w:cs="Times New Roman"/>
      <w:sz w:val="20"/>
      <w:szCs w:val="21"/>
    </w:rPr>
  </w:style>
  <w:style w:type="paragraph" w:styleId="Sumrio5">
    <w:name w:val="toc 5"/>
    <w:basedOn w:val="Normal"/>
    <w:next w:val="Normal"/>
    <w:autoRedefine/>
    <w:uiPriority w:val="39"/>
    <w:rsid w:val="00057592"/>
    <w:pPr>
      <w:spacing w:after="160" w:line="360" w:lineRule="auto"/>
      <w:ind w:left="800"/>
      <w:jc w:val="both"/>
    </w:pPr>
    <w:rPr>
      <w:rFonts w:ascii="Times New Roman" w:eastAsia="MS Mincho" w:hAnsi="Times New Roman" w:cs="Times New Roman"/>
      <w:sz w:val="20"/>
      <w:szCs w:val="21"/>
    </w:rPr>
  </w:style>
  <w:style w:type="paragraph" w:styleId="Sumrio7">
    <w:name w:val="toc 7"/>
    <w:basedOn w:val="Normal"/>
    <w:next w:val="Normal"/>
    <w:autoRedefine/>
    <w:uiPriority w:val="39"/>
    <w:rsid w:val="00057592"/>
    <w:pPr>
      <w:spacing w:after="160" w:line="360" w:lineRule="auto"/>
      <w:ind w:left="1200"/>
      <w:jc w:val="both"/>
    </w:pPr>
    <w:rPr>
      <w:rFonts w:ascii="Times New Roman" w:eastAsia="MS Mincho" w:hAnsi="Times New Roman" w:cs="Times New Roman"/>
      <w:sz w:val="20"/>
      <w:szCs w:val="21"/>
    </w:rPr>
  </w:style>
  <w:style w:type="paragraph" w:styleId="Sumrio8">
    <w:name w:val="toc 8"/>
    <w:basedOn w:val="Normal"/>
    <w:next w:val="Normal"/>
    <w:autoRedefine/>
    <w:uiPriority w:val="39"/>
    <w:rsid w:val="00057592"/>
    <w:pPr>
      <w:spacing w:after="160" w:line="360" w:lineRule="auto"/>
      <w:ind w:left="1400"/>
      <w:jc w:val="both"/>
    </w:pPr>
    <w:rPr>
      <w:rFonts w:ascii="Times New Roman" w:eastAsia="MS Mincho" w:hAnsi="Times New Roman" w:cs="Times New Roman"/>
      <w:sz w:val="20"/>
      <w:szCs w:val="21"/>
    </w:rPr>
  </w:style>
  <w:style w:type="paragraph" w:styleId="Sumrio9">
    <w:name w:val="toc 9"/>
    <w:basedOn w:val="Normal"/>
    <w:next w:val="Normal"/>
    <w:autoRedefine/>
    <w:uiPriority w:val="39"/>
    <w:rsid w:val="00057592"/>
    <w:pPr>
      <w:spacing w:after="160" w:line="360" w:lineRule="auto"/>
      <w:ind w:left="1600"/>
      <w:jc w:val="both"/>
    </w:pPr>
    <w:rPr>
      <w:rFonts w:ascii="Times New Roman" w:eastAsia="MS Mincho" w:hAnsi="Times New Roman" w:cs="Times New Roman"/>
      <w:sz w:val="20"/>
      <w:szCs w:val="21"/>
    </w:rPr>
  </w:style>
  <w:style w:type="paragraph" w:customStyle="1" w:styleId="recuocommarc0">
    <w:name w:val="recuocommarc"/>
    <w:basedOn w:val="Normal"/>
    <w:rsid w:val="00057592"/>
    <w:pPr>
      <w:spacing w:before="100" w:beforeAutospacing="1" w:after="100" w:afterAutospacing="1" w:line="259" w:lineRule="auto"/>
    </w:pPr>
    <w:rPr>
      <w:rFonts w:ascii="Times New Roman" w:eastAsia="Times New Roman" w:hAnsi="Times New Roman" w:cs="Times New Roman"/>
      <w:sz w:val="24"/>
      <w:szCs w:val="24"/>
    </w:rPr>
  </w:style>
  <w:style w:type="paragraph" w:customStyle="1" w:styleId="tit1">
    <w:name w:val="tit1"/>
    <w:basedOn w:val="Normal"/>
    <w:rsid w:val="00057592"/>
    <w:pPr>
      <w:spacing w:before="100" w:beforeAutospacing="1" w:after="100" w:afterAutospacing="1" w:line="259" w:lineRule="auto"/>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057592"/>
    <w:rPr>
      <w:color w:val="666666"/>
      <w:sz w:val="30"/>
      <w:szCs w:val="30"/>
    </w:rPr>
  </w:style>
  <w:style w:type="paragraph" w:customStyle="1" w:styleId="TabeladeGrade31">
    <w:name w:val="Tabela de Grade 31"/>
    <w:basedOn w:val="Ttulo1"/>
    <w:next w:val="Normal"/>
    <w:uiPriority w:val="39"/>
    <w:unhideWhenUsed/>
    <w:rsid w:val="00057592"/>
    <w:pPr>
      <w:framePr w:wrap="around" w:hAnchor="text"/>
      <w:pBdr>
        <w:bottom w:val="single" w:sz="4" w:space="1" w:color="595959" w:themeColor="text1" w:themeTint="A6"/>
      </w:pBdr>
      <w:spacing w:before="240" w:after="160" w:line="259" w:lineRule="auto"/>
      <w:jc w:val="center"/>
      <w:outlineLvl w:val="9"/>
    </w:pPr>
    <w:rPr>
      <w:rFonts w:ascii="Calibri Light" w:eastAsia="MS Gothic" w:hAnsi="Calibri Light" w:cs="Tahoma"/>
      <w:bCs/>
      <w:i/>
      <w:smallCaps/>
      <w:snapToGrid w:val="0"/>
      <w:color w:val="2E74B5"/>
      <w:sz w:val="32"/>
      <w:szCs w:val="32"/>
    </w:rPr>
  </w:style>
  <w:style w:type="character" w:customStyle="1" w:styleId="autores">
    <w:name w:val="autores"/>
    <w:basedOn w:val="Fontepargpadro"/>
    <w:rsid w:val="00057592"/>
  </w:style>
  <w:style w:type="paragraph" w:customStyle="1" w:styleId="msonormal0">
    <w:name w:val="msonormal"/>
    <w:basedOn w:val="Normal"/>
    <w:rsid w:val="00057592"/>
    <w:pPr>
      <w:spacing w:before="100" w:beforeAutospacing="1" w:after="100" w:afterAutospacing="1" w:line="259" w:lineRule="auto"/>
    </w:pPr>
    <w:rPr>
      <w:rFonts w:ascii="Times New Roman" w:eastAsia="Times New Roman" w:hAnsi="Times New Roman" w:cs="Times New Roman"/>
      <w:sz w:val="24"/>
      <w:szCs w:val="24"/>
    </w:rPr>
  </w:style>
  <w:style w:type="paragraph" w:customStyle="1" w:styleId="xl80">
    <w:name w:val="xl80"/>
    <w:basedOn w:val="Normal"/>
    <w:rsid w:val="00057592"/>
    <w:pPr>
      <w:pBdr>
        <w:top w:val="single" w:sz="4" w:space="0" w:color="4F81BD"/>
        <w:left w:val="single" w:sz="4" w:space="0" w:color="4F81BD"/>
        <w:bottom w:val="single" w:sz="4" w:space="0" w:color="auto"/>
        <w:right w:val="single" w:sz="4" w:space="0" w:color="auto"/>
      </w:pBdr>
      <w:shd w:val="clear" w:color="DCE6F1" w:fill="DCE6F1"/>
      <w:spacing w:before="100" w:beforeAutospacing="1" w:after="100" w:afterAutospacing="1" w:line="259" w:lineRule="auto"/>
      <w:jc w:val="center"/>
    </w:pPr>
    <w:rPr>
      <w:rFonts w:eastAsia="Times New Roman"/>
      <w:color w:val="000000"/>
      <w:sz w:val="24"/>
      <w:szCs w:val="24"/>
    </w:rPr>
  </w:style>
  <w:style w:type="paragraph" w:customStyle="1" w:styleId="xl81">
    <w:name w:val="xl81"/>
    <w:basedOn w:val="Normal"/>
    <w:rsid w:val="00057592"/>
    <w:pPr>
      <w:pBdr>
        <w:top w:val="single" w:sz="4" w:space="0" w:color="auto"/>
        <w:left w:val="single" w:sz="4" w:space="0" w:color="4F81BD"/>
        <w:bottom w:val="single" w:sz="4" w:space="0" w:color="auto"/>
        <w:right w:val="single" w:sz="4" w:space="0" w:color="auto"/>
      </w:pBdr>
      <w:shd w:val="clear" w:color="DCE6F1" w:fill="DCE6F1"/>
      <w:spacing w:before="100" w:beforeAutospacing="1" w:after="100" w:afterAutospacing="1" w:line="259" w:lineRule="auto"/>
      <w:jc w:val="center"/>
    </w:pPr>
    <w:rPr>
      <w:rFonts w:eastAsia="Times New Roman"/>
      <w:color w:val="000000"/>
      <w:sz w:val="24"/>
      <w:szCs w:val="24"/>
    </w:rPr>
  </w:style>
  <w:style w:type="paragraph" w:customStyle="1" w:styleId="xl82">
    <w:name w:val="xl82"/>
    <w:basedOn w:val="Normal"/>
    <w:rsid w:val="0005759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59" w:lineRule="auto"/>
      <w:jc w:val="center"/>
      <w:textAlignment w:val="center"/>
    </w:pPr>
    <w:rPr>
      <w:rFonts w:ascii="Tahoma" w:eastAsia="Times New Roman" w:hAnsi="Tahoma" w:cs="Tahoma"/>
      <w:b/>
      <w:bCs/>
      <w:color w:val="3F3F76"/>
    </w:rPr>
  </w:style>
  <w:style w:type="paragraph" w:customStyle="1" w:styleId="TabeladeGrade32">
    <w:name w:val="Tabela de Grade 32"/>
    <w:basedOn w:val="Ttulo1"/>
    <w:next w:val="Normal"/>
    <w:uiPriority w:val="39"/>
    <w:unhideWhenUsed/>
    <w:rsid w:val="00057592"/>
    <w:pPr>
      <w:framePr w:wrap="around" w:hAnchor="text"/>
      <w:pBdr>
        <w:bottom w:val="single" w:sz="4" w:space="1" w:color="595959" w:themeColor="text1" w:themeTint="A6"/>
      </w:pBdr>
      <w:spacing w:before="240" w:after="160" w:line="259" w:lineRule="auto"/>
      <w:jc w:val="center"/>
      <w:outlineLvl w:val="9"/>
    </w:pPr>
    <w:rPr>
      <w:rFonts w:ascii="Calibri Light" w:eastAsia="Times New Roman" w:hAnsi="Calibri Light" w:cs="Tahoma"/>
      <w:bCs/>
      <w:i/>
      <w:smallCaps/>
      <w:color w:val="2E74B5"/>
      <w:sz w:val="32"/>
      <w:szCs w:val="32"/>
    </w:rPr>
  </w:style>
  <w:style w:type="paragraph" w:customStyle="1" w:styleId="GradeMdia21">
    <w:name w:val="Grade Média 21"/>
    <w:uiPriority w:val="1"/>
    <w:rsid w:val="00057592"/>
    <w:pPr>
      <w:spacing w:after="160" w:line="259" w:lineRule="auto"/>
    </w:pPr>
    <w:rPr>
      <w:rFonts w:eastAsia="Times New Roman" w:cstheme="minorBidi"/>
      <w:szCs w:val="24"/>
    </w:rPr>
  </w:style>
  <w:style w:type="table" w:customStyle="1" w:styleId="TableNormal1">
    <w:name w:val="Table Normal1"/>
    <w:uiPriority w:val="99"/>
    <w:semiHidden/>
    <w:rsid w:val="00057592"/>
    <w:pPr>
      <w:spacing w:after="160" w:line="254" w:lineRule="auto"/>
    </w:pPr>
    <w:rPr>
      <w:rFonts w:asciiTheme="minorHAnsi" w:eastAsiaTheme="minorEastAsia" w:hAnsiTheme="minorHAnsi" w:cs="Calibri"/>
      <w:lang w:eastAsia="en-US"/>
    </w:rPr>
    <w:tblPr>
      <w:tblCellMar>
        <w:top w:w="0" w:type="dxa"/>
        <w:left w:w="108" w:type="dxa"/>
        <w:bottom w:w="0" w:type="dxa"/>
        <w:right w:w="108" w:type="dxa"/>
      </w:tblCellMar>
    </w:tblPr>
  </w:style>
  <w:style w:type="paragraph" w:customStyle="1" w:styleId="SombreamentoClaro-nfase51">
    <w:name w:val="Sombreamento Claro - Ênfase 51"/>
    <w:hidden/>
    <w:uiPriority w:val="71"/>
    <w:rsid w:val="00057592"/>
    <w:pPr>
      <w:spacing w:after="160" w:line="259" w:lineRule="auto"/>
    </w:pPr>
    <w:rPr>
      <w:rFonts w:asciiTheme="minorHAnsi" w:eastAsiaTheme="minorEastAsia" w:hAnsiTheme="minorHAnsi" w:cstheme="minorBidi"/>
      <w:lang w:eastAsia="en-US"/>
    </w:rPr>
  </w:style>
  <w:style w:type="paragraph" w:customStyle="1" w:styleId="ListaClara-nfase51">
    <w:name w:val="Lista Clara - Ênfase 51"/>
    <w:basedOn w:val="Normal"/>
    <w:uiPriority w:val="72"/>
    <w:rsid w:val="00057592"/>
    <w:pPr>
      <w:spacing w:after="160" w:line="259" w:lineRule="auto"/>
      <w:ind w:left="720"/>
      <w:contextualSpacing/>
    </w:pPr>
    <w:rPr>
      <w:rFonts w:ascii="Calibri" w:eastAsia="Calibri" w:hAnsi="Calibri" w:cs="Times New Roman"/>
    </w:rPr>
  </w:style>
  <w:style w:type="paragraph" w:customStyle="1" w:styleId="ListaMdia2-nfase42">
    <w:name w:val="Lista Média 2 - Ênfase 42"/>
    <w:basedOn w:val="Normal"/>
    <w:uiPriority w:val="63"/>
    <w:rsid w:val="00057592"/>
    <w:pPr>
      <w:spacing w:after="160" w:line="259" w:lineRule="auto"/>
      <w:ind w:left="708"/>
    </w:pPr>
    <w:rPr>
      <w:rFonts w:ascii="Calibri" w:eastAsia="Calibri" w:hAnsi="Calibri" w:cs="Times New Roman"/>
    </w:rPr>
  </w:style>
  <w:style w:type="paragraph" w:styleId="Ttulodendiceremissivo">
    <w:name w:val="index heading"/>
    <w:basedOn w:val="Normal"/>
    <w:next w:val="Remissivo1"/>
    <w:semiHidden/>
    <w:rsid w:val="00057592"/>
    <w:pPr>
      <w:spacing w:after="160" w:line="259" w:lineRule="auto"/>
      <w:jc w:val="center"/>
    </w:pPr>
    <w:rPr>
      <w:rFonts w:eastAsia="Times New Roman"/>
      <w:b/>
      <w:bCs/>
      <w:sz w:val="20"/>
      <w:szCs w:val="20"/>
    </w:rPr>
  </w:style>
  <w:style w:type="paragraph" w:customStyle="1" w:styleId="preenchimento">
    <w:name w:val="preenchimento"/>
    <w:basedOn w:val="Texto"/>
    <w:rsid w:val="00057592"/>
    <w:pPr>
      <w:autoSpaceDE w:val="0"/>
      <w:autoSpaceDN w:val="0"/>
      <w:spacing w:before="120" w:line="360" w:lineRule="auto"/>
      <w:ind w:left="0"/>
    </w:pPr>
    <w:rPr>
      <w:rFonts w:ascii="Arial" w:eastAsia="Times New Roman" w:hAnsi="Arial" w:cs="Arial"/>
      <w:color w:val="auto"/>
      <w:sz w:val="20"/>
      <w:szCs w:val="20"/>
      <w:vertAlign w:val="superscript"/>
    </w:rPr>
  </w:style>
  <w:style w:type="paragraph" w:customStyle="1" w:styleId="Corpodetexto31">
    <w:name w:val="Corpo de texto 31"/>
    <w:basedOn w:val="Normal"/>
    <w:rsid w:val="00057592"/>
    <w:pPr>
      <w:suppressAutoHyphens/>
      <w:spacing w:after="120" w:line="259" w:lineRule="auto"/>
    </w:pPr>
    <w:rPr>
      <w:rFonts w:ascii="Times New Roman" w:eastAsia="Times New Roman" w:hAnsi="Times New Roman" w:cs="Times New Roman"/>
      <w:sz w:val="16"/>
      <w:szCs w:val="16"/>
      <w:lang w:eastAsia="ar-SA"/>
    </w:rPr>
  </w:style>
  <w:style w:type="character" w:customStyle="1" w:styleId="Lincoln">
    <w:name w:val="Lincoln"/>
    <w:semiHidden/>
    <w:rsid w:val="00057592"/>
    <w:rPr>
      <w:rFonts w:ascii="Arial" w:hAnsi="Arial" w:cs="Arial"/>
      <w:color w:val="auto"/>
      <w:sz w:val="20"/>
      <w:szCs w:val="20"/>
    </w:rPr>
  </w:style>
  <w:style w:type="paragraph" w:customStyle="1" w:styleId="subsubtitulo0">
    <w:name w:val="subsubtitulo"/>
    <w:basedOn w:val="texto0"/>
    <w:next w:val="Normal"/>
    <w:autoRedefine/>
    <w:rsid w:val="00057592"/>
    <w:pPr>
      <w:tabs>
        <w:tab w:val="num" w:pos="1224"/>
      </w:tabs>
      <w:spacing w:after="120" w:line="240" w:lineRule="auto"/>
      <w:ind w:left="993" w:hanging="993"/>
      <w:jc w:val="left"/>
    </w:pPr>
    <w:rPr>
      <w:rFonts w:eastAsia="Times New Roman"/>
      <w:b/>
      <w:bCs/>
      <w:sz w:val="20"/>
      <w:szCs w:val="20"/>
    </w:rPr>
  </w:style>
  <w:style w:type="paragraph" w:customStyle="1" w:styleId="SubSubSubTtulo">
    <w:name w:val="SubSubSubTítulo"/>
    <w:basedOn w:val="subsubtitulo0"/>
    <w:next w:val="Normal"/>
    <w:autoRedefine/>
    <w:rsid w:val="00057592"/>
    <w:pPr>
      <w:tabs>
        <w:tab w:val="clear" w:pos="1224"/>
        <w:tab w:val="num" w:pos="360"/>
      </w:tabs>
      <w:ind w:left="1728" w:hanging="648"/>
      <w:jc w:val="both"/>
    </w:pPr>
    <w:rPr>
      <w:sz w:val="24"/>
      <w:szCs w:val="24"/>
    </w:rPr>
  </w:style>
  <w:style w:type="character" w:customStyle="1" w:styleId="campos">
    <w:name w:val="campos"/>
    <w:rsid w:val="00057592"/>
  </w:style>
  <w:style w:type="character" w:customStyle="1" w:styleId="txtcomplemento1">
    <w:name w:val="txtcomplemento1"/>
    <w:rsid w:val="00057592"/>
    <w:rPr>
      <w:rFonts w:ascii="Arial" w:hAnsi="Arial" w:cs="Arial" w:hint="default"/>
      <w:color w:val="575757"/>
      <w:sz w:val="15"/>
      <w:szCs w:val="15"/>
    </w:rPr>
  </w:style>
  <w:style w:type="paragraph" w:customStyle="1" w:styleId="Corpodetexto21">
    <w:name w:val="Corpo de texto 21"/>
    <w:basedOn w:val="Normal"/>
    <w:rsid w:val="00057592"/>
    <w:pPr>
      <w:suppressAutoHyphens/>
      <w:spacing w:after="160" w:line="259" w:lineRule="auto"/>
      <w:jc w:val="both"/>
    </w:pPr>
    <w:rPr>
      <w:rFonts w:eastAsia="Times New Roman"/>
      <w:sz w:val="24"/>
      <w:szCs w:val="20"/>
      <w:lang w:eastAsia="ar-SA"/>
    </w:rPr>
  </w:style>
  <w:style w:type="paragraph" w:customStyle="1" w:styleId="textosemformatao10">
    <w:name w:val="textosemformatao1"/>
    <w:basedOn w:val="Normal"/>
    <w:uiPriority w:val="99"/>
    <w:rsid w:val="00057592"/>
    <w:pPr>
      <w:spacing w:before="100" w:beforeAutospacing="1" w:after="100" w:afterAutospacing="1" w:line="259" w:lineRule="auto"/>
    </w:pPr>
    <w:rPr>
      <w:rFonts w:ascii="Times New Roman" w:eastAsia="Calibri" w:hAnsi="Times New Roman" w:cs="Times New Roman"/>
      <w:sz w:val="24"/>
      <w:szCs w:val="24"/>
    </w:rPr>
  </w:style>
  <w:style w:type="character" w:customStyle="1" w:styleId="txtarial8ptgray">
    <w:name w:val="txt_arial_8pt_gray"/>
    <w:rsid w:val="00057592"/>
  </w:style>
  <w:style w:type="paragraph" w:styleId="Commarcadores5">
    <w:name w:val="List Bullet 5"/>
    <w:basedOn w:val="Normal"/>
    <w:rsid w:val="00057592"/>
    <w:pPr>
      <w:numPr>
        <w:numId w:val="21"/>
      </w:numPr>
      <w:tabs>
        <w:tab w:val="clear" w:pos="1492"/>
      </w:tabs>
      <w:spacing w:after="160" w:line="259" w:lineRule="auto"/>
      <w:ind w:left="0" w:firstLine="0"/>
      <w:contextualSpacing/>
    </w:pPr>
    <w:rPr>
      <w:rFonts w:eastAsia="Times New Roman" w:cs="Times New Roman"/>
      <w:sz w:val="20"/>
      <w:szCs w:val="24"/>
    </w:rPr>
  </w:style>
  <w:style w:type="table" w:customStyle="1" w:styleId="TabelaSimples51">
    <w:name w:val="Tabela Simples 51"/>
    <w:basedOn w:val="Tabelanormal"/>
    <w:uiPriority w:val="60"/>
    <w:qFormat/>
    <w:rsid w:val="00057592"/>
    <w:pPr>
      <w:spacing w:after="160" w:line="259" w:lineRule="auto"/>
    </w:pPr>
    <w:rPr>
      <w:rFonts w:ascii="Cambria" w:eastAsia="MS Mincho" w:hAnsi="Cambria" w:cstheme="minorBidi"/>
      <w:color w:val="365F91"/>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iperlinkVisitado">
    <w:name w:val="FollowedHyperlink"/>
    <w:rsid w:val="00057592"/>
    <w:rPr>
      <w:color w:val="800080"/>
      <w:u w:val="single"/>
    </w:rPr>
  </w:style>
  <w:style w:type="paragraph" w:customStyle="1" w:styleId="Irani3">
    <w:name w:val="Irani3"/>
    <w:basedOn w:val="Corpodetexto"/>
    <w:rsid w:val="00057592"/>
    <w:pPr>
      <w:spacing w:line="360" w:lineRule="auto"/>
      <w:jc w:val="both"/>
    </w:pPr>
    <w:rPr>
      <w:rFonts w:ascii="Arial" w:eastAsia="Times New Roman" w:hAnsi="Arial" w:cs="Arial"/>
      <w:sz w:val="20"/>
      <w:szCs w:val="20"/>
      <w:lang w:val="x-none" w:eastAsia="x-none"/>
    </w:rPr>
  </w:style>
  <w:style w:type="paragraph" w:customStyle="1" w:styleId="Contedodatabela">
    <w:name w:val="Conteúdo da tabela"/>
    <w:basedOn w:val="Normal"/>
    <w:rsid w:val="00057592"/>
    <w:pPr>
      <w:suppressLineNumbers/>
      <w:suppressAutoHyphens/>
      <w:spacing w:after="160" w:line="259" w:lineRule="auto"/>
    </w:pPr>
    <w:rPr>
      <w:rFonts w:ascii="Times New Roman" w:eastAsia="Times New Roman" w:hAnsi="Times New Roman" w:cs="Times New Roman"/>
      <w:sz w:val="24"/>
      <w:szCs w:val="24"/>
      <w:lang w:eastAsia="ar-SA"/>
    </w:rPr>
  </w:style>
  <w:style w:type="paragraph" w:customStyle="1" w:styleId="Irani2">
    <w:name w:val="Irani2"/>
    <w:basedOn w:val="Corpodetexto"/>
    <w:rsid w:val="00057592"/>
    <w:pPr>
      <w:spacing w:line="360" w:lineRule="auto"/>
      <w:jc w:val="both"/>
    </w:pPr>
    <w:rPr>
      <w:rFonts w:ascii="Arial" w:eastAsia="Times New Roman" w:hAnsi="Arial" w:cs="Arial"/>
      <w:sz w:val="20"/>
      <w:szCs w:val="20"/>
      <w:lang w:val="x-none" w:eastAsia="x-none"/>
    </w:rPr>
  </w:style>
  <w:style w:type="character" w:customStyle="1" w:styleId="spelle">
    <w:name w:val="spelle"/>
    <w:rsid w:val="00057592"/>
  </w:style>
  <w:style w:type="character" w:customStyle="1" w:styleId="grame">
    <w:name w:val="grame"/>
    <w:rsid w:val="00057592"/>
  </w:style>
  <w:style w:type="paragraph" w:customStyle="1" w:styleId="ColorfulList-Accent11">
    <w:name w:val="Colorful List - Accent 11"/>
    <w:basedOn w:val="Normal"/>
    <w:rsid w:val="00057592"/>
    <w:pPr>
      <w:spacing w:after="160" w:line="259" w:lineRule="auto"/>
      <w:ind w:left="708"/>
    </w:pPr>
    <w:rPr>
      <w:rFonts w:ascii="Times New Roman" w:eastAsia="Times New Roman" w:hAnsi="Times New Roman" w:cs="Times New Roman"/>
      <w:sz w:val="20"/>
      <w:szCs w:val="20"/>
    </w:rPr>
  </w:style>
  <w:style w:type="paragraph" w:customStyle="1" w:styleId="ListParagraph1">
    <w:name w:val="List Paragraph1"/>
    <w:basedOn w:val="Normal"/>
    <w:rsid w:val="00057592"/>
    <w:pPr>
      <w:spacing w:after="160" w:line="259" w:lineRule="auto"/>
      <w:ind w:left="708"/>
    </w:pPr>
    <w:rPr>
      <w:rFonts w:eastAsia="Times New Roman" w:cs="Times New Roman"/>
      <w:sz w:val="20"/>
      <w:szCs w:val="24"/>
    </w:rPr>
  </w:style>
  <w:style w:type="paragraph" w:customStyle="1" w:styleId="GradeClara-nfase31">
    <w:name w:val="Grade Clara - Ênfase 31"/>
    <w:basedOn w:val="Normal"/>
    <w:uiPriority w:val="34"/>
    <w:rsid w:val="00057592"/>
    <w:pPr>
      <w:suppressAutoHyphens/>
      <w:spacing w:after="200"/>
      <w:ind w:left="720"/>
    </w:pPr>
    <w:rPr>
      <w:rFonts w:ascii="Calibri" w:eastAsia="Calibri" w:hAnsi="Calibri" w:cs="Times New Roman"/>
      <w:lang w:eastAsia="ar-SA"/>
    </w:rPr>
  </w:style>
  <w:style w:type="paragraph" w:customStyle="1" w:styleId="GradeClara-nfase32">
    <w:name w:val="Grade Clara - Ênfase 32"/>
    <w:basedOn w:val="Normal"/>
    <w:uiPriority w:val="34"/>
    <w:rsid w:val="00057592"/>
    <w:pPr>
      <w:spacing w:after="160" w:line="259" w:lineRule="auto"/>
      <w:ind w:left="720"/>
      <w:contextualSpacing/>
    </w:pPr>
    <w:rPr>
      <w:rFonts w:ascii="Calibri" w:eastAsia="Calibri" w:hAnsi="Calibri" w:cs="Times New Roman"/>
    </w:rPr>
  </w:style>
  <w:style w:type="character" w:customStyle="1" w:styleId="a-size-large">
    <w:name w:val="a-size-large"/>
    <w:rsid w:val="00057592"/>
  </w:style>
  <w:style w:type="character" w:customStyle="1" w:styleId="a-size-medium">
    <w:name w:val="a-size-medium"/>
    <w:rsid w:val="00057592"/>
  </w:style>
  <w:style w:type="paragraph" w:customStyle="1" w:styleId="GradeMdia1-nfase23">
    <w:name w:val="Grade Média 1 - Ênfase 23"/>
    <w:basedOn w:val="Normal"/>
    <w:uiPriority w:val="34"/>
    <w:rsid w:val="00057592"/>
    <w:pPr>
      <w:spacing w:after="160" w:line="259" w:lineRule="auto"/>
      <w:ind w:left="720"/>
      <w:contextualSpacing/>
    </w:pPr>
    <w:rPr>
      <w:rFonts w:eastAsia="Times New Roman" w:cs="Times New Roman"/>
      <w:sz w:val="20"/>
      <w:szCs w:val="24"/>
    </w:rPr>
  </w:style>
  <w:style w:type="character" w:customStyle="1" w:styleId="TabelaSimples31">
    <w:name w:val="Tabela Simples 31"/>
    <w:uiPriority w:val="19"/>
    <w:rsid w:val="00057592"/>
    <w:rPr>
      <w:i/>
      <w:iCs/>
      <w:color w:val="404040"/>
    </w:rPr>
  </w:style>
  <w:style w:type="paragraph" w:customStyle="1" w:styleId="justify">
    <w:name w:val="justify"/>
    <w:basedOn w:val="Normal"/>
    <w:rsid w:val="00057592"/>
    <w:pPr>
      <w:spacing w:before="100" w:beforeAutospacing="1" w:after="100" w:afterAutospacing="1" w:line="259" w:lineRule="auto"/>
    </w:pPr>
    <w:rPr>
      <w:rFonts w:ascii="Times New Roman" w:eastAsia="Times New Roman" w:hAnsi="Times New Roman" w:cs="Times New Roman"/>
      <w:sz w:val="24"/>
      <w:szCs w:val="24"/>
    </w:rPr>
  </w:style>
  <w:style w:type="paragraph" w:customStyle="1" w:styleId="xmsonormal">
    <w:name w:val="x_msonormal"/>
    <w:basedOn w:val="Normal"/>
    <w:rsid w:val="00057592"/>
    <w:pPr>
      <w:spacing w:before="100" w:beforeAutospacing="1" w:after="100" w:afterAutospacing="1" w:line="259" w:lineRule="auto"/>
    </w:pPr>
    <w:rPr>
      <w:rFonts w:ascii="Times New Roman" w:eastAsia="Times New Roman" w:hAnsi="Times New Roman" w:cs="Times New Roman"/>
      <w:sz w:val="24"/>
      <w:szCs w:val="24"/>
    </w:rPr>
  </w:style>
  <w:style w:type="paragraph" w:styleId="Citao">
    <w:name w:val="Quote"/>
    <w:basedOn w:val="Normal"/>
    <w:next w:val="Normal"/>
    <w:link w:val="CitaoChar"/>
    <w:uiPriority w:val="29"/>
    <w:qFormat/>
    <w:rsid w:val="00057592"/>
    <w:pPr>
      <w:spacing w:before="160" w:after="160" w:line="259" w:lineRule="auto"/>
      <w:ind w:left="720" w:right="720"/>
    </w:pPr>
    <w:rPr>
      <w:rFonts w:asciiTheme="minorHAnsi" w:eastAsiaTheme="minorEastAsia" w:hAnsiTheme="minorHAnsi" w:cstheme="minorBidi"/>
      <w:i/>
      <w:iCs/>
      <w:color w:val="000000" w:themeColor="text1"/>
    </w:rPr>
  </w:style>
  <w:style w:type="character" w:customStyle="1" w:styleId="CitaoChar">
    <w:name w:val="Citação Char"/>
    <w:basedOn w:val="Fontepargpadro"/>
    <w:link w:val="Citao"/>
    <w:uiPriority w:val="29"/>
    <w:rsid w:val="00057592"/>
    <w:rPr>
      <w:rFonts w:asciiTheme="minorHAnsi" w:eastAsiaTheme="minorEastAsia" w:hAnsiTheme="minorHAnsi" w:cstheme="minorBidi"/>
      <w:i/>
      <w:iCs/>
      <w:color w:val="000000" w:themeColor="text1"/>
    </w:rPr>
  </w:style>
  <w:style w:type="paragraph" w:styleId="CitaoIntensa">
    <w:name w:val="Intense Quote"/>
    <w:basedOn w:val="Normal"/>
    <w:next w:val="Normal"/>
    <w:link w:val="CitaoIntensaChar"/>
    <w:uiPriority w:val="30"/>
    <w:qFormat/>
    <w:rsid w:val="0005759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rPr>
  </w:style>
  <w:style w:type="character" w:customStyle="1" w:styleId="CitaoIntensaChar">
    <w:name w:val="Citação Intensa Char"/>
    <w:basedOn w:val="Fontepargpadro"/>
    <w:link w:val="CitaoIntensa"/>
    <w:uiPriority w:val="30"/>
    <w:rsid w:val="00057592"/>
    <w:rPr>
      <w:rFonts w:asciiTheme="minorHAnsi" w:eastAsiaTheme="minorEastAsia" w:hAnsiTheme="minorHAnsi" w:cstheme="minorBidi"/>
      <w:color w:val="000000" w:themeColor="text1"/>
      <w:shd w:val="clear" w:color="auto" w:fill="F2F2F2" w:themeFill="background1" w:themeFillShade="F2"/>
    </w:rPr>
  </w:style>
  <w:style w:type="character" w:styleId="nfaseSutil">
    <w:name w:val="Subtle Emphasis"/>
    <w:basedOn w:val="Fontepargpadro"/>
    <w:uiPriority w:val="19"/>
    <w:qFormat/>
    <w:rsid w:val="00057592"/>
    <w:rPr>
      <w:i/>
      <w:iCs/>
      <w:color w:val="404040" w:themeColor="text1" w:themeTint="BF"/>
    </w:rPr>
  </w:style>
  <w:style w:type="character" w:styleId="nfaseIntensa">
    <w:name w:val="Intense Emphasis"/>
    <w:basedOn w:val="Fontepargpadro"/>
    <w:uiPriority w:val="21"/>
    <w:qFormat/>
    <w:rsid w:val="00057592"/>
    <w:rPr>
      <w:b/>
      <w:bCs/>
      <w:i/>
      <w:iCs/>
      <w:caps/>
    </w:rPr>
  </w:style>
  <w:style w:type="character" w:styleId="RefernciaSutil">
    <w:name w:val="Subtle Reference"/>
    <w:basedOn w:val="Fontepargpadro"/>
    <w:uiPriority w:val="31"/>
    <w:qFormat/>
    <w:rsid w:val="00057592"/>
    <w:rPr>
      <w:smallCaps/>
      <w:color w:val="404040" w:themeColor="text1" w:themeTint="BF"/>
      <w:u w:val="single" w:color="7F7F7F" w:themeColor="text1" w:themeTint="80"/>
    </w:rPr>
  </w:style>
  <w:style w:type="character" w:styleId="RefernciaIntensa">
    <w:name w:val="Intense Reference"/>
    <w:basedOn w:val="Fontepargpadro"/>
    <w:uiPriority w:val="32"/>
    <w:qFormat/>
    <w:rsid w:val="00057592"/>
    <w:rPr>
      <w:b/>
      <w:bCs/>
      <w:smallCaps/>
      <w:u w:val="single"/>
    </w:rPr>
  </w:style>
  <w:style w:type="character" w:styleId="TtulodoLivro">
    <w:name w:val="Book Title"/>
    <w:basedOn w:val="Fontepargpadro"/>
    <w:uiPriority w:val="33"/>
    <w:qFormat/>
    <w:rsid w:val="00057592"/>
    <w:rPr>
      <w:b w:val="0"/>
      <w:bCs w:val="0"/>
      <w:smallCaps/>
      <w:spacing w:val="5"/>
    </w:rPr>
  </w:style>
  <w:style w:type="character" w:customStyle="1" w:styleId="relative">
    <w:name w:val="relative"/>
    <w:basedOn w:val="Fontepargpadro"/>
    <w:rsid w:val="00057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264">
      <w:bodyDiv w:val="1"/>
      <w:marLeft w:val="0"/>
      <w:marRight w:val="0"/>
      <w:marTop w:val="0"/>
      <w:marBottom w:val="0"/>
      <w:divBdr>
        <w:top w:val="none" w:sz="0" w:space="0" w:color="auto"/>
        <w:left w:val="none" w:sz="0" w:space="0" w:color="auto"/>
        <w:bottom w:val="none" w:sz="0" w:space="0" w:color="auto"/>
        <w:right w:val="none" w:sz="0" w:space="0" w:color="auto"/>
      </w:divBdr>
    </w:div>
    <w:div w:id="14307283">
      <w:bodyDiv w:val="1"/>
      <w:marLeft w:val="0"/>
      <w:marRight w:val="0"/>
      <w:marTop w:val="0"/>
      <w:marBottom w:val="0"/>
      <w:divBdr>
        <w:top w:val="none" w:sz="0" w:space="0" w:color="auto"/>
        <w:left w:val="none" w:sz="0" w:space="0" w:color="auto"/>
        <w:bottom w:val="none" w:sz="0" w:space="0" w:color="auto"/>
        <w:right w:val="none" w:sz="0" w:space="0" w:color="auto"/>
      </w:divBdr>
    </w:div>
    <w:div w:id="18118965">
      <w:bodyDiv w:val="1"/>
      <w:marLeft w:val="0"/>
      <w:marRight w:val="0"/>
      <w:marTop w:val="0"/>
      <w:marBottom w:val="0"/>
      <w:divBdr>
        <w:top w:val="none" w:sz="0" w:space="0" w:color="auto"/>
        <w:left w:val="none" w:sz="0" w:space="0" w:color="auto"/>
        <w:bottom w:val="none" w:sz="0" w:space="0" w:color="auto"/>
        <w:right w:val="none" w:sz="0" w:space="0" w:color="auto"/>
      </w:divBdr>
    </w:div>
    <w:div w:id="175391817">
      <w:bodyDiv w:val="1"/>
      <w:marLeft w:val="0"/>
      <w:marRight w:val="0"/>
      <w:marTop w:val="0"/>
      <w:marBottom w:val="0"/>
      <w:divBdr>
        <w:top w:val="none" w:sz="0" w:space="0" w:color="auto"/>
        <w:left w:val="none" w:sz="0" w:space="0" w:color="auto"/>
        <w:bottom w:val="none" w:sz="0" w:space="0" w:color="auto"/>
        <w:right w:val="none" w:sz="0" w:space="0" w:color="auto"/>
      </w:divBdr>
    </w:div>
    <w:div w:id="197860850">
      <w:bodyDiv w:val="1"/>
      <w:marLeft w:val="0"/>
      <w:marRight w:val="0"/>
      <w:marTop w:val="0"/>
      <w:marBottom w:val="0"/>
      <w:divBdr>
        <w:top w:val="none" w:sz="0" w:space="0" w:color="auto"/>
        <w:left w:val="none" w:sz="0" w:space="0" w:color="auto"/>
        <w:bottom w:val="none" w:sz="0" w:space="0" w:color="auto"/>
        <w:right w:val="none" w:sz="0" w:space="0" w:color="auto"/>
      </w:divBdr>
    </w:div>
    <w:div w:id="233858808">
      <w:bodyDiv w:val="1"/>
      <w:marLeft w:val="0"/>
      <w:marRight w:val="0"/>
      <w:marTop w:val="0"/>
      <w:marBottom w:val="0"/>
      <w:divBdr>
        <w:top w:val="none" w:sz="0" w:space="0" w:color="auto"/>
        <w:left w:val="none" w:sz="0" w:space="0" w:color="auto"/>
        <w:bottom w:val="none" w:sz="0" w:space="0" w:color="auto"/>
        <w:right w:val="none" w:sz="0" w:space="0" w:color="auto"/>
      </w:divBdr>
    </w:div>
    <w:div w:id="241335380">
      <w:bodyDiv w:val="1"/>
      <w:marLeft w:val="0"/>
      <w:marRight w:val="0"/>
      <w:marTop w:val="0"/>
      <w:marBottom w:val="0"/>
      <w:divBdr>
        <w:top w:val="none" w:sz="0" w:space="0" w:color="auto"/>
        <w:left w:val="none" w:sz="0" w:space="0" w:color="auto"/>
        <w:bottom w:val="none" w:sz="0" w:space="0" w:color="auto"/>
        <w:right w:val="none" w:sz="0" w:space="0" w:color="auto"/>
      </w:divBdr>
    </w:div>
    <w:div w:id="243035304">
      <w:bodyDiv w:val="1"/>
      <w:marLeft w:val="0"/>
      <w:marRight w:val="0"/>
      <w:marTop w:val="0"/>
      <w:marBottom w:val="0"/>
      <w:divBdr>
        <w:top w:val="none" w:sz="0" w:space="0" w:color="auto"/>
        <w:left w:val="none" w:sz="0" w:space="0" w:color="auto"/>
        <w:bottom w:val="none" w:sz="0" w:space="0" w:color="auto"/>
        <w:right w:val="none" w:sz="0" w:space="0" w:color="auto"/>
      </w:divBdr>
    </w:div>
    <w:div w:id="262954024">
      <w:bodyDiv w:val="1"/>
      <w:marLeft w:val="0"/>
      <w:marRight w:val="0"/>
      <w:marTop w:val="0"/>
      <w:marBottom w:val="0"/>
      <w:divBdr>
        <w:top w:val="none" w:sz="0" w:space="0" w:color="auto"/>
        <w:left w:val="none" w:sz="0" w:space="0" w:color="auto"/>
        <w:bottom w:val="none" w:sz="0" w:space="0" w:color="auto"/>
        <w:right w:val="none" w:sz="0" w:space="0" w:color="auto"/>
      </w:divBdr>
    </w:div>
    <w:div w:id="263079282">
      <w:bodyDiv w:val="1"/>
      <w:marLeft w:val="0"/>
      <w:marRight w:val="0"/>
      <w:marTop w:val="0"/>
      <w:marBottom w:val="0"/>
      <w:divBdr>
        <w:top w:val="none" w:sz="0" w:space="0" w:color="auto"/>
        <w:left w:val="none" w:sz="0" w:space="0" w:color="auto"/>
        <w:bottom w:val="none" w:sz="0" w:space="0" w:color="auto"/>
        <w:right w:val="none" w:sz="0" w:space="0" w:color="auto"/>
      </w:divBdr>
    </w:div>
    <w:div w:id="279655782">
      <w:bodyDiv w:val="1"/>
      <w:marLeft w:val="0"/>
      <w:marRight w:val="0"/>
      <w:marTop w:val="0"/>
      <w:marBottom w:val="0"/>
      <w:divBdr>
        <w:top w:val="none" w:sz="0" w:space="0" w:color="auto"/>
        <w:left w:val="none" w:sz="0" w:space="0" w:color="auto"/>
        <w:bottom w:val="none" w:sz="0" w:space="0" w:color="auto"/>
        <w:right w:val="none" w:sz="0" w:space="0" w:color="auto"/>
      </w:divBdr>
    </w:div>
    <w:div w:id="283462904">
      <w:bodyDiv w:val="1"/>
      <w:marLeft w:val="0"/>
      <w:marRight w:val="0"/>
      <w:marTop w:val="0"/>
      <w:marBottom w:val="0"/>
      <w:divBdr>
        <w:top w:val="none" w:sz="0" w:space="0" w:color="auto"/>
        <w:left w:val="none" w:sz="0" w:space="0" w:color="auto"/>
        <w:bottom w:val="none" w:sz="0" w:space="0" w:color="auto"/>
        <w:right w:val="none" w:sz="0" w:space="0" w:color="auto"/>
      </w:divBdr>
    </w:div>
    <w:div w:id="313530382">
      <w:bodyDiv w:val="1"/>
      <w:marLeft w:val="0"/>
      <w:marRight w:val="0"/>
      <w:marTop w:val="0"/>
      <w:marBottom w:val="0"/>
      <w:divBdr>
        <w:top w:val="none" w:sz="0" w:space="0" w:color="auto"/>
        <w:left w:val="none" w:sz="0" w:space="0" w:color="auto"/>
        <w:bottom w:val="none" w:sz="0" w:space="0" w:color="auto"/>
        <w:right w:val="none" w:sz="0" w:space="0" w:color="auto"/>
      </w:divBdr>
    </w:div>
    <w:div w:id="323778851">
      <w:bodyDiv w:val="1"/>
      <w:marLeft w:val="0"/>
      <w:marRight w:val="0"/>
      <w:marTop w:val="0"/>
      <w:marBottom w:val="0"/>
      <w:divBdr>
        <w:top w:val="none" w:sz="0" w:space="0" w:color="auto"/>
        <w:left w:val="none" w:sz="0" w:space="0" w:color="auto"/>
        <w:bottom w:val="none" w:sz="0" w:space="0" w:color="auto"/>
        <w:right w:val="none" w:sz="0" w:space="0" w:color="auto"/>
      </w:divBdr>
    </w:div>
    <w:div w:id="382562017">
      <w:bodyDiv w:val="1"/>
      <w:marLeft w:val="0"/>
      <w:marRight w:val="0"/>
      <w:marTop w:val="0"/>
      <w:marBottom w:val="0"/>
      <w:divBdr>
        <w:top w:val="none" w:sz="0" w:space="0" w:color="auto"/>
        <w:left w:val="none" w:sz="0" w:space="0" w:color="auto"/>
        <w:bottom w:val="none" w:sz="0" w:space="0" w:color="auto"/>
        <w:right w:val="none" w:sz="0" w:space="0" w:color="auto"/>
      </w:divBdr>
    </w:div>
    <w:div w:id="384449681">
      <w:bodyDiv w:val="1"/>
      <w:marLeft w:val="0"/>
      <w:marRight w:val="0"/>
      <w:marTop w:val="0"/>
      <w:marBottom w:val="0"/>
      <w:divBdr>
        <w:top w:val="none" w:sz="0" w:space="0" w:color="auto"/>
        <w:left w:val="none" w:sz="0" w:space="0" w:color="auto"/>
        <w:bottom w:val="none" w:sz="0" w:space="0" w:color="auto"/>
        <w:right w:val="none" w:sz="0" w:space="0" w:color="auto"/>
      </w:divBdr>
    </w:div>
    <w:div w:id="403796181">
      <w:bodyDiv w:val="1"/>
      <w:marLeft w:val="0"/>
      <w:marRight w:val="0"/>
      <w:marTop w:val="0"/>
      <w:marBottom w:val="0"/>
      <w:divBdr>
        <w:top w:val="none" w:sz="0" w:space="0" w:color="auto"/>
        <w:left w:val="none" w:sz="0" w:space="0" w:color="auto"/>
        <w:bottom w:val="none" w:sz="0" w:space="0" w:color="auto"/>
        <w:right w:val="none" w:sz="0" w:space="0" w:color="auto"/>
      </w:divBdr>
    </w:div>
    <w:div w:id="460534079">
      <w:bodyDiv w:val="1"/>
      <w:marLeft w:val="0"/>
      <w:marRight w:val="0"/>
      <w:marTop w:val="0"/>
      <w:marBottom w:val="0"/>
      <w:divBdr>
        <w:top w:val="none" w:sz="0" w:space="0" w:color="auto"/>
        <w:left w:val="none" w:sz="0" w:space="0" w:color="auto"/>
        <w:bottom w:val="none" w:sz="0" w:space="0" w:color="auto"/>
        <w:right w:val="none" w:sz="0" w:space="0" w:color="auto"/>
      </w:divBdr>
    </w:div>
    <w:div w:id="467675649">
      <w:bodyDiv w:val="1"/>
      <w:marLeft w:val="0"/>
      <w:marRight w:val="0"/>
      <w:marTop w:val="0"/>
      <w:marBottom w:val="0"/>
      <w:divBdr>
        <w:top w:val="none" w:sz="0" w:space="0" w:color="auto"/>
        <w:left w:val="none" w:sz="0" w:space="0" w:color="auto"/>
        <w:bottom w:val="none" w:sz="0" w:space="0" w:color="auto"/>
        <w:right w:val="none" w:sz="0" w:space="0" w:color="auto"/>
      </w:divBdr>
    </w:div>
    <w:div w:id="469516564">
      <w:bodyDiv w:val="1"/>
      <w:marLeft w:val="0"/>
      <w:marRight w:val="0"/>
      <w:marTop w:val="0"/>
      <w:marBottom w:val="0"/>
      <w:divBdr>
        <w:top w:val="none" w:sz="0" w:space="0" w:color="auto"/>
        <w:left w:val="none" w:sz="0" w:space="0" w:color="auto"/>
        <w:bottom w:val="none" w:sz="0" w:space="0" w:color="auto"/>
        <w:right w:val="none" w:sz="0" w:space="0" w:color="auto"/>
      </w:divBdr>
    </w:div>
    <w:div w:id="535628481">
      <w:bodyDiv w:val="1"/>
      <w:marLeft w:val="0"/>
      <w:marRight w:val="0"/>
      <w:marTop w:val="0"/>
      <w:marBottom w:val="0"/>
      <w:divBdr>
        <w:top w:val="none" w:sz="0" w:space="0" w:color="auto"/>
        <w:left w:val="none" w:sz="0" w:space="0" w:color="auto"/>
        <w:bottom w:val="none" w:sz="0" w:space="0" w:color="auto"/>
        <w:right w:val="none" w:sz="0" w:space="0" w:color="auto"/>
      </w:divBdr>
    </w:div>
    <w:div w:id="556818513">
      <w:bodyDiv w:val="1"/>
      <w:marLeft w:val="0"/>
      <w:marRight w:val="0"/>
      <w:marTop w:val="0"/>
      <w:marBottom w:val="0"/>
      <w:divBdr>
        <w:top w:val="none" w:sz="0" w:space="0" w:color="auto"/>
        <w:left w:val="none" w:sz="0" w:space="0" w:color="auto"/>
        <w:bottom w:val="none" w:sz="0" w:space="0" w:color="auto"/>
        <w:right w:val="none" w:sz="0" w:space="0" w:color="auto"/>
      </w:divBdr>
    </w:div>
    <w:div w:id="557712275">
      <w:bodyDiv w:val="1"/>
      <w:marLeft w:val="0"/>
      <w:marRight w:val="0"/>
      <w:marTop w:val="0"/>
      <w:marBottom w:val="0"/>
      <w:divBdr>
        <w:top w:val="none" w:sz="0" w:space="0" w:color="auto"/>
        <w:left w:val="none" w:sz="0" w:space="0" w:color="auto"/>
        <w:bottom w:val="none" w:sz="0" w:space="0" w:color="auto"/>
        <w:right w:val="none" w:sz="0" w:space="0" w:color="auto"/>
      </w:divBdr>
    </w:div>
    <w:div w:id="577597828">
      <w:bodyDiv w:val="1"/>
      <w:marLeft w:val="0"/>
      <w:marRight w:val="0"/>
      <w:marTop w:val="0"/>
      <w:marBottom w:val="0"/>
      <w:divBdr>
        <w:top w:val="none" w:sz="0" w:space="0" w:color="auto"/>
        <w:left w:val="none" w:sz="0" w:space="0" w:color="auto"/>
        <w:bottom w:val="none" w:sz="0" w:space="0" w:color="auto"/>
        <w:right w:val="none" w:sz="0" w:space="0" w:color="auto"/>
      </w:divBdr>
    </w:div>
    <w:div w:id="621809702">
      <w:bodyDiv w:val="1"/>
      <w:marLeft w:val="0"/>
      <w:marRight w:val="0"/>
      <w:marTop w:val="0"/>
      <w:marBottom w:val="0"/>
      <w:divBdr>
        <w:top w:val="none" w:sz="0" w:space="0" w:color="auto"/>
        <w:left w:val="none" w:sz="0" w:space="0" w:color="auto"/>
        <w:bottom w:val="none" w:sz="0" w:space="0" w:color="auto"/>
        <w:right w:val="none" w:sz="0" w:space="0" w:color="auto"/>
      </w:divBdr>
    </w:div>
    <w:div w:id="635338342">
      <w:bodyDiv w:val="1"/>
      <w:marLeft w:val="0"/>
      <w:marRight w:val="0"/>
      <w:marTop w:val="0"/>
      <w:marBottom w:val="0"/>
      <w:divBdr>
        <w:top w:val="none" w:sz="0" w:space="0" w:color="auto"/>
        <w:left w:val="none" w:sz="0" w:space="0" w:color="auto"/>
        <w:bottom w:val="none" w:sz="0" w:space="0" w:color="auto"/>
        <w:right w:val="none" w:sz="0" w:space="0" w:color="auto"/>
      </w:divBdr>
    </w:div>
    <w:div w:id="645088428">
      <w:bodyDiv w:val="1"/>
      <w:marLeft w:val="0"/>
      <w:marRight w:val="0"/>
      <w:marTop w:val="0"/>
      <w:marBottom w:val="0"/>
      <w:divBdr>
        <w:top w:val="none" w:sz="0" w:space="0" w:color="auto"/>
        <w:left w:val="none" w:sz="0" w:space="0" w:color="auto"/>
        <w:bottom w:val="none" w:sz="0" w:space="0" w:color="auto"/>
        <w:right w:val="none" w:sz="0" w:space="0" w:color="auto"/>
      </w:divBdr>
    </w:div>
    <w:div w:id="653871674">
      <w:bodyDiv w:val="1"/>
      <w:marLeft w:val="0"/>
      <w:marRight w:val="0"/>
      <w:marTop w:val="0"/>
      <w:marBottom w:val="0"/>
      <w:divBdr>
        <w:top w:val="none" w:sz="0" w:space="0" w:color="auto"/>
        <w:left w:val="none" w:sz="0" w:space="0" w:color="auto"/>
        <w:bottom w:val="none" w:sz="0" w:space="0" w:color="auto"/>
        <w:right w:val="none" w:sz="0" w:space="0" w:color="auto"/>
      </w:divBdr>
    </w:div>
    <w:div w:id="668488615">
      <w:bodyDiv w:val="1"/>
      <w:marLeft w:val="0"/>
      <w:marRight w:val="0"/>
      <w:marTop w:val="0"/>
      <w:marBottom w:val="0"/>
      <w:divBdr>
        <w:top w:val="none" w:sz="0" w:space="0" w:color="auto"/>
        <w:left w:val="none" w:sz="0" w:space="0" w:color="auto"/>
        <w:bottom w:val="none" w:sz="0" w:space="0" w:color="auto"/>
        <w:right w:val="none" w:sz="0" w:space="0" w:color="auto"/>
      </w:divBdr>
    </w:div>
    <w:div w:id="669213183">
      <w:bodyDiv w:val="1"/>
      <w:marLeft w:val="0"/>
      <w:marRight w:val="0"/>
      <w:marTop w:val="0"/>
      <w:marBottom w:val="0"/>
      <w:divBdr>
        <w:top w:val="none" w:sz="0" w:space="0" w:color="auto"/>
        <w:left w:val="none" w:sz="0" w:space="0" w:color="auto"/>
        <w:bottom w:val="none" w:sz="0" w:space="0" w:color="auto"/>
        <w:right w:val="none" w:sz="0" w:space="0" w:color="auto"/>
      </w:divBdr>
    </w:div>
    <w:div w:id="685254162">
      <w:bodyDiv w:val="1"/>
      <w:marLeft w:val="0"/>
      <w:marRight w:val="0"/>
      <w:marTop w:val="0"/>
      <w:marBottom w:val="0"/>
      <w:divBdr>
        <w:top w:val="none" w:sz="0" w:space="0" w:color="auto"/>
        <w:left w:val="none" w:sz="0" w:space="0" w:color="auto"/>
        <w:bottom w:val="none" w:sz="0" w:space="0" w:color="auto"/>
        <w:right w:val="none" w:sz="0" w:space="0" w:color="auto"/>
      </w:divBdr>
    </w:div>
    <w:div w:id="731268042">
      <w:bodyDiv w:val="1"/>
      <w:marLeft w:val="0"/>
      <w:marRight w:val="0"/>
      <w:marTop w:val="0"/>
      <w:marBottom w:val="0"/>
      <w:divBdr>
        <w:top w:val="none" w:sz="0" w:space="0" w:color="auto"/>
        <w:left w:val="none" w:sz="0" w:space="0" w:color="auto"/>
        <w:bottom w:val="none" w:sz="0" w:space="0" w:color="auto"/>
        <w:right w:val="none" w:sz="0" w:space="0" w:color="auto"/>
      </w:divBdr>
    </w:div>
    <w:div w:id="744105408">
      <w:bodyDiv w:val="1"/>
      <w:marLeft w:val="0"/>
      <w:marRight w:val="0"/>
      <w:marTop w:val="0"/>
      <w:marBottom w:val="0"/>
      <w:divBdr>
        <w:top w:val="none" w:sz="0" w:space="0" w:color="auto"/>
        <w:left w:val="none" w:sz="0" w:space="0" w:color="auto"/>
        <w:bottom w:val="none" w:sz="0" w:space="0" w:color="auto"/>
        <w:right w:val="none" w:sz="0" w:space="0" w:color="auto"/>
      </w:divBdr>
    </w:div>
    <w:div w:id="818348131">
      <w:bodyDiv w:val="1"/>
      <w:marLeft w:val="0"/>
      <w:marRight w:val="0"/>
      <w:marTop w:val="0"/>
      <w:marBottom w:val="0"/>
      <w:divBdr>
        <w:top w:val="none" w:sz="0" w:space="0" w:color="auto"/>
        <w:left w:val="none" w:sz="0" w:space="0" w:color="auto"/>
        <w:bottom w:val="none" w:sz="0" w:space="0" w:color="auto"/>
        <w:right w:val="none" w:sz="0" w:space="0" w:color="auto"/>
      </w:divBdr>
    </w:div>
    <w:div w:id="839545346">
      <w:bodyDiv w:val="1"/>
      <w:marLeft w:val="0"/>
      <w:marRight w:val="0"/>
      <w:marTop w:val="0"/>
      <w:marBottom w:val="0"/>
      <w:divBdr>
        <w:top w:val="none" w:sz="0" w:space="0" w:color="auto"/>
        <w:left w:val="none" w:sz="0" w:space="0" w:color="auto"/>
        <w:bottom w:val="none" w:sz="0" w:space="0" w:color="auto"/>
        <w:right w:val="none" w:sz="0" w:space="0" w:color="auto"/>
      </w:divBdr>
    </w:div>
    <w:div w:id="859440031">
      <w:bodyDiv w:val="1"/>
      <w:marLeft w:val="0"/>
      <w:marRight w:val="0"/>
      <w:marTop w:val="0"/>
      <w:marBottom w:val="0"/>
      <w:divBdr>
        <w:top w:val="none" w:sz="0" w:space="0" w:color="auto"/>
        <w:left w:val="none" w:sz="0" w:space="0" w:color="auto"/>
        <w:bottom w:val="none" w:sz="0" w:space="0" w:color="auto"/>
        <w:right w:val="none" w:sz="0" w:space="0" w:color="auto"/>
      </w:divBdr>
    </w:div>
    <w:div w:id="917445048">
      <w:bodyDiv w:val="1"/>
      <w:marLeft w:val="0"/>
      <w:marRight w:val="0"/>
      <w:marTop w:val="0"/>
      <w:marBottom w:val="0"/>
      <w:divBdr>
        <w:top w:val="none" w:sz="0" w:space="0" w:color="auto"/>
        <w:left w:val="none" w:sz="0" w:space="0" w:color="auto"/>
        <w:bottom w:val="none" w:sz="0" w:space="0" w:color="auto"/>
        <w:right w:val="none" w:sz="0" w:space="0" w:color="auto"/>
      </w:divBdr>
    </w:div>
    <w:div w:id="921177917">
      <w:bodyDiv w:val="1"/>
      <w:marLeft w:val="0"/>
      <w:marRight w:val="0"/>
      <w:marTop w:val="0"/>
      <w:marBottom w:val="0"/>
      <w:divBdr>
        <w:top w:val="none" w:sz="0" w:space="0" w:color="auto"/>
        <w:left w:val="none" w:sz="0" w:space="0" w:color="auto"/>
        <w:bottom w:val="none" w:sz="0" w:space="0" w:color="auto"/>
        <w:right w:val="none" w:sz="0" w:space="0" w:color="auto"/>
      </w:divBdr>
    </w:div>
    <w:div w:id="953485076">
      <w:bodyDiv w:val="1"/>
      <w:marLeft w:val="0"/>
      <w:marRight w:val="0"/>
      <w:marTop w:val="0"/>
      <w:marBottom w:val="0"/>
      <w:divBdr>
        <w:top w:val="none" w:sz="0" w:space="0" w:color="auto"/>
        <w:left w:val="none" w:sz="0" w:space="0" w:color="auto"/>
        <w:bottom w:val="none" w:sz="0" w:space="0" w:color="auto"/>
        <w:right w:val="none" w:sz="0" w:space="0" w:color="auto"/>
      </w:divBdr>
    </w:div>
    <w:div w:id="1015882256">
      <w:bodyDiv w:val="1"/>
      <w:marLeft w:val="0"/>
      <w:marRight w:val="0"/>
      <w:marTop w:val="0"/>
      <w:marBottom w:val="0"/>
      <w:divBdr>
        <w:top w:val="none" w:sz="0" w:space="0" w:color="auto"/>
        <w:left w:val="none" w:sz="0" w:space="0" w:color="auto"/>
        <w:bottom w:val="none" w:sz="0" w:space="0" w:color="auto"/>
        <w:right w:val="none" w:sz="0" w:space="0" w:color="auto"/>
      </w:divBdr>
    </w:div>
    <w:div w:id="1056127093">
      <w:bodyDiv w:val="1"/>
      <w:marLeft w:val="0"/>
      <w:marRight w:val="0"/>
      <w:marTop w:val="0"/>
      <w:marBottom w:val="0"/>
      <w:divBdr>
        <w:top w:val="none" w:sz="0" w:space="0" w:color="auto"/>
        <w:left w:val="none" w:sz="0" w:space="0" w:color="auto"/>
        <w:bottom w:val="none" w:sz="0" w:space="0" w:color="auto"/>
        <w:right w:val="none" w:sz="0" w:space="0" w:color="auto"/>
      </w:divBdr>
    </w:div>
    <w:div w:id="1076632060">
      <w:bodyDiv w:val="1"/>
      <w:marLeft w:val="0"/>
      <w:marRight w:val="0"/>
      <w:marTop w:val="0"/>
      <w:marBottom w:val="0"/>
      <w:divBdr>
        <w:top w:val="none" w:sz="0" w:space="0" w:color="auto"/>
        <w:left w:val="none" w:sz="0" w:space="0" w:color="auto"/>
        <w:bottom w:val="none" w:sz="0" w:space="0" w:color="auto"/>
        <w:right w:val="none" w:sz="0" w:space="0" w:color="auto"/>
      </w:divBdr>
    </w:div>
    <w:div w:id="1116144785">
      <w:bodyDiv w:val="1"/>
      <w:marLeft w:val="0"/>
      <w:marRight w:val="0"/>
      <w:marTop w:val="0"/>
      <w:marBottom w:val="0"/>
      <w:divBdr>
        <w:top w:val="none" w:sz="0" w:space="0" w:color="auto"/>
        <w:left w:val="none" w:sz="0" w:space="0" w:color="auto"/>
        <w:bottom w:val="none" w:sz="0" w:space="0" w:color="auto"/>
        <w:right w:val="none" w:sz="0" w:space="0" w:color="auto"/>
      </w:divBdr>
      <w:divsChild>
        <w:div w:id="88889575">
          <w:marLeft w:val="0"/>
          <w:marRight w:val="0"/>
          <w:marTop w:val="0"/>
          <w:marBottom w:val="0"/>
          <w:divBdr>
            <w:top w:val="none" w:sz="0" w:space="0" w:color="auto"/>
            <w:left w:val="none" w:sz="0" w:space="0" w:color="auto"/>
            <w:bottom w:val="none" w:sz="0" w:space="0" w:color="auto"/>
            <w:right w:val="none" w:sz="0" w:space="0" w:color="auto"/>
          </w:divBdr>
          <w:divsChild>
            <w:div w:id="530728895">
              <w:marLeft w:val="0"/>
              <w:marRight w:val="0"/>
              <w:marTop w:val="0"/>
              <w:marBottom w:val="0"/>
              <w:divBdr>
                <w:top w:val="none" w:sz="0" w:space="0" w:color="auto"/>
                <w:left w:val="none" w:sz="0" w:space="0" w:color="auto"/>
                <w:bottom w:val="none" w:sz="0" w:space="0" w:color="auto"/>
                <w:right w:val="none" w:sz="0" w:space="0" w:color="auto"/>
              </w:divBdr>
              <w:divsChild>
                <w:div w:id="1013147319">
                  <w:marLeft w:val="0"/>
                  <w:marRight w:val="0"/>
                  <w:marTop w:val="0"/>
                  <w:marBottom w:val="0"/>
                  <w:divBdr>
                    <w:top w:val="none" w:sz="0" w:space="0" w:color="auto"/>
                    <w:left w:val="none" w:sz="0" w:space="0" w:color="auto"/>
                    <w:bottom w:val="none" w:sz="0" w:space="0" w:color="auto"/>
                    <w:right w:val="none" w:sz="0" w:space="0" w:color="auto"/>
                  </w:divBdr>
                  <w:divsChild>
                    <w:div w:id="171144939">
                      <w:marLeft w:val="0"/>
                      <w:marRight w:val="0"/>
                      <w:marTop w:val="0"/>
                      <w:marBottom w:val="0"/>
                      <w:divBdr>
                        <w:top w:val="none" w:sz="0" w:space="0" w:color="auto"/>
                        <w:left w:val="none" w:sz="0" w:space="0" w:color="auto"/>
                        <w:bottom w:val="none" w:sz="0" w:space="0" w:color="auto"/>
                        <w:right w:val="none" w:sz="0" w:space="0" w:color="auto"/>
                      </w:divBdr>
                      <w:divsChild>
                        <w:div w:id="1673992341">
                          <w:marLeft w:val="0"/>
                          <w:marRight w:val="0"/>
                          <w:marTop w:val="0"/>
                          <w:marBottom w:val="0"/>
                          <w:divBdr>
                            <w:top w:val="none" w:sz="0" w:space="0" w:color="auto"/>
                            <w:left w:val="none" w:sz="0" w:space="0" w:color="auto"/>
                            <w:bottom w:val="none" w:sz="0" w:space="0" w:color="auto"/>
                            <w:right w:val="none" w:sz="0" w:space="0" w:color="auto"/>
                          </w:divBdr>
                          <w:divsChild>
                            <w:div w:id="11620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755872">
      <w:bodyDiv w:val="1"/>
      <w:marLeft w:val="0"/>
      <w:marRight w:val="0"/>
      <w:marTop w:val="0"/>
      <w:marBottom w:val="0"/>
      <w:divBdr>
        <w:top w:val="none" w:sz="0" w:space="0" w:color="auto"/>
        <w:left w:val="none" w:sz="0" w:space="0" w:color="auto"/>
        <w:bottom w:val="none" w:sz="0" w:space="0" w:color="auto"/>
        <w:right w:val="none" w:sz="0" w:space="0" w:color="auto"/>
      </w:divBdr>
    </w:div>
    <w:div w:id="1176068938">
      <w:bodyDiv w:val="1"/>
      <w:marLeft w:val="0"/>
      <w:marRight w:val="0"/>
      <w:marTop w:val="0"/>
      <w:marBottom w:val="0"/>
      <w:divBdr>
        <w:top w:val="none" w:sz="0" w:space="0" w:color="auto"/>
        <w:left w:val="none" w:sz="0" w:space="0" w:color="auto"/>
        <w:bottom w:val="none" w:sz="0" w:space="0" w:color="auto"/>
        <w:right w:val="none" w:sz="0" w:space="0" w:color="auto"/>
      </w:divBdr>
    </w:div>
    <w:div w:id="1206061047">
      <w:bodyDiv w:val="1"/>
      <w:marLeft w:val="0"/>
      <w:marRight w:val="0"/>
      <w:marTop w:val="0"/>
      <w:marBottom w:val="0"/>
      <w:divBdr>
        <w:top w:val="none" w:sz="0" w:space="0" w:color="auto"/>
        <w:left w:val="none" w:sz="0" w:space="0" w:color="auto"/>
        <w:bottom w:val="none" w:sz="0" w:space="0" w:color="auto"/>
        <w:right w:val="none" w:sz="0" w:space="0" w:color="auto"/>
      </w:divBdr>
    </w:div>
    <w:div w:id="1229927014">
      <w:bodyDiv w:val="1"/>
      <w:marLeft w:val="0"/>
      <w:marRight w:val="0"/>
      <w:marTop w:val="0"/>
      <w:marBottom w:val="0"/>
      <w:divBdr>
        <w:top w:val="none" w:sz="0" w:space="0" w:color="auto"/>
        <w:left w:val="none" w:sz="0" w:space="0" w:color="auto"/>
        <w:bottom w:val="none" w:sz="0" w:space="0" w:color="auto"/>
        <w:right w:val="none" w:sz="0" w:space="0" w:color="auto"/>
      </w:divBdr>
    </w:div>
    <w:div w:id="1234195243">
      <w:bodyDiv w:val="1"/>
      <w:marLeft w:val="0"/>
      <w:marRight w:val="0"/>
      <w:marTop w:val="0"/>
      <w:marBottom w:val="0"/>
      <w:divBdr>
        <w:top w:val="none" w:sz="0" w:space="0" w:color="auto"/>
        <w:left w:val="none" w:sz="0" w:space="0" w:color="auto"/>
        <w:bottom w:val="none" w:sz="0" w:space="0" w:color="auto"/>
        <w:right w:val="none" w:sz="0" w:space="0" w:color="auto"/>
      </w:divBdr>
    </w:div>
    <w:div w:id="1263143795">
      <w:bodyDiv w:val="1"/>
      <w:marLeft w:val="0"/>
      <w:marRight w:val="0"/>
      <w:marTop w:val="0"/>
      <w:marBottom w:val="0"/>
      <w:divBdr>
        <w:top w:val="none" w:sz="0" w:space="0" w:color="auto"/>
        <w:left w:val="none" w:sz="0" w:space="0" w:color="auto"/>
        <w:bottom w:val="none" w:sz="0" w:space="0" w:color="auto"/>
        <w:right w:val="none" w:sz="0" w:space="0" w:color="auto"/>
      </w:divBdr>
    </w:div>
    <w:div w:id="1273321013">
      <w:bodyDiv w:val="1"/>
      <w:marLeft w:val="0"/>
      <w:marRight w:val="0"/>
      <w:marTop w:val="0"/>
      <w:marBottom w:val="0"/>
      <w:divBdr>
        <w:top w:val="none" w:sz="0" w:space="0" w:color="auto"/>
        <w:left w:val="none" w:sz="0" w:space="0" w:color="auto"/>
        <w:bottom w:val="none" w:sz="0" w:space="0" w:color="auto"/>
        <w:right w:val="none" w:sz="0" w:space="0" w:color="auto"/>
      </w:divBdr>
    </w:div>
    <w:div w:id="1284575685">
      <w:bodyDiv w:val="1"/>
      <w:marLeft w:val="0"/>
      <w:marRight w:val="0"/>
      <w:marTop w:val="0"/>
      <w:marBottom w:val="0"/>
      <w:divBdr>
        <w:top w:val="none" w:sz="0" w:space="0" w:color="auto"/>
        <w:left w:val="none" w:sz="0" w:space="0" w:color="auto"/>
        <w:bottom w:val="none" w:sz="0" w:space="0" w:color="auto"/>
        <w:right w:val="none" w:sz="0" w:space="0" w:color="auto"/>
      </w:divBdr>
      <w:divsChild>
        <w:div w:id="225916250">
          <w:marLeft w:val="0"/>
          <w:marRight w:val="0"/>
          <w:marTop w:val="0"/>
          <w:marBottom w:val="0"/>
          <w:divBdr>
            <w:top w:val="none" w:sz="0" w:space="0" w:color="auto"/>
            <w:left w:val="none" w:sz="0" w:space="0" w:color="auto"/>
            <w:bottom w:val="none" w:sz="0" w:space="0" w:color="auto"/>
            <w:right w:val="none" w:sz="0" w:space="0" w:color="auto"/>
          </w:divBdr>
          <w:divsChild>
            <w:div w:id="403799896">
              <w:marLeft w:val="0"/>
              <w:marRight w:val="0"/>
              <w:marTop w:val="0"/>
              <w:marBottom w:val="0"/>
              <w:divBdr>
                <w:top w:val="none" w:sz="0" w:space="0" w:color="auto"/>
                <w:left w:val="none" w:sz="0" w:space="0" w:color="auto"/>
                <w:bottom w:val="none" w:sz="0" w:space="0" w:color="auto"/>
                <w:right w:val="none" w:sz="0" w:space="0" w:color="auto"/>
              </w:divBdr>
              <w:divsChild>
                <w:div w:id="1777865970">
                  <w:marLeft w:val="0"/>
                  <w:marRight w:val="0"/>
                  <w:marTop w:val="0"/>
                  <w:marBottom w:val="0"/>
                  <w:divBdr>
                    <w:top w:val="none" w:sz="0" w:space="0" w:color="auto"/>
                    <w:left w:val="none" w:sz="0" w:space="0" w:color="auto"/>
                    <w:bottom w:val="none" w:sz="0" w:space="0" w:color="auto"/>
                    <w:right w:val="none" w:sz="0" w:space="0" w:color="auto"/>
                  </w:divBdr>
                  <w:divsChild>
                    <w:div w:id="1320157931">
                      <w:marLeft w:val="0"/>
                      <w:marRight w:val="0"/>
                      <w:marTop w:val="0"/>
                      <w:marBottom w:val="0"/>
                      <w:divBdr>
                        <w:top w:val="none" w:sz="0" w:space="0" w:color="auto"/>
                        <w:left w:val="none" w:sz="0" w:space="0" w:color="auto"/>
                        <w:bottom w:val="none" w:sz="0" w:space="0" w:color="auto"/>
                        <w:right w:val="none" w:sz="0" w:space="0" w:color="auto"/>
                      </w:divBdr>
                      <w:divsChild>
                        <w:div w:id="1724406289">
                          <w:marLeft w:val="0"/>
                          <w:marRight w:val="0"/>
                          <w:marTop w:val="0"/>
                          <w:marBottom w:val="0"/>
                          <w:divBdr>
                            <w:top w:val="none" w:sz="0" w:space="0" w:color="auto"/>
                            <w:left w:val="none" w:sz="0" w:space="0" w:color="auto"/>
                            <w:bottom w:val="none" w:sz="0" w:space="0" w:color="auto"/>
                            <w:right w:val="none" w:sz="0" w:space="0" w:color="auto"/>
                          </w:divBdr>
                          <w:divsChild>
                            <w:div w:id="8215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754614">
      <w:bodyDiv w:val="1"/>
      <w:marLeft w:val="0"/>
      <w:marRight w:val="0"/>
      <w:marTop w:val="0"/>
      <w:marBottom w:val="0"/>
      <w:divBdr>
        <w:top w:val="none" w:sz="0" w:space="0" w:color="auto"/>
        <w:left w:val="none" w:sz="0" w:space="0" w:color="auto"/>
        <w:bottom w:val="none" w:sz="0" w:space="0" w:color="auto"/>
        <w:right w:val="none" w:sz="0" w:space="0" w:color="auto"/>
      </w:divBdr>
    </w:div>
    <w:div w:id="1418090409">
      <w:bodyDiv w:val="1"/>
      <w:marLeft w:val="0"/>
      <w:marRight w:val="0"/>
      <w:marTop w:val="0"/>
      <w:marBottom w:val="0"/>
      <w:divBdr>
        <w:top w:val="none" w:sz="0" w:space="0" w:color="auto"/>
        <w:left w:val="none" w:sz="0" w:space="0" w:color="auto"/>
        <w:bottom w:val="none" w:sz="0" w:space="0" w:color="auto"/>
        <w:right w:val="none" w:sz="0" w:space="0" w:color="auto"/>
      </w:divBdr>
    </w:div>
    <w:div w:id="1526601786">
      <w:bodyDiv w:val="1"/>
      <w:marLeft w:val="0"/>
      <w:marRight w:val="0"/>
      <w:marTop w:val="0"/>
      <w:marBottom w:val="0"/>
      <w:divBdr>
        <w:top w:val="none" w:sz="0" w:space="0" w:color="auto"/>
        <w:left w:val="none" w:sz="0" w:space="0" w:color="auto"/>
        <w:bottom w:val="none" w:sz="0" w:space="0" w:color="auto"/>
        <w:right w:val="none" w:sz="0" w:space="0" w:color="auto"/>
      </w:divBdr>
    </w:div>
    <w:div w:id="1542785317">
      <w:bodyDiv w:val="1"/>
      <w:marLeft w:val="0"/>
      <w:marRight w:val="0"/>
      <w:marTop w:val="0"/>
      <w:marBottom w:val="0"/>
      <w:divBdr>
        <w:top w:val="none" w:sz="0" w:space="0" w:color="auto"/>
        <w:left w:val="none" w:sz="0" w:space="0" w:color="auto"/>
        <w:bottom w:val="none" w:sz="0" w:space="0" w:color="auto"/>
        <w:right w:val="none" w:sz="0" w:space="0" w:color="auto"/>
      </w:divBdr>
    </w:div>
    <w:div w:id="1575432257">
      <w:bodyDiv w:val="1"/>
      <w:marLeft w:val="0"/>
      <w:marRight w:val="0"/>
      <w:marTop w:val="0"/>
      <w:marBottom w:val="0"/>
      <w:divBdr>
        <w:top w:val="none" w:sz="0" w:space="0" w:color="auto"/>
        <w:left w:val="none" w:sz="0" w:space="0" w:color="auto"/>
        <w:bottom w:val="none" w:sz="0" w:space="0" w:color="auto"/>
        <w:right w:val="none" w:sz="0" w:space="0" w:color="auto"/>
      </w:divBdr>
    </w:div>
    <w:div w:id="1577739942">
      <w:bodyDiv w:val="1"/>
      <w:marLeft w:val="0"/>
      <w:marRight w:val="0"/>
      <w:marTop w:val="0"/>
      <w:marBottom w:val="0"/>
      <w:divBdr>
        <w:top w:val="none" w:sz="0" w:space="0" w:color="auto"/>
        <w:left w:val="none" w:sz="0" w:space="0" w:color="auto"/>
        <w:bottom w:val="none" w:sz="0" w:space="0" w:color="auto"/>
        <w:right w:val="none" w:sz="0" w:space="0" w:color="auto"/>
      </w:divBdr>
    </w:div>
    <w:div w:id="1591112683">
      <w:bodyDiv w:val="1"/>
      <w:marLeft w:val="0"/>
      <w:marRight w:val="0"/>
      <w:marTop w:val="0"/>
      <w:marBottom w:val="0"/>
      <w:divBdr>
        <w:top w:val="none" w:sz="0" w:space="0" w:color="auto"/>
        <w:left w:val="none" w:sz="0" w:space="0" w:color="auto"/>
        <w:bottom w:val="none" w:sz="0" w:space="0" w:color="auto"/>
        <w:right w:val="none" w:sz="0" w:space="0" w:color="auto"/>
      </w:divBdr>
    </w:div>
    <w:div w:id="1603687161">
      <w:bodyDiv w:val="1"/>
      <w:marLeft w:val="0"/>
      <w:marRight w:val="0"/>
      <w:marTop w:val="0"/>
      <w:marBottom w:val="0"/>
      <w:divBdr>
        <w:top w:val="none" w:sz="0" w:space="0" w:color="auto"/>
        <w:left w:val="none" w:sz="0" w:space="0" w:color="auto"/>
        <w:bottom w:val="none" w:sz="0" w:space="0" w:color="auto"/>
        <w:right w:val="none" w:sz="0" w:space="0" w:color="auto"/>
      </w:divBdr>
    </w:div>
    <w:div w:id="1621499124">
      <w:bodyDiv w:val="1"/>
      <w:marLeft w:val="0"/>
      <w:marRight w:val="0"/>
      <w:marTop w:val="0"/>
      <w:marBottom w:val="0"/>
      <w:divBdr>
        <w:top w:val="none" w:sz="0" w:space="0" w:color="auto"/>
        <w:left w:val="none" w:sz="0" w:space="0" w:color="auto"/>
        <w:bottom w:val="none" w:sz="0" w:space="0" w:color="auto"/>
        <w:right w:val="none" w:sz="0" w:space="0" w:color="auto"/>
      </w:divBdr>
    </w:div>
    <w:div w:id="1690787961">
      <w:bodyDiv w:val="1"/>
      <w:marLeft w:val="0"/>
      <w:marRight w:val="0"/>
      <w:marTop w:val="0"/>
      <w:marBottom w:val="0"/>
      <w:divBdr>
        <w:top w:val="none" w:sz="0" w:space="0" w:color="auto"/>
        <w:left w:val="none" w:sz="0" w:space="0" w:color="auto"/>
        <w:bottom w:val="none" w:sz="0" w:space="0" w:color="auto"/>
        <w:right w:val="none" w:sz="0" w:space="0" w:color="auto"/>
      </w:divBdr>
    </w:div>
    <w:div w:id="1696735302">
      <w:bodyDiv w:val="1"/>
      <w:marLeft w:val="0"/>
      <w:marRight w:val="0"/>
      <w:marTop w:val="0"/>
      <w:marBottom w:val="0"/>
      <w:divBdr>
        <w:top w:val="none" w:sz="0" w:space="0" w:color="auto"/>
        <w:left w:val="none" w:sz="0" w:space="0" w:color="auto"/>
        <w:bottom w:val="none" w:sz="0" w:space="0" w:color="auto"/>
        <w:right w:val="none" w:sz="0" w:space="0" w:color="auto"/>
      </w:divBdr>
    </w:div>
    <w:div w:id="1707827967">
      <w:bodyDiv w:val="1"/>
      <w:marLeft w:val="0"/>
      <w:marRight w:val="0"/>
      <w:marTop w:val="0"/>
      <w:marBottom w:val="0"/>
      <w:divBdr>
        <w:top w:val="none" w:sz="0" w:space="0" w:color="auto"/>
        <w:left w:val="none" w:sz="0" w:space="0" w:color="auto"/>
        <w:bottom w:val="none" w:sz="0" w:space="0" w:color="auto"/>
        <w:right w:val="none" w:sz="0" w:space="0" w:color="auto"/>
      </w:divBdr>
    </w:div>
    <w:div w:id="1724407743">
      <w:bodyDiv w:val="1"/>
      <w:marLeft w:val="0"/>
      <w:marRight w:val="0"/>
      <w:marTop w:val="0"/>
      <w:marBottom w:val="0"/>
      <w:divBdr>
        <w:top w:val="none" w:sz="0" w:space="0" w:color="auto"/>
        <w:left w:val="none" w:sz="0" w:space="0" w:color="auto"/>
        <w:bottom w:val="none" w:sz="0" w:space="0" w:color="auto"/>
        <w:right w:val="none" w:sz="0" w:space="0" w:color="auto"/>
      </w:divBdr>
    </w:div>
    <w:div w:id="1757942033">
      <w:bodyDiv w:val="1"/>
      <w:marLeft w:val="0"/>
      <w:marRight w:val="0"/>
      <w:marTop w:val="0"/>
      <w:marBottom w:val="0"/>
      <w:divBdr>
        <w:top w:val="none" w:sz="0" w:space="0" w:color="auto"/>
        <w:left w:val="none" w:sz="0" w:space="0" w:color="auto"/>
        <w:bottom w:val="none" w:sz="0" w:space="0" w:color="auto"/>
        <w:right w:val="none" w:sz="0" w:space="0" w:color="auto"/>
      </w:divBdr>
    </w:div>
    <w:div w:id="1784618288">
      <w:bodyDiv w:val="1"/>
      <w:marLeft w:val="0"/>
      <w:marRight w:val="0"/>
      <w:marTop w:val="0"/>
      <w:marBottom w:val="0"/>
      <w:divBdr>
        <w:top w:val="none" w:sz="0" w:space="0" w:color="auto"/>
        <w:left w:val="none" w:sz="0" w:space="0" w:color="auto"/>
        <w:bottom w:val="none" w:sz="0" w:space="0" w:color="auto"/>
        <w:right w:val="none" w:sz="0" w:space="0" w:color="auto"/>
      </w:divBdr>
    </w:div>
    <w:div w:id="1801529091">
      <w:bodyDiv w:val="1"/>
      <w:marLeft w:val="0"/>
      <w:marRight w:val="0"/>
      <w:marTop w:val="0"/>
      <w:marBottom w:val="0"/>
      <w:divBdr>
        <w:top w:val="none" w:sz="0" w:space="0" w:color="auto"/>
        <w:left w:val="none" w:sz="0" w:space="0" w:color="auto"/>
        <w:bottom w:val="none" w:sz="0" w:space="0" w:color="auto"/>
        <w:right w:val="none" w:sz="0" w:space="0" w:color="auto"/>
      </w:divBdr>
    </w:div>
    <w:div w:id="1818106004">
      <w:bodyDiv w:val="1"/>
      <w:marLeft w:val="0"/>
      <w:marRight w:val="0"/>
      <w:marTop w:val="0"/>
      <w:marBottom w:val="0"/>
      <w:divBdr>
        <w:top w:val="none" w:sz="0" w:space="0" w:color="auto"/>
        <w:left w:val="none" w:sz="0" w:space="0" w:color="auto"/>
        <w:bottom w:val="none" w:sz="0" w:space="0" w:color="auto"/>
        <w:right w:val="none" w:sz="0" w:space="0" w:color="auto"/>
      </w:divBdr>
    </w:div>
    <w:div w:id="1884713944">
      <w:bodyDiv w:val="1"/>
      <w:marLeft w:val="0"/>
      <w:marRight w:val="0"/>
      <w:marTop w:val="0"/>
      <w:marBottom w:val="0"/>
      <w:divBdr>
        <w:top w:val="none" w:sz="0" w:space="0" w:color="auto"/>
        <w:left w:val="none" w:sz="0" w:space="0" w:color="auto"/>
        <w:bottom w:val="none" w:sz="0" w:space="0" w:color="auto"/>
        <w:right w:val="none" w:sz="0" w:space="0" w:color="auto"/>
      </w:divBdr>
    </w:div>
    <w:div w:id="1944605084">
      <w:bodyDiv w:val="1"/>
      <w:marLeft w:val="0"/>
      <w:marRight w:val="0"/>
      <w:marTop w:val="0"/>
      <w:marBottom w:val="0"/>
      <w:divBdr>
        <w:top w:val="none" w:sz="0" w:space="0" w:color="auto"/>
        <w:left w:val="none" w:sz="0" w:space="0" w:color="auto"/>
        <w:bottom w:val="none" w:sz="0" w:space="0" w:color="auto"/>
        <w:right w:val="none" w:sz="0" w:space="0" w:color="auto"/>
      </w:divBdr>
    </w:div>
    <w:div w:id="1964537349">
      <w:bodyDiv w:val="1"/>
      <w:marLeft w:val="0"/>
      <w:marRight w:val="0"/>
      <w:marTop w:val="0"/>
      <w:marBottom w:val="0"/>
      <w:divBdr>
        <w:top w:val="none" w:sz="0" w:space="0" w:color="auto"/>
        <w:left w:val="none" w:sz="0" w:space="0" w:color="auto"/>
        <w:bottom w:val="none" w:sz="0" w:space="0" w:color="auto"/>
        <w:right w:val="none" w:sz="0" w:space="0" w:color="auto"/>
      </w:divBdr>
      <w:divsChild>
        <w:div w:id="86536123">
          <w:marLeft w:val="0"/>
          <w:marRight w:val="0"/>
          <w:marTop w:val="0"/>
          <w:marBottom w:val="0"/>
          <w:divBdr>
            <w:top w:val="none" w:sz="0" w:space="0" w:color="auto"/>
            <w:left w:val="none" w:sz="0" w:space="0" w:color="auto"/>
            <w:bottom w:val="none" w:sz="0" w:space="0" w:color="auto"/>
            <w:right w:val="none" w:sz="0" w:space="0" w:color="auto"/>
          </w:divBdr>
          <w:divsChild>
            <w:div w:id="940645568">
              <w:marLeft w:val="0"/>
              <w:marRight w:val="0"/>
              <w:marTop w:val="0"/>
              <w:marBottom w:val="0"/>
              <w:divBdr>
                <w:top w:val="none" w:sz="0" w:space="0" w:color="auto"/>
                <w:left w:val="none" w:sz="0" w:space="0" w:color="auto"/>
                <w:bottom w:val="none" w:sz="0" w:space="0" w:color="auto"/>
                <w:right w:val="none" w:sz="0" w:space="0" w:color="auto"/>
              </w:divBdr>
              <w:divsChild>
                <w:div w:id="60909627">
                  <w:marLeft w:val="0"/>
                  <w:marRight w:val="0"/>
                  <w:marTop w:val="0"/>
                  <w:marBottom w:val="0"/>
                  <w:divBdr>
                    <w:top w:val="none" w:sz="0" w:space="0" w:color="auto"/>
                    <w:left w:val="none" w:sz="0" w:space="0" w:color="auto"/>
                    <w:bottom w:val="none" w:sz="0" w:space="0" w:color="auto"/>
                    <w:right w:val="none" w:sz="0" w:space="0" w:color="auto"/>
                  </w:divBdr>
                  <w:divsChild>
                    <w:div w:id="1343048582">
                      <w:marLeft w:val="0"/>
                      <w:marRight w:val="0"/>
                      <w:marTop w:val="0"/>
                      <w:marBottom w:val="0"/>
                      <w:divBdr>
                        <w:top w:val="none" w:sz="0" w:space="0" w:color="auto"/>
                        <w:left w:val="none" w:sz="0" w:space="0" w:color="auto"/>
                        <w:bottom w:val="none" w:sz="0" w:space="0" w:color="auto"/>
                        <w:right w:val="none" w:sz="0" w:space="0" w:color="auto"/>
                      </w:divBdr>
                      <w:divsChild>
                        <w:div w:id="1639264408">
                          <w:marLeft w:val="0"/>
                          <w:marRight w:val="0"/>
                          <w:marTop w:val="0"/>
                          <w:marBottom w:val="0"/>
                          <w:divBdr>
                            <w:top w:val="none" w:sz="0" w:space="0" w:color="auto"/>
                            <w:left w:val="none" w:sz="0" w:space="0" w:color="auto"/>
                            <w:bottom w:val="none" w:sz="0" w:space="0" w:color="auto"/>
                            <w:right w:val="none" w:sz="0" w:space="0" w:color="auto"/>
                          </w:divBdr>
                          <w:divsChild>
                            <w:div w:id="11502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299356">
      <w:bodyDiv w:val="1"/>
      <w:marLeft w:val="0"/>
      <w:marRight w:val="0"/>
      <w:marTop w:val="0"/>
      <w:marBottom w:val="0"/>
      <w:divBdr>
        <w:top w:val="none" w:sz="0" w:space="0" w:color="auto"/>
        <w:left w:val="none" w:sz="0" w:space="0" w:color="auto"/>
        <w:bottom w:val="none" w:sz="0" w:space="0" w:color="auto"/>
        <w:right w:val="none" w:sz="0" w:space="0" w:color="auto"/>
      </w:divBdr>
    </w:div>
    <w:div w:id="2026905353">
      <w:bodyDiv w:val="1"/>
      <w:marLeft w:val="0"/>
      <w:marRight w:val="0"/>
      <w:marTop w:val="0"/>
      <w:marBottom w:val="0"/>
      <w:divBdr>
        <w:top w:val="none" w:sz="0" w:space="0" w:color="auto"/>
        <w:left w:val="none" w:sz="0" w:space="0" w:color="auto"/>
        <w:bottom w:val="none" w:sz="0" w:space="0" w:color="auto"/>
        <w:right w:val="none" w:sz="0" w:space="0" w:color="auto"/>
      </w:divBdr>
    </w:div>
    <w:div w:id="2058044518">
      <w:bodyDiv w:val="1"/>
      <w:marLeft w:val="0"/>
      <w:marRight w:val="0"/>
      <w:marTop w:val="0"/>
      <w:marBottom w:val="0"/>
      <w:divBdr>
        <w:top w:val="none" w:sz="0" w:space="0" w:color="auto"/>
        <w:left w:val="none" w:sz="0" w:space="0" w:color="auto"/>
        <w:bottom w:val="none" w:sz="0" w:space="0" w:color="auto"/>
        <w:right w:val="none" w:sz="0" w:space="0" w:color="auto"/>
      </w:divBdr>
    </w:div>
    <w:div w:id="2089574498">
      <w:bodyDiv w:val="1"/>
      <w:marLeft w:val="0"/>
      <w:marRight w:val="0"/>
      <w:marTop w:val="0"/>
      <w:marBottom w:val="0"/>
      <w:divBdr>
        <w:top w:val="none" w:sz="0" w:space="0" w:color="auto"/>
        <w:left w:val="none" w:sz="0" w:space="0" w:color="auto"/>
        <w:bottom w:val="none" w:sz="0" w:space="0" w:color="auto"/>
        <w:right w:val="none" w:sz="0" w:space="0" w:color="auto"/>
      </w:divBdr>
    </w:div>
    <w:div w:id="2136942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psic.bvsalud.org/scielo.php?pid=1414-9893" TargetMode="External"/><Relationship Id="rId18" Type="http://schemas.openxmlformats.org/officeDocument/2006/relationships/hyperlink" Target="https://www.scielo.br/j/estpsi/" TargetMode="External"/><Relationship Id="rId26" Type="http://schemas.openxmlformats.org/officeDocument/2006/relationships/hyperlink" Target="https://www.scielo.br/j/trendp/" TargetMode="External"/><Relationship Id="rId3" Type="http://schemas.openxmlformats.org/officeDocument/2006/relationships/customXml" Target="../customXml/item3.xml"/><Relationship Id="rId21" Type="http://schemas.openxmlformats.org/officeDocument/2006/relationships/hyperlink" Target="https://www.scielo.br/j/pr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cielo.br/j/psoc/" TargetMode="External"/><Relationship Id="rId25" Type="http://schemas.openxmlformats.org/officeDocument/2006/relationships/hyperlink" Target="https://www.scielo.br/j/icse/" TargetMode="External"/><Relationship Id="rId2" Type="http://schemas.openxmlformats.org/officeDocument/2006/relationships/customXml" Target="../customXml/item2.xml"/><Relationship Id="rId16" Type="http://schemas.openxmlformats.org/officeDocument/2006/relationships/hyperlink" Target="https://www.scielo.br/j/paideia/" TargetMode="External"/><Relationship Id="rId20" Type="http://schemas.openxmlformats.org/officeDocument/2006/relationships/hyperlink" Target="https://www.scielo.br/j/pus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cielosp.org/" TargetMode="External"/><Relationship Id="rId5" Type="http://schemas.openxmlformats.org/officeDocument/2006/relationships/numbering" Target="numbering.xml"/><Relationship Id="rId15" Type="http://schemas.openxmlformats.org/officeDocument/2006/relationships/hyperlink" Target="https://www.scielo.br/j/ptp/" TargetMode="External"/><Relationship Id="rId23" Type="http://schemas.openxmlformats.org/officeDocument/2006/relationships/hyperlink" Target="https://www.scielo.org.co/scielo.php?script=sci_serial&amp;pid=0120-0534"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cielo.br/j/eps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lo.br/j/pe/" TargetMode="External"/><Relationship Id="rId22" Type="http://schemas.openxmlformats.org/officeDocument/2006/relationships/hyperlink" Target="http://pepsic.bvsalud.org/scielo.php?script=sci_serial&amp;pid=1809-5267" TargetMode="External"/><Relationship Id="rId27" Type="http://schemas.openxmlformats.org/officeDocument/2006/relationships/hyperlink" Target="https://www.frontiersin.org/journals/psycholog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460E67D21E0F849AC1208911536E285" ma:contentTypeVersion="15" ma:contentTypeDescription="Crie um novo documento." ma:contentTypeScope="" ma:versionID="c4c605dc8b6d131b69e2595b80e8243e">
  <xsd:schema xmlns:xsd="http://www.w3.org/2001/XMLSchema" xmlns:xs="http://www.w3.org/2001/XMLSchema" xmlns:p="http://schemas.microsoft.com/office/2006/metadata/properties" xmlns:ns2="86dc8224-4dd2-4f56-84d5-8797b81c634b" xmlns:ns3="17ee227b-ea8c-4e01-8080-2515b5c2708d" targetNamespace="http://schemas.microsoft.com/office/2006/metadata/properties" ma:root="true" ma:fieldsID="50862831535ab01f3e455fff379a195f" ns2:_="" ns3:_="">
    <xsd:import namespace="86dc8224-4dd2-4f56-84d5-8797b81c634b"/>
    <xsd:import namespace="17ee227b-ea8c-4e01-8080-2515b5c27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c8224-4dd2-4f56-84d5-8797b81c6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e5749995-7309-4e7c-b947-d05ec1b167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e227b-ea8c-4e01-8080-2515b5c270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dda914-1bf9-492b-a531-3cbb8bb152d6}" ma:internalName="TaxCatchAll" ma:showField="CatchAllData" ma:web="17ee227b-ea8c-4e01-8080-2515b5c2708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ee227b-ea8c-4e01-8080-2515b5c2708d" xsi:nil="true"/>
    <lcf76f155ced4ddcb4097134ff3c332f xmlns="86dc8224-4dd2-4f56-84d5-8797b81c63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D0C47-A02B-404A-B242-E85EC31E458F}"/>
</file>

<file path=customXml/itemProps2.xml><?xml version="1.0" encoding="utf-8"?>
<ds:datastoreItem xmlns:ds="http://schemas.openxmlformats.org/officeDocument/2006/customXml" ds:itemID="{3095B885-ED16-442A-A8D8-101696FFE209}">
  <ds:schemaRefs>
    <ds:schemaRef ds:uri="http://schemas.microsoft.com/office/2006/metadata/properties"/>
    <ds:schemaRef ds:uri="http://schemas.microsoft.com/office/infopath/2007/PartnerControls"/>
    <ds:schemaRef ds:uri="99cede95-a845-4780-a6ea-22af777cbfb2"/>
  </ds:schemaRefs>
</ds:datastoreItem>
</file>

<file path=customXml/itemProps3.xml><?xml version="1.0" encoding="utf-8"?>
<ds:datastoreItem xmlns:ds="http://schemas.openxmlformats.org/officeDocument/2006/customXml" ds:itemID="{461DCAF5-2DFE-42A0-A4FA-C9C6DFA9069D}">
  <ds:schemaRefs>
    <ds:schemaRef ds:uri="http://schemas.microsoft.com/sharepoint/v3/contenttype/forms"/>
  </ds:schemaRefs>
</ds:datastoreItem>
</file>

<file path=customXml/itemProps4.xml><?xml version="1.0" encoding="utf-8"?>
<ds:datastoreItem xmlns:ds="http://schemas.openxmlformats.org/officeDocument/2006/customXml" ds:itemID="{A1FB897F-10C1-4867-8A7B-B3B7E070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2957</TotalTime>
  <Pages>104</Pages>
  <Words>27416</Words>
  <Characters>148050</Characters>
  <Application>Microsoft Office Word</Application>
  <DocSecurity>0</DocSecurity>
  <Lines>1233</Lines>
  <Paragraphs>350</Paragraphs>
  <ScaleCrop>false</ScaleCrop>
  <HeadingPairs>
    <vt:vector size="2" baseType="variant">
      <vt:variant>
        <vt:lpstr>Título</vt:lpstr>
      </vt:variant>
      <vt:variant>
        <vt:i4>1</vt:i4>
      </vt:variant>
    </vt:vector>
  </HeadingPairs>
  <TitlesOfParts>
    <vt:vector size="1" baseType="lpstr">
      <vt:lpstr/>
    </vt:vector>
  </TitlesOfParts>
  <Company>Faculdade Santa Marcelina Educação</Company>
  <LinksUpToDate>false</LinksUpToDate>
  <CharactersWithSpaces>175116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Teresa de Almeida Fernandes</dc:creator>
  <cp:lastModifiedBy>Gustavo Neri</cp:lastModifiedBy>
  <cp:revision>75</cp:revision>
  <dcterms:created xsi:type="dcterms:W3CDTF">2025-08-28T20:09:00Z</dcterms:created>
  <dcterms:modified xsi:type="dcterms:W3CDTF">2025-11-06T21:52:00Z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0x0101005460E67D21E0F849AC1208911536E285</vt:lpwstr>
  </property>
</Properties>
</file>