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3.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4.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3A800C" w14:textId="77777777" w:rsidR="00266E25" w:rsidRPr="005809CA" w:rsidRDefault="00266E25" w:rsidP="00266E25">
      <w:pPr>
        <w:ind w:firstLine="0"/>
        <w:jc w:val="center"/>
        <w:rPr>
          <w:rFonts w:ascii="Arial" w:hAnsi="Arial"/>
          <w:color w:val="0D0D0D" w:themeColor="text1" w:themeTint="F2"/>
        </w:rPr>
      </w:pPr>
      <w:bookmarkStart w:id="0" w:name="_GoBack"/>
      <w:bookmarkEnd w:id="0"/>
      <w:r w:rsidRPr="005809CA">
        <w:rPr>
          <w:rFonts w:ascii="Arial" w:hAnsi="Arial"/>
          <w:noProof/>
          <w:color w:val="0D0D0D" w:themeColor="text1" w:themeTint="F2"/>
          <w:lang w:eastAsia="pt-BR"/>
        </w:rPr>
        <w:drawing>
          <wp:inline distT="0" distB="0" distL="0" distR="0" wp14:anchorId="5A36066F" wp14:editId="65A1C2AA">
            <wp:extent cx="3562350" cy="977719"/>
            <wp:effectExtent l="0" t="0" r="0" b="0"/>
            <wp:docPr id="1" name="Imagem 1" descr="Texto&#10;&#10;Descrição gerada automaticamente com confiança mé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descr="Texto&#10;&#10;Descrição gerada automaticamente com confiança média"/>
                    <pic:cNvPicPr/>
                  </pic:nvPicPr>
                  <pic:blipFill>
                    <a:blip r:embed="rId8" cstate="print">
                      <a:extLst>
                        <a:ext uri="{28A0092B-C50C-407E-A947-70E740481C1C}">
                          <a14:useLocalDpi xmlns:a14="http://schemas.microsoft.com/office/drawing/2010/main" val="0"/>
                        </a:ext>
                      </a:extLst>
                    </a:blip>
                    <a:stretch>
                      <a:fillRect/>
                    </a:stretch>
                  </pic:blipFill>
                  <pic:spPr>
                    <a:xfrm>
                      <a:off x="0" y="0"/>
                      <a:ext cx="3609523" cy="990666"/>
                    </a:xfrm>
                    <a:prstGeom prst="rect">
                      <a:avLst/>
                    </a:prstGeom>
                  </pic:spPr>
                </pic:pic>
              </a:graphicData>
            </a:graphic>
          </wp:inline>
        </w:drawing>
      </w:r>
    </w:p>
    <w:p w14:paraId="3E4F35A2" w14:textId="77777777" w:rsidR="00266E25" w:rsidRPr="005809CA" w:rsidRDefault="00266E25" w:rsidP="00266E25">
      <w:pPr>
        <w:rPr>
          <w:rFonts w:ascii="Arial" w:hAnsi="Arial"/>
          <w:color w:val="0D0D0D" w:themeColor="text1" w:themeTint="F2"/>
        </w:rPr>
      </w:pPr>
    </w:p>
    <w:p w14:paraId="7FC969A1" w14:textId="77777777" w:rsidR="00266E25" w:rsidRPr="005809CA" w:rsidRDefault="00266E25" w:rsidP="00266E25">
      <w:pPr>
        <w:tabs>
          <w:tab w:val="left" w:pos="5255"/>
        </w:tabs>
        <w:rPr>
          <w:rFonts w:ascii="Arial" w:hAnsi="Arial"/>
          <w:color w:val="0D0D0D" w:themeColor="text1" w:themeTint="F2"/>
        </w:rPr>
      </w:pPr>
      <w:r w:rsidRPr="005809CA">
        <w:rPr>
          <w:rFonts w:ascii="Arial" w:hAnsi="Arial"/>
          <w:color w:val="0D0D0D" w:themeColor="text1" w:themeTint="F2"/>
        </w:rPr>
        <w:tab/>
      </w:r>
    </w:p>
    <w:p w14:paraId="6CE64743" w14:textId="77777777" w:rsidR="00266E25" w:rsidRPr="005809CA" w:rsidRDefault="00266E25" w:rsidP="00266E25">
      <w:pPr>
        <w:rPr>
          <w:rFonts w:ascii="Arial" w:hAnsi="Arial"/>
          <w:color w:val="0D0D0D" w:themeColor="text1" w:themeTint="F2"/>
        </w:rPr>
      </w:pPr>
    </w:p>
    <w:p w14:paraId="5948C641" w14:textId="77777777" w:rsidR="00266E25" w:rsidRPr="005809CA" w:rsidRDefault="00266E25" w:rsidP="00266E25">
      <w:pPr>
        <w:rPr>
          <w:rFonts w:ascii="Arial" w:hAnsi="Arial"/>
          <w:color w:val="0D0D0D" w:themeColor="text1" w:themeTint="F2"/>
        </w:rPr>
      </w:pPr>
    </w:p>
    <w:p w14:paraId="68ACEFA5" w14:textId="77777777" w:rsidR="0017700B" w:rsidRDefault="0017700B" w:rsidP="00266E25">
      <w:pPr>
        <w:pStyle w:val="CapaFASM"/>
        <w:ind w:firstLine="0"/>
        <w:rPr>
          <w:rFonts w:ascii="Arial" w:hAnsi="Arial"/>
          <w:b/>
          <w:color w:val="0D0D0D" w:themeColor="text1" w:themeTint="F2"/>
          <w:sz w:val="56"/>
          <w:szCs w:val="56"/>
        </w:rPr>
      </w:pPr>
    </w:p>
    <w:p w14:paraId="4E757FD7" w14:textId="6DE4BFD9" w:rsidR="00266E25" w:rsidRPr="005809CA" w:rsidRDefault="00BA2145" w:rsidP="00266E25">
      <w:pPr>
        <w:pStyle w:val="CapaFASM"/>
        <w:ind w:firstLine="0"/>
        <w:rPr>
          <w:rFonts w:ascii="Arial" w:hAnsi="Arial"/>
          <w:b/>
          <w:color w:val="0D0D0D" w:themeColor="text1" w:themeTint="F2"/>
          <w:sz w:val="52"/>
          <w:szCs w:val="52"/>
        </w:rPr>
      </w:pPr>
      <w:r>
        <w:rPr>
          <w:rFonts w:ascii="Arial" w:hAnsi="Arial"/>
          <w:b/>
          <w:color w:val="0D0D0D" w:themeColor="text1" w:themeTint="F2"/>
          <w:sz w:val="56"/>
          <w:szCs w:val="56"/>
        </w:rPr>
        <w:t>UNDERGRADUATE COURSE IN NURSING</w:t>
      </w:r>
    </w:p>
    <w:p w14:paraId="0CB6431C" w14:textId="77777777" w:rsidR="00266E25" w:rsidRPr="005809CA" w:rsidRDefault="00266E25" w:rsidP="00266E25">
      <w:pPr>
        <w:jc w:val="center"/>
        <w:rPr>
          <w:rFonts w:ascii="Arial" w:hAnsi="Arial"/>
          <w:color w:val="0D0D0D" w:themeColor="text1" w:themeTint="F2"/>
        </w:rPr>
      </w:pPr>
    </w:p>
    <w:p w14:paraId="47394125" w14:textId="77777777" w:rsidR="00266E25" w:rsidRPr="005809CA" w:rsidRDefault="00266E25" w:rsidP="00266E25">
      <w:pPr>
        <w:jc w:val="center"/>
        <w:rPr>
          <w:rFonts w:ascii="Arial" w:hAnsi="Arial"/>
          <w:color w:val="0D0D0D" w:themeColor="text1" w:themeTint="F2"/>
        </w:rPr>
      </w:pPr>
    </w:p>
    <w:p w14:paraId="2F70B81A" w14:textId="77777777" w:rsidR="0060008F" w:rsidRPr="005809CA" w:rsidRDefault="0060008F" w:rsidP="00266E25">
      <w:pPr>
        <w:ind w:firstLine="0"/>
        <w:jc w:val="center"/>
        <w:rPr>
          <w:rFonts w:ascii="Arial" w:hAnsi="Arial"/>
          <w:b/>
          <w:color w:val="0D0D0D" w:themeColor="text1" w:themeTint="F2"/>
          <w:sz w:val="44"/>
          <w:szCs w:val="44"/>
        </w:rPr>
      </w:pPr>
    </w:p>
    <w:p w14:paraId="5B598C45" w14:textId="77777777" w:rsidR="00DC4031" w:rsidRPr="005809CA" w:rsidRDefault="00DC4031" w:rsidP="00DC4031">
      <w:pPr>
        <w:spacing w:after="0" w:line="240" w:lineRule="auto"/>
        <w:ind w:firstLine="0"/>
        <w:jc w:val="center"/>
        <w:rPr>
          <w:rFonts w:ascii="Arial" w:hAnsi="Arial"/>
          <w:b/>
          <w:color w:val="0D0D0D" w:themeColor="text1" w:themeTint="F2"/>
          <w:sz w:val="44"/>
          <w:szCs w:val="44"/>
        </w:rPr>
      </w:pPr>
    </w:p>
    <w:p w14:paraId="71B8C360" w14:textId="77777777" w:rsidR="00B75DE5" w:rsidRPr="005809CA" w:rsidRDefault="00B75DE5" w:rsidP="00DC4031">
      <w:pPr>
        <w:spacing w:after="0" w:line="240" w:lineRule="auto"/>
        <w:ind w:firstLine="0"/>
        <w:jc w:val="center"/>
        <w:rPr>
          <w:rFonts w:ascii="Arial" w:hAnsi="Arial"/>
          <w:b/>
          <w:color w:val="0D0D0D" w:themeColor="text1" w:themeTint="F2"/>
          <w:sz w:val="44"/>
          <w:szCs w:val="44"/>
        </w:rPr>
      </w:pPr>
    </w:p>
    <w:p w14:paraId="42B66E5F" w14:textId="77777777" w:rsidR="00B75DE5" w:rsidRPr="005809CA" w:rsidRDefault="00B75DE5" w:rsidP="00DC4031">
      <w:pPr>
        <w:spacing w:after="0" w:line="240" w:lineRule="auto"/>
        <w:ind w:firstLine="0"/>
        <w:jc w:val="center"/>
        <w:rPr>
          <w:rFonts w:ascii="Arial" w:hAnsi="Arial"/>
          <w:b/>
          <w:color w:val="0D0D0D" w:themeColor="text1" w:themeTint="F2"/>
          <w:sz w:val="44"/>
          <w:szCs w:val="44"/>
        </w:rPr>
      </w:pPr>
    </w:p>
    <w:p w14:paraId="08259CAD" w14:textId="77777777" w:rsidR="00BC4EA9" w:rsidRPr="005809CA" w:rsidRDefault="00BC4EA9" w:rsidP="00DC4031">
      <w:pPr>
        <w:spacing w:after="0" w:line="240" w:lineRule="auto"/>
        <w:ind w:firstLine="0"/>
        <w:jc w:val="center"/>
        <w:rPr>
          <w:rFonts w:ascii="Arial" w:hAnsi="Arial"/>
          <w:b/>
          <w:color w:val="0D0D0D" w:themeColor="text1" w:themeTint="F2"/>
          <w:sz w:val="44"/>
          <w:szCs w:val="44"/>
        </w:rPr>
      </w:pPr>
    </w:p>
    <w:p w14:paraId="1DC5EE4C" w14:textId="60A4CBC2" w:rsidR="00185407" w:rsidRPr="005809CA" w:rsidRDefault="00266E25" w:rsidP="00CB1497">
      <w:pPr>
        <w:spacing w:before="360" w:line="240" w:lineRule="auto"/>
        <w:ind w:firstLine="0"/>
        <w:jc w:val="center"/>
        <w:rPr>
          <w:rFonts w:ascii="Arial" w:hAnsi="Arial"/>
          <w:b/>
          <w:color w:val="0D0D0D" w:themeColor="text1" w:themeTint="F2"/>
          <w:sz w:val="44"/>
          <w:szCs w:val="44"/>
        </w:rPr>
      </w:pPr>
      <w:r w:rsidRPr="005809CA">
        <w:rPr>
          <w:rFonts w:ascii="Arial" w:hAnsi="Arial"/>
          <w:b/>
          <w:color w:val="0D0D0D" w:themeColor="text1" w:themeTint="F2"/>
          <w:sz w:val="44"/>
          <w:szCs w:val="44"/>
        </w:rPr>
        <w:t>2023</w:t>
      </w:r>
    </w:p>
    <w:p w14:paraId="455D7355" w14:textId="404FF944" w:rsidR="00BC4EA9" w:rsidRPr="005809CA" w:rsidRDefault="00BC4EA9" w:rsidP="00EA500C">
      <w:pPr>
        <w:tabs>
          <w:tab w:val="left" w:pos="2250"/>
          <w:tab w:val="center" w:pos="4252"/>
        </w:tabs>
        <w:spacing w:after="360" w:line="240" w:lineRule="auto"/>
        <w:ind w:firstLine="0"/>
        <w:jc w:val="left"/>
        <w:rPr>
          <w:rFonts w:ascii="Arial" w:hAnsi="Arial"/>
          <w:b/>
          <w:color w:val="0D0D0D" w:themeColor="text1" w:themeTint="F2"/>
          <w:sz w:val="44"/>
          <w:szCs w:val="44"/>
        </w:rPr>
        <w:sectPr w:rsidR="00BC4EA9" w:rsidRPr="005809CA" w:rsidSect="006E63BA">
          <w:headerReference w:type="default" r:id="rId9"/>
          <w:footerReference w:type="default" r:id="rId10"/>
          <w:headerReference w:type="first" r:id="rId11"/>
          <w:footerReference w:type="first" r:id="rId12"/>
          <w:pgSz w:w="11906" w:h="16838"/>
          <w:pgMar w:top="1417" w:right="1701" w:bottom="1417" w:left="1701" w:header="708" w:footer="708" w:gutter="0"/>
          <w:pgNumType w:start="1"/>
          <w:cols w:space="708"/>
          <w:docGrid w:linePitch="381"/>
        </w:sectPr>
      </w:pPr>
    </w:p>
    <w:p w14:paraId="62A6BFC7" w14:textId="7D5BCB7D" w:rsidR="00266E25" w:rsidRPr="0017700B" w:rsidRDefault="00BA2145" w:rsidP="0017700B">
      <w:pPr>
        <w:tabs>
          <w:tab w:val="left" w:pos="3630"/>
        </w:tabs>
        <w:ind w:firstLine="0"/>
        <w:rPr>
          <w:rFonts w:ascii="Arial" w:hAnsi="Arial"/>
          <w:b/>
          <w:bCs/>
          <w:color w:val="0D0D0D" w:themeColor="text1" w:themeTint="F2"/>
          <w:sz w:val="24"/>
          <w:szCs w:val="24"/>
        </w:rPr>
      </w:pPr>
      <w:r>
        <w:rPr>
          <w:rFonts w:ascii="Arial" w:hAnsi="Arial"/>
          <w:b/>
          <w:bCs/>
          <w:color w:val="0D0D0D" w:themeColor="text1" w:themeTint="F2"/>
          <w:sz w:val="24"/>
          <w:szCs w:val="24"/>
        </w:rPr>
        <w:lastRenderedPageBreak/>
        <w:t>GENERAL COURSE INFORMATION</w:t>
      </w:r>
    </w:p>
    <w:p w14:paraId="3218179A" w14:textId="43598A09" w:rsidR="00266E25" w:rsidRPr="005809CA" w:rsidRDefault="00266E25" w:rsidP="00266E25">
      <w:pPr>
        <w:spacing w:after="120"/>
        <w:ind w:firstLine="0"/>
        <w:rPr>
          <w:rFonts w:ascii="Arial" w:hAnsi="Arial"/>
          <w:color w:val="0D0D0D" w:themeColor="text1" w:themeTint="F2"/>
          <w:sz w:val="24"/>
          <w:szCs w:val="24"/>
        </w:rPr>
      </w:pPr>
      <w:r w:rsidRPr="005809CA">
        <w:rPr>
          <w:rFonts w:ascii="Arial" w:hAnsi="Arial"/>
          <w:color w:val="0D0D0D" w:themeColor="text1" w:themeTint="F2"/>
          <w:sz w:val="24"/>
          <w:szCs w:val="24"/>
        </w:rPr>
        <w:t>C</w:t>
      </w:r>
      <w:r w:rsidR="00BA2145">
        <w:rPr>
          <w:rFonts w:ascii="Arial" w:hAnsi="Arial"/>
          <w:color w:val="0D0D0D" w:themeColor="text1" w:themeTint="F2"/>
          <w:sz w:val="24"/>
          <w:szCs w:val="24"/>
        </w:rPr>
        <w:t>o</w:t>
      </w:r>
      <w:r w:rsidRPr="005809CA">
        <w:rPr>
          <w:rFonts w:ascii="Arial" w:hAnsi="Arial"/>
          <w:color w:val="0D0D0D" w:themeColor="text1" w:themeTint="F2"/>
          <w:sz w:val="24"/>
          <w:szCs w:val="24"/>
        </w:rPr>
        <w:t>urs</w:t>
      </w:r>
      <w:r w:rsidR="00BA2145">
        <w:rPr>
          <w:rFonts w:ascii="Arial" w:hAnsi="Arial"/>
          <w:color w:val="0D0D0D" w:themeColor="text1" w:themeTint="F2"/>
          <w:sz w:val="24"/>
          <w:szCs w:val="24"/>
        </w:rPr>
        <w:t>e Name</w:t>
      </w:r>
      <w:r w:rsidRPr="005809CA">
        <w:rPr>
          <w:rFonts w:ascii="Arial" w:hAnsi="Arial"/>
          <w:color w:val="0D0D0D" w:themeColor="text1" w:themeTint="F2"/>
          <w:sz w:val="24"/>
          <w:szCs w:val="24"/>
        </w:rPr>
        <w:t xml:space="preserve">:  </w:t>
      </w:r>
      <w:r w:rsidR="00BA2145">
        <w:rPr>
          <w:rFonts w:ascii="Arial" w:hAnsi="Arial"/>
          <w:color w:val="0D0D0D" w:themeColor="text1" w:themeTint="F2"/>
          <w:sz w:val="24"/>
          <w:szCs w:val="24"/>
        </w:rPr>
        <w:t>Undergraduate Program in Nursing</w:t>
      </w:r>
    </w:p>
    <w:p w14:paraId="614E2E68" w14:textId="3D42D832" w:rsidR="00266E25" w:rsidRPr="005809CA" w:rsidRDefault="00266E25" w:rsidP="00266E25">
      <w:pPr>
        <w:spacing w:after="120"/>
        <w:ind w:firstLine="0"/>
        <w:rPr>
          <w:rFonts w:ascii="Arial" w:hAnsi="Arial"/>
          <w:color w:val="0D0D0D" w:themeColor="text1" w:themeTint="F2"/>
          <w:sz w:val="24"/>
          <w:szCs w:val="24"/>
        </w:rPr>
      </w:pPr>
      <w:r w:rsidRPr="005809CA">
        <w:rPr>
          <w:rFonts w:ascii="Arial" w:hAnsi="Arial"/>
          <w:color w:val="0D0D0D" w:themeColor="text1" w:themeTint="F2"/>
          <w:sz w:val="24"/>
          <w:szCs w:val="24"/>
        </w:rPr>
        <w:t>Modali</w:t>
      </w:r>
      <w:r w:rsidR="00BA2145">
        <w:rPr>
          <w:rFonts w:ascii="Arial" w:hAnsi="Arial"/>
          <w:color w:val="0D0D0D" w:themeColor="text1" w:themeTint="F2"/>
          <w:sz w:val="24"/>
          <w:szCs w:val="24"/>
        </w:rPr>
        <w:t>ty</w:t>
      </w:r>
      <w:r w:rsidRPr="005809CA">
        <w:rPr>
          <w:rFonts w:ascii="Arial" w:hAnsi="Arial"/>
          <w:color w:val="0D0D0D" w:themeColor="text1" w:themeTint="F2"/>
          <w:sz w:val="24"/>
          <w:szCs w:val="24"/>
        </w:rPr>
        <w:t>: Bach</w:t>
      </w:r>
      <w:r w:rsidR="00BA2145">
        <w:rPr>
          <w:rFonts w:ascii="Arial" w:hAnsi="Arial"/>
          <w:color w:val="0D0D0D" w:themeColor="text1" w:themeTint="F2"/>
          <w:sz w:val="24"/>
          <w:szCs w:val="24"/>
        </w:rPr>
        <w:t>elor’s Degree</w:t>
      </w:r>
    </w:p>
    <w:p w14:paraId="0F574638" w14:textId="6348A3BD" w:rsidR="00266E25" w:rsidRPr="005809CA" w:rsidRDefault="00BA2145" w:rsidP="00266E25">
      <w:pPr>
        <w:spacing w:after="120"/>
        <w:ind w:firstLine="0"/>
        <w:rPr>
          <w:rFonts w:ascii="Arial" w:hAnsi="Arial"/>
          <w:color w:val="0D0D0D" w:themeColor="text1" w:themeTint="F2"/>
          <w:sz w:val="24"/>
          <w:szCs w:val="24"/>
        </w:rPr>
      </w:pPr>
      <w:r>
        <w:rPr>
          <w:rFonts w:ascii="Arial" w:hAnsi="Arial"/>
          <w:color w:val="0D0D0D" w:themeColor="text1" w:themeTint="F2"/>
          <w:sz w:val="24"/>
          <w:szCs w:val="24"/>
        </w:rPr>
        <w:t>Academic Title</w:t>
      </w:r>
      <w:r w:rsidR="00266E25" w:rsidRPr="005809CA">
        <w:rPr>
          <w:rFonts w:ascii="Arial" w:hAnsi="Arial"/>
          <w:color w:val="0D0D0D" w:themeColor="text1" w:themeTint="F2"/>
          <w:sz w:val="24"/>
          <w:szCs w:val="24"/>
        </w:rPr>
        <w:t xml:space="preserve">: </w:t>
      </w:r>
      <w:r>
        <w:rPr>
          <w:rFonts w:ascii="Arial" w:hAnsi="Arial"/>
          <w:color w:val="0D0D0D" w:themeColor="text1" w:themeTint="F2"/>
          <w:sz w:val="24"/>
          <w:szCs w:val="24"/>
        </w:rPr>
        <w:t>Bachelor of Nursing</w:t>
      </w:r>
    </w:p>
    <w:p w14:paraId="222D7E2E" w14:textId="6BE827B0" w:rsidR="00266E25" w:rsidRPr="005809CA" w:rsidRDefault="00BA2145" w:rsidP="00266E25">
      <w:pPr>
        <w:spacing w:after="120"/>
        <w:ind w:firstLine="0"/>
        <w:rPr>
          <w:rFonts w:ascii="Arial" w:hAnsi="Arial"/>
          <w:color w:val="0D0D0D" w:themeColor="text1" w:themeTint="F2"/>
          <w:sz w:val="24"/>
          <w:szCs w:val="24"/>
        </w:rPr>
      </w:pPr>
      <w:r>
        <w:rPr>
          <w:rFonts w:ascii="Arial" w:hAnsi="Arial"/>
          <w:color w:val="0D0D0D" w:themeColor="text1" w:themeTint="F2"/>
          <w:sz w:val="24"/>
          <w:szCs w:val="24"/>
        </w:rPr>
        <w:t>Professional Area</w:t>
      </w:r>
      <w:r w:rsidR="00266E25" w:rsidRPr="005809CA">
        <w:rPr>
          <w:rFonts w:ascii="Arial" w:hAnsi="Arial"/>
          <w:color w:val="0D0D0D" w:themeColor="text1" w:themeTint="F2"/>
          <w:sz w:val="24"/>
          <w:szCs w:val="24"/>
        </w:rPr>
        <w:t xml:space="preserve">: </w:t>
      </w:r>
      <w:r>
        <w:rPr>
          <w:rFonts w:ascii="Arial" w:hAnsi="Arial"/>
          <w:color w:val="0D0D0D" w:themeColor="text1" w:themeTint="F2"/>
          <w:sz w:val="24"/>
          <w:szCs w:val="24"/>
        </w:rPr>
        <w:t>Health</w:t>
      </w:r>
    </w:p>
    <w:p w14:paraId="464E6827" w14:textId="2E5F391D" w:rsidR="00266E25" w:rsidRPr="005809CA" w:rsidRDefault="00266E25" w:rsidP="00266E25">
      <w:pPr>
        <w:spacing w:after="120"/>
        <w:ind w:firstLine="0"/>
        <w:rPr>
          <w:rFonts w:ascii="Arial" w:hAnsi="Arial"/>
          <w:color w:val="0D0D0D" w:themeColor="text1" w:themeTint="F2"/>
          <w:sz w:val="24"/>
          <w:szCs w:val="24"/>
        </w:rPr>
      </w:pPr>
      <w:r w:rsidRPr="005809CA">
        <w:rPr>
          <w:rFonts w:ascii="Arial" w:hAnsi="Arial"/>
          <w:color w:val="0D0D0D" w:themeColor="text1" w:themeTint="F2"/>
          <w:sz w:val="24"/>
          <w:szCs w:val="24"/>
        </w:rPr>
        <w:t xml:space="preserve">Regime: </w:t>
      </w:r>
      <w:r w:rsidR="00BA2145">
        <w:rPr>
          <w:rFonts w:ascii="Arial" w:hAnsi="Arial"/>
          <w:color w:val="0D0D0D" w:themeColor="text1" w:themeTint="F2"/>
          <w:sz w:val="24"/>
          <w:szCs w:val="24"/>
        </w:rPr>
        <w:t>Semester-based</w:t>
      </w:r>
    </w:p>
    <w:p w14:paraId="48FE77E9" w14:textId="785AA6F9" w:rsidR="00266E25" w:rsidRPr="005809CA" w:rsidRDefault="00BA2145" w:rsidP="00266E25">
      <w:pPr>
        <w:spacing w:after="120"/>
        <w:ind w:firstLine="0"/>
        <w:rPr>
          <w:rFonts w:ascii="Arial" w:hAnsi="Arial"/>
          <w:color w:val="0D0D0D" w:themeColor="text1" w:themeTint="F2"/>
          <w:sz w:val="24"/>
          <w:szCs w:val="24"/>
        </w:rPr>
      </w:pPr>
      <w:r>
        <w:rPr>
          <w:rFonts w:ascii="Arial" w:hAnsi="Arial"/>
          <w:color w:val="0D0D0D" w:themeColor="text1" w:themeTint="F2"/>
          <w:sz w:val="24"/>
          <w:szCs w:val="24"/>
        </w:rPr>
        <w:t>Completion Time</w:t>
      </w:r>
      <w:r w:rsidR="00266E25" w:rsidRPr="005809CA">
        <w:rPr>
          <w:rFonts w:ascii="Arial" w:hAnsi="Arial"/>
          <w:color w:val="0D0D0D" w:themeColor="text1" w:themeTint="F2"/>
          <w:sz w:val="24"/>
          <w:szCs w:val="24"/>
        </w:rPr>
        <w:t xml:space="preserve">: </w:t>
      </w:r>
      <w:r>
        <w:rPr>
          <w:rFonts w:ascii="Arial" w:hAnsi="Arial"/>
          <w:color w:val="0D0D0D" w:themeColor="text1" w:themeTint="F2"/>
          <w:sz w:val="24"/>
          <w:szCs w:val="24"/>
        </w:rPr>
        <w:t>minimum of 5</w:t>
      </w:r>
      <w:r w:rsidR="00266E25" w:rsidRPr="005809CA">
        <w:rPr>
          <w:rFonts w:ascii="Arial" w:hAnsi="Arial"/>
          <w:color w:val="0D0D0D" w:themeColor="text1" w:themeTint="F2"/>
          <w:sz w:val="24"/>
          <w:szCs w:val="24"/>
        </w:rPr>
        <w:t xml:space="preserve"> (</w:t>
      </w:r>
      <w:r>
        <w:rPr>
          <w:rFonts w:ascii="Arial" w:hAnsi="Arial"/>
          <w:color w:val="0D0D0D" w:themeColor="text1" w:themeTint="F2"/>
          <w:sz w:val="24"/>
          <w:szCs w:val="24"/>
        </w:rPr>
        <w:t>five</w:t>
      </w:r>
      <w:r w:rsidR="00266E25" w:rsidRPr="005809CA">
        <w:rPr>
          <w:rFonts w:ascii="Arial" w:hAnsi="Arial"/>
          <w:color w:val="0D0D0D" w:themeColor="text1" w:themeTint="F2"/>
          <w:sz w:val="24"/>
          <w:szCs w:val="24"/>
        </w:rPr>
        <w:t xml:space="preserve">) </w:t>
      </w:r>
      <w:r>
        <w:rPr>
          <w:rFonts w:ascii="Arial" w:hAnsi="Arial"/>
          <w:color w:val="0D0D0D" w:themeColor="text1" w:themeTint="F2"/>
          <w:sz w:val="24"/>
          <w:szCs w:val="24"/>
        </w:rPr>
        <w:t>years</w:t>
      </w:r>
      <w:r w:rsidR="00266E25" w:rsidRPr="005809CA">
        <w:rPr>
          <w:rFonts w:ascii="Arial" w:hAnsi="Arial"/>
          <w:color w:val="0D0D0D" w:themeColor="text1" w:themeTint="F2"/>
          <w:sz w:val="24"/>
          <w:szCs w:val="24"/>
        </w:rPr>
        <w:t xml:space="preserve"> / 10 (</w:t>
      </w:r>
      <w:r>
        <w:rPr>
          <w:rFonts w:ascii="Arial" w:hAnsi="Arial"/>
          <w:color w:val="0D0D0D" w:themeColor="text1" w:themeTint="F2"/>
          <w:sz w:val="24"/>
          <w:szCs w:val="24"/>
        </w:rPr>
        <w:t>ten</w:t>
      </w:r>
      <w:r w:rsidR="00266E25" w:rsidRPr="005809CA">
        <w:rPr>
          <w:rFonts w:ascii="Arial" w:hAnsi="Arial"/>
          <w:color w:val="0D0D0D" w:themeColor="text1" w:themeTint="F2"/>
          <w:sz w:val="24"/>
          <w:szCs w:val="24"/>
        </w:rPr>
        <w:t>) seme</w:t>
      </w:r>
      <w:r>
        <w:rPr>
          <w:rFonts w:ascii="Arial" w:hAnsi="Arial"/>
          <w:color w:val="0D0D0D" w:themeColor="text1" w:themeTint="F2"/>
          <w:sz w:val="24"/>
          <w:szCs w:val="24"/>
        </w:rPr>
        <w:t>sters</w:t>
      </w:r>
      <w:r w:rsidR="00266E25" w:rsidRPr="005809CA">
        <w:rPr>
          <w:rFonts w:ascii="Arial" w:hAnsi="Arial"/>
          <w:color w:val="0D0D0D" w:themeColor="text1" w:themeTint="F2"/>
          <w:sz w:val="24"/>
          <w:szCs w:val="24"/>
        </w:rPr>
        <w:t xml:space="preserve"> </w:t>
      </w:r>
      <w:r>
        <w:rPr>
          <w:rFonts w:ascii="Arial" w:hAnsi="Arial"/>
          <w:color w:val="0D0D0D" w:themeColor="text1" w:themeTint="F2"/>
          <w:sz w:val="24"/>
          <w:szCs w:val="24"/>
        </w:rPr>
        <w:t>and</w:t>
      </w:r>
      <w:r w:rsidR="00266E25" w:rsidRPr="005809CA">
        <w:rPr>
          <w:rFonts w:ascii="Arial" w:hAnsi="Arial"/>
          <w:color w:val="0D0D0D" w:themeColor="text1" w:themeTint="F2"/>
          <w:sz w:val="24"/>
          <w:szCs w:val="24"/>
        </w:rPr>
        <w:t xml:space="preserve"> m</w:t>
      </w:r>
      <w:r>
        <w:rPr>
          <w:rFonts w:ascii="Arial" w:hAnsi="Arial"/>
          <w:color w:val="0D0D0D" w:themeColor="text1" w:themeTint="F2"/>
          <w:sz w:val="24"/>
          <w:szCs w:val="24"/>
        </w:rPr>
        <w:t>aximum of</w:t>
      </w:r>
      <w:r w:rsidR="00266E25" w:rsidRPr="005809CA">
        <w:rPr>
          <w:rFonts w:ascii="Arial" w:hAnsi="Arial"/>
          <w:color w:val="0D0D0D" w:themeColor="text1" w:themeTint="F2"/>
          <w:sz w:val="24"/>
          <w:szCs w:val="24"/>
        </w:rPr>
        <w:t xml:space="preserve"> 9 (</w:t>
      </w:r>
      <w:r w:rsidR="0010258D" w:rsidRPr="005809CA">
        <w:rPr>
          <w:rFonts w:ascii="Arial" w:hAnsi="Arial"/>
          <w:color w:val="0D0D0D" w:themeColor="text1" w:themeTint="F2"/>
          <w:sz w:val="24"/>
          <w:szCs w:val="24"/>
        </w:rPr>
        <w:t>n</w:t>
      </w:r>
      <w:r>
        <w:rPr>
          <w:rFonts w:ascii="Arial" w:hAnsi="Arial"/>
          <w:color w:val="0D0D0D" w:themeColor="text1" w:themeTint="F2"/>
          <w:sz w:val="24"/>
          <w:szCs w:val="24"/>
        </w:rPr>
        <w:t>ine</w:t>
      </w:r>
      <w:r w:rsidR="00266E25" w:rsidRPr="005809CA">
        <w:rPr>
          <w:rFonts w:ascii="Arial" w:hAnsi="Arial"/>
          <w:color w:val="0D0D0D" w:themeColor="text1" w:themeTint="F2"/>
          <w:sz w:val="24"/>
          <w:szCs w:val="24"/>
        </w:rPr>
        <w:t xml:space="preserve">) </w:t>
      </w:r>
      <w:r>
        <w:rPr>
          <w:rFonts w:ascii="Arial" w:hAnsi="Arial"/>
          <w:color w:val="0D0D0D" w:themeColor="text1" w:themeTint="F2"/>
          <w:sz w:val="24"/>
          <w:szCs w:val="24"/>
        </w:rPr>
        <w:t>years</w:t>
      </w:r>
      <w:r w:rsidR="00266E25" w:rsidRPr="005809CA">
        <w:rPr>
          <w:rFonts w:ascii="Arial" w:hAnsi="Arial"/>
          <w:color w:val="0D0D0D" w:themeColor="text1" w:themeTint="F2"/>
          <w:sz w:val="24"/>
          <w:szCs w:val="24"/>
        </w:rPr>
        <w:t>/ 18 (</w:t>
      </w:r>
      <w:r>
        <w:rPr>
          <w:rFonts w:ascii="Arial" w:hAnsi="Arial"/>
          <w:color w:val="0D0D0D" w:themeColor="text1" w:themeTint="F2"/>
          <w:sz w:val="24"/>
          <w:szCs w:val="24"/>
        </w:rPr>
        <w:t>eighteen</w:t>
      </w:r>
      <w:r w:rsidR="00266E25" w:rsidRPr="005809CA">
        <w:rPr>
          <w:rFonts w:ascii="Arial" w:hAnsi="Arial"/>
          <w:color w:val="0D0D0D" w:themeColor="text1" w:themeTint="F2"/>
          <w:sz w:val="24"/>
          <w:szCs w:val="24"/>
        </w:rPr>
        <w:t>) semest</w:t>
      </w:r>
      <w:r>
        <w:rPr>
          <w:rFonts w:ascii="Arial" w:hAnsi="Arial"/>
          <w:color w:val="0D0D0D" w:themeColor="text1" w:themeTint="F2"/>
          <w:sz w:val="24"/>
          <w:szCs w:val="24"/>
        </w:rPr>
        <w:t>e</w:t>
      </w:r>
      <w:r w:rsidR="00266E25" w:rsidRPr="005809CA">
        <w:rPr>
          <w:rFonts w:ascii="Arial" w:hAnsi="Arial"/>
          <w:color w:val="0D0D0D" w:themeColor="text1" w:themeTint="F2"/>
          <w:sz w:val="24"/>
          <w:szCs w:val="24"/>
        </w:rPr>
        <w:t>rs</w:t>
      </w:r>
    </w:p>
    <w:p w14:paraId="654AF404" w14:textId="4025B52D" w:rsidR="00266E25" w:rsidRPr="005809CA" w:rsidRDefault="00BA2145" w:rsidP="00266E25">
      <w:pPr>
        <w:spacing w:after="120"/>
        <w:ind w:firstLine="0"/>
        <w:rPr>
          <w:rFonts w:ascii="Arial" w:hAnsi="Arial"/>
          <w:color w:val="0D0D0D" w:themeColor="text1" w:themeTint="F2"/>
          <w:sz w:val="24"/>
          <w:szCs w:val="24"/>
        </w:rPr>
      </w:pPr>
      <w:r>
        <w:rPr>
          <w:rFonts w:ascii="Arial" w:hAnsi="Arial"/>
          <w:color w:val="0D0D0D" w:themeColor="text1" w:themeTint="F2"/>
          <w:sz w:val="24"/>
          <w:szCs w:val="24"/>
        </w:rPr>
        <w:t>Minimum Workload</w:t>
      </w:r>
      <w:r w:rsidR="00266E25" w:rsidRPr="005809CA">
        <w:rPr>
          <w:rFonts w:ascii="Arial" w:hAnsi="Arial"/>
          <w:color w:val="0D0D0D" w:themeColor="text1" w:themeTint="F2"/>
          <w:sz w:val="24"/>
          <w:szCs w:val="24"/>
        </w:rPr>
        <w:t>: 4.000 (</w:t>
      </w:r>
      <w:r>
        <w:rPr>
          <w:rFonts w:ascii="Arial" w:hAnsi="Arial"/>
          <w:color w:val="0D0D0D" w:themeColor="text1" w:themeTint="F2"/>
          <w:sz w:val="24"/>
          <w:szCs w:val="24"/>
        </w:rPr>
        <w:t>four thousand</w:t>
      </w:r>
      <w:r w:rsidR="00266E25" w:rsidRPr="005809CA">
        <w:rPr>
          <w:rFonts w:ascii="Arial" w:hAnsi="Arial"/>
          <w:color w:val="0D0D0D" w:themeColor="text1" w:themeTint="F2"/>
          <w:sz w:val="24"/>
          <w:szCs w:val="24"/>
        </w:rPr>
        <w:t>) ho</w:t>
      </w:r>
      <w:r>
        <w:rPr>
          <w:rFonts w:ascii="Arial" w:hAnsi="Arial"/>
          <w:color w:val="0D0D0D" w:themeColor="text1" w:themeTint="F2"/>
          <w:sz w:val="24"/>
          <w:szCs w:val="24"/>
        </w:rPr>
        <w:t>u</w:t>
      </w:r>
      <w:r w:rsidR="00266E25" w:rsidRPr="005809CA">
        <w:rPr>
          <w:rFonts w:ascii="Arial" w:hAnsi="Arial"/>
          <w:color w:val="0D0D0D" w:themeColor="text1" w:themeTint="F2"/>
          <w:sz w:val="24"/>
          <w:szCs w:val="24"/>
        </w:rPr>
        <w:t>rs</w:t>
      </w:r>
    </w:p>
    <w:p w14:paraId="131E9D49" w14:textId="77777777" w:rsidR="00BC4EA9" w:rsidRPr="005809CA" w:rsidRDefault="00BC4EA9">
      <w:pPr>
        <w:spacing w:after="160" w:line="259" w:lineRule="auto"/>
        <w:ind w:firstLine="0"/>
        <w:jc w:val="left"/>
        <w:rPr>
          <w:rFonts w:ascii="Arial" w:hAnsi="Arial"/>
          <w:color w:val="0D0D0D" w:themeColor="text1" w:themeTint="F2"/>
          <w:sz w:val="24"/>
          <w:szCs w:val="24"/>
        </w:rPr>
      </w:pPr>
      <w:bookmarkStart w:id="1" w:name="_Toc96676732"/>
      <w:bookmarkStart w:id="2" w:name="_Toc109410020"/>
      <w:r w:rsidRPr="005809CA">
        <w:rPr>
          <w:rFonts w:ascii="Arial" w:hAnsi="Arial"/>
          <w:color w:val="0D0D0D" w:themeColor="text1" w:themeTint="F2"/>
          <w:sz w:val="24"/>
          <w:szCs w:val="24"/>
        </w:rPr>
        <w:br w:type="page"/>
      </w:r>
    </w:p>
    <w:p w14:paraId="74587E9F" w14:textId="3FC4C579" w:rsidR="008630B5" w:rsidRDefault="008630B5" w:rsidP="008630B5">
      <w:pPr>
        <w:spacing w:before="100" w:beforeAutospacing="1" w:after="100" w:afterAutospacing="1"/>
        <w:ind w:firstLine="0"/>
        <w:jc w:val="left"/>
        <w:rPr>
          <w:rFonts w:ascii="Arial" w:hAnsi="Arial"/>
          <w:b/>
          <w:color w:val="0D0D0D" w:themeColor="text1" w:themeTint="F2"/>
          <w:sz w:val="24"/>
          <w:szCs w:val="24"/>
        </w:rPr>
      </w:pPr>
      <w:bookmarkStart w:id="3" w:name="_Toc109225474"/>
      <w:bookmarkStart w:id="4" w:name="_Toc109225593"/>
      <w:bookmarkStart w:id="5" w:name="_Toc109225739"/>
      <w:bookmarkStart w:id="6" w:name="_Toc109230892"/>
      <w:bookmarkStart w:id="7" w:name="_Toc109285074"/>
      <w:bookmarkEnd w:id="1"/>
      <w:bookmarkEnd w:id="2"/>
      <w:bookmarkEnd w:id="3"/>
      <w:bookmarkEnd w:id="4"/>
      <w:bookmarkEnd w:id="5"/>
      <w:bookmarkEnd w:id="6"/>
      <w:bookmarkEnd w:id="7"/>
      <w:r w:rsidRPr="008630B5">
        <w:rPr>
          <w:rFonts w:ascii="Arial" w:hAnsi="Arial"/>
          <w:b/>
          <w:color w:val="0D0D0D" w:themeColor="text1" w:themeTint="F2"/>
          <w:sz w:val="24"/>
          <w:szCs w:val="24"/>
        </w:rPr>
        <w:lastRenderedPageBreak/>
        <w:t>COURSE OBJECTIVES</w:t>
      </w:r>
    </w:p>
    <w:p w14:paraId="6DE73B54" w14:textId="4C40FDE1" w:rsidR="008630B5" w:rsidRPr="008630B5" w:rsidRDefault="008630B5" w:rsidP="008630B5">
      <w:pPr>
        <w:spacing w:before="100" w:beforeAutospacing="1" w:after="100" w:afterAutospacing="1"/>
        <w:ind w:firstLine="708"/>
        <w:rPr>
          <w:rFonts w:ascii="Arial" w:hAnsi="Arial"/>
          <w:b/>
          <w:color w:val="0D0D0D" w:themeColor="text1" w:themeTint="F2"/>
          <w:sz w:val="24"/>
          <w:szCs w:val="24"/>
        </w:rPr>
      </w:pPr>
      <w:r w:rsidRPr="008630B5">
        <w:rPr>
          <w:rFonts w:ascii="Arial" w:hAnsi="Arial"/>
          <w:color w:val="0D0D0D" w:themeColor="text1" w:themeTint="F2"/>
          <w:sz w:val="24"/>
          <w:szCs w:val="24"/>
        </w:rPr>
        <w:t>In line with the institutional Mission and Values, as well as with the National Curriculum Guidelines for the Undergraduate Nursing Program and with the educational policies for the SUS, the Undergraduate Nursing Program at FASM, in the bachelor modality, has the general objective of training nurses with a generalist, humanistic, critical, and reflective perspective, enabling them to become qualified professionals for the practice of Nursing, with social responsibility and commitment to citizenship, as promoters of comprehensive human health, based on scientific and intellectual rigor and guided by ethical principles.</w:t>
      </w:r>
    </w:p>
    <w:p w14:paraId="5ADBEB7E" w14:textId="77777777" w:rsidR="008630B5" w:rsidRPr="008630B5" w:rsidRDefault="008630B5" w:rsidP="008630B5">
      <w:pPr>
        <w:spacing w:before="100" w:beforeAutospacing="1" w:after="100" w:afterAutospacing="1"/>
        <w:ind w:firstLine="360"/>
        <w:rPr>
          <w:rFonts w:ascii="Arial" w:hAnsi="Arial"/>
          <w:color w:val="0D0D0D" w:themeColor="text1" w:themeTint="F2"/>
          <w:sz w:val="24"/>
          <w:szCs w:val="24"/>
        </w:rPr>
      </w:pPr>
      <w:r w:rsidRPr="008630B5">
        <w:rPr>
          <w:rFonts w:ascii="Arial" w:hAnsi="Arial"/>
          <w:color w:val="0D0D0D" w:themeColor="text1" w:themeTint="F2"/>
          <w:sz w:val="24"/>
          <w:szCs w:val="24"/>
        </w:rPr>
        <w:t>In order to develop specific competencies, the Undergraduate Nursing Program at FASM, in the bachelor modality, has the following specific objectives:</w:t>
      </w:r>
    </w:p>
    <w:p w14:paraId="41E622DB" w14:textId="77777777" w:rsidR="008630B5" w:rsidRPr="008630B5" w:rsidRDefault="008630B5" w:rsidP="00971AA0">
      <w:pPr>
        <w:numPr>
          <w:ilvl w:val="0"/>
          <w:numId w:val="6"/>
        </w:numPr>
        <w:spacing w:before="100" w:beforeAutospacing="1" w:after="100" w:afterAutospacing="1"/>
        <w:rPr>
          <w:rFonts w:ascii="Arial" w:hAnsi="Arial"/>
          <w:color w:val="0D0D0D" w:themeColor="text1" w:themeTint="F2"/>
          <w:sz w:val="24"/>
          <w:szCs w:val="24"/>
        </w:rPr>
      </w:pPr>
      <w:r w:rsidRPr="008630B5">
        <w:rPr>
          <w:rFonts w:ascii="Arial" w:hAnsi="Arial"/>
          <w:color w:val="0D0D0D" w:themeColor="text1" w:themeTint="F2"/>
          <w:sz w:val="24"/>
          <w:szCs w:val="24"/>
        </w:rPr>
        <w:t>To train generalist nurses, through the development of knowledge, skills, and attitudes to achieve the following competencies:</w:t>
      </w:r>
    </w:p>
    <w:p w14:paraId="34D3FC7B" w14:textId="77777777" w:rsidR="008630B5" w:rsidRPr="008630B5" w:rsidRDefault="008630B5" w:rsidP="00971AA0">
      <w:pPr>
        <w:numPr>
          <w:ilvl w:val="0"/>
          <w:numId w:val="6"/>
        </w:numPr>
        <w:spacing w:before="100" w:beforeAutospacing="1" w:after="100" w:afterAutospacing="1"/>
        <w:rPr>
          <w:rFonts w:ascii="Arial" w:hAnsi="Arial"/>
          <w:color w:val="0D0D0D" w:themeColor="text1" w:themeTint="F2"/>
          <w:sz w:val="24"/>
          <w:szCs w:val="24"/>
        </w:rPr>
      </w:pPr>
      <w:r w:rsidRPr="008630B5">
        <w:rPr>
          <w:rFonts w:ascii="Arial" w:hAnsi="Arial"/>
          <w:color w:val="0D0D0D" w:themeColor="text1" w:themeTint="F2"/>
          <w:sz w:val="24"/>
          <w:szCs w:val="24"/>
        </w:rPr>
        <w:t>Act appropriately in meeting the guidelines of SUS and the quality requirements of current healthcare;</w:t>
      </w:r>
    </w:p>
    <w:p w14:paraId="4389DB1E" w14:textId="77777777" w:rsidR="008630B5" w:rsidRPr="008630B5" w:rsidRDefault="008630B5" w:rsidP="00971AA0">
      <w:pPr>
        <w:numPr>
          <w:ilvl w:val="0"/>
          <w:numId w:val="6"/>
        </w:numPr>
        <w:spacing w:before="100" w:beforeAutospacing="1" w:after="100" w:afterAutospacing="1"/>
        <w:rPr>
          <w:rFonts w:ascii="Arial" w:hAnsi="Arial"/>
          <w:color w:val="0D0D0D" w:themeColor="text1" w:themeTint="F2"/>
          <w:sz w:val="24"/>
          <w:szCs w:val="24"/>
        </w:rPr>
      </w:pPr>
      <w:r w:rsidRPr="008630B5">
        <w:rPr>
          <w:rFonts w:ascii="Arial" w:hAnsi="Arial"/>
          <w:color w:val="0D0D0D" w:themeColor="text1" w:themeTint="F2"/>
          <w:sz w:val="24"/>
          <w:szCs w:val="24"/>
        </w:rPr>
        <w:t>Perform in professional practice settings, considering the specificities of Nursing practice and incorporating innovations;</w:t>
      </w:r>
    </w:p>
    <w:p w14:paraId="1AA7DEF9" w14:textId="77777777" w:rsidR="008630B5" w:rsidRPr="008630B5" w:rsidRDefault="008630B5" w:rsidP="00971AA0">
      <w:pPr>
        <w:numPr>
          <w:ilvl w:val="0"/>
          <w:numId w:val="6"/>
        </w:numPr>
        <w:spacing w:before="100" w:beforeAutospacing="1" w:after="100" w:afterAutospacing="1"/>
        <w:rPr>
          <w:rFonts w:ascii="Arial" w:hAnsi="Arial"/>
          <w:color w:val="0D0D0D" w:themeColor="text1" w:themeTint="F2"/>
          <w:sz w:val="24"/>
          <w:szCs w:val="24"/>
        </w:rPr>
      </w:pPr>
      <w:r w:rsidRPr="008630B5">
        <w:rPr>
          <w:rFonts w:ascii="Arial" w:hAnsi="Arial"/>
          <w:color w:val="0D0D0D" w:themeColor="text1" w:themeTint="F2"/>
          <w:sz w:val="24"/>
          <w:szCs w:val="24"/>
        </w:rPr>
        <w:t>Identify individual and collective health needs of the population, their determinants and conditioning factors, recognizing heterogeneities and carrying out differentiated interventions for individuals and specific social groups;</w:t>
      </w:r>
    </w:p>
    <w:p w14:paraId="3521BE77" w14:textId="77777777" w:rsidR="008630B5" w:rsidRPr="008630B5" w:rsidRDefault="008630B5" w:rsidP="00971AA0">
      <w:pPr>
        <w:numPr>
          <w:ilvl w:val="0"/>
          <w:numId w:val="6"/>
        </w:numPr>
        <w:spacing w:before="100" w:beforeAutospacing="1" w:after="100" w:afterAutospacing="1"/>
        <w:rPr>
          <w:rFonts w:ascii="Arial" w:hAnsi="Arial"/>
          <w:color w:val="0D0D0D" w:themeColor="text1" w:themeTint="F2"/>
          <w:sz w:val="24"/>
          <w:szCs w:val="24"/>
        </w:rPr>
      </w:pPr>
      <w:r w:rsidRPr="008630B5">
        <w:rPr>
          <w:rFonts w:ascii="Arial" w:hAnsi="Arial"/>
          <w:color w:val="0D0D0D" w:themeColor="text1" w:themeTint="F2"/>
          <w:sz w:val="24"/>
          <w:szCs w:val="24"/>
        </w:rPr>
        <w:t>Intervene in the health-disease process, at different levels of healthcare, from the perspective of comprehensive care, in line with nationally recommended healthcare approaches;</w:t>
      </w:r>
    </w:p>
    <w:p w14:paraId="6A94A40F" w14:textId="77777777" w:rsidR="008630B5" w:rsidRPr="008630B5" w:rsidRDefault="008630B5" w:rsidP="00971AA0">
      <w:pPr>
        <w:numPr>
          <w:ilvl w:val="0"/>
          <w:numId w:val="6"/>
        </w:numPr>
        <w:spacing w:before="100" w:beforeAutospacing="1" w:after="100" w:afterAutospacing="1"/>
        <w:rPr>
          <w:rFonts w:ascii="Arial" w:hAnsi="Arial"/>
          <w:color w:val="0D0D0D" w:themeColor="text1" w:themeTint="F2"/>
          <w:sz w:val="24"/>
          <w:szCs w:val="24"/>
        </w:rPr>
      </w:pPr>
      <w:r w:rsidRPr="008630B5">
        <w:rPr>
          <w:rFonts w:ascii="Arial" w:hAnsi="Arial"/>
          <w:color w:val="0D0D0D" w:themeColor="text1" w:themeTint="F2"/>
          <w:sz w:val="24"/>
          <w:szCs w:val="24"/>
        </w:rPr>
        <w:t>Work within multiprofessional teams;</w:t>
      </w:r>
    </w:p>
    <w:p w14:paraId="6366C291" w14:textId="77777777" w:rsidR="008630B5" w:rsidRPr="008630B5" w:rsidRDefault="008630B5" w:rsidP="00971AA0">
      <w:pPr>
        <w:numPr>
          <w:ilvl w:val="0"/>
          <w:numId w:val="6"/>
        </w:numPr>
        <w:spacing w:before="100" w:beforeAutospacing="1" w:after="100" w:afterAutospacing="1"/>
        <w:rPr>
          <w:rFonts w:ascii="Arial" w:hAnsi="Arial"/>
          <w:color w:val="0D0D0D" w:themeColor="text1" w:themeTint="F2"/>
          <w:sz w:val="24"/>
          <w:szCs w:val="24"/>
        </w:rPr>
      </w:pPr>
      <w:r w:rsidRPr="008630B5">
        <w:rPr>
          <w:rFonts w:ascii="Arial" w:hAnsi="Arial"/>
          <w:color w:val="0D0D0D" w:themeColor="text1" w:themeTint="F2"/>
          <w:sz w:val="24"/>
          <w:szCs w:val="24"/>
        </w:rPr>
        <w:t>Manage the work process in Nursing across all areas of professional practice;</w:t>
      </w:r>
    </w:p>
    <w:p w14:paraId="78431CD3" w14:textId="77777777" w:rsidR="008630B5" w:rsidRPr="008630B5" w:rsidRDefault="008630B5" w:rsidP="00971AA0">
      <w:pPr>
        <w:numPr>
          <w:ilvl w:val="0"/>
          <w:numId w:val="6"/>
        </w:numPr>
        <w:spacing w:before="100" w:beforeAutospacing="1" w:after="100" w:afterAutospacing="1"/>
        <w:rPr>
          <w:rFonts w:ascii="Arial" w:hAnsi="Arial"/>
          <w:color w:val="0D0D0D" w:themeColor="text1" w:themeTint="F2"/>
          <w:sz w:val="24"/>
          <w:szCs w:val="24"/>
        </w:rPr>
      </w:pPr>
      <w:r w:rsidRPr="008630B5">
        <w:rPr>
          <w:rFonts w:ascii="Arial" w:hAnsi="Arial"/>
          <w:color w:val="0D0D0D" w:themeColor="text1" w:themeTint="F2"/>
          <w:sz w:val="24"/>
          <w:szCs w:val="24"/>
        </w:rPr>
        <w:t>Implement evaluation processes for Nursing actions, analyzing their impact on the living and health conditions of individuals, groups, and the community;</w:t>
      </w:r>
    </w:p>
    <w:p w14:paraId="41B5B6ED" w14:textId="77777777" w:rsidR="008630B5" w:rsidRPr="008630B5" w:rsidRDefault="008630B5" w:rsidP="00971AA0">
      <w:pPr>
        <w:numPr>
          <w:ilvl w:val="0"/>
          <w:numId w:val="6"/>
        </w:numPr>
        <w:spacing w:before="100" w:beforeAutospacing="1" w:after="100" w:afterAutospacing="1"/>
        <w:rPr>
          <w:rFonts w:ascii="Arial" w:hAnsi="Arial"/>
          <w:color w:val="0D0D0D" w:themeColor="text1" w:themeTint="F2"/>
          <w:sz w:val="24"/>
          <w:szCs w:val="24"/>
        </w:rPr>
      </w:pPr>
      <w:r w:rsidRPr="008630B5">
        <w:rPr>
          <w:rFonts w:ascii="Arial" w:hAnsi="Arial"/>
          <w:color w:val="0D0D0D" w:themeColor="text1" w:themeTint="F2"/>
          <w:sz w:val="24"/>
          <w:szCs w:val="24"/>
        </w:rPr>
        <w:t>Produce knowledge in the field of Nursing.</w:t>
      </w:r>
    </w:p>
    <w:p w14:paraId="733767B4" w14:textId="27254D45" w:rsidR="008630B5" w:rsidRDefault="008630B5" w:rsidP="008630B5">
      <w:pPr>
        <w:spacing w:after="0"/>
        <w:ind w:firstLine="0"/>
        <w:rPr>
          <w:rFonts w:ascii="Arial" w:hAnsi="Arial"/>
          <w:color w:val="0D0D0D" w:themeColor="text1" w:themeTint="F2"/>
          <w:sz w:val="24"/>
          <w:szCs w:val="24"/>
        </w:rPr>
      </w:pPr>
    </w:p>
    <w:p w14:paraId="5D120C4F" w14:textId="77777777" w:rsidR="008630B5" w:rsidRPr="008630B5" w:rsidRDefault="008630B5" w:rsidP="008630B5">
      <w:pPr>
        <w:spacing w:after="0"/>
        <w:ind w:firstLine="0"/>
        <w:rPr>
          <w:rFonts w:ascii="Arial" w:hAnsi="Arial"/>
          <w:color w:val="0D0D0D" w:themeColor="text1" w:themeTint="F2"/>
          <w:sz w:val="24"/>
          <w:szCs w:val="24"/>
        </w:rPr>
      </w:pPr>
    </w:p>
    <w:p w14:paraId="10756CE5" w14:textId="03DF434B" w:rsidR="008630B5" w:rsidRDefault="008630B5" w:rsidP="008630B5">
      <w:pPr>
        <w:spacing w:before="100" w:beforeAutospacing="1" w:after="100" w:afterAutospacing="1"/>
        <w:ind w:firstLine="0"/>
        <w:jc w:val="left"/>
        <w:rPr>
          <w:rFonts w:ascii="Arial" w:hAnsi="Arial"/>
          <w:color w:val="0D0D0D" w:themeColor="text1" w:themeTint="F2"/>
          <w:sz w:val="24"/>
          <w:szCs w:val="24"/>
        </w:rPr>
      </w:pPr>
      <w:r w:rsidRPr="008630B5">
        <w:rPr>
          <w:rFonts w:ascii="Arial" w:hAnsi="Arial"/>
          <w:b/>
          <w:color w:val="0D0D0D" w:themeColor="text1" w:themeTint="F2"/>
          <w:sz w:val="24"/>
          <w:szCs w:val="24"/>
        </w:rPr>
        <w:lastRenderedPageBreak/>
        <w:t>GRADUATE PROFILE</w:t>
      </w:r>
    </w:p>
    <w:p w14:paraId="2F925AC7" w14:textId="610B7ADD" w:rsidR="008630B5" w:rsidRPr="008630B5" w:rsidRDefault="008630B5" w:rsidP="008630B5">
      <w:pPr>
        <w:spacing w:before="100" w:beforeAutospacing="1" w:after="100" w:afterAutospacing="1"/>
        <w:ind w:firstLine="708"/>
        <w:jc w:val="left"/>
        <w:rPr>
          <w:rFonts w:ascii="Arial" w:hAnsi="Arial"/>
          <w:b/>
          <w:color w:val="0D0D0D" w:themeColor="text1" w:themeTint="F2"/>
          <w:sz w:val="24"/>
          <w:szCs w:val="24"/>
        </w:rPr>
      </w:pPr>
      <w:r w:rsidRPr="008630B5">
        <w:rPr>
          <w:rFonts w:ascii="Arial" w:hAnsi="Arial"/>
          <w:color w:val="0D0D0D" w:themeColor="text1" w:themeTint="F2"/>
          <w:sz w:val="24"/>
          <w:szCs w:val="24"/>
        </w:rPr>
        <w:t>Graduates of the Undergraduate Nursing Program, in the bachelor modality at FASM, will have a solid technical-scientific and professional background, enabling a generalist, humanistic, critical, reflective, and creative performance in identifying and solving problems, considering political, economic, social, environmental, and cultural aspects, with an ethical and humanistic vision, meeting social demands.</w:t>
      </w:r>
    </w:p>
    <w:p w14:paraId="1CB15DD6" w14:textId="77777777" w:rsidR="008630B5" w:rsidRPr="008630B5" w:rsidRDefault="008630B5" w:rsidP="008630B5">
      <w:pPr>
        <w:spacing w:before="100" w:beforeAutospacing="1" w:after="100" w:afterAutospacing="1"/>
        <w:ind w:firstLine="708"/>
        <w:rPr>
          <w:rFonts w:ascii="Arial" w:hAnsi="Arial"/>
          <w:color w:val="0D0D0D" w:themeColor="text1" w:themeTint="F2"/>
          <w:sz w:val="24"/>
          <w:szCs w:val="24"/>
        </w:rPr>
      </w:pPr>
      <w:r w:rsidRPr="008630B5">
        <w:rPr>
          <w:rFonts w:ascii="Arial" w:hAnsi="Arial"/>
          <w:color w:val="0D0D0D" w:themeColor="text1" w:themeTint="F2"/>
          <w:sz w:val="24"/>
          <w:szCs w:val="24"/>
        </w:rPr>
        <w:t>Graduates will be able to understand and intervene in the most relevant health-disease problems/situations within the national epidemiological profile, with emphasis on their region of practice, identifying the biopsychosocial dimensions of their determinants. They will be prepared to act with social responsibility and commitment to citizenship, as promoters of comprehensive human health.</w:t>
      </w:r>
    </w:p>
    <w:p w14:paraId="5B69908A" w14:textId="77777777" w:rsidR="008630B5" w:rsidRPr="008630B5" w:rsidRDefault="008630B5" w:rsidP="008630B5">
      <w:pPr>
        <w:spacing w:before="100" w:beforeAutospacing="1" w:after="100" w:afterAutospacing="1"/>
        <w:ind w:firstLine="708"/>
        <w:rPr>
          <w:rFonts w:ascii="Arial" w:hAnsi="Arial"/>
          <w:color w:val="0D0D0D" w:themeColor="text1" w:themeTint="F2"/>
          <w:sz w:val="24"/>
          <w:szCs w:val="24"/>
        </w:rPr>
      </w:pPr>
      <w:r w:rsidRPr="008630B5">
        <w:rPr>
          <w:rFonts w:ascii="Arial" w:hAnsi="Arial"/>
          <w:color w:val="0D0D0D" w:themeColor="text1" w:themeTint="F2"/>
          <w:sz w:val="24"/>
          <w:szCs w:val="24"/>
        </w:rPr>
        <w:t>Taking into account the characteristics, realities, and regional demands, graduates will acquire solid knowledge in Biological and Health Sciences, Human and Social Sciences, and Nursing Sciences, in the subareas of Nursing Fundamentals, Nursing Care, Nursing Administration and Management, and Nursing Education.</w:t>
      </w:r>
    </w:p>
    <w:p w14:paraId="7BDAE801" w14:textId="77777777" w:rsidR="008630B5" w:rsidRPr="008630B5" w:rsidRDefault="008630B5" w:rsidP="008630B5">
      <w:pPr>
        <w:spacing w:before="100" w:beforeAutospacing="1" w:after="100" w:afterAutospacing="1"/>
        <w:ind w:firstLine="708"/>
        <w:rPr>
          <w:rFonts w:ascii="Arial" w:hAnsi="Arial"/>
          <w:color w:val="0D0D0D" w:themeColor="text1" w:themeTint="F2"/>
          <w:sz w:val="24"/>
          <w:szCs w:val="24"/>
        </w:rPr>
      </w:pPr>
      <w:r w:rsidRPr="008630B5">
        <w:rPr>
          <w:rFonts w:ascii="Arial" w:hAnsi="Arial"/>
          <w:color w:val="0D0D0D" w:themeColor="text1" w:themeTint="F2"/>
          <w:sz w:val="24"/>
          <w:szCs w:val="24"/>
        </w:rPr>
        <w:t>The program will enable the generalist graduate, through the development of competencies and knowledge building across various formative content areas, to work in a wide range of fields within Nursing.</w:t>
      </w:r>
    </w:p>
    <w:p w14:paraId="18036175" w14:textId="77777777" w:rsidR="008630B5" w:rsidRPr="008630B5" w:rsidRDefault="008630B5" w:rsidP="008630B5">
      <w:pPr>
        <w:spacing w:before="100" w:beforeAutospacing="1" w:after="100" w:afterAutospacing="1"/>
        <w:ind w:firstLine="360"/>
        <w:rPr>
          <w:rFonts w:ascii="Arial" w:hAnsi="Arial"/>
          <w:color w:val="0D0D0D" w:themeColor="text1" w:themeTint="F2"/>
          <w:sz w:val="24"/>
          <w:szCs w:val="24"/>
        </w:rPr>
      </w:pPr>
      <w:r w:rsidRPr="008630B5">
        <w:rPr>
          <w:rFonts w:ascii="Arial" w:hAnsi="Arial"/>
          <w:color w:val="0D0D0D" w:themeColor="text1" w:themeTint="F2"/>
          <w:sz w:val="24"/>
          <w:szCs w:val="24"/>
        </w:rPr>
        <w:t>In accordance with the National Curriculum Guidelines (DCN) of the Nursing Program, FASM graduates will develop the following specific competencies and skills:</w:t>
      </w:r>
    </w:p>
    <w:p w14:paraId="54BE78FB" w14:textId="77777777" w:rsidR="008630B5" w:rsidRPr="008630B5" w:rsidRDefault="008630B5" w:rsidP="00971AA0">
      <w:pPr>
        <w:numPr>
          <w:ilvl w:val="0"/>
          <w:numId w:val="7"/>
        </w:numPr>
        <w:spacing w:before="100" w:beforeAutospacing="1" w:after="100" w:afterAutospacing="1"/>
        <w:rPr>
          <w:rFonts w:ascii="Arial" w:hAnsi="Arial"/>
          <w:color w:val="0D0D0D" w:themeColor="text1" w:themeTint="F2"/>
          <w:sz w:val="24"/>
          <w:szCs w:val="24"/>
        </w:rPr>
      </w:pPr>
      <w:r w:rsidRPr="008630B5">
        <w:rPr>
          <w:rFonts w:ascii="Arial" w:hAnsi="Arial"/>
          <w:color w:val="0D0D0D" w:themeColor="text1" w:themeTint="F2"/>
          <w:sz w:val="24"/>
          <w:szCs w:val="24"/>
        </w:rPr>
        <w:t>Act professionally, understanding the human nature in its dimensions, expressions, and developmental stages;</w:t>
      </w:r>
    </w:p>
    <w:p w14:paraId="2A3406DB" w14:textId="77777777" w:rsidR="008630B5" w:rsidRPr="008630B5" w:rsidRDefault="008630B5" w:rsidP="00971AA0">
      <w:pPr>
        <w:numPr>
          <w:ilvl w:val="0"/>
          <w:numId w:val="7"/>
        </w:numPr>
        <w:spacing w:before="100" w:beforeAutospacing="1" w:after="100" w:afterAutospacing="1"/>
        <w:rPr>
          <w:rFonts w:ascii="Arial" w:hAnsi="Arial"/>
          <w:color w:val="0D0D0D" w:themeColor="text1" w:themeTint="F2"/>
          <w:sz w:val="24"/>
          <w:szCs w:val="24"/>
        </w:rPr>
      </w:pPr>
      <w:r w:rsidRPr="008630B5">
        <w:rPr>
          <w:rFonts w:ascii="Arial" w:hAnsi="Arial"/>
          <w:color w:val="0D0D0D" w:themeColor="text1" w:themeTint="F2"/>
          <w:sz w:val="24"/>
          <w:szCs w:val="24"/>
        </w:rPr>
        <w:t>Incorporate the science/art of caring as a tool for professional interpretation;</w:t>
      </w:r>
    </w:p>
    <w:p w14:paraId="28F7D8F3" w14:textId="77777777" w:rsidR="008630B5" w:rsidRPr="008630B5" w:rsidRDefault="008630B5" w:rsidP="00971AA0">
      <w:pPr>
        <w:numPr>
          <w:ilvl w:val="0"/>
          <w:numId w:val="7"/>
        </w:numPr>
        <w:spacing w:before="100" w:beforeAutospacing="1" w:after="100" w:afterAutospacing="1"/>
        <w:rPr>
          <w:rFonts w:ascii="Arial" w:hAnsi="Arial"/>
          <w:color w:val="0D0D0D" w:themeColor="text1" w:themeTint="F2"/>
          <w:sz w:val="24"/>
          <w:szCs w:val="24"/>
        </w:rPr>
      </w:pPr>
      <w:r w:rsidRPr="008630B5">
        <w:rPr>
          <w:rFonts w:ascii="Arial" w:hAnsi="Arial"/>
          <w:color w:val="0D0D0D" w:themeColor="text1" w:themeTint="F2"/>
          <w:sz w:val="24"/>
          <w:szCs w:val="24"/>
        </w:rPr>
        <w:t>Establish new relationships with the social context, recognizing structures and forms of social organization, their transformations and expressions;</w:t>
      </w:r>
    </w:p>
    <w:p w14:paraId="474AB081" w14:textId="77777777" w:rsidR="008630B5" w:rsidRPr="008630B5" w:rsidRDefault="008630B5" w:rsidP="00971AA0">
      <w:pPr>
        <w:numPr>
          <w:ilvl w:val="0"/>
          <w:numId w:val="7"/>
        </w:numPr>
        <w:spacing w:before="100" w:beforeAutospacing="1" w:after="100" w:afterAutospacing="1"/>
        <w:rPr>
          <w:rFonts w:ascii="Arial" w:hAnsi="Arial"/>
          <w:color w:val="0D0D0D" w:themeColor="text1" w:themeTint="F2"/>
          <w:sz w:val="24"/>
          <w:szCs w:val="24"/>
        </w:rPr>
      </w:pPr>
      <w:r w:rsidRPr="008630B5">
        <w:rPr>
          <w:rFonts w:ascii="Arial" w:hAnsi="Arial"/>
          <w:color w:val="0D0D0D" w:themeColor="text1" w:themeTint="F2"/>
          <w:sz w:val="24"/>
          <w:szCs w:val="24"/>
        </w:rPr>
        <w:t>Develop technical-scientific training that ensures quality in professional practice;</w:t>
      </w:r>
    </w:p>
    <w:p w14:paraId="1762109E" w14:textId="77777777" w:rsidR="008630B5" w:rsidRPr="008630B5" w:rsidRDefault="008630B5" w:rsidP="00971AA0">
      <w:pPr>
        <w:numPr>
          <w:ilvl w:val="0"/>
          <w:numId w:val="7"/>
        </w:numPr>
        <w:spacing w:before="100" w:beforeAutospacing="1" w:after="100" w:afterAutospacing="1"/>
        <w:rPr>
          <w:rFonts w:ascii="Arial" w:hAnsi="Arial"/>
          <w:color w:val="0D0D0D" w:themeColor="text1" w:themeTint="F2"/>
          <w:sz w:val="24"/>
          <w:szCs w:val="24"/>
        </w:rPr>
      </w:pPr>
      <w:r w:rsidRPr="008630B5">
        <w:rPr>
          <w:rFonts w:ascii="Arial" w:hAnsi="Arial"/>
          <w:color w:val="0D0D0D" w:themeColor="text1" w:themeTint="F2"/>
          <w:sz w:val="24"/>
          <w:szCs w:val="24"/>
        </w:rPr>
        <w:t>Understand health policy in the context of social policies, recognizing the epidemiological profiles of populations;</w:t>
      </w:r>
    </w:p>
    <w:p w14:paraId="28244961" w14:textId="77777777" w:rsidR="008630B5" w:rsidRPr="008630B5" w:rsidRDefault="008630B5" w:rsidP="00971AA0">
      <w:pPr>
        <w:numPr>
          <w:ilvl w:val="0"/>
          <w:numId w:val="7"/>
        </w:numPr>
        <w:spacing w:before="100" w:beforeAutospacing="1" w:after="100" w:afterAutospacing="1"/>
        <w:rPr>
          <w:rFonts w:ascii="Arial" w:hAnsi="Arial"/>
          <w:color w:val="0D0D0D" w:themeColor="text1" w:themeTint="F2"/>
          <w:sz w:val="24"/>
          <w:szCs w:val="24"/>
        </w:rPr>
      </w:pPr>
      <w:r w:rsidRPr="008630B5">
        <w:rPr>
          <w:rFonts w:ascii="Arial" w:hAnsi="Arial"/>
          <w:color w:val="0D0D0D" w:themeColor="text1" w:themeTint="F2"/>
          <w:sz w:val="24"/>
          <w:szCs w:val="24"/>
        </w:rPr>
        <w:lastRenderedPageBreak/>
        <w:t>Recognize health as a right and dignified living conditions, ensuring comprehensive care as a continuous and articulated set of preventive and curative actions and services, both individual and collective, at all levels of healthcare complexity;</w:t>
      </w:r>
    </w:p>
    <w:p w14:paraId="131FC8C3" w14:textId="77777777" w:rsidR="008630B5" w:rsidRPr="008630B5" w:rsidRDefault="008630B5" w:rsidP="00971AA0">
      <w:pPr>
        <w:numPr>
          <w:ilvl w:val="0"/>
          <w:numId w:val="7"/>
        </w:numPr>
        <w:spacing w:before="100" w:beforeAutospacing="1" w:after="100" w:afterAutospacing="1"/>
        <w:rPr>
          <w:rFonts w:ascii="Arial" w:hAnsi="Arial"/>
          <w:color w:val="0D0D0D" w:themeColor="text1" w:themeTint="F2"/>
          <w:sz w:val="24"/>
          <w:szCs w:val="24"/>
        </w:rPr>
      </w:pPr>
      <w:r w:rsidRPr="008630B5">
        <w:rPr>
          <w:rFonts w:ascii="Arial" w:hAnsi="Arial"/>
          <w:color w:val="0D0D0D" w:themeColor="text1" w:themeTint="F2"/>
          <w:sz w:val="24"/>
          <w:szCs w:val="24"/>
        </w:rPr>
        <w:t>Work in comprehensive healthcare programs for children, adolescents, women, adults, and the elderly;</w:t>
      </w:r>
    </w:p>
    <w:p w14:paraId="45658EFF" w14:textId="77777777" w:rsidR="008630B5" w:rsidRPr="008630B5" w:rsidRDefault="008630B5" w:rsidP="00971AA0">
      <w:pPr>
        <w:numPr>
          <w:ilvl w:val="0"/>
          <w:numId w:val="7"/>
        </w:numPr>
        <w:spacing w:before="100" w:beforeAutospacing="1" w:after="100" w:afterAutospacing="1"/>
        <w:rPr>
          <w:rFonts w:ascii="Arial" w:hAnsi="Arial"/>
          <w:color w:val="0D0D0D" w:themeColor="text1" w:themeTint="F2"/>
          <w:sz w:val="24"/>
          <w:szCs w:val="24"/>
        </w:rPr>
      </w:pPr>
      <w:r w:rsidRPr="008630B5">
        <w:rPr>
          <w:rFonts w:ascii="Arial" w:hAnsi="Arial"/>
          <w:color w:val="0D0D0D" w:themeColor="text1" w:themeTint="F2"/>
          <w:sz w:val="24"/>
          <w:szCs w:val="24"/>
        </w:rPr>
        <w:t>Be capable of diagnosing and solving health problems, communicating, making decisions, intervening in the work process, working in teams, and dealing with changing situations;</w:t>
      </w:r>
    </w:p>
    <w:p w14:paraId="642BA247" w14:textId="77777777" w:rsidR="008630B5" w:rsidRPr="008630B5" w:rsidRDefault="008630B5" w:rsidP="00971AA0">
      <w:pPr>
        <w:numPr>
          <w:ilvl w:val="0"/>
          <w:numId w:val="7"/>
        </w:numPr>
        <w:spacing w:before="100" w:beforeAutospacing="1" w:after="100" w:afterAutospacing="1"/>
        <w:rPr>
          <w:rFonts w:ascii="Arial" w:hAnsi="Arial"/>
          <w:color w:val="0D0D0D" w:themeColor="text1" w:themeTint="F2"/>
          <w:sz w:val="24"/>
          <w:szCs w:val="24"/>
        </w:rPr>
      </w:pPr>
      <w:r w:rsidRPr="008630B5">
        <w:rPr>
          <w:rFonts w:ascii="Arial" w:hAnsi="Arial"/>
          <w:color w:val="0D0D0D" w:themeColor="text1" w:themeTint="F2"/>
          <w:sz w:val="24"/>
          <w:szCs w:val="24"/>
        </w:rPr>
        <w:t>Recognize labor relations and their influence on health;</w:t>
      </w:r>
    </w:p>
    <w:p w14:paraId="78FD6F3B" w14:textId="77777777" w:rsidR="008630B5" w:rsidRPr="008630B5" w:rsidRDefault="008630B5" w:rsidP="00971AA0">
      <w:pPr>
        <w:numPr>
          <w:ilvl w:val="0"/>
          <w:numId w:val="7"/>
        </w:numPr>
        <w:spacing w:before="100" w:beforeAutospacing="1" w:after="100" w:afterAutospacing="1"/>
        <w:rPr>
          <w:rFonts w:ascii="Arial" w:hAnsi="Arial"/>
          <w:color w:val="0D0D0D" w:themeColor="text1" w:themeTint="F2"/>
          <w:sz w:val="24"/>
          <w:szCs w:val="24"/>
        </w:rPr>
      </w:pPr>
      <w:r w:rsidRPr="008630B5">
        <w:rPr>
          <w:rFonts w:ascii="Arial" w:hAnsi="Arial"/>
          <w:color w:val="0D0D0D" w:themeColor="text1" w:themeTint="F2"/>
          <w:sz w:val="24"/>
          <w:szCs w:val="24"/>
        </w:rPr>
        <w:t>Act as an agent in the process of human resources training;</w:t>
      </w:r>
    </w:p>
    <w:p w14:paraId="2DA12ACA" w14:textId="77777777" w:rsidR="008630B5" w:rsidRPr="008630B5" w:rsidRDefault="008630B5" w:rsidP="00971AA0">
      <w:pPr>
        <w:numPr>
          <w:ilvl w:val="0"/>
          <w:numId w:val="7"/>
        </w:numPr>
        <w:spacing w:before="100" w:beforeAutospacing="1" w:after="100" w:afterAutospacing="1"/>
        <w:rPr>
          <w:rFonts w:ascii="Arial" w:hAnsi="Arial"/>
          <w:color w:val="0D0D0D" w:themeColor="text1" w:themeTint="F2"/>
          <w:sz w:val="24"/>
          <w:szCs w:val="24"/>
        </w:rPr>
      </w:pPr>
      <w:r w:rsidRPr="008630B5">
        <w:rPr>
          <w:rFonts w:ascii="Arial" w:hAnsi="Arial"/>
          <w:color w:val="0D0D0D" w:themeColor="text1" w:themeTint="F2"/>
          <w:sz w:val="24"/>
          <w:szCs w:val="24"/>
        </w:rPr>
        <w:t>Respond to regional health specificities through strategically planned interventions in health promotion, prevention, and rehabilitation, ensuring comprehensive care to individuals, families, and communities;</w:t>
      </w:r>
    </w:p>
    <w:p w14:paraId="1AF340B5" w14:textId="77777777" w:rsidR="008630B5" w:rsidRPr="008630B5" w:rsidRDefault="008630B5" w:rsidP="00971AA0">
      <w:pPr>
        <w:numPr>
          <w:ilvl w:val="0"/>
          <w:numId w:val="7"/>
        </w:numPr>
        <w:spacing w:before="100" w:beforeAutospacing="1" w:after="100" w:afterAutospacing="1"/>
        <w:rPr>
          <w:rFonts w:ascii="Arial" w:hAnsi="Arial"/>
          <w:color w:val="0D0D0D" w:themeColor="text1" w:themeTint="F2"/>
          <w:sz w:val="24"/>
          <w:szCs w:val="24"/>
        </w:rPr>
      </w:pPr>
      <w:r w:rsidRPr="008630B5">
        <w:rPr>
          <w:rFonts w:ascii="Arial" w:hAnsi="Arial"/>
          <w:color w:val="0D0D0D" w:themeColor="text1" w:themeTint="F2"/>
          <w:sz w:val="24"/>
          <w:szCs w:val="24"/>
        </w:rPr>
        <w:t>Recognize themselves as coordinators of the nursing team’s work;</w:t>
      </w:r>
    </w:p>
    <w:p w14:paraId="01061183" w14:textId="77777777" w:rsidR="008630B5" w:rsidRPr="008630B5" w:rsidRDefault="008630B5" w:rsidP="00971AA0">
      <w:pPr>
        <w:numPr>
          <w:ilvl w:val="0"/>
          <w:numId w:val="7"/>
        </w:numPr>
        <w:spacing w:before="100" w:beforeAutospacing="1" w:after="100" w:afterAutospacing="1"/>
        <w:rPr>
          <w:rFonts w:ascii="Arial" w:hAnsi="Arial"/>
          <w:color w:val="0D0D0D" w:themeColor="text1" w:themeTint="F2"/>
          <w:sz w:val="24"/>
          <w:szCs w:val="24"/>
        </w:rPr>
      </w:pPr>
      <w:r w:rsidRPr="008630B5">
        <w:rPr>
          <w:rFonts w:ascii="Arial" w:hAnsi="Arial"/>
          <w:color w:val="0D0D0D" w:themeColor="text1" w:themeTint="F2"/>
          <w:sz w:val="24"/>
          <w:szCs w:val="24"/>
        </w:rPr>
        <w:t>Commit ethically, humanistically, and socially to multiprofessional work in healthcare;</w:t>
      </w:r>
    </w:p>
    <w:p w14:paraId="60DA7314" w14:textId="77777777" w:rsidR="008630B5" w:rsidRPr="008630B5" w:rsidRDefault="008630B5" w:rsidP="00971AA0">
      <w:pPr>
        <w:numPr>
          <w:ilvl w:val="0"/>
          <w:numId w:val="7"/>
        </w:numPr>
        <w:spacing w:before="100" w:beforeAutospacing="1" w:after="100" w:afterAutospacing="1"/>
        <w:rPr>
          <w:rFonts w:ascii="Arial" w:hAnsi="Arial"/>
          <w:color w:val="0D0D0D" w:themeColor="text1" w:themeTint="F2"/>
          <w:sz w:val="24"/>
          <w:szCs w:val="24"/>
        </w:rPr>
      </w:pPr>
      <w:r w:rsidRPr="008630B5">
        <w:rPr>
          <w:rFonts w:ascii="Arial" w:hAnsi="Arial"/>
          <w:color w:val="0D0D0D" w:themeColor="text1" w:themeTint="F2"/>
          <w:sz w:val="24"/>
          <w:szCs w:val="24"/>
        </w:rPr>
        <w:t>Promote healthy lifestyles, balancing the needs of clients/patients and their communities, acting as agents of social transformation;</w:t>
      </w:r>
    </w:p>
    <w:p w14:paraId="377DB1B7" w14:textId="77777777" w:rsidR="008630B5" w:rsidRPr="008630B5" w:rsidRDefault="008630B5" w:rsidP="00971AA0">
      <w:pPr>
        <w:numPr>
          <w:ilvl w:val="0"/>
          <w:numId w:val="7"/>
        </w:numPr>
        <w:spacing w:before="100" w:beforeAutospacing="1" w:after="100" w:afterAutospacing="1"/>
        <w:rPr>
          <w:rFonts w:ascii="Arial" w:hAnsi="Arial"/>
          <w:color w:val="0D0D0D" w:themeColor="text1" w:themeTint="F2"/>
          <w:sz w:val="24"/>
          <w:szCs w:val="24"/>
        </w:rPr>
      </w:pPr>
      <w:r w:rsidRPr="008630B5">
        <w:rPr>
          <w:rFonts w:ascii="Arial" w:hAnsi="Arial"/>
          <w:color w:val="0D0D0D" w:themeColor="text1" w:themeTint="F2"/>
          <w:sz w:val="24"/>
          <w:szCs w:val="24"/>
        </w:rPr>
        <w:t>Appropriately use new technologies, both in information and communication, as well as cutting-edge tools for Nursing care;</w:t>
      </w:r>
    </w:p>
    <w:p w14:paraId="6C178A8D" w14:textId="77777777" w:rsidR="008630B5" w:rsidRPr="008630B5" w:rsidRDefault="008630B5" w:rsidP="00971AA0">
      <w:pPr>
        <w:numPr>
          <w:ilvl w:val="0"/>
          <w:numId w:val="7"/>
        </w:numPr>
        <w:spacing w:before="100" w:beforeAutospacing="1" w:after="100" w:afterAutospacing="1"/>
        <w:rPr>
          <w:rFonts w:ascii="Arial" w:hAnsi="Arial"/>
          <w:color w:val="0D0D0D" w:themeColor="text1" w:themeTint="F2"/>
          <w:sz w:val="24"/>
          <w:szCs w:val="24"/>
        </w:rPr>
      </w:pPr>
      <w:r w:rsidRPr="008630B5">
        <w:rPr>
          <w:rFonts w:ascii="Arial" w:hAnsi="Arial"/>
          <w:color w:val="0D0D0D" w:themeColor="text1" w:themeTint="F2"/>
          <w:sz w:val="24"/>
          <w:szCs w:val="24"/>
        </w:rPr>
        <w:t>Perform in different professional practice settings, considering the assumptions of clinical and epidemiological models;</w:t>
      </w:r>
    </w:p>
    <w:p w14:paraId="5E2B3197" w14:textId="77777777" w:rsidR="008630B5" w:rsidRPr="008630B5" w:rsidRDefault="008630B5" w:rsidP="00971AA0">
      <w:pPr>
        <w:numPr>
          <w:ilvl w:val="0"/>
          <w:numId w:val="7"/>
        </w:numPr>
        <w:spacing w:before="100" w:beforeAutospacing="1" w:after="100" w:afterAutospacing="1"/>
        <w:rPr>
          <w:rFonts w:ascii="Arial" w:hAnsi="Arial"/>
          <w:color w:val="0D0D0D" w:themeColor="text1" w:themeTint="F2"/>
          <w:sz w:val="24"/>
          <w:szCs w:val="24"/>
        </w:rPr>
      </w:pPr>
      <w:r w:rsidRPr="008630B5">
        <w:rPr>
          <w:rFonts w:ascii="Arial" w:hAnsi="Arial"/>
          <w:color w:val="0D0D0D" w:themeColor="text1" w:themeTint="F2"/>
          <w:sz w:val="24"/>
          <w:szCs w:val="24"/>
        </w:rPr>
        <w:t>Identify individual and collective health needs, their conditioning and determining factors;</w:t>
      </w:r>
    </w:p>
    <w:p w14:paraId="3A1A5D20" w14:textId="77777777" w:rsidR="008630B5" w:rsidRPr="008630B5" w:rsidRDefault="008630B5" w:rsidP="00971AA0">
      <w:pPr>
        <w:numPr>
          <w:ilvl w:val="0"/>
          <w:numId w:val="7"/>
        </w:numPr>
        <w:spacing w:before="100" w:beforeAutospacing="1" w:after="100" w:afterAutospacing="1"/>
        <w:rPr>
          <w:rFonts w:ascii="Arial" w:hAnsi="Arial"/>
          <w:color w:val="0D0D0D" w:themeColor="text1" w:themeTint="F2"/>
          <w:sz w:val="24"/>
          <w:szCs w:val="24"/>
        </w:rPr>
      </w:pPr>
      <w:r w:rsidRPr="008630B5">
        <w:rPr>
          <w:rFonts w:ascii="Arial" w:hAnsi="Arial"/>
          <w:color w:val="0D0D0D" w:themeColor="text1" w:themeTint="F2"/>
          <w:sz w:val="24"/>
          <w:szCs w:val="24"/>
        </w:rPr>
        <w:t>Intervene in the health-disease process, taking responsibility for the quality of nursing care/assistance at different levels of healthcare, with actions of health promotion, prevention, protection, and rehabilitation, from the perspective of comprehensive care;</w:t>
      </w:r>
    </w:p>
    <w:p w14:paraId="2073645A" w14:textId="77777777" w:rsidR="008630B5" w:rsidRPr="008630B5" w:rsidRDefault="008630B5" w:rsidP="00971AA0">
      <w:pPr>
        <w:numPr>
          <w:ilvl w:val="0"/>
          <w:numId w:val="7"/>
        </w:numPr>
        <w:spacing w:before="100" w:beforeAutospacing="1" w:after="100" w:afterAutospacing="1"/>
        <w:rPr>
          <w:rFonts w:ascii="Arial" w:hAnsi="Arial"/>
          <w:color w:val="0D0D0D" w:themeColor="text1" w:themeTint="F2"/>
          <w:sz w:val="24"/>
          <w:szCs w:val="24"/>
        </w:rPr>
      </w:pPr>
      <w:r w:rsidRPr="008630B5">
        <w:rPr>
          <w:rFonts w:ascii="Arial" w:hAnsi="Arial"/>
          <w:color w:val="0D0D0D" w:themeColor="text1" w:themeTint="F2"/>
          <w:sz w:val="24"/>
          <w:szCs w:val="24"/>
        </w:rPr>
        <w:t>Coordinate the Nursing care process, considering contexts and health demands;</w:t>
      </w:r>
    </w:p>
    <w:p w14:paraId="05DD8E5D" w14:textId="77777777" w:rsidR="008630B5" w:rsidRPr="008630B5" w:rsidRDefault="008630B5" w:rsidP="00971AA0">
      <w:pPr>
        <w:numPr>
          <w:ilvl w:val="0"/>
          <w:numId w:val="7"/>
        </w:numPr>
        <w:spacing w:before="100" w:beforeAutospacing="1" w:after="100" w:afterAutospacing="1"/>
        <w:rPr>
          <w:rFonts w:ascii="Arial" w:hAnsi="Arial"/>
          <w:color w:val="0D0D0D" w:themeColor="text1" w:themeTint="F2"/>
          <w:sz w:val="24"/>
          <w:szCs w:val="24"/>
        </w:rPr>
      </w:pPr>
      <w:r w:rsidRPr="008630B5">
        <w:rPr>
          <w:rFonts w:ascii="Arial" w:hAnsi="Arial"/>
          <w:color w:val="0D0D0D" w:themeColor="text1" w:themeTint="F2"/>
          <w:sz w:val="24"/>
          <w:szCs w:val="24"/>
        </w:rPr>
        <w:t>Provide nursing care compatible with the different needs of individuals, families, and community groups;</w:t>
      </w:r>
    </w:p>
    <w:p w14:paraId="1FAB4C12" w14:textId="77777777" w:rsidR="008630B5" w:rsidRPr="008630B5" w:rsidRDefault="008630B5" w:rsidP="00971AA0">
      <w:pPr>
        <w:numPr>
          <w:ilvl w:val="0"/>
          <w:numId w:val="7"/>
        </w:numPr>
        <w:spacing w:before="100" w:beforeAutospacing="1" w:after="100" w:afterAutospacing="1"/>
        <w:rPr>
          <w:rFonts w:ascii="Arial" w:hAnsi="Arial"/>
          <w:color w:val="0D0D0D" w:themeColor="text1" w:themeTint="F2"/>
          <w:sz w:val="24"/>
          <w:szCs w:val="24"/>
        </w:rPr>
      </w:pPr>
      <w:r w:rsidRPr="008630B5">
        <w:rPr>
          <w:rFonts w:ascii="Arial" w:hAnsi="Arial"/>
          <w:color w:val="0D0D0D" w:themeColor="text1" w:themeTint="F2"/>
          <w:sz w:val="24"/>
          <w:szCs w:val="24"/>
        </w:rPr>
        <w:lastRenderedPageBreak/>
        <w:t>Adapt the professional characteristics of the Nursing Team to the diverse demands of users;</w:t>
      </w:r>
    </w:p>
    <w:p w14:paraId="0992108E" w14:textId="77777777" w:rsidR="008630B5" w:rsidRPr="008630B5" w:rsidRDefault="008630B5" w:rsidP="00971AA0">
      <w:pPr>
        <w:numPr>
          <w:ilvl w:val="0"/>
          <w:numId w:val="7"/>
        </w:numPr>
        <w:spacing w:before="100" w:beforeAutospacing="1" w:after="100" w:afterAutospacing="1"/>
        <w:rPr>
          <w:rFonts w:ascii="Arial" w:hAnsi="Arial"/>
          <w:color w:val="0D0D0D" w:themeColor="text1" w:themeTint="F2"/>
          <w:sz w:val="24"/>
          <w:szCs w:val="24"/>
        </w:rPr>
      </w:pPr>
      <w:r w:rsidRPr="008630B5">
        <w:rPr>
          <w:rFonts w:ascii="Arial" w:hAnsi="Arial"/>
          <w:color w:val="0D0D0D" w:themeColor="text1" w:themeTint="F2"/>
          <w:sz w:val="24"/>
          <w:szCs w:val="24"/>
        </w:rPr>
        <w:t>Integrate nursing actions into multiprofessional activities;</w:t>
      </w:r>
    </w:p>
    <w:p w14:paraId="4391CC09" w14:textId="77777777" w:rsidR="008630B5" w:rsidRPr="008630B5" w:rsidRDefault="008630B5" w:rsidP="00971AA0">
      <w:pPr>
        <w:numPr>
          <w:ilvl w:val="0"/>
          <w:numId w:val="7"/>
        </w:numPr>
        <w:spacing w:before="100" w:beforeAutospacing="1" w:after="100" w:afterAutospacing="1"/>
        <w:rPr>
          <w:rFonts w:ascii="Arial" w:hAnsi="Arial"/>
          <w:color w:val="0D0D0D" w:themeColor="text1" w:themeTint="F2"/>
          <w:sz w:val="24"/>
          <w:szCs w:val="24"/>
        </w:rPr>
      </w:pPr>
      <w:r w:rsidRPr="008630B5">
        <w:rPr>
          <w:rFonts w:ascii="Arial" w:hAnsi="Arial"/>
          <w:color w:val="0D0D0D" w:themeColor="text1" w:themeTint="F2"/>
          <w:sz w:val="24"/>
          <w:szCs w:val="24"/>
        </w:rPr>
        <w:t>Manage the Nursing work process with principles of ethics and Bioethics, ensuring resolutiveness both individually and collectively across all professional practice areas;</w:t>
      </w:r>
    </w:p>
    <w:p w14:paraId="4B4D54CE" w14:textId="77777777" w:rsidR="008630B5" w:rsidRPr="008630B5" w:rsidRDefault="008630B5" w:rsidP="00971AA0">
      <w:pPr>
        <w:numPr>
          <w:ilvl w:val="0"/>
          <w:numId w:val="7"/>
        </w:numPr>
        <w:spacing w:before="100" w:beforeAutospacing="1" w:after="100" w:afterAutospacing="1"/>
        <w:rPr>
          <w:rFonts w:ascii="Arial" w:hAnsi="Arial"/>
          <w:color w:val="0D0D0D" w:themeColor="text1" w:themeTint="F2"/>
          <w:sz w:val="24"/>
          <w:szCs w:val="24"/>
        </w:rPr>
      </w:pPr>
      <w:r w:rsidRPr="008630B5">
        <w:rPr>
          <w:rFonts w:ascii="Arial" w:hAnsi="Arial"/>
          <w:color w:val="0D0D0D" w:themeColor="text1" w:themeTint="F2"/>
          <w:sz w:val="24"/>
          <w:szCs w:val="24"/>
        </w:rPr>
        <w:t>Plan, implement, and participate in continuous training and qualification programs for Nursing and healthcare workers;</w:t>
      </w:r>
    </w:p>
    <w:p w14:paraId="70BB2D03" w14:textId="77777777" w:rsidR="008630B5" w:rsidRPr="008630B5" w:rsidRDefault="008630B5" w:rsidP="00971AA0">
      <w:pPr>
        <w:numPr>
          <w:ilvl w:val="0"/>
          <w:numId w:val="7"/>
        </w:numPr>
        <w:spacing w:before="100" w:beforeAutospacing="1" w:after="100" w:afterAutospacing="1"/>
        <w:rPr>
          <w:rFonts w:ascii="Arial" w:hAnsi="Arial"/>
          <w:color w:val="0D0D0D" w:themeColor="text1" w:themeTint="F2"/>
          <w:sz w:val="24"/>
          <w:szCs w:val="24"/>
        </w:rPr>
      </w:pPr>
      <w:r w:rsidRPr="008630B5">
        <w:rPr>
          <w:rFonts w:ascii="Arial" w:hAnsi="Arial"/>
          <w:color w:val="0D0D0D" w:themeColor="text1" w:themeTint="F2"/>
          <w:sz w:val="24"/>
          <w:szCs w:val="24"/>
        </w:rPr>
        <w:t>Plan and implement health education and promotion programs, considering the specificities of different social groups and processes of life, health, work, and illness;</w:t>
      </w:r>
    </w:p>
    <w:p w14:paraId="57BAC58C" w14:textId="77777777" w:rsidR="008630B5" w:rsidRPr="008630B5" w:rsidRDefault="008630B5" w:rsidP="00971AA0">
      <w:pPr>
        <w:numPr>
          <w:ilvl w:val="0"/>
          <w:numId w:val="7"/>
        </w:numPr>
        <w:spacing w:before="100" w:beforeAutospacing="1" w:after="100" w:afterAutospacing="1"/>
        <w:rPr>
          <w:rFonts w:ascii="Arial" w:hAnsi="Arial"/>
          <w:color w:val="0D0D0D" w:themeColor="text1" w:themeTint="F2"/>
          <w:sz w:val="24"/>
          <w:szCs w:val="24"/>
        </w:rPr>
      </w:pPr>
      <w:r w:rsidRPr="008630B5">
        <w:rPr>
          <w:rFonts w:ascii="Arial" w:hAnsi="Arial"/>
          <w:color w:val="0D0D0D" w:themeColor="text1" w:themeTint="F2"/>
          <w:sz w:val="24"/>
          <w:szCs w:val="24"/>
        </w:rPr>
        <w:t xml:space="preserve">Develop, participate </w:t>
      </w:r>
      <w:proofErr w:type="gramStart"/>
      <w:r w:rsidRPr="008630B5">
        <w:rPr>
          <w:rFonts w:ascii="Arial" w:hAnsi="Arial"/>
          <w:color w:val="0D0D0D" w:themeColor="text1" w:themeTint="F2"/>
          <w:sz w:val="24"/>
          <w:szCs w:val="24"/>
        </w:rPr>
        <w:t>in, and</w:t>
      </w:r>
      <w:proofErr w:type="gramEnd"/>
      <w:r w:rsidRPr="008630B5">
        <w:rPr>
          <w:rFonts w:ascii="Arial" w:hAnsi="Arial"/>
          <w:color w:val="0D0D0D" w:themeColor="text1" w:themeTint="F2"/>
          <w:sz w:val="24"/>
          <w:szCs w:val="24"/>
        </w:rPr>
        <w:t xml:space="preserve"> apply research and other forms of knowledge production aimed at improving professional practice;</w:t>
      </w:r>
    </w:p>
    <w:p w14:paraId="333976A2" w14:textId="77777777" w:rsidR="008630B5" w:rsidRPr="008630B5" w:rsidRDefault="008630B5" w:rsidP="00971AA0">
      <w:pPr>
        <w:numPr>
          <w:ilvl w:val="0"/>
          <w:numId w:val="7"/>
        </w:numPr>
        <w:spacing w:before="100" w:beforeAutospacing="1" w:after="100" w:afterAutospacing="1"/>
        <w:rPr>
          <w:rFonts w:ascii="Arial" w:hAnsi="Arial"/>
          <w:color w:val="0D0D0D" w:themeColor="text1" w:themeTint="F2"/>
          <w:sz w:val="24"/>
          <w:szCs w:val="24"/>
        </w:rPr>
      </w:pPr>
      <w:r w:rsidRPr="008630B5">
        <w:rPr>
          <w:rFonts w:ascii="Arial" w:hAnsi="Arial"/>
          <w:color w:val="0D0D0D" w:themeColor="text1" w:themeTint="F2"/>
          <w:sz w:val="24"/>
          <w:szCs w:val="24"/>
        </w:rPr>
        <w:t>Respect the ethical, legal, and humanistic principles of the profession;</w:t>
      </w:r>
    </w:p>
    <w:p w14:paraId="3E88F879" w14:textId="77777777" w:rsidR="008630B5" w:rsidRPr="008630B5" w:rsidRDefault="008630B5" w:rsidP="00971AA0">
      <w:pPr>
        <w:numPr>
          <w:ilvl w:val="0"/>
          <w:numId w:val="7"/>
        </w:numPr>
        <w:spacing w:before="100" w:beforeAutospacing="1" w:after="100" w:afterAutospacing="1"/>
        <w:rPr>
          <w:rFonts w:ascii="Arial" w:hAnsi="Arial"/>
          <w:color w:val="0D0D0D" w:themeColor="text1" w:themeTint="F2"/>
          <w:sz w:val="24"/>
          <w:szCs w:val="24"/>
        </w:rPr>
      </w:pPr>
      <w:r w:rsidRPr="008630B5">
        <w:rPr>
          <w:rFonts w:ascii="Arial" w:hAnsi="Arial"/>
          <w:color w:val="0D0D0D" w:themeColor="text1" w:themeTint="F2"/>
          <w:sz w:val="24"/>
          <w:szCs w:val="24"/>
        </w:rPr>
        <w:t>Intervene in the institutional work dynamics, recognizing themselves as agents of this process;</w:t>
      </w:r>
    </w:p>
    <w:p w14:paraId="27B108B5" w14:textId="77777777" w:rsidR="008630B5" w:rsidRPr="008630B5" w:rsidRDefault="008630B5" w:rsidP="00971AA0">
      <w:pPr>
        <w:numPr>
          <w:ilvl w:val="0"/>
          <w:numId w:val="7"/>
        </w:numPr>
        <w:spacing w:before="100" w:beforeAutospacing="1" w:after="100" w:afterAutospacing="1"/>
        <w:rPr>
          <w:rFonts w:ascii="Arial" w:hAnsi="Arial"/>
          <w:color w:val="0D0D0D" w:themeColor="text1" w:themeTint="F2"/>
          <w:sz w:val="24"/>
          <w:szCs w:val="24"/>
        </w:rPr>
      </w:pPr>
      <w:r w:rsidRPr="008630B5">
        <w:rPr>
          <w:rFonts w:ascii="Arial" w:hAnsi="Arial"/>
          <w:color w:val="0D0D0D" w:themeColor="text1" w:themeTint="F2"/>
          <w:sz w:val="24"/>
          <w:szCs w:val="24"/>
        </w:rPr>
        <w:t>Use tools that ensure the quality of Nursing care and healthcare services;</w:t>
      </w:r>
    </w:p>
    <w:p w14:paraId="4DA7DDEC" w14:textId="77777777" w:rsidR="008630B5" w:rsidRPr="008630B5" w:rsidRDefault="008630B5" w:rsidP="00971AA0">
      <w:pPr>
        <w:numPr>
          <w:ilvl w:val="0"/>
          <w:numId w:val="7"/>
        </w:numPr>
        <w:spacing w:before="100" w:beforeAutospacing="1" w:after="100" w:afterAutospacing="1"/>
        <w:rPr>
          <w:rFonts w:ascii="Arial" w:hAnsi="Arial"/>
          <w:color w:val="0D0D0D" w:themeColor="text1" w:themeTint="F2"/>
          <w:sz w:val="24"/>
          <w:szCs w:val="24"/>
        </w:rPr>
      </w:pPr>
      <w:r w:rsidRPr="008630B5">
        <w:rPr>
          <w:rFonts w:ascii="Arial" w:hAnsi="Arial"/>
          <w:color w:val="0D0D0D" w:themeColor="text1" w:themeTint="F2"/>
          <w:sz w:val="24"/>
          <w:szCs w:val="24"/>
        </w:rPr>
        <w:t>Participate in advisory and deliberative structures of the healthcare system;</w:t>
      </w:r>
    </w:p>
    <w:p w14:paraId="3BF97C3A" w14:textId="77777777" w:rsidR="008630B5" w:rsidRPr="008630B5" w:rsidRDefault="008630B5" w:rsidP="00971AA0">
      <w:pPr>
        <w:numPr>
          <w:ilvl w:val="0"/>
          <w:numId w:val="7"/>
        </w:numPr>
        <w:spacing w:before="100" w:beforeAutospacing="1" w:after="100" w:afterAutospacing="1"/>
        <w:rPr>
          <w:rFonts w:ascii="Arial" w:hAnsi="Arial"/>
          <w:color w:val="0D0D0D" w:themeColor="text1" w:themeTint="F2"/>
          <w:sz w:val="24"/>
          <w:szCs w:val="24"/>
        </w:rPr>
      </w:pPr>
      <w:r w:rsidRPr="008630B5">
        <w:rPr>
          <w:rFonts w:ascii="Arial" w:hAnsi="Arial"/>
          <w:color w:val="0D0D0D" w:themeColor="text1" w:themeTint="F2"/>
          <w:sz w:val="24"/>
          <w:szCs w:val="24"/>
        </w:rPr>
        <w:t>Advise organizations, companies, and institutions in health projects;</w:t>
      </w:r>
    </w:p>
    <w:p w14:paraId="6D1FA093" w14:textId="77777777" w:rsidR="008630B5" w:rsidRPr="008630B5" w:rsidRDefault="008630B5" w:rsidP="00971AA0">
      <w:pPr>
        <w:numPr>
          <w:ilvl w:val="0"/>
          <w:numId w:val="7"/>
        </w:numPr>
        <w:spacing w:before="100" w:beforeAutospacing="1" w:after="100" w:afterAutospacing="1"/>
        <w:rPr>
          <w:rFonts w:ascii="Arial" w:hAnsi="Arial"/>
          <w:color w:val="0D0D0D" w:themeColor="text1" w:themeTint="F2"/>
          <w:sz w:val="24"/>
          <w:szCs w:val="24"/>
        </w:rPr>
      </w:pPr>
      <w:r w:rsidRPr="008630B5">
        <w:rPr>
          <w:rFonts w:ascii="Arial" w:hAnsi="Arial"/>
          <w:color w:val="0D0D0D" w:themeColor="text1" w:themeTint="F2"/>
          <w:sz w:val="24"/>
          <w:szCs w:val="24"/>
        </w:rPr>
        <w:t>Care for their own physical and mental health, seeking well-being as citizens and nurses;</w:t>
      </w:r>
    </w:p>
    <w:p w14:paraId="716009A1" w14:textId="77777777" w:rsidR="008630B5" w:rsidRPr="008630B5" w:rsidRDefault="008630B5" w:rsidP="00971AA0">
      <w:pPr>
        <w:numPr>
          <w:ilvl w:val="0"/>
          <w:numId w:val="7"/>
        </w:numPr>
        <w:spacing w:before="100" w:beforeAutospacing="1" w:after="100" w:afterAutospacing="1"/>
        <w:rPr>
          <w:rFonts w:ascii="Arial" w:hAnsi="Arial"/>
          <w:color w:val="0D0D0D" w:themeColor="text1" w:themeTint="F2"/>
          <w:sz w:val="24"/>
          <w:szCs w:val="24"/>
        </w:rPr>
      </w:pPr>
      <w:r w:rsidRPr="008630B5">
        <w:rPr>
          <w:rFonts w:ascii="Arial" w:hAnsi="Arial"/>
          <w:color w:val="0D0D0D" w:themeColor="text1" w:themeTint="F2"/>
          <w:sz w:val="24"/>
          <w:szCs w:val="24"/>
        </w:rPr>
        <w:t>Recognize the social role of the Nurse in health policy and planning activities.</w:t>
      </w:r>
    </w:p>
    <w:p w14:paraId="201ABE73" w14:textId="77777777" w:rsidR="00266E25" w:rsidRPr="005809CA" w:rsidRDefault="00266E25" w:rsidP="00266E25">
      <w:pPr>
        <w:pStyle w:val="PargrafodaLista"/>
        <w:spacing w:after="120"/>
        <w:ind w:left="1571"/>
        <w:rPr>
          <w:rFonts w:ascii="Arial" w:hAnsi="Arial"/>
          <w:color w:val="0D0D0D" w:themeColor="text1" w:themeTint="F2"/>
          <w:sz w:val="24"/>
          <w:szCs w:val="24"/>
        </w:rPr>
      </w:pPr>
    </w:p>
    <w:p w14:paraId="3D090B48" w14:textId="77777777" w:rsidR="00266E25" w:rsidRPr="005809CA" w:rsidRDefault="00266E25" w:rsidP="00266E25">
      <w:pPr>
        <w:pStyle w:val="PargrafodaLista"/>
        <w:spacing w:after="120"/>
        <w:ind w:left="1571"/>
        <w:rPr>
          <w:rFonts w:ascii="Arial" w:hAnsi="Arial"/>
          <w:color w:val="0D0D0D" w:themeColor="text1" w:themeTint="F2"/>
          <w:sz w:val="24"/>
          <w:szCs w:val="24"/>
        </w:rPr>
      </w:pPr>
    </w:p>
    <w:p w14:paraId="1F02AA44" w14:textId="77777777" w:rsidR="00266E25" w:rsidRPr="005809CA" w:rsidRDefault="00266E25" w:rsidP="00266E25">
      <w:pPr>
        <w:pStyle w:val="PargrafodaLista"/>
        <w:spacing w:after="120"/>
        <w:ind w:left="1571"/>
        <w:rPr>
          <w:rFonts w:ascii="Arial" w:hAnsi="Arial"/>
          <w:color w:val="0D0D0D" w:themeColor="text1" w:themeTint="F2"/>
          <w:sz w:val="24"/>
          <w:szCs w:val="24"/>
        </w:rPr>
      </w:pPr>
    </w:p>
    <w:p w14:paraId="444AB5C4" w14:textId="77777777" w:rsidR="00266E25" w:rsidRPr="005809CA" w:rsidRDefault="00266E25" w:rsidP="00266E25">
      <w:pPr>
        <w:pStyle w:val="PargrafodaLista"/>
        <w:spacing w:after="120"/>
        <w:ind w:left="1571"/>
        <w:rPr>
          <w:rFonts w:ascii="Arial" w:hAnsi="Arial"/>
          <w:color w:val="0D0D0D" w:themeColor="text1" w:themeTint="F2"/>
          <w:sz w:val="24"/>
          <w:szCs w:val="24"/>
        </w:rPr>
      </w:pPr>
    </w:p>
    <w:p w14:paraId="012BE97D" w14:textId="77777777" w:rsidR="00266E25" w:rsidRPr="005809CA" w:rsidRDefault="00266E25" w:rsidP="00266E25">
      <w:pPr>
        <w:spacing w:after="160" w:line="259" w:lineRule="auto"/>
        <w:ind w:firstLine="0"/>
        <w:jc w:val="left"/>
        <w:rPr>
          <w:rFonts w:ascii="Arial" w:eastAsia="Calibri" w:hAnsi="Arial"/>
          <w:color w:val="0D0D0D" w:themeColor="text1" w:themeTint="F2"/>
          <w:sz w:val="24"/>
          <w:szCs w:val="24"/>
        </w:rPr>
      </w:pPr>
      <w:r w:rsidRPr="005809CA">
        <w:rPr>
          <w:rFonts w:ascii="Arial" w:hAnsi="Arial"/>
          <w:color w:val="0D0D0D" w:themeColor="text1" w:themeTint="F2"/>
          <w:sz w:val="24"/>
          <w:szCs w:val="24"/>
        </w:rPr>
        <w:br w:type="page"/>
      </w:r>
    </w:p>
    <w:p w14:paraId="4F69276A" w14:textId="77777777" w:rsidR="00DB3DA1" w:rsidRPr="00DB3DA1" w:rsidRDefault="00DB3DA1" w:rsidP="00DB3DA1">
      <w:pPr>
        <w:pStyle w:val="NormalWeb"/>
        <w:spacing w:line="360" w:lineRule="auto"/>
        <w:jc w:val="both"/>
        <w:rPr>
          <w:rFonts w:ascii="Arial" w:eastAsiaTheme="minorHAnsi" w:hAnsi="Arial" w:cs="Arial"/>
          <w:b/>
          <w:color w:val="0D0D0D" w:themeColor="text1" w:themeTint="F2"/>
          <w:lang w:val="pt-BR" w:eastAsia="en-US"/>
        </w:rPr>
      </w:pPr>
      <w:r w:rsidRPr="00DB3DA1">
        <w:rPr>
          <w:rFonts w:ascii="Arial" w:eastAsiaTheme="minorHAnsi" w:hAnsi="Arial" w:cs="Arial"/>
          <w:b/>
          <w:color w:val="0D0D0D" w:themeColor="text1" w:themeTint="F2"/>
          <w:lang w:val="pt-BR" w:eastAsia="en-US"/>
        </w:rPr>
        <w:lastRenderedPageBreak/>
        <w:t>CURRICULUM MATRIX</w:t>
      </w:r>
    </w:p>
    <w:p w14:paraId="1019F79C" w14:textId="77777777" w:rsidR="00DB3DA1" w:rsidRPr="00DB3DA1" w:rsidRDefault="00DB3DA1" w:rsidP="00DB3DA1">
      <w:pPr>
        <w:pStyle w:val="NormalWeb"/>
        <w:spacing w:line="360" w:lineRule="auto"/>
        <w:ind w:firstLine="708"/>
        <w:jc w:val="both"/>
        <w:rPr>
          <w:rFonts w:ascii="Arial" w:eastAsiaTheme="minorHAnsi" w:hAnsi="Arial" w:cs="Arial"/>
          <w:color w:val="0D0D0D" w:themeColor="text1" w:themeTint="F2"/>
          <w:lang w:val="pt-BR" w:eastAsia="en-US"/>
        </w:rPr>
      </w:pPr>
      <w:r w:rsidRPr="00DB3DA1">
        <w:rPr>
          <w:rFonts w:ascii="Arial" w:eastAsiaTheme="minorHAnsi" w:hAnsi="Arial" w:cs="Arial"/>
          <w:color w:val="0D0D0D" w:themeColor="text1" w:themeTint="F2"/>
          <w:lang w:val="pt-BR" w:eastAsia="en-US"/>
        </w:rPr>
        <w:t>The methodological and philosophical concepts of the Undergraduate Nursing Program, in the bachelor’s modality at Faculdade Santa Marcelina, define its principles, foundations, conditions, and necessary procedures for training, in accordance with the national curricular guidelines (CNE/CES Resolution No. 3, dated 11/07/2001).</w:t>
      </w:r>
    </w:p>
    <w:p w14:paraId="4F3CD6F1" w14:textId="77777777" w:rsidR="00DB3DA1" w:rsidRPr="00DB3DA1" w:rsidRDefault="00DB3DA1" w:rsidP="00DB3DA1">
      <w:pPr>
        <w:pStyle w:val="NormalWeb"/>
        <w:spacing w:line="360" w:lineRule="auto"/>
        <w:ind w:firstLine="708"/>
        <w:jc w:val="both"/>
        <w:rPr>
          <w:rFonts w:ascii="Arial" w:eastAsiaTheme="minorHAnsi" w:hAnsi="Arial" w:cs="Arial"/>
          <w:color w:val="0D0D0D" w:themeColor="text1" w:themeTint="F2"/>
          <w:lang w:val="pt-BR" w:eastAsia="en-US"/>
        </w:rPr>
      </w:pPr>
      <w:r w:rsidRPr="00DB3DA1">
        <w:rPr>
          <w:rFonts w:ascii="Arial" w:eastAsiaTheme="minorHAnsi" w:hAnsi="Arial" w:cs="Arial"/>
          <w:color w:val="0D0D0D" w:themeColor="text1" w:themeTint="F2"/>
          <w:lang w:val="pt-BR" w:eastAsia="en-US"/>
        </w:rPr>
        <w:t>The program develops its curriculum over a minimum duration of 10 (ten) academic semesters, offered in both morning and evening shifts. The total workload of the course is 4,000 hours, equivalent to 4,800 class hours, distributed as follows: 3,060 hours of mandatory theoretical disciplines and clinical training; 40 hours of elective discipline; 480 hours of curricularized extension activities; 960 hours of mandatory supervised internships; 180 hours of complementary activities; and 80 hours for the Final Paper.</w:t>
      </w:r>
    </w:p>
    <w:p w14:paraId="6C0EA906" w14:textId="77777777" w:rsidR="00DB3DA1" w:rsidRPr="00DB3DA1" w:rsidRDefault="00DB3DA1" w:rsidP="00DB3DA1">
      <w:pPr>
        <w:pStyle w:val="NormalWeb"/>
        <w:spacing w:line="360" w:lineRule="auto"/>
        <w:ind w:firstLine="708"/>
        <w:jc w:val="both"/>
        <w:rPr>
          <w:rFonts w:ascii="Arial" w:eastAsiaTheme="minorHAnsi" w:hAnsi="Arial" w:cs="Arial"/>
          <w:color w:val="0D0D0D" w:themeColor="text1" w:themeTint="F2"/>
          <w:lang w:val="pt-BR" w:eastAsia="en-US"/>
        </w:rPr>
      </w:pPr>
      <w:r w:rsidRPr="00DB3DA1">
        <w:rPr>
          <w:rFonts w:ascii="Arial" w:eastAsiaTheme="minorHAnsi" w:hAnsi="Arial" w:cs="Arial"/>
          <w:color w:val="0D0D0D" w:themeColor="text1" w:themeTint="F2"/>
          <w:lang w:val="pt-BR" w:eastAsia="en-US"/>
        </w:rPr>
        <w:t>In compliance with legal provisions, the curriculum of the Undergraduate Nursing Program at FASM addresses essential content in three thematic areas: Biological and Health Sciences; Human and Social Sciences; and Nursing Sciences, which include Foundations, Care, Administration, and Nursing Teaching. Brazilian Sign Language (LIBRAS) is developed as a mandatory discipline in the 3rd semester, with a workload of 40 class hours. The guidelines established for Ethnic-Racial Education, Environmental Education, Human Rights, and Education for People with Autism Spectrum Disorder are met, either through the offer of a specific discipline or by developing content within one or more disciplines in a transversal and transdisciplinary manner throughout the course.</w:t>
      </w:r>
    </w:p>
    <w:p w14:paraId="09774458" w14:textId="77777777" w:rsidR="00DB3DA1" w:rsidRPr="00DB3DA1" w:rsidRDefault="00DB3DA1" w:rsidP="00DB3DA1">
      <w:pPr>
        <w:pStyle w:val="NormalWeb"/>
        <w:spacing w:line="360" w:lineRule="auto"/>
        <w:ind w:firstLine="708"/>
        <w:jc w:val="both"/>
        <w:rPr>
          <w:rFonts w:ascii="Arial" w:eastAsiaTheme="minorHAnsi" w:hAnsi="Arial" w:cs="Arial"/>
          <w:color w:val="0D0D0D" w:themeColor="text1" w:themeTint="F2"/>
          <w:lang w:val="pt-BR" w:eastAsia="en-US"/>
        </w:rPr>
      </w:pPr>
      <w:r w:rsidRPr="00DB3DA1">
        <w:rPr>
          <w:rFonts w:ascii="Arial" w:eastAsiaTheme="minorHAnsi" w:hAnsi="Arial" w:cs="Arial"/>
          <w:color w:val="0D0D0D" w:themeColor="text1" w:themeTint="F2"/>
          <w:lang w:val="pt-BR" w:eastAsia="en-US"/>
        </w:rPr>
        <w:t>The curriculum structure seeks interaction among disciplines, promoting communication between knowledge domains and taking into account the critical development of the student to understand and analyze the vast amount of information received daily. This occurs only by overcoming the barriers of isolated disciplines, as it is increasingly difficult to frame health-related facts within a single discipline.</w:t>
      </w:r>
    </w:p>
    <w:p w14:paraId="3F858C81" w14:textId="77777777" w:rsidR="00DB3DA1" w:rsidRPr="00DB3DA1" w:rsidRDefault="00DB3DA1" w:rsidP="00DB3DA1">
      <w:pPr>
        <w:pStyle w:val="NormalWeb"/>
        <w:spacing w:line="360" w:lineRule="auto"/>
        <w:ind w:firstLine="360"/>
        <w:jc w:val="both"/>
        <w:rPr>
          <w:rFonts w:ascii="Arial" w:eastAsiaTheme="minorHAnsi" w:hAnsi="Arial" w:cs="Arial"/>
          <w:color w:val="0D0D0D" w:themeColor="text1" w:themeTint="F2"/>
          <w:lang w:val="pt-BR" w:eastAsia="en-US"/>
        </w:rPr>
      </w:pPr>
      <w:r w:rsidRPr="00DB3DA1">
        <w:rPr>
          <w:rFonts w:ascii="Arial" w:eastAsiaTheme="minorHAnsi" w:hAnsi="Arial" w:cs="Arial"/>
          <w:color w:val="0D0D0D" w:themeColor="text1" w:themeTint="F2"/>
          <w:lang w:val="pt-BR" w:eastAsia="en-US"/>
        </w:rPr>
        <w:t>The curriculum of the Undergraduate Nursing Program, bachelor’s modality at Faculdade Santa Marcelina, adopts the following guidelines:</w:t>
      </w:r>
    </w:p>
    <w:p w14:paraId="016C14F9" w14:textId="77777777" w:rsidR="00DB3DA1" w:rsidRPr="00DB3DA1" w:rsidRDefault="00DB3DA1" w:rsidP="00971AA0">
      <w:pPr>
        <w:pStyle w:val="NormalWeb"/>
        <w:numPr>
          <w:ilvl w:val="0"/>
          <w:numId w:val="8"/>
        </w:numPr>
        <w:spacing w:line="360" w:lineRule="auto"/>
        <w:jc w:val="both"/>
        <w:rPr>
          <w:rFonts w:ascii="Arial" w:eastAsiaTheme="minorHAnsi" w:hAnsi="Arial" w:cs="Arial"/>
          <w:color w:val="0D0D0D" w:themeColor="text1" w:themeTint="F2"/>
          <w:lang w:val="pt-BR" w:eastAsia="en-US"/>
        </w:rPr>
      </w:pPr>
      <w:r w:rsidRPr="00DB3DA1">
        <w:rPr>
          <w:rFonts w:ascii="Arial" w:eastAsiaTheme="minorHAnsi" w:hAnsi="Arial" w:cs="Arial"/>
          <w:color w:val="0D0D0D" w:themeColor="text1" w:themeTint="F2"/>
          <w:lang w:val="pt-BR" w:eastAsia="en-US"/>
        </w:rPr>
        <w:lastRenderedPageBreak/>
        <w:t>the student as the subject of the teaching-learning process;</w:t>
      </w:r>
    </w:p>
    <w:p w14:paraId="2A6D3B59" w14:textId="77777777" w:rsidR="00DB3DA1" w:rsidRPr="00DB3DA1" w:rsidRDefault="00DB3DA1" w:rsidP="00971AA0">
      <w:pPr>
        <w:pStyle w:val="NormalWeb"/>
        <w:numPr>
          <w:ilvl w:val="0"/>
          <w:numId w:val="8"/>
        </w:numPr>
        <w:spacing w:line="360" w:lineRule="auto"/>
        <w:jc w:val="both"/>
        <w:rPr>
          <w:rFonts w:ascii="Arial" w:eastAsiaTheme="minorHAnsi" w:hAnsi="Arial" w:cs="Arial"/>
          <w:color w:val="0D0D0D" w:themeColor="text1" w:themeTint="F2"/>
          <w:lang w:val="pt-BR" w:eastAsia="en-US"/>
        </w:rPr>
      </w:pPr>
      <w:r w:rsidRPr="00DB3DA1">
        <w:rPr>
          <w:rFonts w:ascii="Arial" w:eastAsiaTheme="minorHAnsi" w:hAnsi="Arial" w:cs="Arial"/>
          <w:color w:val="0D0D0D" w:themeColor="text1" w:themeTint="F2"/>
          <w:lang w:val="pt-BR" w:eastAsia="en-US"/>
        </w:rPr>
        <w:t>study of the human being across the life cycle;</w:t>
      </w:r>
    </w:p>
    <w:p w14:paraId="3B8A8339" w14:textId="77777777" w:rsidR="00DB3DA1" w:rsidRPr="00DB3DA1" w:rsidRDefault="00DB3DA1" w:rsidP="00971AA0">
      <w:pPr>
        <w:pStyle w:val="NormalWeb"/>
        <w:numPr>
          <w:ilvl w:val="0"/>
          <w:numId w:val="8"/>
        </w:numPr>
        <w:spacing w:line="360" w:lineRule="auto"/>
        <w:jc w:val="both"/>
        <w:rPr>
          <w:rFonts w:ascii="Arial" w:eastAsiaTheme="minorHAnsi" w:hAnsi="Arial" w:cs="Arial"/>
          <w:color w:val="0D0D0D" w:themeColor="text1" w:themeTint="F2"/>
          <w:lang w:val="pt-BR" w:eastAsia="en-US"/>
        </w:rPr>
      </w:pPr>
      <w:r w:rsidRPr="00DB3DA1">
        <w:rPr>
          <w:rFonts w:ascii="Arial" w:eastAsiaTheme="minorHAnsi" w:hAnsi="Arial" w:cs="Arial"/>
          <w:color w:val="0D0D0D" w:themeColor="text1" w:themeTint="F2"/>
          <w:lang w:val="pt-BR" w:eastAsia="en-US"/>
        </w:rPr>
        <w:t>contextualization of theoretical and practical content from human, biological, and nursing sciences throughout the course;</w:t>
      </w:r>
    </w:p>
    <w:p w14:paraId="4BD90865" w14:textId="77777777" w:rsidR="00DB3DA1" w:rsidRPr="00DB3DA1" w:rsidRDefault="00DB3DA1" w:rsidP="00971AA0">
      <w:pPr>
        <w:pStyle w:val="NormalWeb"/>
        <w:numPr>
          <w:ilvl w:val="0"/>
          <w:numId w:val="8"/>
        </w:numPr>
        <w:spacing w:line="360" w:lineRule="auto"/>
        <w:jc w:val="both"/>
        <w:rPr>
          <w:rFonts w:ascii="Arial" w:eastAsiaTheme="minorHAnsi" w:hAnsi="Arial" w:cs="Arial"/>
          <w:color w:val="0D0D0D" w:themeColor="text1" w:themeTint="F2"/>
          <w:lang w:val="pt-BR" w:eastAsia="en-US"/>
        </w:rPr>
      </w:pPr>
      <w:r w:rsidRPr="00DB3DA1">
        <w:rPr>
          <w:rFonts w:ascii="Arial" w:eastAsiaTheme="minorHAnsi" w:hAnsi="Arial" w:cs="Arial"/>
          <w:color w:val="0D0D0D" w:themeColor="text1" w:themeTint="F2"/>
          <w:lang w:val="pt-BR" w:eastAsia="en-US"/>
        </w:rPr>
        <w:t>integration of course disciplines;</w:t>
      </w:r>
    </w:p>
    <w:p w14:paraId="6023F563" w14:textId="77777777" w:rsidR="00DB3DA1" w:rsidRPr="00DB3DA1" w:rsidRDefault="00DB3DA1" w:rsidP="00971AA0">
      <w:pPr>
        <w:pStyle w:val="NormalWeb"/>
        <w:numPr>
          <w:ilvl w:val="0"/>
          <w:numId w:val="8"/>
        </w:numPr>
        <w:spacing w:line="360" w:lineRule="auto"/>
        <w:jc w:val="both"/>
        <w:rPr>
          <w:rFonts w:ascii="Arial" w:eastAsiaTheme="minorHAnsi" w:hAnsi="Arial" w:cs="Arial"/>
          <w:color w:val="0D0D0D" w:themeColor="text1" w:themeTint="F2"/>
          <w:lang w:val="pt-BR" w:eastAsia="en-US"/>
        </w:rPr>
      </w:pPr>
      <w:r w:rsidRPr="00DB3DA1">
        <w:rPr>
          <w:rFonts w:ascii="Arial" w:eastAsiaTheme="minorHAnsi" w:hAnsi="Arial" w:cs="Arial"/>
          <w:color w:val="0D0D0D" w:themeColor="text1" w:themeTint="F2"/>
          <w:lang w:val="pt-BR" w:eastAsia="en-US"/>
        </w:rPr>
        <w:t>incorporation of epidemiological reasoning in nursing education;</w:t>
      </w:r>
    </w:p>
    <w:p w14:paraId="5E89C9FA" w14:textId="77777777" w:rsidR="00DB3DA1" w:rsidRPr="00DB3DA1" w:rsidRDefault="00DB3DA1" w:rsidP="00971AA0">
      <w:pPr>
        <w:pStyle w:val="NormalWeb"/>
        <w:numPr>
          <w:ilvl w:val="0"/>
          <w:numId w:val="8"/>
        </w:numPr>
        <w:spacing w:line="360" w:lineRule="auto"/>
        <w:jc w:val="both"/>
        <w:rPr>
          <w:rFonts w:ascii="Arial" w:eastAsiaTheme="minorHAnsi" w:hAnsi="Arial" w:cs="Arial"/>
          <w:color w:val="0D0D0D" w:themeColor="text1" w:themeTint="F2"/>
          <w:lang w:val="pt-BR" w:eastAsia="en-US"/>
        </w:rPr>
      </w:pPr>
      <w:r w:rsidRPr="00DB3DA1">
        <w:rPr>
          <w:rFonts w:ascii="Arial" w:eastAsiaTheme="minorHAnsi" w:hAnsi="Arial" w:cs="Arial"/>
          <w:color w:val="0D0D0D" w:themeColor="text1" w:themeTint="F2"/>
          <w:lang w:val="pt-BR" w:eastAsia="en-US"/>
        </w:rPr>
        <w:t>balance between the approaches of comprehensive care for individuals, families, and communities in preventive and curative aspects;</w:t>
      </w:r>
    </w:p>
    <w:p w14:paraId="6716750D" w14:textId="77777777" w:rsidR="00DB3DA1" w:rsidRPr="00DB3DA1" w:rsidRDefault="00DB3DA1" w:rsidP="00971AA0">
      <w:pPr>
        <w:pStyle w:val="NormalWeb"/>
        <w:numPr>
          <w:ilvl w:val="0"/>
          <w:numId w:val="8"/>
        </w:numPr>
        <w:spacing w:line="360" w:lineRule="auto"/>
        <w:jc w:val="both"/>
        <w:rPr>
          <w:rFonts w:ascii="Arial" w:eastAsiaTheme="minorHAnsi" w:hAnsi="Arial" w:cs="Arial"/>
          <w:color w:val="0D0D0D" w:themeColor="text1" w:themeTint="F2"/>
          <w:lang w:val="pt-BR" w:eastAsia="en-US"/>
        </w:rPr>
      </w:pPr>
      <w:r w:rsidRPr="00DB3DA1">
        <w:rPr>
          <w:rFonts w:ascii="Arial" w:eastAsiaTheme="minorHAnsi" w:hAnsi="Arial" w:cs="Arial"/>
          <w:color w:val="0D0D0D" w:themeColor="text1" w:themeTint="F2"/>
          <w:lang w:val="pt-BR" w:eastAsia="en-US"/>
        </w:rPr>
        <w:t>gradual and successive development of administrative content to ensure the capacity for planning and managing nursing care and services at all levels of health care;</w:t>
      </w:r>
    </w:p>
    <w:p w14:paraId="63956FE1" w14:textId="77777777" w:rsidR="00DB3DA1" w:rsidRPr="00DB3DA1" w:rsidRDefault="00DB3DA1" w:rsidP="00971AA0">
      <w:pPr>
        <w:pStyle w:val="NormalWeb"/>
        <w:numPr>
          <w:ilvl w:val="0"/>
          <w:numId w:val="8"/>
        </w:numPr>
        <w:spacing w:line="360" w:lineRule="auto"/>
        <w:jc w:val="both"/>
        <w:rPr>
          <w:rFonts w:ascii="Arial" w:eastAsiaTheme="minorHAnsi" w:hAnsi="Arial" w:cs="Arial"/>
          <w:color w:val="0D0D0D" w:themeColor="text1" w:themeTint="F2"/>
          <w:lang w:val="pt-BR" w:eastAsia="en-US"/>
        </w:rPr>
      </w:pPr>
      <w:r w:rsidRPr="00DB3DA1">
        <w:rPr>
          <w:rFonts w:ascii="Arial" w:eastAsiaTheme="minorHAnsi" w:hAnsi="Arial" w:cs="Arial"/>
          <w:color w:val="0D0D0D" w:themeColor="text1" w:themeTint="F2"/>
          <w:lang w:val="pt-BR" w:eastAsia="en-US"/>
        </w:rPr>
        <w:t>understanding that this curriculum aims to train the generalist Nurse to perform community and individual health care activities in Primary and Hospital Care;</w:t>
      </w:r>
    </w:p>
    <w:p w14:paraId="76F1E3C0" w14:textId="77777777" w:rsidR="00DB3DA1" w:rsidRPr="00DB3DA1" w:rsidRDefault="00DB3DA1" w:rsidP="00971AA0">
      <w:pPr>
        <w:pStyle w:val="NormalWeb"/>
        <w:numPr>
          <w:ilvl w:val="0"/>
          <w:numId w:val="8"/>
        </w:numPr>
        <w:spacing w:line="360" w:lineRule="auto"/>
        <w:jc w:val="both"/>
        <w:rPr>
          <w:rFonts w:ascii="Arial" w:eastAsiaTheme="minorHAnsi" w:hAnsi="Arial" w:cs="Arial"/>
          <w:color w:val="0D0D0D" w:themeColor="text1" w:themeTint="F2"/>
          <w:lang w:val="pt-BR" w:eastAsia="en-US"/>
        </w:rPr>
      </w:pPr>
      <w:r w:rsidRPr="00DB3DA1">
        <w:rPr>
          <w:rFonts w:ascii="Arial" w:eastAsiaTheme="minorHAnsi" w:hAnsi="Arial" w:cs="Arial"/>
          <w:color w:val="0D0D0D" w:themeColor="text1" w:themeTint="F2"/>
          <w:lang w:val="pt-BR" w:eastAsia="en-US"/>
        </w:rPr>
        <w:t>understanding that the Undergraduate Program aims to respond to nursing demands in basic and hospital health services;</w:t>
      </w:r>
    </w:p>
    <w:p w14:paraId="38BB34DC" w14:textId="77777777" w:rsidR="00DB3DA1" w:rsidRPr="00DB3DA1" w:rsidRDefault="00DB3DA1" w:rsidP="00971AA0">
      <w:pPr>
        <w:pStyle w:val="NormalWeb"/>
        <w:numPr>
          <w:ilvl w:val="0"/>
          <w:numId w:val="8"/>
        </w:numPr>
        <w:spacing w:line="360" w:lineRule="auto"/>
        <w:jc w:val="both"/>
        <w:rPr>
          <w:rFonts w:ascii="Arial" w:eastAsiaTheme="minorHAnsi" w:hAnsi="Arial" w:cs="Arial"/>
          <w:color w:val="0D0D0D" w:themeColor="text1" w:themeTint="F2"/>
          <w:lang w:val="pt-BR" w:eastAsia="en-US"/>
        </w:rPr>
      </w:pPr>
      <w:r w:rsidRPr="00DB3DA1">
        <w:rPr>
          <w:rFonts w:ascii="Arial" w:eastAsiaTheme="minorHAnsi" w:hAnsi="Arial" w:cs="Arial"/>
          <w:color w:val="0D0D0D" w:themeColor="text1" w:themeTint="F2"/>
          <w:lang w:val="pt-BR" w:eastAsia="en-US"/>
        </w:rPr>
        <w:t>understanding that the professional, after graduation, has prospects to deepen knowledge in various nursing knowledge areas.</w:t>
      </w:r>
    </w:p>
    <w:p w14:paraId="00E7BC5C" w14:textId="77777777" w:rsidR="00DB3DA1" w:rsidRPr="00DB3DA1" w:rsidRDefault="00DB3DA1" w:rsidP="00DB3DA1">
      <w:pPr>
        <w:pStyle w:val="NormalWeb"/>
        <w:spacing w:line="360" w:lineRule="auto"/>
        <w:ind w:firstLine="360"/>
        <w:jc w:val="both"/>
        <w:rPr>
          <w:rFonts w:ascii="Arial" w:eastAsiaTheme="minorHAnsi" w:hAnsi="Arial" w:cs="Arial"/>
          <w:color w:val="0D0D0D" w:themeColor="text1" w:themeTint="F2"/>
          <w:lang w:val="pt-BR" w:eastAsia="en-US"/>
        </w:rPr>
      </w:pPr>
      <w:r w:rsidRPr="00DB3DA1">
        <w:rPr>
          <w:rFonts w:ascii="Arial" w:eastAsiaTheme="minorHAnsi" w:hAnsi="Arial" w:cs="Arial"/>
          <w:color w:val="0D0D0D" w:themeColor="text1" w:themeTint="F2"/>
          <w:lang w:val="pt-BR" w:eastAsia="en-US"/>
        </w:rPr>
        <w:t>Within the curriculum, the courses develop content related to each thematic area, in accordance with Article 6 of CNE/CES Resolution No. 03/2001, aiming to address the major transformations in the profession and, above all, the health needs and demands of the population, according to the epidemiological profile.</w:t>
      </w:r>
    </w:p>
    <w:p w14:paraId="5531C021" w14:textId="77777777" w:rsidR="00DB3DA1" w:rsidRPr="00DB3DA1" w:rsidRDefault="00DB3DA1" w:rsidP="00DB3DA1">
      <w:pPr>
        <w:pStyle w:val="NormalWeb"/>
        <w:spacing w:line="360" w:lineRule="auto"/>
        <w:ind w:firstLine="708"/>
        <w:jc w:val="both"/>
        <w:rPr>
          <w:rFonts w:ascii="Arial" w:eastAsiaTheme="minorHAnsi" w:hAnsi="Arial" w:cs="Arial"/>
          <w:color w:val="0D0D0D" w:themeColor="text1" w:themeTint="F2"/>
          <w:lang w:val="pt-BR" w:eastAsia="en-US"/>
        </w:rPr>
      </w:pPr>
      <w:r w:rsidRPr="00DB3DA1">
        <w:rPr>
          <w:rFonts w:ascii="Arial" w:eastAsiaTheme="minorHAnsi" w:hAnsi="Arial" w:cs="Arial"/>
          <w:color w:val="0D0D0D" w:themeColor="text1" w:themeTint="F2"/>
          <w:lang w:val="pt-BR" w:eastAsia="en-US"/>
        </w:rPr>
        <w:t>Students are encouraged to study humans considering their history and culture. Considering population health needs and demands, the content is designed based on competence profiles to be acquired at the end of each semester.</w:t>
      </w:r>
    </w:p>
    <w:p w14:paraId="70A4A05B" w14:textId="77777777" w:rsidR="00DB3DA1" w:rsidRPr="00DB3DA1" w:rsidRDefault="00DB3DA1" w:rsidP="00DB3DA1">
      <w:pPr>
        <w:pStyle w:val="NormalWeb"/>
        <w:spacing w:line="360" w:lineRule="auto"/>
        <w:ind w:firstLine="708"/>
        <w:jc w:val="both"/>
        <w:rPr>
          <w:rFonts w:ascii="Arial" w:eastAsiaTheme="minorHAnsi" w:hAnsi="Arial" w:cs="Arial"/>
          <w:color w:val="0D0D0D" w:themeColor="text1" w:themeTint="F2"/>
          <w:lang w:val="pt-BR" w:eastAsia="en-US"/>
        </w:rPr>
      </w:pPr>
      <w:r w:rsidRPr="00DB3DA1">
        <w:rPr>
          <w:rFonts w:ascii="Arial" w:eastAsiaTheme="minorHAnsi" w:hAnsi="Arial" w:cs="Arial"/>
          <w:color w:val="0D0D0D" w:themeColor="text1" w:themeTint="F2"/>
          <w:lang w:val="pt-BR" w:eastAsia="en-US"/>
        </w:rPr>
        <w:t>The competency-based model should favor the practical and immediate utility of acquired knowledge, skills, and attitudes and prepare the future Nurse to mobilize the knowledge gained in problem-solving, as well as to face adverse situations in various fields of practice and add value to their environment. Reflective practice is developed, and critical participation of the student is encouraged in the construction of professional competencies.</w:t>
      </w:r>
    </w:p>
    <w:p w14:paraId="76A8BDB7" w14:textId="77777777" w:rsidR="00DB3DA1" w:rsidRPr="00DB3DA1" w:rsidRDefault="00DB3DA1" w:rsidP="00DB3DA1">
      <w:pPr>
        <w:pStyle w:val="NormalWeb"/>
        <w:spacing w:line="360" w:lineRule="auto"/>
        <w:ind w:firstLine="708"/>
        <w:jc w:val="both"/>
        <w:rPr>
          <w:rFonts w:ascii="Arial" w:eastAsiaTheme="minorHAnsi" w:hAnsi="Arial" w:cs="Arial"/>
          <w:color w:val="0D0D0D" w:themeColor="text1" w:themeTint="F2"/>
          <w:lang w:val="pt-BR" w:eastAsia="en-US"/>
        </w:rPr>
      </w:pPr>
      <w:r w:rsidRPr="00DB3DA1">
        <w:rPr>
          <w:rFonts w:ascii="Arial" w:eastAsiaTheme="minorHAnsi" w:hAnsi="Arial" w:cs="Arial"/>
          <w:color w:val="0D0D0D" w:themeColor="text1" w:themeTint="F2"/>
          <w:lang w:val="pt-BR" w:eastAsia="en-US"/>
        </w:rPr>
        <w:lastRenderedPageBreak/>
        <w:t>The distribution of disciplines in the FASM Nursing Program shows full coherence with the expected graduate profile; faculty with relevant qualifications for each activity; curricular flexibility; accessibility; workload dimensioned in hours; and permanent articulation between theory and practice, including activities primarily in the community and health services in a hierarchical manner, as well as all levels of care, classroom activities, complementary activities, supervised internships, and other practical activities that enable a humanistic, interprofessional, and ethical approach to the nurse-user relationship.</w:t>
      </w:r>
    </w:p>
    <w:p w14:paraId="4282FCA8" w14:textId="36239784" w:rsidR="00DB3DA1" w:rsidRPr="00DB3DA1" w:rsidRDefault="00DB3DA1" w:rsidP="00DB3DA1">
      <w:pPr>
        <w:pStyle w:val="NormalWeb"/>
        <w:spacing w:line="360" w:lineRule="auto"/>
        <w:ind w:firstLine="708"/>
        <w:jc w:val="both"/>
        <w:rPr>
          <w:rFonts w:ascii="Arial" w:eastAsiaTheme="minorHAnsi" w:hAnsi="Arial" w:cs="Arial"/>
          <w:color w:val="0D0D0D" w:themeColor="text1" w:themeTint="F2"/>
          <w:lang w:val="pt-BR" w:eastAsia="en-US"/>
        </w:rPr>
      </w:pPr>
      <w:r w:rsidRPr="00DB3DA1">
        <w:rPr>
          <w:rFonts w:ascii="Arial" w:eastAsiaTheme="minorHAnsi" w:hAnsi="Arial" w:cs="Arial"/>
          <w:color w:val="0D0D0D" w:themeColor="text1" w:themeTint="F2"/>
          <w:lang w:val="pt-BR" w:eastAsia="en-US"/>
        </w:rPr>
        <w:t>Below are the contents related to Article 6 of CNE/CES Resolution No. 03/2001, with the corresponding workload and percentage in accordance with the course’s total workload. The Institution develops 50-minute classes, with the curriculum matrix structured in class hours, converted to 60-minute hours.</w:t>
      </w:r>
    </w:p>
    <w:p w14:paraId="0E787EAB" w14:textId="77777777" w:rsidR="00DB3DA1" w:rsidRDefault="00DB3DA1" w:rsidP="00DB3DA1">
      <w:pPr>
        <w:pStyle w:val="NormalWeb"/>
      </w:pP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66"/>
        <w:gridCol w:w="1276"/>
        <w:gridCol w:w="1163"/>
        <w:gridCol w:w="141"/>
        <w:gridCol w:w="1134"/>
        <w:gridCol w:w="1276"/>
      </w:tblGrid>
      <w:tr w:rsidR="003907BC" w:rsidRPr="005809CA" w14:paraId="2C6856C8" w14:textId="77777777" w:rsidTr="008630B5">
        <w:trPr>
          <w:trHeight w:hRule="exact" w:val="567"/>
        </w:trPr>
        <w:tc>
          <w:tcPr>
            <w:tcW w:w="9356" w:type="dxa"/>
            <w:gridSpan w:val="6"/>
            <w:tcBorders>
              <w:top w:val="single" w:sz="4" w:space="0" w:color="D9D9D9"/>
              <w:left w:val="single" w:sz="4" w:space="0" w:color="D9D9D9"/>
              <w:bottom w:val="single" w:sz="4" w:space="0" w:color="D9D9D9"/>
              <w:right w:val="single" w:sz="4" w:space="0" w:color="D9D9D9"/>
            </w:tcBorders>
            <w:shd w:val="clear" w:color="auto" w:fill="002060"/>
            <w:vAlign w:val="center"/>
          </w:tcPr>
          <w:p w14:paraId="23D13844" w14:textId="147D150C" w:rsidR="00266E25" w:rsidRPr="005809CA" w:rsidRDefault="00266E25" w:rsidP="002D3EBA">
            <w:pPr>
              <w:spacing w:after="0" w:line="240" w:lineRule="auto"/>
              <w:ind w:firstLine="0"/>
              <w:jc w:val="center"/>
              <w:rPr>
                <w:rFonts w:ascii="Arial" w:hAnsi="Arial"/>
                <w:b/>
                <w:color w:val="0D0D0D" w:themeColor="text1" w:themeTint="F2"/>
                <w:sz w:val="20"/>
                <w:szCs w:val="20"/>
              </w:rPr>
            </w:pPr>
            <w:r w:rsidRPr="00344920">
              <w:rPr>
                <w:rFonts w:ascii="Arial" w:hAnsi="Arial"/>
                <w:b/>
                <w:color w:val="FFFFFF" w:themeColor="background1"/>
                <w:sz w:val="20"/>
                <w:szCs w:val="20"/>
              </w:rPr>
              <w:t xml:space="preserve">1º </w:t>
            </w:r>
            <w:r w:rsidR="00A26AD0" w:rsidRPr="00344920">
              <w:rPr>
                <w:rFonts w:ascii="Arial" w:hAnsi="Arial"/>
                <w:b/>
                <w:color w:val="FFFFFF" w:themeColor="background1"/>
                <w:sz w:val="20"/>
                <w:szCs w:val="20"/>
              </w:rPr>
              <w:t>SEMEST</w:t>
            </w:r>
            <w:r w:rsidR="00A26AD0">
              <w:rPr>
                <w:rFonts w:ascii="Arial" w:hAnsi="Arial"/>
                <w:b/>
                <w:color w:val="FFFFFF" w:themeColor="background1"/>
                <w:sz w:val="20"/>
                <w:szCs w:val="20"/>
              </w:rPr>
              <w:t>ER</w:t>
            </w:r>
          </w:p>
        </w:tc>
      </w:tr>
      <w:tr w:rsidR="003907BC" w:rsidRPr="005809CA" w14:paraId="7D8AB755" w14:textId="77777777" w:rsidTr="00016D8E">
        <w:trPr>
          <w:trHeight w:hRule="exact" w:val="732"/>
        </w:trPr>
        <w:tc>
          <w:tcPr>
            <w:tcW w:w="4366" w:type="dxa"/>
            <w:tcBorders>
              <w:top w:val="single" w:sz="4" w:space="0" w:color="D9D9D9"/>
              <w:left w:val="single" w:sz="4" w:space="0" w:color="D9D9D9"/>
              <w:bottom w:val="single" w:sz="4" w:space="0" w:color="D9D9D9"/>
              <w:right w:val="single" w:sz="4" w:space="0" w:color="D9D9D9"/>
            </w:tcBorders>
            <w:shd w:val="clear" w:color="auto" w:fill="2E74B5"/>
            <w:vAlign w:val="center"/>
          </w:tcPr>
          <w:p w14:paraId="39D5F479" w14:textId="136F2054" w:rsidR="00266E25" w:rsidRPr="005809CA" w:rsidRDefault="00266E25" w:rsidP="008630B5">
            <w:pPr>
              <w:spacing w:after="0" w:line="240" w:lineRule="auto"/>
              <w:rPr>
                <w:rFonts w:ascii="Arial" w:hAnsi="Arial"/>
                <w:b/>
                <w:color w:val="0D0D0D" w:themeColor="text1" w:themeTint="F2"/>
                <w:sz w:val="18"/>
                <w:szCs w:val="18"/>
              </w:rPr>
            </w:pPr>
            <w:r w:rsidRPr="005809CA">
              <w:rPr>
                <w:rFonts w:ascii="Arial" w:hAnsi="Arial"/>
                <w:b/>
                <w:color w:val="0D0D0D" w:themeColor="text1" w:themeTint="F2"/>
                <w:sz w:val="18"/>
                <w:szCs w:val="18"/>
              </w:rPr>
              <w:t>Components</w:t>
            </w:r>
          </w:p>
        </w:tc>
        <w:tc>
          <w:tcPr>
            <w:tcW w:w="1276" w:type="dxa"/>
            <w:tcBorders>
              <w:top w:val="single" w:sz="4" w:space="0" w:color="D9D9D9"/>
              <w:left w:val="single" w:sz="4" w:space="0" w:color="D9D9D9"/>
              <w:bottom w:val="single" w:sz="4" w:space="0" w:color="D9D9D9"/>
              <w:right w:val="single" w:sz="4" w:space="0" w:color="D9D9D9"/>
            </w:tcBorders>
            <w:shd w:val="clear" w:color="auto" w:fill="2E74B5"/>
            <w:vAlign w:val="center"/>
          </w:tcPr>
          <w:p w14:paraId="77F7907A" w14:textId="5DBC58A2" w:rsidR="00266E25" w:rsidRPr="005809CA" w:rsidRDefault="00016D8E" w:rsidP="00016D8E">
            <w:pPr>
              <w:spacing w:after="0" w:line="240" w:lineRule="auto"/>
              <w:ind w:firstLine="0"/>
              <w:rPr>
                <w:rFonts w:ascii="Arial" w:hAnsi="Arial"/>
                <w:b/>
                <w:color w:val="0D0D0D" w:themeColor="text1" w:themeTint="F2"/>
                <w:sz w:val="18"/>
                <w:szCs w:val="18"/>
              </w:rPr>
            </w:pPr>
            <w:r w:rsidRPr="00016D8E">
              <w:rPr>
                <w:rFonts w:ascii="Arial" w:hAnsi="Arial"/>
                <w:b/>
                <w:color w:val="0D0D0D" w:themeColor="text1" w:themeTint="F2"/>
                <w:sz w:val="18"/>
                <w:szCs w:val="18"/>
              </w:rPr>
              <w:t>Weekly Classes</w:t>
            </w:r>
          </w:p>
        </w:tc>
        <w:tc>
          <w:tcPr>
            <w:tcW w:w="1304" w:type="dxa"/>
            <w:gridSpan w:val="2"/>
            <w:tcBorders>
              <w:top w:val="single" w:sz="4" w:space="0" w:color="D9D9D9"/>
              <w:left w:val="single" w:sz="4" w:space="0" w:color="D9D9D9"/>
              <w:bottom w:val="single" w:sz="4" w:space="0" w:color="D9D9D9"/>
              <w:right w:val="single" w:sz="4" w:space="0" w:color="D9D9D9"/>
            </w:tcBorders>
            <w:shd w:val="clear" w:color="auto" w:fill="2E74B5"/>
            <w:vAlign w:val="center"/>
          </w:tcPr>
          <w:p w14:paraId="01203B88" w14:textId="0E3BFE53" w:rsidR="00266E25" w:rsidRPr="005809CA" w:rsidRDefault="00016D8E" w:rsidP="00016D8E">
            <w:pPr>
              <w:spacing w:after="0" w:line="240" w:lineRule="auto"/>
              <w:ind w:firstLine="0"/>
              <w:rPr>
                <w:rFonts w:ascii="Arial" w:hAnsi="Arial"/>
                <w:b/>
                <w:color w:val="0D0D0D" w:themeColor="text1" w:themeTint="F2"/>
                <w:sz w:val="18"/>
                <w:szCs w:val="18"/>
              </w:rPr>
            </w:pPr>
            <w:r w:rsidRPr="00016D8E">
              <w:rPr>
                <w:rFonts w:ascii="Arial" w:hAnsi="Arial"/>
                <w:b/>
                <w:color w:val="0D0D0D" w:themeColor="text1" w:themeTint="F2"/>
                <w:sz w:val="18"/>
                <w:szCs w:val="18"/>
              </w:rPr>
              <w:t>Theoretical Workload</w:t>
            </w:r>
          </w:p>
        </w:tc>
        <w:tc>
          <w:tcPr>
            <w:tcW w:w="1134" w:type="dxa"/>
            <w:tcBorders>
              <w:top w:val="single" w:sz="4" w:space="0" w:color="D9D9D9"/>
              <w:left w:val="single" w:sz="4" w:space="0" w:color="D9D9D9"/>
              <w:bottom w:val="single" w:sz="4" w:space="0" w:color="D9D9D9"/>
              <w:right w:val="single" w:sz="4" w:space="0" w:color="D9D9D9"/>
            </w:tcBorders>
            <w:shd w:val="clear" w:color="auto" w:fill="2E74B5"/>
            <w:vAlign w:val="center"/>
          </w:tcPr>
          <w:p w14:paraId="115BCE8A" w14:textId="15A4B36D" w:rsidR="00266E25" w:rsidRPr="005809CA" w:rsidRDefault="00016D8E" w:rsidP="00016D8E">
            <w:pPr>
              <w:spacing w:after="0" w:line="240" w:lineRule="auto"/>
              <w:ind w:firstLine="61"/>
              <w:rPr>
                <w:rFonts w:ascii="Arial" w:hAnsi="Arial"/>
                <w:b/>
                <w:color w:val="0D0D0D" w:themeColor="text1" w:themeTint="F2"/>
                <w:sz w:val="18"/>
                <w:szCs w:val="18"/>
              </w:rPr>
            </w:pPr>
            <w:r w:rsidRPr="00016D8E">
              <w:rPr>
                <w:rFonts w:ascii="Arial" w:hAnsi="Arial"/>
                <w:b/>
                <w:color w:val="0D0D0D" w:themeColor="text1" w:themeTint="F2"/>
                <w:sz w:val="18"/>
                <w:szCs w:val="18"/>
              </w:rPr>
              <w:t>Practical</w:t>
            </w:r>
            <w:r>
              <w:t xml:space="preserve"> </w:t>
            </w:r>
            <w:r>
              <w:rPr>
                <w:rFonts w:ascii="Arial" w:hAnsi="Arial"/>
                <w:b/>
                <w:color w:val="0D0D0D" w:themeColor="text1" w:themeTint="F2"/>
                <w:sz w:val="18"/>
                <w:szCs w:val="18"/>
              </w:rPr>
              <w:t>Workload</w:t>
            </w:r>
          </w:p>
        </w:tc>
        <w:tc>
          <w:tcPr>
            <w:tcW w:w="1276" w:type="dxa"/>
            <w:tcBorders>
              <w:top w:val="single" w:sz="4" w:space="0" w:color="D9D9D9"/>
              <w:left w:val="single" w:sz="4" w:space="0" w:color="D9D9D9"/>
              <w:bottom w:val="single" w:sz="4" w:space="0" w:color="D9D9D9"/>
              <w:right w:val="single" w:sz="4" w:space="0" w:color="D9D9D9"/>
            </w:tcBorders>
            <w:shd w:val="clear" w:color="auto" w:fill="2E74B5"/>
            <w:vAlign w:val="center"/>
          </w:tcPr>
          <w:p w14:paraId="0A0F2D59" w14:textId="5E5153AE" w:rsidR="00266E25" w:rsidRPr="005809CA" w:rsidRDefault="00266E25" w:rsidP="008630B5">
            <w:pPr>
              <w:spacing w:after="0" w:line="240" w:lineRule="auto"/>
              <w:ind w:firstLine="61"/>
              <w:rPr>
                <w:rFonts w:ascii="Arial" w:hAnsi="Arial"/>
                <w:b/>
                <w:color w:val="0D0D0D" w:themeColor="text1" w:themeTint="F2"/>
                <w:sz w:val="18"/>
                <w:szCs w:val="18"/>
              </w:rPr>
            </w:pPr>
            <w:r w:rsidRPr="005809CA">
              <w:rPr>
                <w:rFonts w:ascii="Arial" w:hAnsi="Arial"/>
                <w:b/>
                <w:color w:val="0D0D0D" w:themeColor="text1" w:themeTint="F2"/>
                <w:sz w:val="18"/>
                <w:szCs w:val="18"/>
              </w:rPr>
              <w:t>Total</w:t>
            </w:r>
            <w:r w:rsidR="00016D8E">
              <w:rPr>
                <w:rFonts w:ascii="Arial" w:hAnsi="Arial"/>
                <w:b/>
                <w:color w:val="0D0D0D" w:themeColor="text1" w:themeTint="F2"/>
                <w:sz w:val="18"/>
                <w:szCs w:val="18"/>
              </w:rPr>
              <w:t xml:space="preserve"> Workload</w:t>
            </w:r>
          </w:p>
          <w:p w14:paraId="034B5F11" w14:textId="5C4DA4E3" w:rsidR="00266E25" w:rsidRPr="005809CA" w:rsidRDefault="00266E25" w:rsidP="008630B5">
            <w:pPr>
              <w:spacing w:after="0" w:line="240" w:lineRule="auto"/>
              <w:ind w:firstLine="61"/>
              <w:rPr>
                <w:rFonts w:ascii="Arial" w:hAnsi="Arial"/>
                <w:b/>
                <w:color w:val="0D0D0D" w:themeColor="text1" w:themeTint="F2"/>
                <w:sz w:val="18"/>
                <w:szCs w:val="18"/>
              </w:rPr>
            </w:pPr>
            <w:r w:rsidRPr="005809CA">
              <w:rPr>
                <w:rFonts w:ascii="Arial" w:hAnsi="Arial"/>
                <w:b/>
                <w:color w:val="0D0D0D" w:themeColor="text1" w:themeTint="F2"/>
                <w:sz w:val="18"/>
                <w:szCs w:val="18"/>
              </w:rPr>
              <w:t>(</w:t>
            </w:r>
            <w:r w:rsidR="00016D8E">
              <w:rPr>
                <w:rFonts w:ascii="Arial" w:hAnsi="Arial"/>
                <w:b/>
                <w:color w:val="0D0D0D" w:themeColor="text1" w:themeTint="F2"/>
                <w:sz w:val="18"/>
                <w:szCs w:val="18"/>
              </w:rPr>
              <w:t>Class</w:t>
            </w:r>
            <w:r w:rsidRPr="005809CA">
              <w:rPr>
                <w:rFonts w:ascii="Arial" w:hAnsi="Arial"/>
                <w:b/>
                <w:color w:val="0D0D0D" w:themeColor="text1" w:themeTint="F2"/>
                <w:sz w:val="18"/>
                <w:szCs w:val="18"/>
              </w:rPr>
              <w:t>)</w:t>
            </w:r>
          </w:p>
        </w:tc>
      </w:tr>
      <w:tr w:rsidR="003907BC" w:rsidRPr="005809CA" w14:paraId="3AEFA983" w14:textId="77777777" w:rsidTr="008630B5">
        <w:trPr>
          <w:trHeight w:hRule="exact" w:val="397"/>
        </w:trPr>
        <w:tc>
          <w:tcPr>
            <w:tcW w:w="4366" w:type="dxa"/>
            <w:tcBorders>
              <w:top w:val="single" w:sz="4" w:space="0" w:color="D9D9D9"/>
              <w:left w:val="single" w:sz="4" w:space="0" w:color="D9D9D9"/>
              <w:bottom w:val="single" w:sz="4" w:space="0" w:color="D9D9D9"/>
              <w:right w:val="single" w:sz="4" w:space="0" w:color="D9D9D9"/>
            </w:tcBorders>
            <w:vAlign w:val="center"/>
          </w:tcPr>
          <w:p w14:paraId="4DA845DF" w14:textId="7C7B775F" w:rsidR="00266E25" w:rsidRPr="005809CA" w:rsidRDefault="00016D8E" w:rsidP="008630B5">
            <w:pPr>
              <w:spacing w:after="0" w:line="240" w:lineRule="auto"/>
              <w:ind w:firstLine="30"/>
              <w:rPr>
                <w:rFonts w:ascii="Arial" w:hAnsi="Arial"/>
                <w:color w:val="0D0D0D" w:themeColor="text1" w:themeTint="F2"/>
                <w:sz w:val="20"/>
                <w:szCs w:val="20"/>
              </w:rPr>
            </w:pPr>
            <w:r w:rsidRPr="00016D8E">
              <w:rPr>
                <w:rFonts w:ascii="Arial" w:hAnsi="Arial"/>
                <w:color w:val="0D0D0D" w:themeColor="text1" w:themeTint="F2"/>
                <w:sz w:val="20"/>
                <w:szCs w:val="20"/>
              </w:rPr>
              <w:t>Human Anatomy</w:t>
            </w:r>
          </w:p>
        </w:tc>
        <w:tc>
          <w:tcPr>
            <w:tcW w:w="1276" w:type="dxa"/>
            <w:tcBorders>
              <w:top w:val="single" w:sz="4" w:space="0" w:color="D9D9D9"/>
              <w:left w:val="single" w:sz="4" w:space="0" w:color="D9D9D9"/>
              <w:bottom w:val="single" w:sz="4" w:space="0" w:color="D9D9D9"/>
              <w:right w:val="single" w:sz="4" w:space="0" w:color="D9D9D9"/>
            </w:tcBorders>
            <w:vAlign w:val="center"/>
          </w:tcPr>
          <w:p w14:paraId="4B8D4E82" w14:textId="57EB03F1" w:rsidR="00266E25" w:rsidRPr="005809CA" w:rsidRDefault="00EC130A" w:rsidP="008630B5">
            <w:pPr>
              <w:spacing w:after="0" w:line="240" w:lineRule="auto"/>
              <w:ind w:firstLine="61"/>
              <w:jc w:val="right"/>
              <w:rPr>
                <w:rFonts w:ascii="Arial" w:hAnsi="Arial"/>
                <w:color w:val="0D0D0D" w:themeColor="text1" w:themeTint="F2"/>
                <w:sz w:val="20"/>
                <w:szCs w:val="20"/>
                <w:lang w:eastAsia="pt-BR"/>
              </w:rPr>
            </w:pPr>
            <w:r>
              <w:rPr>
                <w:rFonts w:ascii="Arial" w:hAnsi="Arial"/>
                <w:color w:val="0D0D0D" w:themeColor="text1" w:themeTint="F2"/>
                <w:sz w:val="20"/>
                <w:szCs w:val="20"/>
              </w:rPr>
              <w:t>4</w:t>
            </w:r>
          </w:p>
        </w:tc>
        <w:tc>
          <w:tcPr>
            <w:tcW w:w="1163" w:type="dxa"/>
            <w:tcBorders>
              <w:top w:val="single" w:sz="4" w:space="0" w:color="D9D9D9"/>
              <w:left w:val="single" w:sz="4" w:space="0" w:color="D9D9D9"/>
              <w:bottom w:val="single" w:sz="4" w:space="0" w:color="D9D9D9"/>
              <w:right w:val="single" w:sz="4" w:space="0" w:color="D9D9D9"/>
            </w:tcBorders>
            <w:vAlign w:val="center"/>
          </w:tcPr>
          <w:p w14:paraId="0709AA8B" w14:textId="07FB109B" w:rsidR="00266E25" w:rsidRPr="005809CA" w:rsidRDefault="00EC130A" w:rsidP="008630B5">
            <w:pPr>
              <w:spacing w:after="0" w:line="240" w:lineRule="auto"/>
              <w:ind w:firstLine="61"/>
              <w:jc w:val="right"/>
              <w:rPr>
                <w:rFonts w:ascii="Arial" w:hAnsi="Arial"/>
                <w:color w:val="0D0D0D" w:themeColor="text1" w:themeTint="F2"/>
                <w:sz w:val="20"/>
                <w:szCs w:val="20"/>
                <w:lang w:eastAsia="pt-BR"/>
              </w:rPr>
            </w:pPr>
            <w:r>
              <w:rPr>
                <w:rFonts w:ascii="Arial" w:hAnsi="Arial"/>
                <w:color w:val="0D0D0D" w:themeColor="text1" w:themeTint="F2"/>
                <w:sz w:val="20"/>
                <w:szCs w:val="20"/>
              </w:rPr>
              <w:t>4</w:t>
            </w:r>
            <w:r w:rsidR="00266E25" w:rsidRPr="005809CA">
              <w:rPr>
                <w:rFonts w:ascii="Arial" w:hAnsi="Arial"/>
                <w:color w:val="0D0D0D" w:themeColor="text1" w:themeTint="F2"/>
                <w:sz w:val="20"/>
                <w:szCs w:val="20"/>
              </w:rPr>
              <w:t>0</w:t>
            </w:r>
          </w:p>
        </w:tc>
        <w:tc>
          <w:tcPr>
            <w:tcW w:w="1275" w:type="dxa"/>
            <w:gridSpan w:val="2"/>
            <w:tcBorders>
              <w:top w:val="single" w:sz="4" w:space="0" w:color="D9D9D9"/>
              <w:left w:val="single" w:sz="4" w:space="0" w:color="D9D9D9"/>
              <w:bottom w:val="single" w:sz="4" w:space="0" w:color="D9D9D9"/>
              <w:right w:val="single" w:sz="4" w:space="0" w:color="D9D9D9"/>
            </w:tcBorders>
            <w:vAlign w:val="center"/>
          </w:tcPr>
          <w:p w14:paraId="18E05DC1" w14:textId="5A9DA1F8" w:rsidR="00266E25" w:rsidRPr="005809CA" w:rsidRDefault="00EC130A" w:rsidP="008630B5">
            <w:pPr>
              <w:spacing w:after="0" w:line="240" w:lineRule="auto"/>
              <w:ind w:firstLine="61"/>
              <w:jc w:val="right"/>
              <w:rPr>
                <w:rFonts w:ascii="Arial" w:hAnsi="Arial"/>
                <w:color w:val="0D0D0D" w:themeColor="text1" w:themeTint="F2"/>
                <w:sz w:val="20"/>
                <w:szCs w:val="20"/>
              </w:rPr>
            </w:pPr>
            <w:r>
              <w:rPr>
                <w:rFonts w:ascii="Arial" w:hAnsi="Arial"/>
                <w:color w:val="0D0D0D" w:themeColor="text1" w:themeTint="F2"/>
                <w:sz w:val="20"/>
                <w:szCs w:val="20"/>
              </w:rPr>
              <w:t>4</w:t>
            </w:r>
            <w:r w:rsidR="00266E25" w:rsidRPr="005809CA">
              <w:rPr>
                <w:rFonts w:ascii="Arial" w:hAnsi="Arial"/>
                <w:color w:val="0D0D0D" w:themeColor="text1" w:themeTint="F2"/>
                <w:sz w:val="20"/>
                <w:szCs w:val="20"/>
              </w:rPr>
              <w:t>0</w:t>
            </w:r>
          </w:p>
        </w:tc>
        <w:tc>
          <w:tcPr>
            <w:tcW w:w="1276" w:type="dxa"/>
            <w:tcBorders>
              <w:top w:val="single" w:sz="4" w:space="0" w:color="D9D9D9"/>
              <w:left w:val="single" w:sz="4" w:space="0" w:color="D9D9D9"/>
              <w:bottom w:val="single" w:sz="4" w:space="0" w:color="D9D9D9"/>
              <w:right w:val="single" w:sz="4" w:space="0" w:color="D9D9D9"/>
            </w:tcBorders>
            <w:vAlign w:val="center"/>
          </w:tcPr>
          <w:p w14:paraId="727984FC" w14:textId="0CA4EB8D" w:rsidR="00266E25" w:rsidRPr="005809CA" w:rsidRDefault="00EC130A" w:rsidP="008630B5">
            <w:pPr>
              <w:spacing w:after="0" w:line="240" w:lineRule="auto"/>
              <w:ind w:firstLine="61"/>
              <w:jc w:val="right"/>
              <w:rPr>
                <w:rFonts w:ascii="Arial" w:hAnsi="Arial"/>
                <w:color w:val="0D0D0D" w:themeColor="text1" w:themeTint="F2"/>
                <w:sz w:val="20"/>
                <w:szCs w:val="20"/>
              </w:rPr>
            </w:pPr>
            <w:r>
              <w:rPr>
                <w:rFonts w:ascii="Arial" w:hAnsi="Arial"/>
                <w:color w:val="0D0D0D" w:themeColor="text1" w:themeTint="F2"/>
                <w:sz w:val="20"/>
                <w:szCs w:val="20"/>
              </w:rPr>
              <w:t>8</w:t>
            </w:r>
            <w:r w:rsidR="00266E25" w:rsidRPr="005809CA">
              <w:rPr>
                <w:rFonts w:ascii="Arial" w:hAnsi="Arial"/>
                <w:color w:val="0D0D0D" w:themeColor="text1" w:themeTint="F2"/>
                <w:sz w:val="20"/>
                <w:szCs w:val="20"/>
              </w:rPr>
              <w:t>0</w:t>
            </w:r>
          </w:p>
        </w:tc>
      </w:tr>
      <w:tr w:rsidR="003907BC" w:rsidRPr="005809CA" w14:paraId="18479F8F" w14:textId="77777777" w:rsidTr="008630B5">
        <w:trPr>
          <w:trHeight w:hRule="exact" w:val="397"/>
        </w:trPr>
        <w:tc>
          <w:tcPr>
            <w:tcW w:w="4366" w:type="dxa"/>
            <w:tcBorders>
              <w:top w:val="single" w:sz="4" w:space="0" w:color="D9D9D9"/>
              <w:left w:val="single" w:sz="4" w:space="0" w:color="D9D9D9"/>
              <w:bottom w:val="single" w:sz="4" w:space="0" w:color="D9D9D9"/>
              <w:right w:val="single" w:sz="4" w:space="0" w:color="D9D9D9"/>
            </w:tcBorders>
            <w:vAlign w:val="center"/>
          </w:tcPr>
          <w:p w14:paraId="1746EB12" w14:textId="463229CD" w:rsidR="00266E25" w:rsidRPr="005809CA" w:rsidRDefault="00016D8E" w:rsidP="008630B5">
            <w:pPr>
              <w:spacing w:after="0" w:line="240" w:lineRule="auto"/>
              <w:ind w:firstLine="30"/>
              <w:rPr>
                <w:rFonts w:ascii="Arial" w:hAnsi="Arial"/>
                <w:color w:val="0D0D0D" w:themeColor="text1" w:themeTint="F2"/>
                <w:sz w:val="20"/>
                <w:szCs w:val="20"/>
              </w:rPr>
            </w:pPr>
            <w:r w:rsidRPr="00016D8E">
              <w:rPr>
                <w:rFonts w:ascii="Arial" w:hAnsi="Arial"/>
                <w:color w:val="0D0D0D" w:themeColor="text1" w:themeTint="F2"/>
                <w:sz w:val="20"/>
                <w:szCs w:val="20"/>
              </w:rPr>
              <w:t>Cell Biology, Histology and Embryology</w:t>
            </w:r>
          </w:p>
        </w:tc>
        <w:tc>
          <w:tcPr>
            <w:tcW w:w="1276" w:type="dxa"/>
            <w:tcBorders>
              <w:top w:val="single" w:sz="4" w:space="0" w:color="D9D9D9"/>
              <w:left w:val="single" w:sz="4" w:space="0" w:color="D9D9D9"/>
              <w:bottom w:val="single" w:sz="4" w:space="0" w:color="D9D9D9"/>
              <w:right w:val="single" w:sz="4" w:space="0" w:color="D9D9D9"/>
            </w:tcBorders>
            <w:vAlign w:val="center"/>
          </w:tcPr>
          <w:p w14:paraId="16B4DB45" w14:textId="06493D35" w:rsidR="00266E25" w:rsidRPr="005809CA" w:rsidRDefault="00B45F02" w:rsidP="008630B5">
            <w:pPr>
              <w:spacing w:after="0" w:line="240" w:lineRule="auto"/>
              <w:ind w:firstLine="61"/>
              <w:jc w:val="right"/>
              <w:rPr>
                <w:rFonts w:ascii="Arial" w:hAnsi="Arial"/>
                <w:color w:val="0D0D0D" w:themeColor="text1" w:themeTint="F2"/>
                <w:sz w:val="20"/>
                <w:szCs w:val="20"/>
              </w:rPr>
            </w:pPr>
            <w:r>
              <w:rPr>
                <w:rFonts w:ascii="Arial" w:hAnsi="Arial"/>
                <w:color w:val="0D0D0D" w:themeColor="text1" w:themeTint="F2"/>
                <w:sz w:val="20"/>
                <w:szCs w:val="20"/>
              </w:rPr>
              <w:t>2</w:t>
            </w:r>
          </w:p>
        </w:tc>
        <w:tc>
          <w:tcPr>
            <w:tcW w:w="1163" w:type="dxa"/>
            <w:tcBorders>
              <w:top w:val="single" w:sz="4" w:space="0" w:color="D9D9D9"/>
              <w:left w:val="single" w:sz="4" w:space="0" w:color="D9D9D9"/>
              <w:bottom w:val="single" w:sz="4" w:space="0" w:color="D9D9D9"/>
              <w:right w:val="single" w:sz="4" w:space="0" w:color="D9D9D9"/>
            </w:tcBorders>
            <w:vAlign w:val="center"/>
          </w:tcPr>
          <w:p w14:paraId="334CB5B7" w14:textId="40E74DDF" w:rsidR="00266E25" w:rsidRPr="005809CA" w:rsidRDefault="00B45F02" w:rsidP="008630B5">
            <w:pPr>
              <w:spacing w:after="0" w:line="240" w:lineRule="auto"/>
              <w:ind w:firstLine="61"/>
              <w:jc w:val="right"/>
              <w:rPr>
                <w:rFonts w:ascii="Arial" w:hAnsi="Arial"/>
                <w:color w:val="0D0D0D" w:themeColor="text1" w:themeTint="F2"/>
                <w:sz w:val="20"/>
                <w:szCs w:val="20"/>
              </w:rPr>
            </w:pPr>
            <w:r>
              <w:rPr>
                <w:rFonts w:ascii="Arial" w:hAnsi="Arial"/>
                <w:color w:val="0D0D0D" w:themeColor="text1" w:themeTint="F2"/>
                <w:sz w:val="20"/>
                <w:szCs w:val="20"/>
              </w:rPr>
              <w:t>2</w:t>
            </w:r>
            <w:r w:rsidR="00266E25" w:rsidRPr="005809CA">
              <w:rPr>
                <w:rFonts w:ascii="Arial" w:hAnsi="Arial"/>
                <w:color w:val="0D0D0D" w:themeColor="text1" w:themeTint="F2"/>
                <w:sz w:val="20"/>
                <w:szCs w:val="20"/>
              </w:rPr>
              <w:t>0</w:t>
            </w:r>
          </w:p>
        </w:tc>
        <w:tc>
          <w:tcPr>
            <w:tcW w:w="1275" w:type="dxa"/>
            <w:gridSpan w:val="2"/>
            <w:tcBorders>
              <w:top w:val="single" w:sz="4" w:space="0" w:color="D9D9D9"/>
              <w:left w:val="single" w:sz="4" w:space="0" w:color="D9D9D9"/>
              <w:bottom w:val="single" w:sz="4" w:space="0" w:color="D9D9D9"/>
              <w:right w:val="single" w:sz="4" w:space="0" w:color="D9D9D9"/>
            </w:tcBorders>
            <w:vAlign w:val="center"/>
          </w:tcPr>
          <w:p w14:paraId="20E40A8B" w14:textId="0556BE72" w:rsidR="00266E25" w:rsidRPr="005809CA" w:rsidRDefault="00B45F02" w:rsidP="008630B5">
            <w:pPr>
              <w:spacing w:after="0" w:line="240" w:lineRule="auto"/>
              <w:ind w:firstLine="61"/>
              <w:jc w:val="right"/>
              <w:rPr>
                <w:rFonts w:ascii="Arial" w:hAnsi="Arial"/>
                <w:color w:val="0D0D0D" w:themeColor="text1" w:themeTint="F2"/>
                <w:sz w:val="20"/>
                <w:szCs w:val="20"/>
              </w:rPr>
            </w:pPr>
            <w:r>
              <w:rPr>
                <w:rFonts w:ascii="Arial" w:hAnsi="Arial"/>
                <w:color w:val="0D0D0D" w:themeColor="text1" w:themeTint="F2"/>
                <w:sz w:val="20"/>
                <w:szCs w:val="20"/>
              </w:rPr>
              <w:t>2</w:t>
            </w:r>
            <w:r w:rsidR="00266E25" w:rsidRPr="005809CA">
              <w:rPr>
                <w:rFonts w:ascii="Arial" w:hAnsi="Arial"/>
                <w:color w:val="0D0D0D" w:themeColor="text1" w:themeTint="F2"/>
                <w:sz w:val="20"/>
                <w:szCs w:val="20"/>
              </w:rPr>
              <w:t>0</w:t>
            </w:r>
          </w:p>
        </w:tc>
        <w:tc>
          <w:tcPr>
            <w:tcW w:w="1276" w:type="dxa"/>
            <w:tcBorders>
              <w:top w:val="single" w:sz="4" w:space="0" w:color="D9D9D9"/>
              <w:left w:val="single" w:sz="4" w:space="0" w:color="D9D9D9"/>
              <w:bottom w:val="single" w:sz="4" w:space="0" w:color="D9D9D9"/>
              <w:right w:val="single" w:sz="4" w:space="0" w:color="D9D9D9"/>
            </w:tcBorders>
            <w:vAlign w:val="center"/>
          </w:tcPr>
          <w:p w14:paraId="677540E6" w14:textId="60D7D28E" w:rsidR="00266E25" w:rsidRPr="005809CA" w:rsidRDefault="00B45F02" w:rsidP="008630B5">
            <w:pPr>
              <w:spacing w:after="0" w:line="240" w:lineRule="auto"/>
              <w:ind w:firstLine="61"/>
              <w:jc w:val="right"/>
              <w:rPr>
                <w:rFonts w:ascii="Arial" w:hAnsi="Arial"/>
                <w:color w:val="0D0D0D" w:themeColor="text1" w:themeTint="F2"/>
                <w:sz w:val="20"/>
                <w:szCs w:val="20"/>
              </w:rPr>
            </w:pPr>
            <w:r>
              <w:rPr>
                <w:rFonts w:ascii="Arial" w:hAnsi="Arial"/>
                <w:color w:val="0D0D0D" w:themeColor="text1" w:themeTint="F2"/>
                <w:sz w:val="20"/>
                <w:szCs w:val="20"/>
              </w:rPr>
              <w:t>4</w:t>
            </w:r>
            <w:r w:rsidR="00266E25" w:rsidRPr="005809CA">
              <w:rPr>
                <w:rFonts w:ascii="Arial" w:hAnsi="Arial"/>
                <w:color w:val="0D0D0D" w:themeColor="text1" w:themeTint="F2"/>
                <w:sz w:val="20"/>
                <w:szCs w:val="20"/>
              </w:rPr>
              <w:t>0</w:t>
            </w:r>
          </w:p>
        </w:tc>
      </w:tr>
      <w:tr w:rsidR="003907BC" w:rsidRPr="005809CA" w14:paraId="14BD2861" w14:textId="77777777" w:rsidTr="008630B5">
        <w:trPr>
          <w:trHeight w:hRule="exact" w:val="397"/>
        </w:trPr>
        <w:tc>
          <w:tcPr>
            <w:tcW w:w="4366" w:type="dxa"/>
            <w:tcBorders>
              <w:top w:val="single" w:sz="4" w:space="0" w:color="D9D9D9"/>
              <w:left w:val="single" w:sz="4" w:space="0" w:color="D9D9D9"/>
              <w:bottom w:val="single" w:sz="4" w:space="0" w:color="D9D9D9"/>
              <w:right w:val="single" w:sz="4" w:space="0" w:color="D9D9D9"/>
            </w:tcBorders>
            <w:vAlign w:val="center"/>
          </w:tcPr>
          <w:p w14:paraId="0EC0E8ED" w14:textId="4552D3C2" w:rsidR="00266E25" w:rsidRPr="005809CA" w:rsidRDefault="00016D8E" w:rsidP="008630B5">
            <w:pPr>
              <w:spacing w:after="0" w:line="240" w:lineRule="auto"/>
              <w:ind w:firstLine="30"/>
              <w:rPr>
                <w:rFonts w:ascii="Arial" w:hAnsi="Arial"/>
                <w:color w:val="0D0D0D" w:themeColor="text1" w:themeTint="F2"/>
                <w:sz w:val="20"/>
                <w:szCs w:val="20"/>
              </w:rPr>
            </w:pPr>
            <w:r w:rsidRPr="00016D8E">
              <w:rPr>
                <w:rFonts w:ascii="Arial" w:hAnsi="Arial"/>
                <w:color w:val="0D0D0D" w:themeColor="text1" w:themeTint="F2"/>
                <w:sz w:val="20"/>
                <w:szCs w:val="20"/>
              </w:rPr>
              <w:t>Biochemistry</w:t>
            </w:r>
          </w:p>
        </w:tc>
        <w:tc>
          <w:tcPr>
            <w:tcW w:w="1276" w:type="dxa"/>
            <w:tcBorders>
              <w:top w:val="single" w:sz="4" w:space="0" w:color="D9D9D9"/>
              <w:left w:val="single" w:sz="4" w:space="0" w:color="D9D9D9"/>
              <w:bottom w:val="single" w:sz="4" w:space="0" w:color="D9D9D9"/>
              <w:right w:val="single" w:sz="4" w:space="0" w:color="D9D9D9"/>
            </w:tcBorders>
            <w:vAlign w:val="center"/>
          </w:tcPr>
          <w:p w14:paraId="19B47383" w14:textId="77777777" w:rsidR="00266E25" w:rsidRPr="005809CA" w:rsidRDefault="00266E25" w:rsidP="008630B5">
            <w:pPr>
              <w:spacing w:after="0" w:line="240" w:lineRule="auto"/>
              <w:ind w:firstLine="61"/>
              <w:jc w:val="right"/>
              <w:rPr>
                <w:rFonts w:ascii="Arial" w:hAnsi="Arial"/>
                <w:color w:val="0D0D0D" w:themeColor="text1" w:themeTint="F2"/>
                <w:sz w:val="20"/>
                <w:szCs w:val="20"/>
              </w:rPr>
            </w:pPr>
            <w:r w:rsidRPr="005809CA">
              <w:rPr>
                <w:rFonts w:ascii="Arial" w:hAnsi="Arial"/>
                <w:color w:val="0D0D0D" w:themeColor="text1" w:themeTint="F2"/>
                <w:sz w:val="20"/>
                <w:szCs w:val="20"/>
              </w:rPr>
              <w:t>2</w:t>
            </w:r>
          </w:p>
        </w:tc>
        <w:tc>
          <w:tcPr>
            <w:tcW w:w="1163" w:type="dxa"/>
            <w:tcBorders>
              <w:top w:val="single" w:sz="4" w:space="0" w:color="D9D9D9"/>
              <w:left w:val="single" w:sz="4" w:space="0" w:color="D9D9D9"/>
              <w:bottom w:val="single" w:sz="4" w:space="0" w:color="D9D9D9"/>
              <w:right w:val="single" w:sz="4" w:space="0" w:color="D9D9D9"/>
            </w:tcBorders>
            <w:vAlign w:val="center"/>
          </w:tcPr>
          <w:p w14:paraId="3AC030E5" w14:textId="08C39D07" w:rsidR="00266E25" w:rsidRPr="005809CA" w:rsidRDefault="00B45F02" w:rsidP="008630B5">
            <w:pPr>
              <w:spacing w:after="0" w:line="240" w:lineRule="auto"/>
              <w:ind w:firstLine="61"/>
              <w:jc w:val="right"/>
              <w:rPr>
                <w:rFonts w:ascii="Arial" w:hAnsi="Arial"/>
                <w:color w:val="0D0D0D" w:themeColor="text1" w:themeTint="F2"/>
                <w:sz w:val="20"/>
                <w:szCs w:val="20"/>
              </w:rPr>
            </w:pPr>
            <w:r>
              <w:rPr>
                <w:rFonts w:ascii="Arial" w:hAnsi="Arial"/>
                <w:color w:val="0D0D0D" w:themeColor="text1" w:themeTint="F2"/>
                <w:sz w:val="20"/>
                <w:szCs w:val="20"/>
              </w:rPr>
              <w:t>3</w:t>
            </w:r>
            <w:r w:rsidR="00266E25" w:rsidRPr="005809CA">
              <w:rPr>
                <w:rFonts w:ascii="Arial" w:hAnsi="Arial"/>
                <w:color w:val="0D0D0D" w:themeColor="text1" w:themeTint="F2"/>
                <w:sz w:val="20"/>
                <w:szCs w:val="20"/>
              </w:rPr>
              <w:t>0</w:t>
            </w:r>
          </w:p>
        </w:tc>
        <w:tc>
          <w:tcPr>
            <w:tcW w:w="1275" w:type="dxa"/>
            <w:gridSpan w:val="2"/>
            <w:tcBorders>
              <w:top w:val="single" w:sz="4" w:space="0" w:color="D9D9D9"/>
              <w:left w:val="single" w:sz="4" w:space="0" w:color="D9D9D9"/>
              <w:bottom w:val="single" w:sz="4" w:space="0" w:color="D9D9D9"/>
              <w:right w:val="single" w:sz="4" w:space="0" w:color="D9D9D9"/>
            </w:tcBorders>
            <w:vAlign w:val="center"/>
          </w:tcPr>
          <w:p w14:paraId="7A20A5E4" w14:textId="66CCB05A" w:rsidR="00266E25" w:rsidRPr="005809CA" w:rsidRDefault="00B45F02" w:rsidP="008630B5">
            <w:pPr>
              <w:spacing w:after="0" w:line="240" w:lineRule="auto"/>
              <w:ind w:firstLine="61"/>
              <w:jc w:val="right"/>
              <w:rPr>
                <w:rFonts w:ascii="Arial" w:hAnsi="Arial"/>
                <w:color w:val="0D0D0D" w:themeColor="text1" w:themeTint="F2"/>
                <w:sz w:val="20"/>
                <w:szCs w:val="20"/>
              </w:rPr>
            </w:pPr>
            <w:r>
              <w:rPr>
                <w:rFonts w:ascii="Arial" w:hAnsi="Arial"/>
                <w:color w:val="0D0D0D" w:themeColor="text1" w:themeTint="F2"/>
                <w:sz w:val="20"/>
                <w:szCs w:val="20"/>
              </w:rPr>
              <w:t>1</w:t>
            </w:r>
            <w:r w:rsidR="00266E25" w:rsidRPr="005809CA">
              <w:rPr>
                <w:rFonts w:ascii="Arial" w:hAnsi="Arial"/>
                <w:color w:val="0D0D0D" w:themeColor="text1" w:themeTint="F2"/>
                <w:sz w:val="20"/>
                <w:szCs w:val="20"/>
              </w:rPr>
              <w:t>0</w:t>
            </w:r>
          </w:p>
        </w:tc>
        <w:tc>
          <w:tcPr>
            <w:tcW w:w="1276" w:type="dxa"/>
            <w:tcBorders>
              <w:top w:val="single" w:sz="4" w:space="0" w:color="D9D9D9"/>
              <w:left w:val="single" w:sz="4" w:space="0" w:color="D9D9D9"/>
              <w:bottom w:val="single" w:sz="4" w:space="0" w:color="D9D9D9"/>
              <w:right w:val="single" w:sz="4" w:space="0" w:color="D9D9D9"/>
            </w:tcBorders>
            <w:vAlign w:val="center"/>
          </w:tcPr>
          <w:p w14:paraId="518920D3" w14:textId="77777777" w:rsidR="00266E25" w:rsidRPr="005809CA" w:rsidRDefault="00266E25" w:rsidP="008630B5">
            <w:pPr>
              <w:spacing w:after="0" w:line="240" w:lineRule="auto"/>
              <w:ind w:firstLine="61"/>
              <w:jc w:val="right"/>
              <w:rPr>
                <w:rFonts w:ascii="Arial" w:hAnsi="Arial"/>
                <w:color w:val="0D0D0D" w:themeColor="text1" w:themeTint="F2"/>
                <w:sz w:val="20"/>
                <w:szCs w:val="20"/>
              </w:rPr>
            </w:pPr>
            <w:r w:rsidRPr="005809CA">
              <w:rPr>
                <w:rFonts w:ascii="Arial" w:hAnsi="Arial"/>
                <w:color w:val="0D0D0D" w:themeColor="text1" w:themeTint="F2"/>
                <w:sz w:val="20"/>
                <w:szCs w:val="20"/>
              </w:rPr>
              <w:t>40</w:t>
            </w:r>
          </w:p>
        </w:tc>
      </w:tr>
      <w:tr w:rsidR="003907BC" w:rsidRPr="005809CA" w14:paraId="64D5ED4B" w14:textId="77777777" w:rsidTr="008630B5">
        <w:trPr>
          <w:trHeight w:hRule="exact" w:val="397"/>
        </w:trPr>
        <w:tc>
          <w:tcPr>
            <w:tcW w:w="4366" w:type="dxa"/>
            <w:tcBorders>
              <w:top w:val="single" w:sz="4" w:space="0" w:color="D9D9D9"/>
              <w:left w:val="single" w:sz="4" w:space="0" w:color="D9D9D9"/>
              <w:bottom w:val="single" w:sz="4" w:space="0" w:color="D9D9D9"/>
              <w:right w:val="single" w:sz="4" w:space="0" w:color="D9D9D9"/>
            </w:tcBorders>
            <w:vAlign w:val="center"/>
          </w:tcPr>
          <w:p w14:paraId="37C2D007" w14:textId="75E37E81" w:rsidR="00266E25" w:rsidRPr="005809CA" w:rsidRDefault="00016D8E" w:rsidP="008630B5">
            <w:pPr>
              <w:spacing w:after="0" w:line="240" w:lineRule="auto"/>
              <w:ind w:firstLine="30"/>
              <w:rPr>
                <w:rFonts w:ascii="Arial" w:hAnsi="Arial"/>
                <w:color w:val="0D0D0D" w:themeColor="text1" w:themeTint="F2"/>
                <w:sz w:val="20"/>
                <w:szCs w:val="20"/>
              </w:rPr>
            </w:pPr>
            <w:r w:rsidRPr="00016D8E">
              <w:rPr>
                <w:rFonts w:ascii="Arial" w:hAnsi="Arial"/>
                <w:color w:val="0D0D0D" w:themeColor="text1" w:themeTint="F2"/>
                <w:sz w:val="20"/>
                <w:szCs w:val="20"/>
              </w:rPr>
              <w:t>History of Nursing</w:t>
            </w:r>
          </w:p>
        </w:tc>
        <w:tc>
          <w:tcPr>
            <w:tcW w:w="1276" w:type="dxa"/>
            <w:tcBorders>
              <w:top w:val="single" w:sz="4" w:space="0" w:color="D9D9D9"/>
              <w:left w:val="single" w:sz="4" w:space="0" w:color="D9D9D9"/>
              <w:bottom w:val="single" w:sz="4" w:space="0" w:color="D9D9D9"/>
              <w:right w:val="single" w:sz="4" w:space="0" w:color="D9D9D9"/>
            </w:tcBorders>
            <w:vAlign w:val="center"/>
          </w:tcPr>
          <w:p w14:paraId="47B37EA0" w14:textId="77777777" w:rsidR="00266E25" w:rsidRPr="005809CA" w:rsidRDefault="00266E25" w:rsidP="008630B5">
            <w:pPr>
              <w:spacing w:after="0" w:line="240" w:lineRule="auto"/>
              <w:ind w:firstLine="61"/>
              <w:jc w:val="right"/>
              <w:rPr>
                <w:rFonts w:ascii="Arial" w:hAnsi="Arial"/>
                <w:color w:val="0D0D0D" w:themeColor="text1" w:themeTint="F2"/>
                <w:sz w:val="20"/>
                <w:szCs w:val="20"/>
              </w:rPr>
            </w:pPr>
            <w:r w:rsidRPr="005809CA">
              <w:rPr>
                <w:rFonts w:ascii="Arial" w:hAnsi="Arial"/>
                <w:color w:val="0D0D0D" w:themeColor="text1" w:themeTint="F2"/>
                <w:sz w:val="20"/>
                <w:szCs w:val="20"/>
              </w:rPr>
              <w:t>2</w:t>
            </w:r>
          </w:p>
        </w:tc>
        <w:tc>
          <w:tcPr>
            <w:tcW w:w="1163" w:type="dxa"/>
            <w:tcBorders>
              <w:top w:val="single" w:sz="4" w:space="0" w:color="D9D9D9"/>
              <w:left w:val="single" w:sz="4" w:space="0" w:color="D9D9D9"/>
              <w:bottom w:val="single" w:sz="4" w:space="0" w:color="D9D9D9"/>
              <w:right w:val="single" w:sz="4" w:space="0" w:color="D9D9D9"/>
            </w:tcBorders>
            <w:vAlign w:val="center"/>
          </w:tcPr>
          <w:p w14:paraId="4C0D910C" w14:textId="77777777" w:rsidR="00266E25" w:rsidRPr="005809CA" w:rsidRDefault="00266E25" w:rsidP="008630B5">
            <w:pPr>
              <w:spacing w:after="0" w:line="240" w:lineRule="auto"/>
              <w:ind w:firstLine="61"/>
              <w:jc w:val="right"/>
              <w:rPr>
                <w:rFonts w:ascii="Arial" w:hAnsi="Arial"/>
                <w:color w:val="0D0D0D" w:themeColor="text1" w:themeTint="F2"/>
                <w:sz w:val="20"/>
                <w:szCs w:val="20"/>
              </w:rPr>
            </w:pPr>
            <w:r w:rsidRPr="005809CA">
              <w:rPr>
                <w:rFonts w:ascii="Arial" w:hAnsi="Arial"/>
                <w:color w:val="0D0D0D" w:themeColor="text1" w:themeTint="F2"/>
                <w:sz w:val="20"/>
                <w:szCs w:val="20"/>
              </w:rPr>
              <w:t>40</w:t>
            </w:r>
          </w:p>
        </w:tc>
        <w:tc>
          <w:tcPr>
            <w:tcW w:w="1275" w:type="dxa"/>
            <w:gridSpan w:val="2"/>
            <w:tcBorders>
              <w:top w:val="single" w:sz="4" w:space="0" w:color="D9D9D9"/>
              <w:left w:val="single" w:sz="4" w:space="0" w:color="D9D9D9"/>
              <w:bottom w:val="single" w:sz="4" w:space="0" w:color="D9D9D9"/>
              <w:right w:val="single" w:sz="4" w:space="0" w:color="D9D9D9"/>
            </w:tcBorders>
            <w:vAlign w:val="center"/>
          </w:tcPr>
          <w:p w14:paraId="3F8259CB" w14:textId="77777777" w:rsidR="00266E25" w:rsidRPr="005809CA" w:rsidRDefault="00266E25" w:rsidP="008630B5">
            <w:pPr>
              <w:spacing w:after="0" w:line="240" w:lineRule="auto"/>
              <w:ind w:firstLine="61"/>
              <w:jc w:val="right"/>
              <w:rPr>
                <w:rFonts w:ascii="Arial" w:hAnsi="Arial"/>
                <w:color w:val="0D0D0D" w:themeColor="text1" w:themeTint="F2"/>
                <w:sz w:val="20"/>
                <w:szCs w:val="20"/>
              </w:rPr>
            </w:pPr>
            <w:r w:rsidRPr="005809CA">
              <w:rPr>
                <w:rFonts w:ascii="Arial" w:hAnsi="Arial"/>
                <w:color w:val="0D0D0D" w:themeColor="text1" w:themeTint="F2"/>
                <w:sz w:val="20"/>
                <w:szCs w:val="20"/>
              </w:rPr>
              <w:t>_____</w:t>
            </w:r>
          </w:p>
        </w:tc>
        <w:tc>
          <w:tcPr>
            <w:tcW w:w="1276" w:type="dxa"/>
            <w:tcBorders>
              <w:top w:val="single" w:sz="4" w:space="0" w:color="D9D9D9"/>
              <w:left w:val="single" w:sz="4" w:space="0" w:color="D9D9D9"/>
              <w:bottom w:val="single" w:sz="4" w:space="0" w:color="D9D9D9"/>
              <w:right w:val="single" w:sz="4" w:space="0" w:color="D9D9D9"/>
            </w:tcBorders>
            <w:vAlign w:val="center"/>
          </w:tcPr>
          <w:p w14:paraId="06BB91D3" w14:textId="77777777" w:rsidR="00266E25" w:rsidRPr="005809CA" w:rsidRDefault="00266E25" w:rsidP="008630B5">
            <w:pPr>
              <w:spacing w:after="0" w:line="240" w:lineRule="auto"/>
              <w:ind w:firstLine="61"/>
              <w:jc w:val="right"/>
              <w:rPr>
                <w:rFonts w:ascii="Arial" w:hAnsi="Arial"/>
                <w:color w:val="0D0D0D" w:themeColor="text1" w:themeTint="F2"/>
                <w:sz w:val="20"/>
                <w:szCs w:val="20"/>
              </w:rPr>
            </w:pPr>
            <w:r w:rsidRPr="005809CA">
              <w:rPr>
                <w:rFonts w:ascii="Arial" w:hAnsi="Arial"/>
                <w:color w:val="0D0D0D" w:themeColor="text1" w:themeTint="F2"/>
                <w:sz w:val="20"/>
                <w:szCs w:val="20"/>
              </w:rPr>
              <w:t>40</w:t>
            </w:r>
          </w:p>
        </w:tc>
      </w:tr>
      <w:tr w:rsidR="003907BC" w:rsidRPr="005809CA" w14:paraId="4070D7F3" w14:textId="77777777" w:rsidTr="008630B5">
        <w:trPr>
          <w:trHeight w:hRule="exact" w:val="397"/>
        </w:trPr>
        <w:tc>
          <w:tcPr>
            <w:tcW w:w="4366" w:type="dxa"/>
            <w:tcBorders>
              <w:top w:val="single" w:sz="4" w:space="0" w:color="D9D9D9"/>
              <w:left w:val="single" w:sz="4" w:space="0" w:color="D9D9D9"/>
              <w:bottom w:val="single" w:sz="4" w:space="0" w:color="D9D9D9"/>
              <w:right w:val="single" w:sz="4" w:space="0" w:color="D9D9D9"/>
            </w:tcBorders>
            <w:vAlign w:val="center"/>
          </w:tcPr>
          <w:p w14:paraId="7DFD4570" w14:textId="2250662E" w:rsidR="00266E25" w:rsidRPr="005809CA" w:rsidRDefault="00016D8E" w:rsidP="008630B5">
            <w:pPr>
              <w:spacing w:after="0" w:line="240" w:lineRule="auto"/>
              <w:ind w:firstLine="30"/>
              <w:rPr>
                <w:rFonts w:ascii="Arial" w:hAnsi="Arial"/>
                <w:color w:val="0D0D0D" w:themeColor="text1" w:themeTint="F2"/>
                <w:sz w:val="20"/>
                <w:szCs w:val="20"/>
              </w:rPr>
            </w:pPr>
            <w:r w:rsidRPr="00016D8E">
              <w:rPr>
                <w:rFonts w:ascii="Arial" w:hAnsi="Arial"/>
                <w:color w:val="0D0D0D" w:themeColor="text1" w:themeTint="F2"/>
                <w:sz w:val="20"/>
                <w:szCs w:val="20"/>
              </w:rPr>
              <w:t>Environment and Health</w:t>
            </w:r>
          </w:p>
        </w:tc>
        <w:tc>
          <w:tcPr>
            <w:tcW w:w="1276" w:type="dxa"/>
            <w:tcBorders>
              <w:top w:val="single" w:sz="4" w:space="0" w:color="D9D9D9"/>
              <w:left w:val="single" w:sz="4" w:space="0" w:color="D9D9D9"/>
              <w:bottom w:val="single" w:sz="4" w:space="0" w:color="D9D9D9"/>
              <w:right w:val="single" w:sz="4" w:space="0" w:color="D9D9D9"/>
            </w:tcBorders>
            <w:vAlign w:val="center"/>
          </w:tcPr>
          <w:p w14:paraId="785DC8CE" w14:textId="77777777" w:rsidR="00266E25" w:rsidRPr="005809CA" w:rsidRDefault="00266E25" w:rsidP="008630B5">
            <w:pPr>
              <w:spacing w:after="0" w:line="240" w:lineRule="auto"/>
              <w:ind w:firstLine="61"/>
              <w:jc w:val="right"/>
              <w:rPr>
                <w:rFonts w:ascii="Arial" w:hAnsi="Arial"/>
                <w:color w:val="0D0D0D" w:themeColor="text1" w:themeTint="F2"/>
                <w:sz w:val="20"/>
                <w:szCs w:val="20"/>
              </w:rPr>
            </w:pPr>
            <w:r w:rsidRPr="005809CA">
              <w:rPr>
                <w:rFonts w:ascii="Arial" w:hAnsi="Arial"/>
                <w:color w:val="0D0D0D" w:themeColor="text1" w:themeTint="F2"/>
                <w:sz w:val="20"/>
                <w:szCs w:val="20"/>
              </w:rPr>
              <w:t>2</w:t>
            </w:r>
          </w:p>
        </w:tc>
        <w:tc>
          <w:tcPr>
            <w:tcW w:w="1163" w:type="dxa"/>
            <w:tcBorders>
              <w:top w:val="single" w:sz="4" w:space="0" w:color="D9D9D9"/>
              <w:left w:val="single" w:sz="4" w:space="0" w:color="D9D9D9"/>
              <w:bottom w:val="single" w:sz="4" w:space="0" w:color="D9D9D9"/>
              <w:right w:val="single" w:sz="4" w:space="0" w:color="D9D9D9"/>
            </w:tcBorders>
            <w:vAlign w:val="center"/>
          </w:tcPr>
          <w:p w14:paraId="40ED6F10" w14:textId="77777777" w:rsidR="00266E25" w:rsidRPr="005809CA" w:rsidRDefault="00266E25" w:rsidP="008630B5">
            <w:pPr>
              <w:spacing w:after="0" w:line="240" w:lineRule="auto"/>
              <w:ind w:firstLine="61"/>
              <w:jc w:val="right"/>
              <w:rPr>
                <w:rFonts w:ascii="Arial" w:hAnsi="Arial"/>
                <w:color w:val="0D0D0D" w:themeColor="text1" w:themeTint="F2"/>
                <w:sz w:val="20"/>
                <w:szCs w:val="20"/>
              </w:rPr>
            </w:pPr>
            <w:r w:rsidRPr="005809CA">
              <w:rPr>
                <w:rFonts w:ascii="Arial" w:hAnsi="Arial"/>
                <w:color w:val="0D0D0D" w:themeColor="text1" w:themeTint="F2"/>
                <w:sz w:val="20"/>
                <w:szCs w:val="20"/>
              </w:rPr>
              <w:t>40</w:t>
            </w:r>
          </w:p>
        </w:tc>
        <w:tc>
          <w:tcPr>
            <w:tcW w:w="1275" w:type="dxa"/>
            <w:gridSpan w:val="2"/>
            <w:tcBorders>
              <w:top w:val="single" w:sz="4" w:space="0" w:color="D9D9D9"/>
              <w:left w:val="single" w:sz="4" w:space="0" w:color="D9D9D9"/>
              <w:bottom w:val="single" w:sz="4" w:space="0" w:color="D9D9D9"/>
              <w:right w:val="single" w:sz="4" w:space="0" w:color="D9D9D9"/>
            </w:tcBorders>
            <w:vAlign w:val="center"/>
          </w:tcPr>
          <w:p w14:paraId="6FCA85C3" w14:textId="77777777" w:rsidR="00266E25" w:rsidRPr="005809CA" w:rsidRDefault="00266E25" w:rsidP="008630B5">
            <w:pPr>
              <w:spacing w:after="0" w:line="240" w:lineRule="auto"/>
              <w:ind w:firstLine="61"/>
              <w:jc w:val="right"/>
              <w:rPr>
                <w:rFonts w:ascii="Arial" w:hAnsi="Arial"/>
                <w:color w:val="0D0D0D" w:themeColor="text1" w:themeTint="F2"/>
                <w:sz w:val="20"/>
                <w:szCs w:val="20"/>
              </w:rPr>
            </w:pPr>
            <w:r w:rsidRPr="005809CA">
              <w:rPr>
                <w:rFonts w:ascii="Arial" w:hAnsi="Arial"/>
                <w:color w:val="0D0D0D" w:themeColor="text1" w:themeTint="F2"/>
                <w:sz w:val="20"/>
                <w:szCs w:val="20"/>
              </w:rPr>
              <w:t>_____</w:t>
            </w:r>
          </w:p>
        </w:tc>
        <w:tc>
          <w:tcPr>
            <w:tcW w:w="1276" w:type="dxa"/>
            <w:tcBorders>
              <w:top w:val="single" w:sz="4" w:space="0" w:color="D9D9D9"/>
              <w:left w:val="single" w:sz="4" w:space="0" w:color="D9D9D9"/>
              <w:bottom w:val="single" w:sz="4" w:space="0" w:color="D9D9D9"/>
              <w:right w:val="single" w:sz="4" w:space="0" w:color="D9D9D9"/>
            </w:tcBorders>
            <w:vAlign w:val="center"/>
          </w:tcPr>
          <w:p w14:paraId="477A7895" w14:textId="77777777" w:rsidR="00266E25" w:rsidRPr="005809CA" w:rsidRDefault="00266E25" w:rsidP="008630B5">
            <w:pPr>
              <w:spacing w:after="0" w:line="240" w:lineRule="auto"/>
              <w:ind w:firstLine="61"/>
              <w:jc w:val="right"/>
              <w:rPr>
                <w:rFonts w:ascii="Arial" w:hAnsi="Arial"/>
                <w:color w:val="0D0D0D" w:themeColor="text1" w:themeTint="F2"/>
                <w:sz w:val="20"/>
                <w:szCs w:val="20"/>
              </w:rPr>
            </w:pPr>
            <w:r w:rsidRPr="005809CA">
              <w:rPr>
                <w:rFonts w:ascii="Arial" w:hAnsi="Arial"/>
                <w:color w:val="0D0D0D" w:themeColor="text1" w:themeTint="F2"/>
                <w:sz w:val="20"/>
                <w:szCs w:val="20"/>
              </w:rPr>
              <w:t>40</w:t>
            </w:r>
          </w:p>
        </w:tc>
      </w:tr>
      <w:tr w:rsidR="003907BC" w:rsidRPr="005809CA" w14:paraId="74FC0288" w14:textId="77777777" w:rsidTr="008630B5">
        <w:trPr>
          <w:trHeight w:hRule="exact" w:val="397"/>
        </w:trPr>
        <w:tc>
          <w:tcPr>
            <w:tcW w:w="4366" w:type="dxa"/>
            <w:tcBorders>
              <w:top w:val="single" w:sz="4" w:space="0" w:color="D9D9D9"/>
              <w:left w:val="single" w:sz="4" w:space="0" w:color="D9D9D9"/>
              <w:bottom w:val="single" w:sz="4" w:space="0" w:color="D9D9D9"/>
              <w:right w:val="single" w:sz="4" w:space="0" w:color="D9D9D9"/>
            </w:tcBorders>
            <w:vAlign w:val="center"/>
          </w:tcPr>
          <w:p w14:paraId="44196DBA" w14:textId="50E5C76C" w:rsidR="00266E25" w:rsidRPr="005809CA" w:rsidRDefault="00016D8E" w:rsidP="008630B5">
            <w:pPr>
              <w:spacing w:after="0" w:line="240" w:lineRule="auto"/>
              <w:ind w:firstLine="30"/>
              <w:rPr>
                <w:rFonts w:ascii="Arial" w:hAnsi="Arial"/>
                <w:color w:val="0D0D0D" w:themeColor="text1" w:themeTint="F2"/>
                <w:sz w:val="20"/>
                <w:szCs w:val="20"/>
              </w:rPr>
            </w:pPr>
            <w:r w:rsidRPr="00016D8E">
              <w:rPr>
                <w:rFonts w:ascii="Arial" w:hAnsi="Arial"/>
                <w:color w:val="0D0D0D" w:themeColor="text1" w:themeTint="F2"/>
                <w:sz w:val="20"/>
                <w:szCs w:val="20"/>
              </w:rPr>
              <w:t>Microbiology and Immunology</w:t>
            </w:r>
          </w:p>
        </w:tc>
        <w:tc>
          <w:tcPr>
            <w:tcW w:w="1276" w:type="dxa"/>
            <w:tcBorders>
              <w:top w:val="single" w:sz="4" w:space="0" w:color="D9D9D9"/>
              <w:left w:val="single" w:sz="4" w:space="0" w:color="D9D9D9"/>
              <w:bottom w:val="single" w:sz="4" w:space="0" w:color="D9D9D9"/>
              <w:right w:val="single" w:sz="4" w:space="0" w:color="D9D9D9"/>
            </w:tcBorders>
            <w:vAlign w:val="center"/>
          </w:tcPr>
          <w:p w14:paraId="1E935A5B" w14:textId="4B122B4B" w:rsidR="00266E25" w:rsidRPr="005809CA" w:rsidRDefault="00AB6B33" w:rsidP="008630B5">
            <w:pPr>
              <w:spacing w:after="0" w:line="240" w:lineRule="auto"/>
              <w:ind w:firstLine="61"/>
              <w:jc w:val="right"/>
              <w:rPr>
                <w:rFonts w:ascii="Arial" w:hAnsi="Arial"/>
                <w:color w:val="0D0D0D" w:themeColor="text1" w:themeTint="F2"/>
                <w:sz w:val="20"/>
                <w:szCs w:val="20"/>
              </w:rPr>
            </w:pPr>
            <w:r>
              <w:rPr>
                <w:rFonts w:ascii="Arial" w:hAnsi="Arial"/>
                <w:color w:val="0D0D0D" w:themeColor="text1" w:themeTint="F2"/>
                <w:sz w:val="20"/>
                <w:szCs w:val="20"/>
              </w:rPr>
              <w:t>2</w:t>
            </w:r>
          </w:p>
        </w:tc>
        <w:tc>
          <w:tcPr>
            <w:tcW w:w="1163" w:type="dxa"/>
            <w:tcBorders>
              <w:top w:val="single" w:sz="4" w:space="0" w:color="D9D9D9"/>
              <w:left w:val="single" w:sz="4" w:space="0" w:color="D9D9D9"/>
              <w:bottom w:val="single" w:sz="4" w:space="0" w:color="D9D9D9"/>
              <w:right w:val="single" w:sz="4" w:space="0" w:color="D9D9D9"/>
            </w:tcBorders>
            <w:vAlign w:val="center"/>
          </w:tcPr>
          <w:p w14:paraId="15FE0A1C" w14:textId="77777777" w:rsidR="00266E25" w:rsidRPr="005809CA" w:rsidRDefault="00266E25" w:rsidP="008630B5">
            <w:pPr>
              <w:spacing w:after="0" w:line="240" w:lineRule="auto"/>
              <w:ind w:firstLine="61"/>
              <w:jc w:val="right"/>
              <w:rPr>
                <w:rFonts w:ascii="Arial" w:hAnsi="Arial"/>
                <w:color w:val="0D0D0D" w:themeColor="text1" w:themeTint="F2"/>
                <w:sz w:val="20"/>
                <w:szCs w:val="20"/>
              </w:rPr>
            </w:pPr>
            <w:r w:rsidRPr="005809CA">
              <w:rPr>
                <w:rFonts w:ascii="Arial" w:hAnsi="Arial"/>
                <w:color w:val="0D0D0D" w:themeColor="text1" w:themeTint="F2"/>
                <w:sz w:val="20"/>
                <w:szCs w:val="20"/>
              </w:rPr>
              <w:t>30</w:t>
            </w:r>
          </w:p>
        </w:tc>
        <w:tc>
          <w:tcPr>
            <w:tcW w:w="1275" w:type="dxa"/>
            <w:gridSpan w:val="2"/>
            <w:tcBorders>
              <w:top w:val="single" w:sz="4" w:space="0" w:color="D9D9D9"/>
              <w:left w:val="single" w:sz="4" w:space="0" w:color="D9D9D9"/>
              <w:bottom w:val="single" w:sz="4" w:space="0" w:color="D9D9D9"/>
              <w:right w:val="single" w:sz="4" w:space="0" w:color="D9D9D9"/>
            </w:tcBorders>
            <w:vAlign w:val="center"/>
          </w:tcPr>
          <w:p w14:paraId="4DD69EBA" w14:textId="7490EEEE" w:rsidR="00266E25" w:rsidRPr="005809CA" w:rsidRDefault="00AB6B33" w:rsidP="008630B5">
            <w:pPr>
              <w:spacing w:after="0" w:line="240" w:lineRule="auto"/>
              <w:ind w:firstLine="61"/>
              <w:jc w:val="right"/>
              <w:rPr>
                <w:rFonts w:ascii="Arial" w:hAnsi="Arial"/>
                <w:color w:val="0D0D0D" w:themeColor="text1" w:themeTint="F2"/>
                <w:sz w:val="20"/>
                <w:szCs w:val="20"/>
              </w:rPr>
            </w:pPr>
            <w:r>
              <w:rPr>
                <w:rFonts w:ascii="Arial" w:hAnsi="Arial"/>
                <w:color w:val="0D0D0D" w:themeColor="text1" w:themeTint="F2"/>
                <w:sz w:val="20"/>
                <w:szCs w:val="20"/>
              </w:rPr>
              <w:t>1</w:t>
            </w:r>
            <w:r w:rsidR="00266E25" w:rsidRPr="005809CA">
              <w:rPr>
                <w:rFonts w:ascii="Arial" w:hAnsi="Arial"/>
                <w:color w:val="0D0D0D" w:themeColor="text1" w:themeTint="F2"/>
                <w:sz w:val="20"/>
                <w:szCs w:val="20"/>
              </w:rPr>
              <w:t>0</w:t>
            </w:r>
          </w:p>
        </w:tc>
        <w:tc>
          <w:tcPr>
            <w:tcW w:w="1276" w:type="dxa"/>
            <w:tcBorders>
              <w:top w:val="single" w:sz="4" w:space="0" w:color="D9D9D9"/>
              <w:left w:val="single" w:sz="4" w:space="0" w:color="D9D9D9"/>
              <w:bottom w:val="single" w:sz="4" w:space="0" w:color="D9D9D9"/>
              <w:right w:val="single" w:sz="4" w:space="0" w:color="D9D9D9"/>
            </w:tcBorders>
            <w:vAlign w:val="center"/>
          </w:tcPr>
          <w:p w14:paraId="3D941525" w14:textId="4C884BD1" w:rsidR="00266E25" w:rsidRPr="005809CA" w:rsidRDefault="00AB6B33" w:rsidP="008630B5">
            <w:pPr>
              <w:spacing w:after="0" w:line="240" w:lineRule="auto"/>
              <w:ind w:firstLine="61"/>
              <w:jc w:val="right"/>
              <w:rPr>
                <w:rFonts w:ascii="Arial" w:hAnsi="Arial"/>
                <w:color w:val="0D0D0D" w:themeColor="text1" w:themeTint="F2"/>
                <w:sz w:val="20"/>
                <w:szCs w:val="20"/>
              </w:rPr>
            </w:pPr>
            <w:r>
              <w:rPr>
                <w:rFonts w:ascii="Arial" w:hAnsi="Arial"/>
                <w:color w:val="0D0D0D" w:themeColor="text1" w:themeTint="F2"/>
                <w:sz w:val="20"/>
                <w:szCs w:val="20"/>
              </w:rPr>
              <w:t>4</w:t>
            </w:r>
            <w:r w:rsidR="00266E25" w:rsidRPr="005809CA">
              <w:rPr>
                <w:rFonts w:ascii="Arial" w:hAnsi="Arial"/>
                <w:color w:val="0D0D0D" w:themeColor="text1" w:themeTint="F2"/>
                <w:sz w:val="20"/>
                <w:szCs w:val="20"/>
              </w:rPr>
              <w:t>0</w:t>
            </w:r>
          </w:p>
        </w:tc>
      </w:tr>
      <w:tr w:rsidR="003907BC" w:rsidRPr="005809CA" w14:paraId="355599FD" w14:textId="77777777" w:rsidTr="008630B5">
        <w:trPr>
          <w:trHeight w:hRule="exact" w:val="397"/>
        </w:trPr>
        <w:tc>
          <w:tcPr>
            <w:tcW w:w="4366" w:type="dxa"/>
            <w:tcBorders>
              <w:top w:val="single" w:sz="4" w:space="0" w:color="D9D9D9"/>
              <w:left w:val="single" w:sz="4" w:space="0" w:color="D9D9D9"/>
              <w:bottom w:val="single" w:sz="4" w:space="0" w:color="D9D9D9"/>
              <w:right w:val="single" w:sz="4" w:space="0" w:color="D9D9D9"/>
            </w:tcBorders>
            <w:vAlign w:val="center"/>
          </w:tcPr>
          <w:p w14:paraId="02FA104C" w14:textId="1CDF0132" w:rsidR="00266E25" w:rsidRPr="005809CA" w:rsidRDefault="00016D8E" w:rsidP="008630B5">
            <w:pPr>
              <w:spacing w:after="0" w:line="240" w:lineRule="auto"/>
              <w:ind w:firstLine="30"/>
              <w:rPr>
                <w:rFonts w:ascii="Arial" w:hAnsi="Arial"/>
                <w:color w:val="0D0D0D" w:themeColor="text1" w:themeTint="F2"/>
                <w:sz w:val="20"/>
                <w:szCs w:val="20"/>
              </w:rPr>
            </w:pPr>
            <w:r w:rsidRPr="00016D8E">
              <w:rPr>
                <w:rFonts w:ascii="Arial" w:hAnsi="Arial"/>
                <w:color w:val="0D0D0D" w:themeColor="text1" w:themeTint="F2"/>
                <w:sz w:val="20"/>
                <w:szCs w:val="20"/>
              </w:rPr>
              <w:t>Parasitology</w:t>
            </w:r>
          </w:p>
        </w:tc>
        <w:tc>
          <w:tcPr>
            <w:tcW w:w="1276" w:type="dxa"/>
            <w:tcBorders>
              <w:top w:val="single" w:sz="4" w:space="0" w:color="D9D9D9"/>
              <w:left w:val="single" w:sz="4" w:space="0" w:color="D9D9D9"/>
              <w:bottom w:val="single" w:sz="4" w:space="0" w:color="D9D9D9"/>
              <w:right w:val="single" w:sz="4" w:space="0" w:color="D9D9D9"/>
            </w:tcBorders>
            <w:vAlign w:val="center"/>
          </w:tcPr>
          <w:p w14:paraId="4E4FF4DF" w14:textId="77777777" w:rsidR="00266E25" w:rsidRPr="005809CA" w:rsidRDefault="00266E25" w:rsidP="008630B5">
            <w:pPr>
              <w:spacing w:after="0" w:line="240" w:lineRule="auto"/>
              <w:ind w:firstLine="61"/>
              <w:jc w:val="right"/>
              <w:rPr>
                <w:rFonts w:ascii="Arial" w:hAnsi="Arial"/>
                <w:color w:val="0D0D0D" w:themeColor="text1" w:themeTint="F2"/>
                <w:sz w:val="20"/>
                <w:szCs w:val="20"/>
              </w:rPr>
            </w:pPr>
            <w:r w:rsidRPr="005809CA">
              <w:rPr>
                <w:rFonts w:ascii="Arial" w:hAnsi="Arial"/>
                <w:color w:val="0D0D0D" w:themeColor="text1" w:themeTint="F2"/>
                <w:sz w:val="20"/>
                <w:szCs w:val="20"/>
              </w:rPr>
              <w:t>2</w:t>
            </w:r>
          </w:p>
        </w:tc>
        <w:tc>
          <w:tcPr>
            <w:tcW w:w="1163" w:type="dxa"/>
            <w:tcBorders>
              <w:top w:val="single" w:sz="4" w:space="0" w:color="D9D9D9"/>
              <w:left w:val="single" w:sz="4" w:space="0" w:color="D9D9D9"/>
              <w:bottom w:val="single" w:sz="4" w:space="0" w:color="D9D9D9"/>
              <w:right w:val="single" w:sz="4" w:space="0" w:color="D9D9D9"/>
            </w:tcBorders>
            <w:vAlign w:val="center"/>
          </w:tcPr>
          <w:p w14:paraId="6C71F0DE" w14:textId="77777777" w:rsidR="00266E25" w:rsidRPr="005809CA" w:rsidRDefault="00266E25" w:rsidP="008630B5">
            <w:pPr>
              <w:spacing w:after="0" w:line="240" w:lineRule="auto"/>
              <w:ind w:firstLine="61"/>
              <w:jc w:val="right"/>
              <w:rPr>
                <w:rFonts w:ascii="Arial" w:hAnsi="Arial"/>
                <w:color w:val="0D0D0D" w:themeColor="text1" w:themeTint="F2"/>
                <w:sz w:val="20"/>
                <w:szCs w:val="20"/>
              </w:rPr>
            </w:pPr>
            <w:r w:rsidRPr="005809CA">
              <w:rPr>
                <w:rFonts w:ascii="Arial" w:hAnsi="Arial"/>
                <w:color w:val="0D0D0D" w:themeColor="text1" w:themeTint="F2"/>
                <w:sz w:val="20"/>
                <w:szCs w:val="20"/>
              </w:rPr>
              <w:t>30</w:t>
            </w:r>
          </w:p>
        </w:tc>
        <w:tc>
          <w:tcPr>
            <w:tcW w:w="1275" w:type="dxa"/>
            <w:gridSpan w:val="2"/>
            <w:tcBorders>
              <w:top w:val="single" w:sz="4" w:space="0" w:color="D9D9D9"/>
              <w:left w:val="single" w:sz="4" w:space="0" w:color="D9D9D9"/>
              <w:bottom w:val="single" w:sz="4" w:space="0" w:color="D9D9D9"/>
              <w:right w:val="single" w:sz="4" w:space="0" w:color="D9D9D9"/>
            </w:tcBorders>
            <w:vAlign w:val="center"/>
          </w:tcPr>
          <w:p w14:paraId="6A326E08" w14:textId="77777777" w:rsidR="00266E25" w:rsidRPr="005809CA" w:rsidRDefault="00266E25" w:rsidP="008630B5">
            <w:pPr>
              <w:spacing w:after="0" w:line="240" w:lineRule="auto"/>
              <w:ind w:firstLine="61"/>
              <w:jc w:val="right"/>
              <w:rPr>
                <w:rFonts w:ascii="Arial" w:hAnsi="Arial"/>
                <w:color w:val="0D0D0D" w:themeColor="text1" w:themeTint="F2"/>
                <w:sz w:val="20"/>
                <w:szCs w:val="20"/>
              </w:rPr>
            </w:pPr>
            <w:r w:rsidRPr="005809CA">
              <w:rPr>
                <w:rFonts w:ascii="Arial" w:hAnsi="Arial"/>
                <w:color w:val="0D0D0D" w:themeColor="text1" w:themeTint="F2"/>
                <w:sz w:val="20"/>
                <w:szCs w:val="20"/>
              </w:rPr>
              <w:t>10</w:t>
            </w:r>
          </w:p>
        </w:tc>
        <w:tc>
          <w:tcPr>
            <w:tcW w:w="1276" w:type="dxa"/>
            <w:tcBorders>
              <w:top w:val="single" w:sz="4" w:space="0" w:color="D9D9D9"/>
              <w:left w:val="single" w:sz="4" w:space="0" w:color="D9D9D9"/>
              <w:bottom w:val="single" w:sz="4" w:space="0" w:color="D9D9D9"/>
              <w:right w:val="single" w:sz="4" w:space="0" w:color="D9D9D9"/>
            </w:tcBorders>
            <w:vAlign w:val="center"/>
          </w:tcPr>
          <w:p w14:paraId="2BB40CA3" w14:textId="77777777" w:rsidR="00266E25" w:rsidRPr="005809CA" w:rsidRDefault="00266E25" w:rsidP="008630B5">
            <w:pPr>
              <w:spacing w:after="0" w:line="240" w:lineRule="auto"/>
              <w:ind w:firstLine="61"/>
              <w:jc w:val="right"/>
              <w:rPr>
                <w:rFonts w:ascii="Arial" w:hAnsi="Arial"/>
                <w:color w:val="0D0D0D" w:themeColor="text1" w:themeTint="F2"/>
                <w:sz w:val="20"/>
                <w:szCs w:val="20"/>
              </w:rPr>
            </w:pPr>
            <w:r w:rsidRPr="005809CA">
              <w:rPr>
                <w:rFonts w:ascii="Arial" w:hAnsi="Arial"/>
                <w:color w:val="0D0D0D" w:themeColor="text1" w:themeTint="F2"/>
                <w:sz w:val="20"/>
                <w:szCs w:val="20"/>
              </w:rPr>
              <w:t>40</w:t>
            </w:r>
          </w:p>
        </w:tc>
      </w:tr>
      <w:tr w:rsidR="00D443D9" w:rsidRPr="005809CA" w14:paraId="43A1D822" w14:textId="77777777" w:rsidTr="008630B5">
        <w:trPr>
          <w:trHeight w:hRule="exact" w:val="397"/>
        </w:trPr>
        <w:tc>
          <w:tcPr>
            <w:tcW w:w="4366" w:type="dxa"/>
            <w:tcBorders>
              <w:top w:val="single" w:sz="4" w:space="0" w:color="D9D9D9"/>
              <w:left w:val="single" w:sz="4" w:space="0" w:color="D9D9D9"/>
              <w:bottom w:val="single" w:sz="4" w:space="0" w:color="D9D9D9"/>
              <w:right w:val="single" w:sz="4" w:space="0" w:color="D9D9D9"/>
            </w:tcBorders>
            <w:vAlign w:val="center"/>
          </w:tcPr>
          <w:p w14:paraId="2509257E" w14:textId="42890BE4" w:rsidR="00D443D9" w:rsidRPr="005809CA" w:rsidRDefault="00016D8E" w:rsidP="008630B5">
            <w:pPr>
              <w:spacing w:after="0" w:line="240" w:lineRule="auto"/>
              <w:ind w:firstLine="30"/>
              <w:rPr>
                <w:rFonts w:ascii="Arial" w:hAnsi="Arial"/>
                <w:color w:val="0D0D0D" w:themeColor="text1" w:themeTint="F2"/>
                <w:sz w:val="20"/>
                <w:szCs w:val="20"/>
              </w:rPr>
            </w:pPr>
            <w:r w:rsidRPr="00016D8E">
              <w:rPr>
                <w:rFonts w:ascii="Arial" w:hAnsi="Arial"/>
                <w:color w:val="0D0D0D" w:themeColor="text1" w:themeTint="F2"/>
                <w:sz w:val="20"/>
                <w:szCs w:val="20"/>
              </w:rPr>
              <w:t>Brazilian Sign Language (Libras)</w:t>
            </w:r>
          </w:p>
        </w:tc>
        <w:tc>
          <w:tcPr>
            <w:tcW w:w="1276" w:type="dxa"/>
            <w:tcBorders>
              <w:top w:val="single" w:sz="4" w:space="0" w:color="D9D9D9"/>
              <w:left w:val="single" w:sz="4" w:space="0" w:color="D9D9D9"/>
              <w:bottom w:val="single" w:sz="4" w:space="0" w:color="D9D9D9"/>
              <w:right w:val="single" w:sz="4" w:space="0" w:color="D9D9D9"/>
            </w:tcBorders>
            <w:vAlign w:val="center"/>
          </w:tcPr>
          <w:p w14:paraId="6AF00A5E" w14:textId="373E48F9" w:rsidR="00D443D9" w:rsidRPr="005809CA" w:rsidRDefault="00290F27" w:rsidP="008630B5">
            <w:pPr>
              <w:spacing w:after="0" w:line="240" w:lineRule="auto"/>
              <w:ind w:firstLine="61"/>
              <w:jc w:val="right"/>
              <w:rPr>
                <w:rFonts w:ascii="Arial" w:hAnsi="Arial"/>
                <w:color w:val="0D0D0D" w:themeColor="text1" w:themeTint="F2"/>
                <w:sz w:val="20"/>
                <w:szCs w:val="20"/>
              </w:rPr>
            </w:pPr>
            <w:r>
              <w:rPr>
                <w:rFonts w:ascii="Arial" w:hAnsi="Arial"/>
                <w:color w:val="0D0D0D" w:themeColor="text1" w:themeTint="F2"/>
                <w:sz w:val="20"/>
                <w:szCs w:val="20"/>
              </w:rPr>
              <w:t>2</w:t>
            </w:r>
          </w:p>
        </w:tc>
        <w:tc>
          <w:tcPr>
            <w:tcW w:w="1163" w:type="dxa"/>
            <w:tcBorders>
              <w:top w:val="single" w:sz="4" w:space="0" w:color="D9D9D9"/>
              <w:left w:val="single" w:sz="4" w:space="0" w:color="D9D9D9"/>
              <w:bottom w:val="single" w:sz="4" w:space="0" w:color="D9D9D9"/>
              <w:right w:val="single" w:sz="4" w:space="0" w:color="D9D9D9"/>
            </w:tcBorders>
            <w:vAlign w:val="center"/>
          </w:tcPr>
          <w:p w14:paraId="15CAAFD0" w14:textId="02739596" w:rsidR="00D443D9" w:rsidRPr="005809CA" w:rsidRDefault="00290F27" w:rsidP="008630B5">
            <w:pPr>
              <w:spacing w:after="0" w:line="240" w:lineRule="auto"/>
              <w:ind w:firstLine="61"/>
              <w:jc w:val="right"/>
              <w:rPr>
                <w:rFonts w:ascii="Arial" w:hAnsi="Arial"/>
                <w:color w:val="0D0D0D" w:themeColor="text1" w:themeTint="F2"/>
                <w:sz w:val="20"/>
                <w:szCs w:val="20"/>
              </w:rPr>
            </w:pPr>
            <w:r>
              <w:rPr>
                <w:rFonts w:ascii="Arial" w:hAnsi="Arial"/>
                <w:color w:val="0D0D0D" w:themeColor="text1" w:themeTint="F2"/>
                <w:sz w:val="20"/>
                <w:szCs w:val="20"/>
              </w:rPr>
              <w:t>40</w:t>
            </w:r>
          </w:p>
        </w:tc>
        <w:tc>
          <w:tcPr>
            <w:tcW w:w="1275" w:type="dxa"/>
            <w:gridSpan w:val="2"/>
            <w:tcBorders>
              <w:top w:val="single" w:sz="4" w:space="0" w:color="D9D9D9"/>
              <w:left w:val="single" w:sz="4" w:space="0" w:color="D9D9D9"/>
              <w:bottom w:val="single" w:sz="4" w:space="0" w:color="D9D9D9"/>
              <w:right w:val="single" w:sz="4" w:space="0" w:color="D9D9D9"/>
            </w:tcBorders>
            <w:vAlign w:val="center"/>
          </w:tcPr>
          <w:p w14:paraId="1BC77530" w14:textId="11CE57DA" w:rsidR="00D443D9" w:rsidRPr="005809CA" w:rsidRDefault="00290F27" w:rsidP="008630B5">
            <w:pPr>
              <w:spacing w:after="0" w:line="240" w:lineRule="auto"/>
              <w:ind w:firstLine="61"/>
              <w:jc w:val="right"/>
              <w:rPr>
                <w:rFonts w:ascii="Arial" w:hAnsi="Arial"/>
                <w:color w:val="0D0D0D" w:themeColor="text1" w:themeTint="F2"/>
                <w:sz w:val="20"/>
                <w:szCs w:val="20"/>
              </w:rPr>
            </w:pPr>
            <w:r w:rsidRPr="005809CA">
              <w:rPr>
                <w:rFonts w:ascii="Arial" w:hAnsi="Arial"/>
                <w:color w:val="0D0D0D" w:themeColor="text1" w:themeTint="F2"/>
                <w:sz w:val="20"/>
                <w:szCs w:val="20"/>
              </w:rPr>
              <w:t>_____</w:t>
            </w:r>
          </w:p>
        </w:tc>
        <w:tc>
          <w:tcPr>
            <w:tcW w:w="1276" w:type="dxa"/>
            <w:tcBorders>
              <w:top w:val="single" w:sz="4" w:space="0" w:color="D9D9D9"/>
              <w:left w:val="single" w:sz="4" w:space="0" w:color="D9D9D9"/>
              <w:bottom w:val="single" w:sz="4" w:space="0" w:color="D9D9D9"/>
              <w:right w:val="single" w:sz="4" w:space="0" w:color="D9D9D9"/>
            </w:tcBorders>
            <w:vAlign w:val="center"/>
          </w:tcPr>
          <w:p w14:paraId="4DE775DF" w14:textId="6F887C07" w:rsidR="00D443D9" w:rsidRPr="005809CA" w:rsidRDefault="00290F27" w:rsidP="008630B5">
            <w:pPr>
              <w:spacing w:after="0" w:line="240" w:lineRule="auto"/>
              <w:ind w:firstLine="61"/>
              <w:jc w:val="right"/>
              <w:rPr>
                <w:rFonts w:ascii="Arial" w:hAnsi="Arial"/>
                <w:color w:val="0D0D0D" w:themeColor="text1" w:themeTint="F2"/>
                <w:sz w:val="20"/>
                <w:szCs w:val="20"/>
              </w:rPr>
            </w:pPr>
            <w:r>
              <w:rPr>
                <w:rFonts w:ascii="Arial" w:hAnsi="Arial"/>
                <w:color w:val="0D0D0D" w:themeColor="text1" w:themeTint="F2"/>
                <w:sz w:val="20"/>
                <w:szCs w:val="20"/>
              </w:rPr>
              <w:t>40</w:t>
            </w:r>
          </w:p>
        </w:tc>
      </w:tr>
      <w:tr w:rsidR="003907BC" w:rsidRPr="005809CA" w14:paraId="272281ED" w14:textId="77777777" w:rsidTr="008630B5">
        <w:trPr>
          <w:trHeight w:hRule="exact" w:val="397"/>
        </w:trPr>
        <w:tc>
          <w:tcPr>
            <w:tcW w:w="4366" w:type="dxa"/>
            <w:tcBorders>
              <w:top w:val="single" w:sz="4" w:space="0" w:color="D9D9D9"/>
              <w:left w:val="single" w:sz="4" w:space="0" w:color="D9D9D9"/>
              <w:bottom w:val="single" w:sz="4" w:space="0" w:color="D9D9D9"/>
              <w:right w:val="single" w:sz="4" w:space="0" w:color="D9D9D9"/>
            </w:tcBorders>
            <w:vAlign w:val="center"/>
          </w:tcPr>
          <w:p w14:paraId="30015168" w14:textId="3F5A728D" w:rsidR="00266E25" w:rsidRPr="005809CA" w:rsidRDefault="00016D8E" w:rsidP="008630B5">
            <w:pPr>
              <w:spacing w:after="0" w:line="240" w:lineRule="auto"/>
              <w:ind w:firstLine="30"/>
              <w:rPr>
                <w:rFonts w:ascii="Arial" w:hAnsi="Arial"/>
                <w:color w:val="0D0D0D" w:themeColor="text1" w:themeTint="F2"/>
                <w:sz w:val="20"/>
                <w:szCs w:val="20"/>
              </w:rPr>
            </w:pPr>
            <w:r w:rsidRPr="00016D8E">
              <w:rPr>
                <w:rFonts w:ascii="Arial" w:hAnsi="Arial"/>
                <w:color w:val="0D0D0D" w:themeColor="text1" w:themeTint="F2"/>
                <w:sz w:val="20"/>
                <w:szCs w:val="20"/>
              </w:rPr>
              <w:t>Portuguese Language (Distance Learning)</w:t>
            </w:r>
          </w:p>
        </w:tc>
        <w:tc>
          <w:tcPr>
            <w:tcW w:w="1276" w:type="dxa"/>
            <w:tcBorders>
              <w:top w:val="single" w:sz="4" w:space="0" w:color="D9D9D9"/>
              <w:left w:val="single" w:sz="4" w:space="0" w:color="D9D9D9"/>
              <w:bottom w:val="single" w:sz="4" w:space="0" w:color="D9D9D9"/>
              <w:right w:val="single" w:sz="4" w:space="0" w:color="D9D9D9"/>
            </w:tcBorders>
            <w:vAlign w:val="center"/>
          </w:tcPr>
          <w:p w14:paraId="3D9CDC19" w14:textId="77777777" w:rsidR="00266E25" w:rsidRPr="005809CA" w:rsidRDefault="00266E25" w:rsidP="008630B5">
            <w:pPr>
              <w:spacing w:after="0" w:line="240" w:lineRule="auto"/>
              <w:ind w:firstLine="61"/>
              <w:jc w:val="right"/>
              <w:rPr>
                <w:rFonts w:ascii="Arial" w:hAnsi="Arial"/>
                <w:color w:val="0D0D0D" w:themeColor="text1" w:themeTint="F2"/>
                <w:sz w:val="20"/>
                <w:szCs w:val="20"/>
              </w:rPr>
            </w:pPr>
            <w:r w:rsidRPr="005809CA">
              <w:rPr>
                <w:rFonts w:ascii="Arial" w:hAnsi="Arial"/>
                <w:color w:val="0D0D0D" w:themeColor="text1" w:themeTint="F2"/>
                <w:sz w:val="20"/>
                <w:szCs w:val="20"/>
              </w:rPr>
              <w:t>2</w:t>
            </w:r>
          </w:p>
        </w:tc>
        <w:tc>
          <w:tcPr>
            <w:tcW w:w="1163" w:type="dxa"/>
            <w:tcBorders>
              <w:top w:val="single" w:sz="4" w:space="0" w:color="D9D9D9"/>
              <w:left w:val="single" w:sz="4" w:space="0" w:color="D9D9D9"/>
              <w:bottom w:val="single" w:sz="4" w:space="0" w:color="D9D9D9"/>
              <w:right w:val="single" w:sz="4" w:space="0" w:color="D9D9D9"/>
            </w:tcBorders>
            <w:vAlign w:val="center"/>
          </w:tcPr>
          <w:p w14:paraId="45B47257" w14:textId="77777777" w:rsidR="00266E25" w:rsidRPr="005809CA" w:rsidRDefault="00266E25" w:rsidP="008630B5">
            <w:pPr>
              <w:spacing w:after="0" w:line="240" w:lineRule="auto"/>
              <w:ind w:firstLine="61"/>
              <w:jc w:val="right"/>
              <w:rPr>
                <w:rFonts w:ascii="Arial" w:hAnsi="Arial"/>
                <w:color w:val="0D0D0D" w:themeColor="text1" w:themeTint="F2"/>
                <w:sz w:val="20"/>
                <w:szCs w:val="20"/>
              </w:rPr>
            </w:pPr>
            <w:r w:rsidRPr="005809CA">
              <w:rPr>
                <w:rFonts w:ascii="Arial" w:hAnsi="Arial"/>
                <w:color w:val="0D0D0D" w:themeColor="text1" w:themeTint="F2"/>
                <w:sz w:val="20"/>
                <w:szCs w:val="20"/>
              </w:rPr>
              <w:t>40</w:t>
            </w:r>
          </w:p>
        </w:tc>
        <w:tc>
          <w:tcPr>
            <w:tcW w:w="1275" w:type="dxa"/>
            <w:gridSpan w:val="2"/>
            <w:tcBorders>
              <w:top w:val="single" w:sz="4" w:space="0" w:color="D9D9D9"/>
              <w:left w:val="single" w:sz="4" w:space="0" w:color="D9D9D9"/>
              <w:bottom w:val="single" w:sz="4" w:space="0" w:color="D9D9D9"/>
              <w:right w:val="single" w:sz="4" w:space="0" w:color="D9D9D9"/>
            </w:tcBorders>
            <w:vAlign w:val="center"/>
          </w:tcPr>
          <w:p w14:paraId="3693437B" w14:textId="77777777" w:rsidR="00266E25" w:rsidRPr="005809CA" w:rsidRDefault="00266E25" w:rsidP="008630B5">
            <w:pPr>
              <w:spacing w:after="0" w:line="240" w:lineRule="auto"/>
              <w:ind w:firstLine="61"/>
              <w:jc w:val="right"/>
              <w:rPr>
                <w:rFonts w:ascii="Arial" w:hAnsi="Arial"/>
                <w:color w:val="0D0D0D" w:themeColor="text1" w:themeTint="F2"/>
                <w:sz w:val="20"/>
                <w:szCs w:val="20"/>
              </w:rPr>
            </w:pPr>
            <w:r w:rsidRPr="005809CA">
              <w:rPr>
                <w:rFonts w:ascii="Arial" w:hAnsi="Arial"/>
                <w:color w:val="0D0D0D" w:themeColor="text1" w:themeTint="F2"/>
                <w:sz w:val="20"/>
                <w:szCs w:val="20"/>
              </w:rPr>
              <w:t>_____</w:t>
            </w:r>
          </w:p>
        </w:tc>
        <w:tc>
          <w:tcPr>
            <w:tcW w:w="1276" w:type="dxa"/>
            <w:tcBorders>
              <w:top w:val="single" w:sz="4" w:space="0" w:color="D9D9D9"/>
              <w:left w:val="single" w:sz="4" w:space="0" w:color="D9D9D9"/>
              <w:bottom w:val="single" w:sz="4" w:space="0" w:color="D9D9D9"/>
              <w:right w:val="single" w:sz="4" w:space="0" w:color="D9D9D9"/>
            </w:tcBorders>
            <w:vAlign w:val="center"/>
          </w:tcPr>
          <w:p w14:paraId="4A909149" w14:textId="77777777" w:rsidR="00266E25" w:rsidRPr="005809CA" w:rsidRDefault="00266E25" w:rsidP="008630B5">
            <w:pPr>
              <w:spacing w:after="0" w:line="240" w:lineRule="auto"/>
              <w:ind w:firstLine="61"/>
              <w:jc w:val="right"/>
              <w:rPr>
                <w:rFonts w:ascii="Arial" w:hAnsi="Arial"/>
                <w:color w:val="0D0D0D" w:themeColor="text1" w:themeTint="F2"/>
                <w:sz w:val="20"/>
                <w:szCs w:val="20"/>
              </w:rPr>
            </w:pPr>
            <w:r w:rsidRPr="005809CA">
              <w:rPr>
                <w:rFonts w:ascii="Arial" w:hAnsi="Arial"/>
                <w:color w:val="0D0D0D" w:themeColor="text1" w:themeTint="F2"/>
                <w:sz w:val="20"/>
                <w:szCs w:val="20"/>
              </w:rPr>
              <w:t>40</w:t>
            </w:r>
          </w:p>
        </w:tc>
      </w:tr>
      <w:tr w:rsidR="003907BC" w:rsidRPr="005809CA" w14:paraId="22FDE66B" w14:textId="77777777" w:rsidTr="00016D8E">
        <w:trPr>
          <w:trHeight w:hRule="exact" w:val="551"/>
        </w:trPr>
        <w:tc>
          <w:tcPr>
            <w:tcW w:w="4366" w:type="dxa"/>
            <w:tcBorders>
              <w:top w:val="single" w:sz="4" w:space="0" w:color="D9D9D9"/>
              <w:left w:val="single" w:sz="4" w:space="0" w:color="D9D9D9"/>
              <w:bottom w:val="single" w:sz="4" w:space="0" w:color="D9D9D9"/>
              <w:right w:val="single" w:sz="4" w:space="0" w:color="D9D9D9"/>
            </w:tcBorders>
            <w:vAlign w:val="center"/>
          </w:tcPr>
          <w:p w14:paraId="71DF23DB" w14:textId="6F167A2E" w:rsidR="00266E25" w:rsidRPr="005809CA" w:rsidRDefault="00016D8E" w:rsidP="008630B5">
            <w:pPr>
              <w:spacing w:after="0" w:line="240" w:lineRule="auto"/>
              <w:ind w:firstLine="30"/>
              <w:rPr>
                <w:rFonts w:ascii="Arial" w:hAnsi="Arial"/>
                <w:color w:val="0D0D0D" w:themeColor="text1" w:themeTint="F2"/>
                <w:sz w:val="20"/>
                <w:szCs w:val="20"/>
              </w:rPr>
            </w:pPr>
            <w:r w:rsidRPr="00016D8E">
              <w:rPr>
                <w:rFonts w:ascii="Arial" w:hAnsi="Arial"/>
                <w:color w:val="0D0D0D" w:themeColor="text1" w:themeTint="F2"/>
                <w:sz w:val="20"/>
                <w:szCs w:val="20"/>
              </w:rPr>
              <w:t>Philosophical Anthropology (Distance Learning)</w:t>
            </w:r>
          </w:p>
        </w:tc>
        <w:tc>
          <w:tcPr>
            <w:tcW w:w="1276" w:type="dxa"/>
            <w:tcBorders>
              <w:top w:val="single" w:sz="4" w:space="0" w:color="D9D9D9"/>
              <w:left w:val="single" w:sz="4" w:space="0" w:color="D9D9D9"/>
              <w:bottom w:val="single" w:sz="4" w:space="0" w:color="D9D9D9"/>
              <w:right w:val="single" w:sz="4" w:space="0" w:color="D9D9D9"/>
            </w:tcBorders>
            <w:vAlign w:val="center"/>
          </w:tcPr>
          <w:p w14:paraId="186F82B2" w14:textId="77777777" w:rsidR="00266E25" w:rsidRPr="005809CA" w:rsidRDefault="00266E25" w:rsidP="008630B5">
            <w:pPr>
              <w:spacing w:after="0" w:line="240" w:lineRule="auto"/>
              <w:ind w:firstLine="61"/>
              <w:jc w:val="right"/>
              <w:rPr>
                <w:rFonts w:ascii="Arial" w:hAnsi="Arial"/>
                <w:color w:val="0D0D0D" w:themeColor="text1" w:themeTint="F2"/>
                <w:sz w:val="20"/>
                <w:szCs w:val="20"/>
              </w:rPr>
            </w:pPr>
            <w:r w:rsidRPr="005809CA">
              <w:rPr>
                <w:rFonts w:ascii="Arial" w:hAnsi="Arial"/>
                <w:color w:val="0D0D0D" w:themeColor="text1" w:themeTint="F2"/>
                <w:sz w:val="20"/>
                <w:szCs w:val="20"/>
              </w:rPr>
              <w:t>2</w:t>
            </w:r>
          </w:p>
        </w:tc>
        <w:tc>
          <w:tcPr>
            <w:tcW w:w="1163" w:type="dxa"/>
            <w:tcBorders>
              <w:top w:val="single" w:sz="4" w:space="0" w:color="D9D9D9"/>
              <w:left w:val="single" w:sz="4" w:space="0" w:color="D9D9D9"/>
              <w:bottom w:val="single" w:sz="4" w:space="0" w:color="D9D9D9"/>
              <w:right w:val="single" w:sz="4" w:space="0" w:color="D9D9D9"/>
            </w:tcBorders>
            <w:vAlign w:val="center"/>
          </w:tcPr>
          <w:p w14:paraId="08F59D24" w14:textId="77777777" w:rsidR="00266E25" w:rsidRPr="005809CA" w:rsidRDefault="00266E25" w:rsidP="008630B5">
            <w:pPr>
              <w:spacing w:after="0" w:line="240" w:lineRule="auto"/>
              <w:ind w:firstLine="61"/>
              <w:jc w:val="right"/>
              <w:rPr>
                <w:rFonts w:ascii="Arial" w:hAnsi="Arial"/>
                <w:color w:val="0D0D0D" w:themeColor="text1" w:themeTint="F2"/>
                <w:sz w:val="20"/>
                <w:szCs w:val="20"/>
              </w:rPr>
            </w:pPr>
            <w:r w:rsidRPr="005809CA">
              <w:rPr>
                <w:rFonts w:ascii="Arial" w:hAnsi="Arial"/>
                <w:color w:val="0D0D0D" w:themeColor="text1" w:themeTint="F2"/>
                <w:sz w:val="20"/>
                <w:szCs w:val="20"/>
              </w:rPr>
              <w:t>40</w:t>
            </w:r>
          </w:p>
        </w:tc>
        <w:tc>
          <w:tcPr>
            <w:tcW w:w="1275" w:type="dxa"/>
            <w:gridSpan w:val="2"/>
            <w:tcBorders>
              <w:top w:val="single" w:sz="4" w:space="0" w:color="D9D9D9"/>
              <w:left w:val="single" w:sz="4" w:space="0" w:color="D9D9D9"/>
              <w:bottom w:val="single" w:sz="4" w:space="0" w:color="D9D9D9"/>
              <w:right w:val="single" w:sz="4" w:space="0" w:color="D9D9D9"/>
            </w:tcBorders>
            <w:vAlign w:val="center"/>
          </w:tcPr>
          <w:p w14:paraId="519A2394" w14:textId="77777777" w:rsidR="00266E25" w:rsidRPr="005809CA" w:rsidRDefault="00266E25" w:rsidP="008630B5">
            <w:pPr>
              <w:spacing w:after="0" w:line="240" w:lineRule="auto"/>
              <w:ind w:firstLine="61"/>
              <w:jc w:val="right"/>
              <w:rPr>
                <w:rFonts w:ascii="Arial" w:hAnsi="Arial"/>
                <w:color w:val="0D0D0D" w:themeColor="text1" w:themeTint="F2"/>
                <w:sz w:val="20"/>
                <w:szCs w:val="20"/>
              </w:rPr>
            </w:pPr>
            <w:r w:rsidRPr="005809CA">
              <w:rPr>
                <w:rFonts w:ascii="Arial" w:hAnsi="Arial"/>
                <w:color w:val="0D0D0D" w:themeColor="text1" w:themeTint="F2"/>
                <w:sz w:val="20"/>
                <w:szCs w:val="20"/>
              </w:rPr>
              <w:t>_____</w:t>
            </w:r>
          </w:p>
        </w:tc>
        <w:tc>
          <w:tcPr>
            <w:tcW w:w="1276" w:type="dxa"/>
            <w:tcBorders>
              <w:top w:val="single" w:sz="4" w:space="0" w:color="D9D9D9"/>
              <w:left w:val="single" w:sz="4" w:space="0" w:color="D9D9D9"/>
              <w:bottom w:val="single" w:sz="4" w:space="0" w:color="D9D9D9"/>
              <w:right w:val="single" w:sz="4" w:space="0" w:color="D9D9D9"/>
            </w:tcBorders>
            <w:vAlign w:val="center"/>
          </w:tcPr>
          <w:p w14:paraId="2153B2C5" w14:textId="77777777" w:rsidR="00266E25" w:rsidRPr="005809CA" w:rsidRDefault="00266E25" w:rsidP="008630B5">
            <w:pPr>
              <w:spacing w:after="0" w:line="240" w:lineRule="auto"/>
              <w:ind w:firstLine="61"/>
              <w:jc w:val="right"/>
              <w:rPr>
                <w:rFonts w:ascii="Arial" w:hAnsi="Arial"/>
                <w:color w:val="0D0D0D" w:themeColor="text1" w:themeTint="F2"/>
                <w:sz w:val="20"/>
                <w:szCs w:val="20"/>
              </w:rPr>
            </w:pPr>
            <w:r w:rsidRPr="005809CA">
              <w:rPr>
                <w:rFonts w:ascii="Arial" w:hAnsi="Arial"/>
                <w:color w:val="0D0D0D" w:themeColor="text1" w:themeTint="F2"/>
                <w:sz w:val="20"/>
                <w:szCs w:val="20"/>
              </w:rPr>
              <w:t>40</w:t>
            </w:r>
          </w:p>
        </w:tc>
      </w:tr>
      <w:tr w:rsidR="003907BC" w:rsidRPr="005809CA" w14:paraId="2289348B" w14:textId="77777777" w:rsidTr="008630B5">
        <w:trPr>
          <w:trHeight w:hRule="exact" w:val="397"/>
        </w:trPr>
        <w:tc>
          <w:tcPr>
            <w:tcW w:w="4366" w:type="dxa"/>
            <w:tcBorders>
              <w:top w:val="single" w:sz="4" w:space="0" w:color="D9D9D9"/>
              <w:left w:val="single" w:sz="4" w:space="0" w:color="D9D9D9"/>
              <w:bottom w:val="single" w:sz="4" w:space="0" w:color="D9D9D9"/>
              <w:right w:val="single" w:sz="4" w:space="0" w:color="D9D9D9"/>
            </w:tcBorders>
            <w:shd w:val="clear" w:color="auto" w:fill="9CC2E5"/>
            <w:vAlign w:val="center"/>
          </w:tcPr>
          <w:p w14:paraId="017D48DA" w14:textId="77777777" w:rsidR="00266E25" w:rsidRPr="005809CA" w:rsidRDefault="00266E25" w:rsidP="008630B5">
            <w:pPr>
              <w:spacing w:after="0" w:line="240" w:lineRule="auto"/>
              <w:ind w:firstLine="30"/>
              <w:rPr>
                <w:rFonts w:ascii="Arial" w:hAnsi="Arial"/>
                <w:b/>
                <w:color w:val="0D0D0D" w:themeColor="text1" w:themeTint="F2"/>
                <w:sz w:val="20"/>
                <w:szCs w:val="20"/>
              </w:rPr>
            </w:pPr>
            <w:r w:rsidRPr="005809CA">
              <w:rPr>
                <w:rFonts w:ascii="Arial" w:hAnsi="Arial"/>
                <w:b/>
                <w:color w:val="0D0D0D" w:themeColor="text1" w:themeTint="F2"/>
                <w:sz w:val="20"/>
                <w:szCs w:val="20"/>
              </w:rPr>
              <w:t>SUBTOTAL</w:t>
            </w:r>
          </w:p>
        </w:tc>
        <w:tc>
          <w:tcPr>
            <w:tcW w:w="1276" w:type="dxa"/>
            <w:tcBorders>
              <w:top w:val="single" w:sz="4" w:space="0" w:color="D9D9D9"/>
              <w:left w:val="single" w:sz="4" w:space="0" w:color="D9D9D9"/>
              <w:bottom w:val="single" w:sz="4" w:space="0" w:color="D9D9D9"/>
              <w:right w:val="single" w:sz="4" w:space="0" w:color="D9D9D9"/>
            </w:tcBorders>
            <w:shd w:val="clear" w:color="auto" w:fill="9CC2E5"/>
            <w:vAlign w:val="center"/>
          </w:tcPr>
          <w:p w14:paraId="3E608C97" w14:textId="77777777" w:rsidR="00266E25" w:rsidRPr="005809CA" w:rsidRDefault="00266E25" w:rsidP="008630B5">
            <w:pPr>
              <w:spacing w:after="0" w:line="240" w:lineRule="auto"/>
              <w:ind w:firstLine="30"/>
              <w:jc w:val="right"/>
              <w:rPr>
                <w:rFonts w:ascii="Arial" w:hAnsi="Arial"/>
                <w:b/>
                <w:color w:val="0D0D0D" w:themeColor="text1" w:themeTint="F2"/>
                <w:sz w:val="20"/>
                <w:szCs w:val="20"/>
              </w:rPr>
            </w:pPr>
            <w:r w:rsidRPr="005809CA">
              <w:rPr>
                <w:rFonts w:ascii="Arial" w:hAnsi="Arial"/>
                <w:b/>
                <w:color w:val="0D0D0D" w:themeColor="text1" w:themeTint="F2"/>
                <w:sz w:val="20"/>
                <w:szCs w:val="20"/>
              </w:rPr>
              <w:t>23</w:t>
            </w:r>
          </w:p>
        </w:tc>
        <w:tc>
          <w:tcPr>
            <w:tcW w:w="1163" w:type="dxa"/>
            <w:tcBorders>
              <w:top w:val="single" w:sz="4" w:space="0" w:color="D9D9D9"/>
              <w:left w:val="single" w:sz="4" w:space="0" w:color="D9D9D9"/>
              <w:bottom w:val="single" w:sz="4" w:space="0" w:color="D9D9D9"/>
              <w:right w:val="single" w:sz="4" w:space="0" w:color="D9D9D9"/>
            </w:tcBorders>
            <w:shd w:val="clear" w:color="auto" w:fill="9CC2E5"/>
            <w:vAlign w:val="center"/>
          </w:tcPr>
          <w:p w14:paraId="18FE5BF1" w14:textId="77777777" w:rsidR="00266E25" w:rsidRPr="005809CA" w:rsidRDefault="00266E25" w:rsidP="008630B5">
            <w:pPr>
              <w:spacing w:after="0" w:line="240" w:lineRule="auto"/>
              <w:ind w:firstLine="30"/>
              <w:jc w:val="right"/>
              <w:rPr>
                <w:rFonts w:ascii="Arial" w:hAnsi="Arial"/>
                <w:b/>
                <w:color w:val="0D0D0D" w:themeColor="text1" w:themeTint="F2"/>
                <w:sz w:val="20"/>
                <w:szCs w:val="20"/>
              </w:rPr>
            </w:pPr>
            <w:r w:rsidRPr="005809CA">
              <w:rPr>
                <w:rFonts w:ascii="Arial" w:hAnsi="Arial"/>
                <w:b/>
                <w:color w:val="0D0D0D" w:themeColor="text1" w:themeTint="F2"/>
                <w:sz w:val="20"/>
                <w:szCs w:val="20"/>
              </w:rPr>
              <w:t>330</w:t>
            </w:r>
          </w:p>
        </w:tc>
        <w:tc>
          <w:tcPr>
            <w:tcW w:w="1275" w:type="dxa"/>
            <w:gridSpan w:val="2"/>
            <w:tcBorders>
              <w:top w:val="single" w:sz="4" w:space="0" w:color="D9D9D9"/>
              <w:left w:val="single" w:sz="4" w:space="0" w:color="D9D9D9"/>
              <w:bottom w:val="single" w:sz="4" w:space="0" w:color="D9D9D9"/>
              <w:right w:val="single" w:sz="4" w:space="0" w:color="D9D9D9"/>
            </w:tcBorders>
            <w:shd w:val="clear" w:color="auto" w:fill="9CC2E5"/>
            <w:vAlign w:val="center"/>
          </w:tcPr>
          <w:p w14:paraId="7119FEBF" w14:textId="77777777" w:rsidR="00266E25" w:rsidRPr="005809CA" w:rsidRDefault="00266E25" w:rsidP="008630B5">
            <w:pPr>
              <w:spacing w:after="0" w:line="240" w:lineRule="auto"/>
              <w:ind w:firstLine="30"/>
              <w:jc w:val="right"/>
              <w:rPr>
                <w:rFonts w:ascii="Arial" w:hAnsi="Arial"/>
                <w:b/>
                <w:color w:val="0D0D0D" w:themeColor="text1" w:themeTint="F2"/>
                <w:sz w:val="20"/>
                <w:szCs w:val="20"/>
              </w:rPr>
            </w:pPr>
            <w:r w:rsidRPr="005809CA">
              <w:rPr>
                <w:rFonts w:ascii="Arial" w:hAnsi="Arial"/>
                <w:b/>
                <w:color w:val="0D0D0D" w:themeColor="text1" w:themeTint="F2"/>
                <w:sz w:val="20"/>
                <w:szCs w:val="20"/>
              </w:rPr>
              <w:t>130</w:t>
            </w:r>
          </w:p>
        </w:tc>
        <w:tc>
          <w:tcPr>
            <w:tcW w:w="1276" w:type="dxa"/>
            <w:tcBorders>
              <w:top w:val="single" w:sz="4" w:space="0" w:color="D9D9D9"/>
              <w:left w:val="single" w:sz="4" w:space="0" w:color="D9D9D9"/>
              <w:bottom w:val="single" w:sz="4" w:space="0" w:color="D9D9D9"/>
              <w:right w:val="single" w:sz="4" w:space="0" w:color="D9D9D9"/>
            </w:tcBorders>
            <w:shd w:val="clear" w:color="auto" w:fill="9CC2E5"/>
            <w:vAlign w:val="center"/>
          </w:tcPr>
          <w:p w14:paraId="0D4EC932" w14:textId="77777777" w:rsidR="00266E25" w:rsidRPr="005809CA" w:rsidRDefault="00266E25" w:rsidP="008630B5">
            <w:pPr>
              <w:spacing w:after="0" w:line="240" w:lineRule="auto"/>
              <w:ind w:firstLine="30"/>
              <w:jc w:val="right"/>
              <w:rPr>
                <w:rFonts w:ascii="Arial" w:hAnsi="Arial"/>
                <w:b/>
                <w:color w:val="0D0D0D" w:themeColor="text1" w:themeTint="F2"/>
                <w:sz w:val="20"/>
                <w:szCs w:val="20"/>
              </w:rPr>
            </w:pPr>
            <w:r w:rsidRPr="005809CA">
              <w:rPr>
                <w:rFonts w:ascii="Arial" w:hAnsi="Arial"/>
                <w:b/>
                <w:color w:val="0D0D0D" w:themeColor="text1" w:themeTint="F2"/>
                <w:sz w:val="20"/>
                <w:szCs w:val="20"/>
              </w:rPr>
              <w:t>460</w:t>
            </w:r>
          </w:p>
        </w:tc>
      </w:tr>
      <w:tr w:rsidR="003907BC" w:rsidRPr="005809CA" w14:paraId="248D99F0" w14:textId="77777777" w:rsidTr="008630B5">
        <w:trPr>
          <w:trHeight w:hRule="exact" w:val="397"/>
        </w:trPr>
        <w:tc>
          <w:tcPr>
            <w:tcW w:w="4366" w:type="dxa"/>
            <w:tcBorders>
              <w:top w:val="single" w:sz="4" w:space="0" w:color="D9D9D9"/>
              <w:left w:val="single" w:sz="4" w:space="0" w:color="D9D9D9"/>
              <w:bottom w:val="single" w:sz="4" w:space="0" w:color="D9D9D9"/>
              <w:right w:val="single" w:sz="4" w:space="0" w:color="D9D9D9"/>
            </w:tcBorders>
            <w:vAlign w:val="center"/>
          </w:tcPr>
          <w:p w14:paraId="04B186E0" w14:textId="709797F3" w:rsidR="00266E25" w:rsidRPr="005809CA" w:rsidRDefault="00016D8E" w:rsidP="008630B5">
            <w:pPr>
              <w:spacing w:after="0" w:line="240" w:lineRule="auto"/>
              <w:ind w:firstLine="30"/>
              <w:rPr>
                <w:rFonts w:ascii="Arial" w:hAnsi="Arial"/>
                <w:color w:val="0D0D0D" w:themeColor="text1" w:themeTint="F2"/>
                <w:sz w:val="20"/>
                <w:szCs w:val="20"/>
              </w:rPr>
            </w:pPr>
            <w:r w:rsidRPr="00016D8E">
              <w:rPr>
                <w:rFonts w:ascii="Arial" w:hAnsi="Arial"/>
                <w:color w:val="0D0D0D" w:themeColor="text1" w:themeTint="F2"/>
                <w:sz w:val="20"/>
                <w:szCs w:val="20"/>
              </w:rPr>
              <w:t>Complementary Activities</w:t>
            </w:r>
          </w:p>
        </w:tc>
        <w:tc>
          <w:tcPr>
            <w:tcW w:w="1276" w:type="dxa"/>
            <w:tcBorders>
              <w:top w:val="single" w:sz="4" w:space="0" w:color="D9D9D9"/>
              <w:left w:val="single" w:sz="4" w:space="0" w:color="D9D9D9"/>
              <w:bottom w:val="single" w:sz="4" w:space="0" w:color="D9D9D9"/>
              <w:right w:val="single" w:sz="4" w:space="0" w:color="D9D9D9"/>
            </w:tcBorders>
            <w:vAlign w:val="center"/>
          </w:tcPr>
          <w:p w14:paraId="298FF2B4" w14:textId="77777777" w:rsidR="00266E25" w:rsidRPr="005809CA" w:rsidRDefault="00266E25" w:rsidP="008630B5">
            <w:pPr>
              <w:spacing w:after="0" w:line="240" w:lineRule="auto"/>
              <w:ind w:firstLine="30"/>
              <w:jc w:val="right"/>
              <w:rPr>
                <w:rFonts w:ascii="Arial" w:hAnsi="Arial"/>
                <w:color w:val="0D0D0D" w:themeColor="text1" w:themeTint="F2"/>
                <w:sz w:val="20"/>
                <w:szCs w:val="20"/>
              </w:rPr>
            </w:pPr>
            <w:r w:rsidRPr="005809CA">
              <w:rPr>
                <w:rFonts w:ascii="Arial" w:hAnsi="Arial"/>
                <w:color w:val="0D0D0D" w:themeColor="text1" w:themeTint="F2"/>
                <w:sz w:val="20"/>
                <w:szCs w:val="20"/>
              </w:rPr>
              <w:t>_____</w:t>
            </w:r>
          </w:p>
        </w:tc>
        <w:tc>
          <w:tcPr>
            <w:tcW w:w="1163" w:type="dxa"/>
            <w:tcBorders>
              <w:top w:val="single" w:sz="4" w:space="0" w:color="D9D9D9"/>
              <w:left w:val="single" w:sz="4" w:space="0" w:color="D9D9D9"/>
              <w:bottom w:val="single" w:sz="4" w:space="0" w:color="D9D9D9"/>
              <w:right w:val="single" w:sz="4" w:space="0" w:color="D9D9D9"/>
            </w:tcBorders>
            <w:vAlign w:val="center"/>
          </w:tcPr>
          <w:p w14:paraId="125EA721" w14:textId="77777777" w:rsidR="00266E25" w:rsidRPr="005809CA" w:rsidRDefault="00266E25" w:rsidP="008630B5">
            <w:pPr>
              <w:spacing w:after="0" w:line="240" w:lineRule="auto"/>
              <w:ind w:firstLine="30"/>
              <w:jc w:val="right"/>
              <w:rPr>
                <w:rFonts w:ascii="Arial" w:hAnsi="Arial"/>
                <w:color w:val="0D0D0D" w:themeColor="text1" w:themeTint="F2"/>
                <w:sz w:val="20"/>
                <w:szCs w:val="20"/>
              </w:rPr>
            </w:pPr>
            <w:r w:rsidRPr="005809CA">
              <w:rPr>
                <w:rFonts w:ascii="Arial" w:hAnsi="Arial"/>
                <w:color w:val="0D0D0D" w:themeColor="text1" w:themeTint="F2"/>
                <w:sz w:val="20"/>
                <w:szCs w:val="20"/>
              </w:rPr>
              <w:t>_____</w:t>
            </w:r>
          </w:p>
        </w:tc>
        <w:tc>
          <w:tcPr>
            <w:tcW w:w="1275" w:type="dxa"/>
            <w:gridSpan w:val="2"/>
            <w:tcBorders>
              <w:top w:val="single" w:sz="4" w:space="0" w:color="D9D9D9"/>
              <w:left w:val="single" w:sz="4" w:space="0" w:color="D9D9D9"/>
              <w:bottom w:val="single" w:sz="4" w:space="0" w:color="D9D9D9"/>
              <w:right w:val="single" w:sz="4" w:space="0" w:color="D9D9D9"/>
            </w:tcBorders>
            <w:vAlign w:val="center"/>
          </w:tcPr>
          <w:p w14:paraId="543E5841" w14:textId="77777777" w:rsidR="00266E25" w:rsidRPr="005809CA" w:rsidRDefault="00266E25" w:rsidP="008630B5">
            <w:pPr>
              <w:spacing w:after="0" w:line="240" w:lineRule="auto"/>
              <w:ind w:firstLine="30"/>
              <w:jc w:val="right"/>
              <w:rPr>
                <w:rFonts w:ascii="Arial" w:hAnsi="Arial"/>
                <w:color w:val="0D0D0D" w:themeColor="text1" w:themeTint="F2"/>
                <w:sz w:val="20"/>
                <w:szCs w:val="20"/>
              </w:rPr>
            </w:pPr>
            <w:r w:rsidRPr="005809CA">
              <w:rPr>
                <w:rFonts w:ascii="Arial" w:hAnsi="Arial"/>
                <w:color w:val="0D0D0D" w:themeColor="text1" w:themeTint="F2"/>
                <w:sz w:val="20"/>
                <w:szCs w:val="20"/>
              </w:rPr>
              <w:t>_____</w:t>
            </w:r>
          </w:p>
        </w:tc>
        <w:tc>
          <w:tcPr>
            <w:tcW w:w="1276" w:type="dxa"/>
            <w:tcBorders>
              <w:top w:val="single" w:sz="4" w:space="0" w:color="D9D9D9"/>
              <w:left w:val="single" w:sz="4" w:space="0" w:color="D9D9D9"/>
              <w:bottom w:val="single" w:sz="4" w:space="0" w:color="D9D9D9"/>
              <w:right w:val="single" w:sz="4" w:space="0" w:color="D9D9D9"/>
            </w:tcBorders>
            <w:vAlign w:val="center"/>
          </w:tcPr>
          <w:p w14:paraId="76CCA973" w14:textId="77777777" w:rsidR="00266E25" w:rsidRPr="005809CA" w:rsidRDefault="00266E25" w:rsidP="008630B5">
            <w:pPr>
              <w:spacing w:after="0" w:line="240" w:lineRule="auto"/>
              <w:ind w:firstLine="30"/>
              <w:jc w:val="right"/>
              <w:rPr>
                <w:rFonts w:ascii="Arial" w:hAnsi="Arial"/>
                <w:color w:val="0D0D0D" w:themeColor="text1" w:themeTint="F2"/>
                <w:sz w:val="20"/>
                <w:szCs w:val="20"/>
              </w:rPr>
            </w:pPr>
            <w:r w:rsidRPr="005809CA">
              <w:rPr>
                <w:rFonts w:ascii="Arial" w:hAnsi="Arial"/>
                <w:color w:val="0D0D0D" w:themeColor="text1" w:themeTint="F2"/>
                <w:sz w:val="20"/>
                <w:szCs w:val="20"/>
              </w:rPr>
              <w:t>18</w:t>
            </w:r>
          </w:p>
        </w:tc>
      </w:tr>
      <w:tr w:rsidR="003907BC" w:rsidRPr="005809CA" w14:paraId="0DA26526" w14:textId="77777777" w:rsidTr="008630B5">
        <w:trPr>
          <w:trHeight w:hRule="exact" w:val="397"/>
        </w:trPr>
        <w:tc>
          <w:tcPr>
            <w:tcW w:w="4366" w:type="dxa"/>
            <w:tcBorders>
              <w:top w:val="single" w:sz="4" w:space="0" w:color="D9D9D9"/>
              <w:left w:val="single" w:sz="4" w:space="0" w:color="D9D9D9"/>
              <w:bottom w:val="single" w:sz="4" w:space="0" w:color="D9D9D9"/>
              <w:right w:val="single" w:sz="4" w:space="0" w:color="D9D9D9"/>
            </w:tcBorders>
            <w:shd w:val="clear" w:color="auto" w:fill="BDD6EE"/>
            <w:vAlign w:val="center"/>
          </w:tcPr>
          <w:p w14:paraId="67575B16" w14:textId="77777777" w:rsidR="00266E25" w:rsidRPr="005809CA" w:rsidRDefault="00266E25" w:rsidP="008630B5">
            <w:pPr>
              <w:spacing w:after="0" w:line="240" w:lineRule="auto"/>
              <w:ind w:firstLine="30"/>
              <w:rPr>
                <w:rFonts w:ascii="Arial" w:hAnsi="Arial"/>
                <w:b/>
                <w:color w:val="0D0D0D" w:themeColor="text1" w:themeTint="F2"/>
                <w:sz w:val="20"/>
                <w:szCs w:val="20"/>
              </w:rPr>
            </w:pPr>
            <w:r w:rsidRPr="005809CA">
              <w:rPr>
                <w:rFonts w:ascii="Arial" w:hAnsi="Arial"/>
                <w:b/>
                <w:color w:val="0D0D0D" w:themeColor="text1" w:themeTint="F2"/>
                <w:sz w:val="20"/>
                <w:szCs w:val="20"/>
              </w:rPr>
              <w:t>TOTAL</w:t>
            </w:r>
          </w:p>
        </w:tc>
        <w:tc>
          <w:tcPr>
            <w:tcW w:w="1276" w:type="dxa"/>
            <w:tcBorders>
              <w:top w:val="single" w:sz="4" w:space="0" w:color="D9D9D9"/>
              <w:left w:val="single" w:sz="4" w:space="0" w:color="D9D9D9"/>
              <w:bottom w:val="single" w:sz="4" w:space="0" w:color="D9D9D9"/>
              <w:right w:val="single" w:sz="4" w:space="0" w:color="D9D9D9"/>
            </w:tcBorders>
            <w:shd w:val="clear" w:color="auto" w:fill="BDD6EE"/>
            <w:vAlign w:val="center"/>
          </w:tcPr>
          <w:p w14:paraId="1D4E3F19" w14:textId="77777777" w:rsidR="00266E25" w:rsidRPr="005809CA" w:rsidRDefault="00266E25" w:rsidP="008630B5">
            <w:pPr>
              <w:spacing w:after="0" w:line="240" w:lineRule="auto"/>
              <w:ind w:firstLine="30"/>
              <w:jc w:val="center"/>
              <w:rPr>
                <w:rFonts w:ascii="Arial" w:hAnsi="Arial"/>
                <w:b/>
                <w:color w:val="0D0D0D" w:themeColor="text1" w:themeTint="F2"/>
                <w:sz w:val="20"/>
                <w:szCs w:val="20"/>
              </w:rPr>
            </w:pPr>
          </w:p>
        </w:tc>
        <w:tc>
          <w:tcPr>
            <w:tcW w:w="1163" w:type="dxa"/>
            <w:tcBorders>
              <w:top w:val="single" w:sz="4" w:space="0" w:color="D9D9D9"/>
              <w:left w:val="single" w:sz="4" w:space="0" w:color="D9D9D9"/>
              <w:bottom w:val="single" w:sz="4" w:space="0" w:color="D9D9D9"/>
              <w:right w:val="single" w:sz="4" w:space="0" w:color="D9D9D9"/>
            </w:tcBorders>
            <w:shd w:val="clear" w:color="auto" w:fill="BDD6EE"/>
            <w:vAlign w:val="center"/>
          </w:tcPr>
          <w:p w14:paraId="5DD76F55" w14:textId="77777777" w:rsidR="00266E25" w:rsidRPr="005809CA" w:rsidRDefault="00266E25" w:rsidP="008630B5">
            <w:pPr>
              <w:spacing w:after="0" w:line="240" w:lineRule="auto"/>
              <w:ind w:firstLine="30"/>
              <w:jc w:val="right"/>
              <w:rPr>
                <w:rFonts w:ascii="Arial" w:hAnsi="Arial"/>
                <w:b/>
                <w:color w:val="0D0D0D" w:themeColor="text1" w:themeTint="F2"/>
                <w:sz w:val="20"/>
                <w:szCs w:val="20"/>
              </w:rPr>
            </w:pPr>
          </w:p>
        </w:tc>
        <w:tc>
          <w:tcPr>
            <w:tcW w:w="1275" w:type="dxa"/>
            <w:gridSpan w:val="2"/>
            <w:tcBorders>
              <w:top w:val="single" w:sz="4" w:space="0" w:color="D9D9D9"/>
              <w:left w:val="single" w:sz="4" w:space="0" w:color="D9D9D9"/>
              <w:bottom w:val="single" w:sz="4" w:space="0" w:color="D9D9D9"/>
              <w:right w:val="single" w:sz="4" w:space="0" w:color="D9D9D9"/>
            </w:tcBorders>
            <w:shd w:val="clear" w:color="auto" w:fill="BDD6EE"/>
            <w:vAlign w:val="center"/>
          </w:tcPr>
          <w:p w14:paraId="2CD6F422" w14:textId="77777777" w:rsidR="00266E25" w:rsidRPr="005809CA" w:rsidRDefault="00266E25" w:rsidP="008630B5">
            <w:pPr>
              <w:spacing w:after="0" w:line="240" w:lineRule="auto"/>
              <w:ind w:firstLine="30"/>
              <w:jc w:val="right"/>
              <w:rPr>
                <w:rFonts w:ascii="Arial" w:hAnsi="Arial"/>
                <w:b/>
                <w:color w:val="0D0D0D" w:themeColor="text1" w:themeTint="F2"/>
                <w:sz w:val="20"/>
                <w:szCs w:val="20"/>
              </w:rPr>
            </w:pPr>
          </w:p>
        </w:tc>
        <w:tc>
          <w:tcPr>
            <w:tcW w:w="1276" w:type="dxa"/>
            <w:tcBorders>
              <w:top w:val="single" w:sz="4" w:space="0" w:color="D9D9D9"/>
              <w:left w:val="single" w:sz="4" w:space="0" w:color="D9D9D9"/>
              <w:bottom w:val="single" w:sz="4" w:space="0" w:color="D9D9D9"/>
              <w:right w:val="single" w:sz="4" w:space="0" w:color="D9D9D9"/>
            </w:tcBorders>
            <w:shd w:val="clear" w:color="auto" w:fill="BDD6EE"/>
            <w:vAlign w:val="center"/>
          </w:tcPr>
          <w:p w14:paraId="4D60978A" w14:textId="77777777" w:rsidR="00266E25" w:rsidRPr="005809CA" w:rsidRDefault="00266E25" w:rsidP="008630B5">
            <w:pPr>
              <w:spacing w:after="0" w:line="240" w:lineRule="auto"/>
              <w:ind w:firstLine="30"/>
              <w:jc w:val="right"/>
              <w:rPr>
                <w:rFonts w:ascii="Arial" w:hAnsi="Arial"/>
                <w:b/>
                <w:color w:val="0D0D0D" w:themeColor="text1" w:themeTint="F2"/>
                <w:sz w:val="20"/>
                <w:szCs w:val="20"/>
              </w:rPr>
            </w:pPr>
            <w:r w:rsidRPr="005809CA">
              <w:rPr>
                <w:rFonts w:ascii="Arial" w:hAnsi="Arial"/>
                <w:b/>
                <w:color w:val="0D0D0D" w:themeColor="text1" w:themeTint="F2"/>
                <w:sz w:val="20"/>
                <w:szCs w:val="20"/>
              </w:rPr>
              <w:t>478</w:t>
            </w:r>
          </w:p>
        </w:tc>
      </w:tr>
    </w:tbl>
    <w:p w14:paraId="2A0F1861" w14:textId="77777777" w:rsidR="00266E25" w:rsidRPr="005809CA" w:rsidRDefault="00266E25" w:rsidP="00266E25">
      <w:pPr>
        <w:spacing w:after="0" w:line="240" w:lineRule="auto"/>
        <w:rPr>
          <w:rFonts w:ascii="Arial" w:hAnsi="Arial"/>
          <w:b/>
          <w:color w:val="0D0D0D" w:themeColor="text1" w:themeTint="F2"/>
          <w:sz w:val="24"/>
          <w:szCs w:val="24"/>
        </w:rPr>
      </w:pPr>
    </w:p>
    <w:p w14:paraId="20271636" w14:textId="08278B23" w:rsidR="00266E25" w:rsidRDefault="00266E25" w:rsidP="00266E25">
      <w:pPr>
        <w:spacing w:after="0" w:line="240" w:lineRule="auto"/>
        <w:rPr>
          <w:rFonts w:ascii="Arial" w:hAnsi="Arial"/>
          <w:b/>
          <w:color w:val="0D0D0D" w:themeColor="text1" w:themeTint="F2"/>
          <w:sz w:val="24"/>
          <w:szCs w:val="24"/>
        </w:rPr>
      </w:pPr>
    </w:p>
    <w:p w14:paraId="70118442" w14:textId="6B0BC58F" w:rsidR="00344920" w:rsidRDefault="00344920" w:rsidP="00266E25">
      <w:pPr>
        <w:spacing w:after="0" w:line="240" w:lineRule="auto"/>
        <w:rPr>
          <w:rFonts w:ascii="Arial" w:hAnsi="Arial"/>
          <w:b/>
          <w:color w:val="0D0D0D" w:themeColor="text1" w:themeTint="F2"/>
          <w:sz w:val="24"/>
          <w:szCs w:val="24"/>
        </w:rPr>
      </w:pPr>
    </w:p>
    <w:p w14:paraId="3DA6DEA2" w14:textId="77777777" w:rsidR="00344920" w:rsidRPr="005809CA" w:rsidRDefault="00344920" w:rsidP="00266E25">
      <w:pPr>
        <w:spacing w:after="0" w:line="240" w:lineRule="auto"/>
        <w:rPr>
          <w:rFonts w:ascii="Arial" w:hAnsi="Arial"/>
          <w:b/>
          <w:color w:val="0D0D0D" w:themeColor="text1" w:themeTint="F2"/>
          <w:sz w:val="24"/>
          <w:szCs w:val="24"/>
        </w:rPr>
      </w:pP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66"/>
        <w:gridCol w:w="1276"/>
        <w:gridCol w:w="1134"/>
        <w:gridCol w:w="170"/>
        <w:gridCol w:w="1106"/>
        <w:gridCol w:w="1304"/>
      </w:tblGrid>
      <w:tr w:rsidR="003907BC" w:rsidRPr="005809CA" w14:paraId="0B91B0B0" w14:textId="77777777" w:rsidTr="008630B5">
        <w:trPr>
          <w:trHeight w:hRule="exact" w:val="567"/>
        </w:trPr>
        <w:tc>
          <w:tcPr>
            <w:tcW w:w="9356" w:type="dxa"/>
            <w:gridSpan w:val="6"/>
            <w:tcBorders>
              <w:top w:val="single" w:sz="4" w:space="0" w:color="D9D9D9"/>
              <w:left w:val="single" w:sz="4" w:space="0" w:color="D9D9D9"/>
              <w:bottom w:val="single" w:sz="4" w:space="0" w:color="D9D9D9"/>
              <w:right w:val="single" w:sz="4" w:space="0" w:color="D9D9D9"/>
            </w:tcBorders>
            <w:shd w:val="clear" w:color="auto" w:fill="1F4E79"/>
            <w:vAlign w:val="center"/>
          </w:tcPr>
          <w:p w14:paraId="168BC859" w14:textId="72168581" w:rsidR="00266E25" w:rsidRPr="005809CA" w:rsidRDefault="00266E25" w:rsidP="002D3EBA">
            <w:pPr>
              <w:spacing w:after="0" w:line="240" w:lineRule="auto"/>
              <w:ind w:firstLine="0"/>
              <w:jc w:val="center"/>
              <w:rPr>
                <w:rFonts w:ascii="Arial" w:hAnsi="Arial"/>
                <w:b/>
                <w:color w:val="0D0D0D" w:themeColor="text1" w:themeTint="F2"/>
                <w:sz w:val="20"/>
                <w:szCs w:val="20"/>
              </w:rPr>
            </w:pPr>
            <w:r w:rsidRPr="00344920">
              <w:rPr>
                <w:rFonts w:ascii="Arial" w:hAnsi="Arial"/>
                <w:b/>
                <w:color w:val="FFFFFF" w:themeColor="background1"/>
                <w:sz w:val="20"/>
                <w:szCs w:val="20"/>
              </w:rPr>
              <w:lastRenderedPageBreak/>
              <w:t xml:space="preserve">2º </w:t>
            </w:r>
            <w:r w:rsidR="00A26AD0" w:rsidRPr="00344920">
              <w:rPr>
                <w:rFonts w:ascii="Arial" w:hAnsi="Arial"/>
                <w:b/>
                <w:color w:val="FFFFFF" w:themeColor="background1"/>
                <w:sz w:val="20"/>
                <w:szCs w:val="20"/>
              </w:rPr>
              <w:t>SEMEST</w:t>
            </w:r>
            <w:r w:rsidR="00A26AD0">
              <w:rPr>
                <w:rFonts w:ascii="Arial" w:hAnsi="Arial"/>
                <w:b/>
                <w:color w:val="FFFFFF" w:themeColor="background1"/>
                <w:sz w:val="20"/>
                <w:szCs w:val="20"/>
              </w:rPr>
              <w:t>ER</w:t>
            </w:r>
          </w:p>
        </w:tc>
      </w:tr>
      <w:tr w:rsidR="00016D8E" w:rsidRPr="005809CA" w14:paraId="4DFE5E4E" w14:textId="77777777" w:rsidTr="00016D8E">
        <w:trPr>
          <w:trHeight w:hRule="exact" w:val="717"/>
        </w:trPr>
        <w:tc>
          <w:tcPr>
            <w:tcW w:w="4366" w:type="dxa"/>
            <w:tcBorders>
              <w:top w:val="single" w:sz="4" w:space="0" w:color="D9D9D9"/>
              <w:left w:val="single" w:sz="4" w:space="0" w:color="D9D9D9"/>
              <w:bottom w:val="single" w:sz="4" w:space="0" w:color="D9D9D9"/>
              <w:right w:val="single" w:sz="4" w:space="0" w:color="D9D9D9"/>
            </w:tcBorders>
            <w:shd w:val="clear" w:color="auto" w:fill="2E74B5"/>
            <w:vAlign w:val="center"/>
          </w:tcPr>
          <w:p w14:paraId="6F3405CF" w14:textId="50060DA5" w:rsidR="00016D8E" w:rsidRPr="005809CA" w:rsidRDefault="00016D8E" w:rsidP="00016D8E">
            <w:pPr>
              <w:spacing w:after="0" w:line="240" w:lineRule="auto"/>
              <w:ind w:firstLine="30"/>
              <w:jc w:val="center"/>
              <w:rPr>
                <w:rFonts w:ascii="Arial" w:hAnsi="Arial"/>
                <w:b/>
                <w:color w:val="0D0D0D" w:themeColor="text1" w:themeTint="F2"/>
                <w:sz w:val="20"/>
                <w:szCs w:val="20"/>
              </w:rPr>
            </w:pPr>
            <w:r w:rsidRPr="005809CA">
              <w:rPr>
                <w:rFonts w:ascii="Arial" w:hAnsi="Arial"/>
                <w:b/>
                <w:color w:val="0D0D0D" w:themeColor="text1" w:themeTint="F2"/>
                <w:sz w:val="18"/>
                <w:szCs w:val="18"/>
              </w:rPr>
              <w:t>Components</w:t>
            </w:r>
          </w:p>
        </w:tc>
        <w:tc>
          <w:tcPr>
            <w:tcW w:w="1276" w:type="dxa"/>
            <w:tcBorders>
              <w:top w:val="single" w:sz="4" w:space="0" w:color="D9D9D9"/>
              <w:left w:val="single" w:sz="4" w:space="0" w:color="D9D9D9"/>
              <w:bottom w:val="single" w:sz="4" w:space="0" w:color="D9D9D9"/>
              <w:right w:val="single" w:sz="4" w:space="0" w:color="D9D9D9"/>
            </w:tcBorders>
            <w:shd w:val="clear" w:color="auto" w:fill="2E74B5"/>
            <w:vAlign w:val="center"/>
          </w:tcPr>
          <w:p w14:paraId="7313B9C0" w14:textId="0BBCFDAB" w:rsidR="00016D8E" w:rsidRPr="005809CA" w:rsidRDefault="00016D8E" w:rsidP="00016D8E">
            <w:pPr>
              <w:spacing w:after="0" w:line="240" w:lineRule="auto"/>
              <w:ind w:firstLine="30"/>
              <w:jc w:val="center"/>
              <w:rPr>
                <w:rFonts w:ascii="Arial" w:hAnsi="Arial"/>
                <w:b/>
                <w:color w:val="0D0D0D" w:themeColor="text1" w:themeTint="F2"/>
                <w:sz w:val="20"/>
                <w:szCs w:val="20"/>
              </w:rPr>
            </w:pPr>
            <w:r w:rsidRPr="00016D8E">
              <w:rPr>
                <w:rFonts w:ascii="Arial" w:hAnsi="Arial"/>
                <w:b/>
                <w:color w:val="0D0D0D" w:themeColor="text1" w:themeTint="F2"/>
                <w:sz w:val="18"/>
                <w:szCs w:val="18"/>
              </w:rPr>
              <w:t>Weekly Classes</w:t>
            </w:r>
          </w:p>
        </w:tc>
        <w:tc>
          <w:tcPr>
            <w:tcW w:w="1304" w:type="dxa"/>
            <w:gridSpan w:val="2"/>
            <w:tcBorders>
              <w:top w:val="single" w:sz="4" w:space="0" w:color="D9D9D9"/>
              <w:left w:val="single" w:sz="4" w:space="0" w:color="D9D9D9"/>
              <w:bottom w:val="single" w:sz="4" w:space="0" w:color="D9D9D9"/>
              <w:right w:val="single" w:sz="4" w:space="0" w:color="D9D9D9"/>
            </w:tcBorders>
            <w:shd w:val="clear" w:color="auto" w:fill="2E74B5"/>
            <w:vAlign w:val="center"/>
          </w:tcPr>
          <w:p w14:paraId="1A127DFB" w14:textId="2859F918" w:rsidR="00016D8E" w:rsidRPr="005809CA" w:rsidRDefault="00016D8E" w:rsidP="00016D8E">
            <w:pPr>
              <w:spacing w:after="0" w:line="240" w:lineRule="auto"/>
              <w:ind w:firstLine="30"/>
              <w:jc w:val="center"/>
              <w:rPr>
                <w:rFonts w:ascii="Arial" w:hAnsi="Arial"/>
                <w:b/>
                <w:color w:val="0D0D0D" w:themeColor="text1" w:themeTint="F2"/>
                <w:sz w:val="20"/>
                <w:szCs w:val="20"/>
              </w:rPr>
            </w:pPr>
            <w:r w:rsidRPr="00016D8E">
              <w:rPr>
                <w:rFonts w:ascii="Arial" w:hAnsi="Arial"/>
                <w:b/>
                <w:color w:val="0D0D0D" w:themeColor="text1" w:themeTint="F2"/>
                <w:sz w:val="18"/>
                <w:szCs w:val="18"/>
              </w:rPr>
              <w:t>Theoretical Workload</w:t>
            </w:r>
          </w:p>
        </w:tc>
        <w:tc>
          <w:tcPr>
            <w:tcW w:w="1106" w:type="dxa"/>
            <w:tcBorders>
              <w:top w:val="single" w:sz="4" w:space="0" w:color="D9D9D9"/>
              <w:left w:val="single" w:sz="4" w:space="0" w:color="D9D9D9"/>
              <w:bottom w:val="single" w:sz="4" w:space="0" w:color="D9D9D9"/>
              <w:right w:val="single" w:sz="4" w:space="0" w:color="D9D9D9"/>
            </w:tcBorders>
            <w:shd w:val="clear" w:color="auto" w:fill="2E74B5"/>
            <w:vAlign w:val="center"/>
          </w:tcPr>
          <w:p w14:paraId="5526050F" w14:textId="6ACEABE0" w:rsidR="00016D8E" w:rsidRPr="00016D8E" w:rsidRDefault="00016D8E" w:rsidP="00016D8E">
            <w:pPr>
              <w:spacing w:after="0" w:line="240" w:lineRule="auto"/>
              <w:ind w:firstLine="61"/>
              <w:rPr>
                <w:rFonts w:ascii="Arial" w:hAnsi="Arial"/>
                <w:b/>
                <w:color w:val="0D0D0D" w:themeColor="text1" w:themeTint="F2"/>
                <w:sz w:val="18"/>
                <w:szCs w:val="18"/>
              </w:rPr>
            </w:pPr>
            <w:r w:rsidRPr="00016D8E">
              <w:rPr>
                <w:rFonts w:ascii="Arial" w:hAnsi="Arial"/>
                <w:b/>
                <w:color w:val="0D0D0D" w:themeColor="text1" w:themeTint="F2"/>
                <w:sz w:val="18"/>
                <w:szCs w:val="18"/>
              </w:rPr>
              <w:t>Practical</w:t>
            </w:r>
            <w:r>
              <w:t xml:space="preserve"> </w:t>
            </w:r>
            <w:r>
              <w:rPr>
                <w:rFonts w:ascii="Arial" w:hAnsi="Arial"/>
                <w:b/>
                <w:color w:val="0D0D0D" w:themeColor="text1" w:themeTint="F2"/>
                <w:sz w:val="18"/>
                <w:szCs w:val="18"/>
              </w:rPr>
              <w:t>Workload</w:t>
            </w:r>
          </w:p>
        </w:tc>
        <w:tc>
          <w:tcPr>
            <w:tcW w:w="1304" w:type="dxa"/>
            <w:tcBorders>
              <w:top w:val="single" w:sz="4" w:space="0" w:color="D9D9D9"/>
              <w:left w:val="single" w:sz="4" w:space="0" w:color="D9D9D9"/>
              <w:bottom w:val="single" w:sz="4" w:space="0" w:color="D9D9D9"/>
              <w:right w:val="single" w:sz="4" w:space="0" w:color="D9D9D9"/>
            </w:tcBorders>
            <w:shd w:val="clear" w:color="auto" w:fill="2E74B5"/>
            <w:vAlign w:val="center"/>
          </w:tcPr>
          <w:p w14:paraId="34CCC3DD" w14:textId="77777777" w:rsidR="00016D8E" w:rsidRPr="005809CA" w:rsidRDefault="00016D8E" w:rsidP="00016D8E">
            <w:pPr>
              <w:spacing w:after="0" w:line="240" w:lineRule="auto"/>
              <w:ind w:firstLine="61"/>
              <w:rPr>
                <w:rFonts w:ascii="Arial" w:hAnsi="Arial"/>
                <w:b/>
                <w:color w:val="0D0D0D" w:themeColor="text1" w:themeTint="F2"/>
                <w:sz w:val="18"/>
                <w:szCs w:val="18"/>
              </w:rPr>
            </w:pPr>
            <w:r w:rsidRPr="005809CA">
              <w:rPr>
                <w:rFonts w:ascii="Arial" w:hAnsi="Arial"/>
                <w:b/>
                <w:color w:val="0D0D0D" w:themeColor="text1" w:themeTint="F2"/>
                <w:sz w:val="18"/>
                <w:szCs w:val="18"/>
              </w:rPr>
              <w:t>Total</w:t>
            </w:r>
            <w:r>
              <w:rPr>
                <w:rFonts w:ascii="Arial" w:hAnsi="Arial"/>
                <w:b/>
                <w:color w:val="0D0D0D" w:themeColor="text1" w:themeTint="F2"/>
                <w:sz w:val="18"/>
                <w:szCs w:val="18"/>
              </w:rPr>
              <w:t xml:space="preserve"> Workload</w:t>
            </w:r>
          </w:p>
          <w:p w14:paraId="558442AA" w14:textId="2E82CA08" w:rsidR="00016D8E" w:rsidRPr="005809CA" w:rsidRDefault="00016D8E" w:rsidP="00016D8E">
            <w:pPr>
              <w:spacing w:after="0" w:line="240" w:lineRule="auto"/>
              <w:ind w:firstLine="30"/>
              <w:jc w:val="center"/>
              <w:rPr>
                <w:rFonts w:ascii="Arial" w:hAnsi="Arial"/>
                <w:b/>
                <w:color w:val="0D0D0D" w:themeColor="text1" w:themeTint="F2"/>
                <w:sz w:val="20"/>
                <w:szCs w:val="20"/>
              </w:rPr>
            </w:pPr>
            <w:r w:rsidRPr="005809CA">
              <w:rPr>
                <w:rFonts w:ascii="Arial" w:hAnsi="Arial"/>
                <w:b/>
                <w:color w:val="0D0D0D" w:themeColor="text1" w:themeTint="F2"/>
                <w:sz w:val="18"/>
                <w:szCs w:val="18"/>
              </w:rPr>
              <w:t>(</w:t>
            </w:r>
            <w:r>
              <w:rPr>
                <w:rFonts w:ascii="Arial" w:hAnsi="Arial"/>
                <w:b/>
                <w:color w:val="0D0D0D" w:themeColor="text1" w:themeTint="F2"/>
                <w:sz w:val="18"/>
                <w:szCs w:val="18"/>
              </w:rPr>
              <w:t>Class</w:t>
            </w:r>
            <w:r w:rsidRPr="005809CA">
              <w:rPr>
                <w:rFonts w:ascii="Arial" w:hAnsi="Arial"/>
                <w:b/>
                <w:color w:val="0D0D0D" w:themeColor="text1" w:themeTint="F2"/>
                <w:sz w:val="18"/>
                <w:szCs w:val="18"/>
              </w:rPr>
              <w:t>)</w:t>
            </w:r>
          </w:p>
        </w:tc>
      </w:tr>
      <w:tr w:rsidR="003907BC" w:rsidRPr="005809CA" w14:paraId="5C454EA1" w14:textId="77777777" w:rsidTr="008630B5">
        <w:trPr>
          <w:trHeight w:hRule="exact" w:val="397"/>
        </w:trPr>
        <w:tc>
          <w:tcPr>
            <w:tcW w:w="4366" w:type="dxa"/>
            <w:tcBorders>
              <w:top w:val="single" w:sz="4" w:space="0" w:color="D9D9D9"/>
              <w:left w:val="single" w:sz="4" w:space="0" w:color="D9D9D9"/>
              <w:bottom w:val="single" w:sz="4" w:space="0" w:color="D9D9D9"/>
              <w:right w:val="single" w:sz="4" w:space="0" w:color="D9D9D9"/>
            </w:tcBorders>
            <w:vAlign w:val="center"/>
          </w:tcPr>
          <w:p w14:paraId="3274BB6A" w14:textId="64CAE9DB" w:rsidR="00266E25" w:rsidRPr="005809CA" w:rsidRDefault="00016D8E" w:rsidP="00016D8E">
            <w:pPr>
              <w:spacing w:after="0" w:line="240" w:lineRule="auto"/>
              <w:ind w:firstLine="30"/>
              <w:rPr>
                <w:rFonts w:ascii="Arial" w:hAnsi="Arial"/>
                <w:color w:val="0D0D0D" w:themeColor="text1" w:themeTint="F2"/>
                <w:sz w:val="20"/>
                <w:szCs w:val="20"/>
              </w:rPr>
            </w:pPr>
            <w:r w:rsidRPr="00016D8E">
              <w:rPr>
                <w:rFonts w:ascii="Arial" w:hAnsi="Arial"/>
                <w:color w:val="0D0D0D" w:themeColor="text1" w:themeTint="F2"/>
                <w:sz w:val="20"/>
                <w:szCs w:val="20"/>
              </w:rPr>
              <w:t>Biophysics</w:t>
            </w:r>
          </w:p>
        </w:tc>
        <w:tc>
          <w:tcPr>
            <w:tcW w:w="1276" w:type="dxa"/>
            <w:tcBorders>
              <w:top w:val="single" w:sz="4" w:space="0" w:color="D9D9D9"/>
              <w:left w:val="single" w:sz="4" w:space="0" w:color="D9D9D9"/>
              <w:bottom w:val="single" w:sz="4" w:space="0" w:color="D9D9D9"/>
              <w:right w:val="single" w:sz="4" w:space="0" w:color="D9D9D9"/>
            </w:tcBorders>
            <w:vAlign w:val="center"/>
          </w:tcPr>
          <w:p w14:paraId="4346AC9F" w14:textId="77777777" w:rsidR="00266E25" w:rsidRPr="005809CA" w:rsidRDefault="00266E25" w:rsidP="008630B5">
            <w:pPr>
              <w:spacing w:after="0" w:line="240" w:lineRule="auto"/>
              <w:ind w:firstLine="30"/>
              <w:jc w:val="right"/>
              <w:rPr>
                <w:rFonts w:ascii="Arial" w:hAnsi="Arial"/>
                <w:color w:val="0D0D0D" w:themeColor="text1" w:themeTint="F2"/>
                <w:sz w:val="20"/>
                <w:szCs w:val="20"/>
                <w:lang w:eastAsia="pt-BR"/>
              </w:rPr>
            </w:pPr>
            <w:r w:rsidRPr="005809CA">
              <w:rPr>
                <w:rFonts w:ascii="Arial" w:hAnsi="Arial"/>
                <w:color w:val="0D0D0D" w:themeColor="text1" w:themeTint="F2"/>
                <w:sz w:val="20"/>
                <w:szCs w:val="20"/>
              </w:rPr>
              <w:t>2</w:t>
            </w:r>
          </w:p>
        </w:tc>
        <w:tc>
          <w:tcPr>
            <w:tcW w:w="1134" w:type="dxa"/>
            <w:tcBorders>
              <w:top w:val="single" w:sz="4" w:space="0" w:color="D9D9D9"/>
              <w:left w:val="single" w:sz="4" w:space="0" w:color="D9D9D9"/>
              <w:bottom w:val="single" w:sz="4" w:space="0" w:color="D9D9D9"/>
              <w:right w:val="single" w:sz="4" w:space="0" w:color="D9D9D9"/>
            </w:tcBorders>
            <w:vAlign w:val="center"/>
          </w:tcPr>
          <w:p w14:paraId="095924CF" w14:textId="77777777" w:rsidR="00266E25" w:rsidRPr="005809CA" w:rsidRDefault="00266E25" w:rsidP="008630B5">
            <w:pPr>
              <w:spacing w:after="0" w:line="240" w:lineRule="auto"/>
              <w:ind w:firstLine="30"/>
              <w:jc w:val="right"/>
              <w:rPr>
                <w:rFonts w:ascii="Arial" w:hAnsi="Arial"/>
                <w:color w:val="0D0D0D" w:themeColor="text1" w:themeTint="F2"/>
                <w:sz w:val="20"/>
                <w:szCs w:val="20"/>
              </w:rPr>
            </w:pPr>
            <w:r w:rsidRPr="005809CA">
              <w:rPr>
                <w:rFonts w:ascii="Arial" w:hAnsi="Arial"/>
                <w:color w:val="0D0D0D" w:themeColor="text1" w:themeTint="F2"/>
                <w:sz w:val="20"/>
                <w:szCs w:val="20"/>
              </w:rPr>
              <w:t>30</w:t>
            </w:r>
          </w:p>
        </w:tc>
        <w:tc>
          <w:tcPr>
            <w:tcW w:w="1276" w:type="dxa"/>
            <w:gridSpan w:val="2"/>
            <w:tcBorders>
              <w:top w:val="single" w:sz="4" w:space="0" w:color="D9D9D9"/>
              <w:left w:val="single" w:sz="4" w:space="0" w:color="D9D9D9"/>
              <w:bottom w:val="single" w:sz="4" w:space="0" w:color="D9D9D9"/>
              <w:right w:val="single" w:sz="4" w:space="0" w:color="D9D9D9"/>
            </w:tcBorders>
            <w:vAlign w:val="center"/>
          </w:tcPr>
          <w:p w14:paraId="3BE5D2E5" w14:textId="77777777" w:rsidR="00266E25" w:rsidRPr="005809CA" w:rsidRDefault="00266E25" w:rsidP="008630B5">
            <w:pPr>
              <w:spacing w:after="0" w:line="240" w:lineRule="auto"/>
              <w:ind w:firstLine="30"/>
              <w:jc w:val="right"/>
              <w:rPr>
                <w:rFonts w:ascii="Arial" w:hAnsi="Arial"/>
                <w:color w:val="0D0D0D" w:themeColor="text1" w:themeTint="F2"/>
                <w:sz w:val="20"/>
                <w:szCs w:val="20"/>
              </w:rPr>
            </w:pPr>
            <w:r w:rsidRPr="005809CA">
              <w:rPr>
                <w:rFonts w:ascii="Arial" w:hAnsi="Arial"/>
                <w:color w:val="0D0D0D" w:themeColor="text1" w:themeTint="F2"/>
                <w:sz w:val="20"/>
                <w:szCs w:val="20"/>
              </w:rPr>
              <w:t xml:space="preserve">  10</w:t>
            </w:r>
          </w:p>
        </w:tc>
        <w:tc>
          <w:tcPr>
            <w:tcW w:w="1304" w:type="dxa"/>
            <w:tcBorders>
              <w:top w:val="single" w:sz="4" w:space="0" w:color="D9D9D9"/>
              <w:left w:val="single" w:sz="4" w:space="0" w:color="D9D9D9"/>
              <w:bottom w:val="single" w:sz="4" w:space="0" w:color="D9D9D9"/>
              <w:right w:val="single" w:sz="4" w:space="0" w:color="D9D9D9"/>
            </w:tcBorders>
            <w:vAlign w:val="center"/>
          </w:tcPr>
          <w:p w14:paraId="7AD86FC8" w14:textId="77777777" w:rsidR="00266E25" w:rsidRPr="005809CA" w:rsidRDefault="00266E25" w:rsidP="008630B5">
            <w:pPr>
              <w:spacing w:after="0" w:line="240" w:lineRule="auto"/>
              <w:ind w:firstLine="30"/>
              <w:jc w:val="right"/>
              <w:rPr>
                <w:rFonts w:ascii="Arial" w:hAnsi="Arial"/>
                <w:color w:val="0D0D0D" w:themeColor="text1" w:themeTint="F2"/>
                <w:sz w:val="20"/>
                <w:szCs w:val="20"/>
              </w:rPr>
            </w:pPr>
            <w:r w:rsidRPr="005809CA">
              <w:rPr>
                <w:rFonts w:ascii="Arial" w:hAnsi="Arial"/>
                <w:color w:val="0D0D0D" w:themeColor="text1" w:themeTint="F2"/>
                <w:sz w:val="20"/>
                <w:szCs w:val="20"/>
              </w:rPr>
              <w:t>40</w:t>
            </w:r>
          </w:p>
        </w:tc>
      </w:tr>
      <w:tr w:rsidR="003907BC" w:rsidRPr="005809CA" w14:paraId="7F85F671" w14:textId="77777777" w:rsidTr="008630B5">
        <w:trPr>
          <w:trHeight w:hRule="exact" w:val="397"/>
        </w:trPr>
        <w:tc>
          <w:tcPr>
            <w:tcW w:w="4366" w:type="dxa"/>
            <w:tcBorders>
              <w:top w:val="single" w:sz="4" w:space="0" w:color="D9D9D9"/>
              <w:left w:val="single" w:sz="4" w:space="0" w:color="D9D9D9"/>
              <w:bottom w:val="single" w:sz="4" w:space="0" w:color="D9D9D9"/>
              <w:right w:val="single" w:sz="4" w:space="0" w:color="D9D9D9"/>
            </w:tcBorders>
            <w:vAlign w:val="center"/>
          </w:tcPr>
          <w:p w14:paraId="69E663CE" w14:textId="3C92A80F" w:rsidR="00266E25" w:rsidRPr="005809CA" w:rsidRDefault="00016D8E" w:rsidP="00016D8E">
            <w:pPr>
              <w:spacing w:after="0" w:line="240" w:lineRule="auto"/>
              <w:ind w:firstLine="30"/>
              <w:rPr>
                <w:rFonts w:ascii="Arial" w:hAnsi="Arial"/>
                <w:color w:val="0D0D0D" w:themeColor="text1" w:themeTint="F2"/>
                <w:sz w:val="20"/>
                <w:szCs w:val="20"/>
              </w:rPr>
            </w:pPr>
            <w:r w:rsidRPr="00016D8E">
              <w:rPr>
                <w:rFonts w:ascii="Arial" w:hAnsi="Arial"/>
                <w:color w:val="0D0D0D" w:themeColor="text1" w:themeTint="F2"/>
                <w:sz w:val="20"/>
                <w:szCs w:val="20"/>
              </w:rPr>
              <w:t>Human Physiology</w:t>
            </w:r>
          </w:p>
        </w:tc>
        <w:tc>
          <w:tcPr>
            <w:tcW w:w="1276" w:type="dxa"/>
            <w:tcBorders>
              <w:top w:val="single" w:sz="4" w:space="0" w:color="D9D9D9"/>
              <w:left w:val="single" w:sz="4" w:space="0" w:color="D9D9D9"/>
              <w:bottom w:val="single" w:sz="4" w:space="0" w:color="D9D9D9"/>
              <w:right w:val="single" w:sz="4" w:space="0" w:color="D9D9D9"/>
            </w:tcBorders>
            <w:vAlign w:val="center"/>
          </w:tcPr>
          <w:p w14:paraId="468FD690" w14:textId="77777777" w:rsidR="00266E25" w:rsidRPr="005809CA" w:rsidRDefault="00266E25" w:rsidP="008630B5">
            <w:pPr>
              <w:spacing w:after="0" w:line="240" w:lineRule="auto"/>
              <w:ind w:firstLine="30"/>
              <w:jc w:val="right"/>
              <w:rPr>
                <w:rFonts w:ascii="Arial" w:hAnsi="Arial"/>
                <w:color w:val="0D0D0D" w:themeColor="text1" w:themeTint="F2"/>
                <w:sz w:val="20"/>
                <w:szCs w:val="20"/>
              </w:rPr>
            </w:pPr>
            <w:r w:rsidRPr="005809CA">
              <w:rPr>
                <w:rFonts w:ascii="Arial" w:hAnsi="Arial"/>
                <w:color w:val="0D0D0D" w:themeColor="text1" w:themeTint="F2"/>
                <w:sz w:val="20"/>
                <w:szCs w:val="20"/>
              </w:rPr>
              <w:t>4</w:t>
            </w:r>
          </w:p>
        </w:tc>
        <w:tc>
          <w:tcPr>
            <w:tcW w:w="1134" w:type="dxa"/>
            <w:tcBorders>
              <w:top w:val="single" w:sz="4" w:space="0" w:color="D9D9D9"/>
              <w:left w:val="single" w:sz="4" w:space="0" w:color="D9D9D9"/>
              <w:bottom w:val="single" w:sz="4" w:space="0" w:color="D9D9D9"/>
              <w:right w:val="single" w:sz="4" w:space="0" w:color="D9D9D9"/>
            </w:tcBorders>
            <w:vAlign w:val="center"/>
          </w:tcPr>
          <w:p w14:paraId="17272E67" w14:textId="77777777" w:rsidR="00266E25" w:rsidRPr="005809CA" w:rsidRDefault="00266E25" w:rsidP="008630B5">
            <w:pPr>
              <w:spacing w:after="0" w:line="240" w:lineRule="auto"/>
              <w:ind w:firstLine="30"/>
              <w:jc w:val="right"/>
              <w:rPr>
                <w:rFonts w:ascii="Arial" w:hAnsi="Arial"/>
                <w:color w:val="0D0D0D" w:themeColor="text1" w:themeTint="F2"/>
                <w:sz w:val="20"/>
                <w:szCs w:val="20"/>
              </w:rPr>
            </w:pPr>
            <w:r w:rsidRPr="005809CA">
              <w:rPr>
                <w:rFonts w:ascii="Arial" w:hAnsi="Arial"/>
                <w:color w:val="0D0D0D" w:themeColor="text1" w:themeTint="F2"/>
                <w:sz w:val="20"/>
                <w:szCs w:val="20"/>
              </w:rPr>
              <w:t>80</w:t>
            </w:r>
          </w:p>
        </w:tc>
        <w:tc>
          <w:tcPr>
            <w:tcW w:w="1276" w:type="dxa"/>
            <w:gridSpan w:val="2"/>
            <w:tcBorders>
              <w:top w:val="single" w:sz="4" w:space="0" w:color="D9D9D9"/>
              <w:left w:val="single" w:sz="4" w:space="0" w:color="D9D9D9"/>
              <w:bottom w:val="single" w:sz="4" w:space="0" w:color="D9D9D9"/>
              <w:right w:val="single" w:sz="4" w:space="0" w:color="D9D9D9"/>
            </w:tcBorders>
            <w:vAlign w:val="center"/>
          </w:tcPr>
          <w:p w14:paraId="552BE1F6" w14:textId="77777777" w:rsidR="00266E25" w:rsidRPr="005809CA" w:rsidRDefault="00266E25" w:rsidP="008630B5">
            <w:pPr>
              <w:spacing w:after="0" w:line="240" w:lineRule="auto"/>
              <w:ind w:firstLine="30"/>
              <w:jc w:val="right"/>
              <w:rPr>
                <w:rFonts w:ascii="Arial" w:hAnsi="Arial"/>
                <w:color w:val="0D0D0D" w:themeColor="text1" w:themeTint="F2"/>
                <w:sz w:val="20"/>
                <w:szCs w:val="20"/>
              </w:rPr>
            </w:pPr>
            <w:r w:rsidRPr="005809CA">
              <w:rPr>
                <w:rFonts w:ascii="Arial" w:hAnsi="Arial"/>
                <w:color w:val="0D0D0D" w:themeColor="text1" w:themeTint="F2"/>
                <w:sz w:val="20"/>
                <w:szCs w:val="20"/>
              </w:rPr>
              <w:t>_____</w:t>
            </w:r>
          </w:p>
        </w:tc>
        <w:tc>
          <w:tcPr>
            <w:tcW w:w="1304" w:type="dxa"/>
            <w:tcBorders>
              <w:top w:val="single" w:sz="4" w:space="0" w:color="D9D9D9"/>
              <w:left w:val="single" w:sz="4" w:space="0" w:color="D9D9D9"/>
              <w:bottom w:val="single" w:sz="4" w:space="0" w:color="D9D9D9"/>
              <w:right w:val="single" w:sz="4" w:space="0" w:color="D9D9D9"/>
            </w:tcBorders>
            <w:vAlign w:val="center"/>
          </w:tcPr>
          <w:p w14:paraId="0F886B38" w14:textId="77777777" w:rsidR="00266E25" w:rsidRPr="005809CA" w:rsidRDefault="00266E25" w:rsidP="008630B5">
            <w:pPr>
              <w:spacing w:after="0" w:line="240" w:lineRule="auto"/>
              <w:ind w:firstLine="30"/>
              <w:jc w:val="right"/>
              <w:rPr>
                <w:rFonts w:ascii="Arial" w:hAnsi="Arial"/>
                <w:color w:val="0D0D0D" w:themeColor="text1" w:themeTint="F2"/>
                <w:sz w:val="20"/>
                <w:szCs w:val="20"/>
              </w:rPr>
            </w:pPr>
            <w:r w:rsidRPr="005809CA">
              <w:rPr>
                <w:rFonts w:ascii="Arial" w:hAnsi="Arial"/>
                <w:color w:val="0D0D0D" w:themeColor="text1" w:themeTint="F2"/>
                <w:sz w:val="20"/>
                <w:szCs w:val="20"/>
              </w:rPr>
              <w:t>80</w:t>
            </w:r>
          </w:p>
        </w:tc>
      </w:tr>
      <w:tr w:rsidR="003907BC" w:rsidRPr="005809CA" w14:paraId="2AC5D95A" w14:textId="77777777" w:rsidTr="008630B5">
        <w:trPr>
          <w:trHeight w:hRule="exact" w:val="397"/>
        </w:trPr>
        <w:tc>
          <w:tcPr>
            <w:tcW w:w="4366" w:type="dxa"/>
            <w:tcBorders>
              <w:top w:val="single" w:sz="4" w:space="0" w:color="D9D9D9"/>
              <w:left w:val="single" w:sz="4" w:space="0" w:color="D9D9D9"/>
              <w:bottom w:val="single" w:sz="4" w:space="0" w:color="D9D9D9"/>
              <w:right w:val="single" w:sz="4" w:space="0" w:color="D9D9D9"/>
            </w:tcBorders>
            <w:vAlign w:val="center"/>
          </w:tcPr>
          <w:p w14:paraId="514C489B" w14:textId="0A0C0190" w:rsidR="00266E25" w:rsidRPr="005809CA" w:rsidRDefault="00016D8E" w:rsidP="00016D8E">
            <w:pPr>
              <w:spacing w:after="0" w:line="240" w:lineRule="auto"/>
              <w:ind w:firstLine="30"/>
              <w:rPr>
                <w:rFonts w:ascii="Arial" w:hAnsi="Arial"/>
                <w:color w:val="0D0D0D" w:themeColor="text1" w:themeTint="F2"/>
                <w:sz w:val="20"/>
                <w:szCs w:val="20"/>
              </w:rPr>
            </w:pPr>
            <w:r w:rsidRPr="00016D8E">
              <w:rPr>
                <w:rFonts w:ascii="Arial" w:hAnsi="Arial"/>
                <w:color w:val="0D0D0D" w:themeColor="text1" w:themeTint="F2"/>
                <w:sz w:val="20"/>
                <w:szCs w:val="20"/>
              </w:rPr>
              <w:t>Human Genetics</w:t>
            </w:r>
          </w:p>
        </w:tc>
        <w:tc>
          <w:tcPr>
            <w:tcW w:w="1276" w:type="dxa"/>
            <w:tcBorders>
              <w:top w:val="single" w:sz="4" w:space="0" w:color="D9D9D9"/>
              <w:left w:val="single" w:sz="4" w:space="0" w:color="D9D9D9"/>
              <w:bottom w:val="single" w:sz="4" w:space="0" w:color="D9D9D9"/>
              <w:right w:val="single" w:sz="4" w:space="0" w:color="D9D9D9"/>
            </w:tcBorders>
            <w:vAlign w:val="center"/>
          </w:tcPr>
          <w:p w14:paraId="768A5060" w14:textId="77777777" w:rsidR="00266E25" w:rsidRPr="005809CA" w:rsidRDefault="00266E25" w:rsidP="008630B5">
            <w:pPr>
              <w:spacing w:after="0" w:line="240" w:lineRule="auto"/>
              <w:ind w:firstLine="30"/>
              <w:jc w:val="right"/>
              <w:rPr>
                <w:rFonts w:ascii="Arial" w:hAnsi="Arial"/>
                <w:color w:val="0D0D0D" w:themeColor="text1" w:themeTint="F2"/>
                <w:sz w:val="20"/>
                <w:szCs w:val="20"/>
              </w:rPr>
            </w:pPr>
            <w:r w:rsidRPr="005809CA">
              <w:rPr>
                <w:rFonts w:ascii="Arial" w:hAnsi="Arial"/>
                <w:color w:val="0D0D0D" w:themeColor="text1" w:themeTint="F2"/>
                <w:sz w:val="20"/>
                <w:szCs w:val="20"/>
              </w:rPr>
              <w:t>2</w:t>
            </w:r>
          </w:p>
        </w:tc>
        <w:tc>
          <w:tcPr>
            <w:tcW w:w="1134" w:type="dxa"/>
            <w:tcBorders>
              <w:top w:val="single" w:sz="4" w:space="0" w:color="D9D9D9"/>
              <w:left w:val="single" w:sz="4" w:space="0" w:color="D9D9D9"/>
              <w:bottom w:val="single" w:sz="4" w:space="0" w:color="D9D9D9"/>
              <w:right w:val="single" w:sz="4" w:space="0" w:color="D9D9D9"/>
            </w:tcBorders>
            <w:vAlign w:val="center"/>
          </w:tcPr>
          <w:p w14:paraId="333A6C8F" w14:textId="77777777" w:rsidR="00266E25" w:rsidRPr="005809CA" w:rsidRDefault="00266E25" w:rsidP="008630B5">
            <w:pPr>
              <w:spacing w:after="0" w:line="240" w:lineRule="auto"/>
              <w:ind w:firstLine="30"/>
              <w:jc w:val="right"/>
              <w:rPr>
                <w:rFonts w:ascii="Arial" w:hAnsi="Arial"/>
                <w:color w:val="0D0D0D" w:themeColor="text1" w:themeTint="F2"/>
                <w:sz w:val="20"/>
                <w:szCs w:val="20"/>
              </w:rPr>
            </w:pPr>
            <w:r w:rsidRPr="005809CA">
              <w:rPr>
                <w:rFonts w:ascii="Arial" w:hAnsi="Arial"/>
                <w:color w:val="0D0D0D" w:themeColor="text1" w:themeTint="F2"/>
                <w:sz w:val="20"/>
                <w:szCs w:val="20"/>
              </w:rPr>
              <w:t>40</w:t>
            </w:r>
          </w:p>
        </w:tc>
        <w:tc>
          <w:tcPr>
            <w:tcW w:w="1276" w:type="dxa"/>
            <w:gridSpan w:val="2"/>
            <w:tcBorders>
              <w:top w:val="single" w:sz="4" w:space="0" w:color="D9D9D9"/>
              <w:left w:val="single" w:sz="4" w:space="0" w:color="D9D9D9"/>
              <w:bottom w:val="single" w:sz="4" w:space="0" w:color="D9D9D9"/>
              <w:right w:val="single" w:sz="4" w:space="0" w:color="D9D9D9"/>
            </w:tcBorders>
            <w:vAlign w:val="center"/>
          </w:tcPr>
          <w:p w14:paraId="63638330" w14:textId="77777777" w:rsidR="00266E25" w:rsidRPr="005809CA" w:rsidRDefault="00266E25" w:rsidP="008630B5">
            <w:pPr>
              <w:spacing w:after="0" w:line="240" w:lineRule="auto"/>
              <w:ind w:firstLine="30"/>
              <w:jc w:val="right"/>
              <w:rPr>
                <w:rFonts w:ascii="Arial" w:hAnsi="Arial"/>
                <w:color w:val="0D0D0D" w:themeColor="text1" w:themeTint="F2"/>
                <w:sz w:val="20"/>
                <w:szCs w:val="20"/>
              </w:rPr>
            </w:pPr>
            <w:r w:rsidRPr="005809CA">
              <w:rPr>
                <w:rFonts w:ascii="Arial" w:hAnsi="Arial"/>
                <w:color w:val="0D0D0D" w:themeColor="text1" w:themeTint="F2"/>
                <w:sz w:val="20"/>
                <w:szCs w:val="20"/>
              </w:rPr>
              <w:t>_____</w:t>
            </w:r>
          </w:p>
        </w:tc>
        <w:tc>
          <w:tcPr>
            <w:tcW w:w="1304" w:type="dxa"/>
            <w:tcBorders>
              <w:top w:val="single" w:sz="4" w:space="0" w:color="D9D9D9"/>
              <w:left w:val="single" w:sz="4" w:space="0" w:color="D9D9D9"/>
              <w:bottom w:val="single" w:sz="4" w:space="0" w:color="D9D9D9"/>
              <w:right w:val="single" w:sz="4" w:space="0" w:color="D9D9D9"/>
            </w:tcBorders>
            <w:vAlign w:val="center"/>
          </w:tcPr>
          <w:p w14:paraId="7BACAF16" w14:textId="77777777" w:rsidR="00266E25" w:rsidRPr="005809CA" w:rsidRDefault="00266E25" w:rsidP="008630B5">
            <w:pPr>
              <w:spacing w:after="0" w:line="240" w:lineRule="auto"/>
              <w:ind w:firstLine="30"/>
              <w:jc w:val="right"/>
              <w:rPr>
                <w:rFonts w:ascii="Arial" w:hAnsi="Arial"/>
                <w:color w:val="0D0D0D" w:themeColor="text1" w:themeTint="F2"/>
                <w:sz w:val="20"/>
                <w:szCs w:val="20"/>
              </w:rPr>
            </w:pPr>
            <w:r w:rsidRPr="005809CA">
              <w:rPr>
                <w:rFonts w:ascii="Arial" w:hAnsi="Arial"/>
                <w:color w:val="0D0D0D" w:themeColor="text1" w:themeTint="F2"/>
                <w:sz w:val="20"/>
                <w:szCs w:val="20"/>
              </w:rPr>
              <w:t>40</w:t>
            </w:r>
          </w:p>
        </w:tc>
      </w:tr>
      <w:tr w:rsidR="003907BC" w:rsidRPr="005809CA" w14:paraId="7200074A" w14:textId="77777777" w:rsidTr="008630B5">
        <w:trPr>
          <w:trHeight w:hRule="exact" w:val="397"/>
        </w:trPr>
        <w:tc>
          <w:tcPr>
            <w:tcW w:w="4366" w:type="dxa"/>
            <w:tcBorders>
              <w:top w:val="single" w:sz="4" w:space="0" w:color="D9D9D9"/>
              <w:left w:val="single" w:sz="4" w:space="0" w:color="D9D9D9"/>
              <w:bottom w:val="single" w:sz="4" w:space="0" w:color="D9D9D9"/>
              <w:right w:val="single" w:sz="4" w:space="0" w:color="D9D9D9"/>
            </w:tcBorders>
            <w:vAlign w:val="center"/>
          </w:tcPr>
          <w:p w14:paraId="03301D01" w14:textId="764BD582" w:rsidR="00266E25" w:rsidRPr="005809CA" w:rsidRDefault="00016D8E" w:rsidP="00016D8E">
            <w:pPr>
              <w:spacing w:after="0" w:line="240" w:lineRule="auto"/>
              <w:ind w:firstLine="30"/>
              <w:rPr>
                <w:rFonts w:ascii="Arial" w:hAnsi="Arial"/>
                <w:color w:val="0D0D0D" w:themeColor="text1" w:themeTint="F2"/>
                <w:sz w:val="20"/>
                <w:szCs w:val="20"/>
              </w:rPr>
            </w:pPr>
            <w:r w:rsidRPr="00016D8E">
              <w:rPr>
                <w:rFonts w:ascii="Arial" w:hAnsi="Arial"/>
                <w:color w:val="0D0D0D" w:themeColor="text1" w:themeTint="F2"/>
                <w:sz w:val="20"/>
                <w:szCs w:val="20"/>
              </w:rPr>
              <w:t>Nutrition Applied to Nursing</w:t>
            </w:r>
          </w:p>
        </w:tc>
        <w:tc>
          <w:tcPr>
            <w:tcW w:w="1276" w:type="dxa"/>
            <w:tcBorders>
              <w:top w:val="single" w:sz="4" w:space="0" w:color="D9D9D9"/>
              <w:left w:val="single" w:sz="4" w:space="0" w:color="D9D9D9"/>
              <w:bottom w:val="single" w:sz="4" w:space="0" w:color="D9D9D9"/>
              <w:right w:val="single" w:sz="4" w:space="0" w:color="D9D9D9"/>
            </w:tcBorders>
            <w:vAlign w:val="center"/>
          </w:tcPr>
          <w:p w14:paraId="67D55187" w14:textId="77777777" w:rsidR="00266E25" w:rsidRPr="005809CA" w:rsidRDefault="00266E25" w:rsidP="008630B5">
            <w:pPr>
              <w:spacing w:after="0" w:line="240" w:lineRule="auto"/>
              <w:ind w:firstLine="30"/>
              <w:jc w:val="right"/>
              <w:rPr>
                <w:rFonts w:ascii="Arial" w:hAnsi="Arial"/>
                <w:color w:val="0D0D0D" w:themeColor="text1" w:themeTint="F2"/>
                <w:sz w:val="20"/>
                <w:szCs w:val="20"/>
              </w:rPr>
            </w:pPr>
            <w:r w:rsidRPr="005809CA">
              <w:rPr>
                <w:rFonts w:ascii="Arial" w:hAnsi="Arial"/>
                <w:color w:val="0D0D0D" w:themeColor="text1" w:themeTint="F2"/>
                <w:sz w:val="20"/>
                <w:szCs w:val="20"/>
              </w:rPr>
              <w:t>2</w:t>
            </w:r>
          </w:p>
        </w:tc>
        <w:tc>
          <w:tcPr>
            <w:tcW w:w="1134" w:type="dxa"/>
            <w:tcBorders>
              <w:top w:val="single" w:sz="4" w:space="0" w:color="D9D9D9"/>
              <w:left w:val="single" w:sz="4" w:space="0" w:color="D9D9D9"/>
              <w:bottom w:val="single" w:sz="4" w:space="0" w:color="D9D9D9"/>
              <w:right w:val="single" w:sz="4" w:space="0" w:color="D9D9D9"/>
            </w:tcBorders>
            <w:vAlign w:val="center"/>
          </w:tcPr>
          <w:p w14:paraId="7DA5A1A7" w14:textId="77777777" w:rsidR="00266E25" w:rsidRPr="005809CA" w:rsidRDefault="00266E25" w:rsidP="008630B5">
            <w:pPr>
              <w:spacing w:after="0" w:line="240" w:lineRule="auto"/>
              <w:ind w:firstLine="30"/>
              <w:jc w:val="right"/>
              <w:rPr>
                <w:rFonts w:ascii="Arial" w:hAnsi="Arial"/>
                <w:color w:val="0D0D0D" w:themeColor="text1" w:themeTint="F2"/>
                <w:sz w:val="20"/>
                <w:szCs w:val="20"/>
              </w:rPr>
            </w:pPr>
            <w:r w:rsidRPr="005809CA">
              <w:rPr>
                <w:rFonts w:ascii="Arial" w:hAnsi="Arial"/>
                <w:color w:val="0D0D0D" w:themeColor="text1" w:themeTint="F2"/>
                <w:sz w:val="20"/>
                <w:szCs w:val="20"/>
              </w:rPr>
              <w:t>40</w:t>
            </w:r>
          </w:p>
        </w:tc>
        <w:tc>
          <w:tcPr>
            <w:tcW w:w="1276" w:type="dxa"/>
            <w:gridSpan w:val="2"/>
            <w:tcBorders>
              <w:top w:val="single" w:sz="4" w:space="0" w:color="D9D9D9"/>
              <w:left w:val="single" w:sz="4" w:space="0" w:color="D9D9D9"/>
              <w:bottom w:val="single" w:sz="4" w:space="0" w:color="D9D9D9"/>
              <w:right w:val="single" w:sz="4" w:space="0" w:color="D9D9D9"/>
            </w:tcBorders>
            <w:vAlign w:val="center"/>
          </w:tcPr>
          <w:p w14:paraId="56376CF1" w14:textId="77777777" w:rsidR="00266E25" w:rsidRPr="005809CA" w:rsidRDefault="00266E25" w:rsidP="008630B5">
            <w:pPr>
              <w:spacing w:after="0" w:line="240" w:lineRule="auto"/>
              <w:ind w:firstLine="30"/>
              <w:jc w:val="right"/>
              <w:rPr>
                <w:rFonts w:ascii="Arial" w:hAnsi="Arial"/>
                <w:color w:val="0D0D0D" w:themeColor="text1" w:themeTint="F2"/>
                <w:sz w:val="20"/>
                <w:szCs w:val="20"/>
              </w:rPr>
            </w:pPr>
            <w:r w:rsidRPr="005809CA">
              <w:rPr>
                <w:rFonts w:ascii="Arial" w:hAnsi="Arial"/>
                <w:color w:val="0D0D0D" w:themeColor="text1" w:themeTint="F2"/>
                <w:sz w:val="20"/>
                <w:szCs w:val="20"/>
              </w:rPr>
              <w:t>_____</w:t>
            </w:r>
          </w:p>
        </w:tc>
        <w:tc>
          <w:tcPr>
            <w:tcW w:w="1304" w:type="dxa"/>
            <w:tcBorders>
              <w:top w:val="single" w:sz="4" w:space="0" w:color="D9D9D9"/>
              <w:left w:val="single" w:sz="4" w:space="0" w:color="D9D9D9"/>
              <w:bottom w:val="single" w:sz="4" w:space="0" w:color="D9D9D9"/>
              <w:right w:val="single" w:sz="4" w:space="0" w:color="D9D9D9"/>
            </w:tcBorders>
            <w:vAlign w:val="center"/>
          </w:tcPr>
          <w:p w14:paraId="275B3B56" w14:textId="77777777" w:rsidR="00266E25" w:rsidRPr="005809CA" w:rsidRDefault="00266E25" w:rsidP="008630B5">
            <w:pPr>
              <w:spacing w:after="0" w:line="240" w:lineRule="auto"/>
              <w:ind w:firstLine="30"/>
              <w:jc w:val="right"/>
              <w:rPr>
                <w:rFonts w:ascii="Arial" w:hAnsi="Arial"/>
                <w:color w:val="0D0D0D" w:themeColor="text1" w:themeTint="F2"/>
                <w:sz w:val="20"/>
                <w:szCs w:val="20"/>
              </w:rPr>
            </w:pPr>
            <w:r w:rsidRPr="005809CA">
              <w:rPr>
                <w:rFonts w:ascii="Arial" w:hAnsi="Arial"/>
                <w:color w:val="0D0D0D" w:themeColor="text1" w:themeTint="F2"/>
                <w:sz w:val="20"/>
                <w:szCs w:val="20"/>
              </w:rPr>
              <w:t>40</w:t>
            </w:r>
          </w:p>
        </w:tc>
      </w:tr>
      <w:tr w:rsidR="003907BC" w:rsidRPr="005809CA" w14:paraId="0A65B1D5" w14:textId="77777777" w:rsidTr="008630B5">
        <w:trPr>
          <w:trHeight w:hRule="exact" w:val="402"/>
        </w:trPr>
        <w:tc>
          <w:tcPr>
            <w:tcW w:w="4366" w:type="dxa"/>
            <w:tcBorders>
              <w:top w:val="single" w:sz="4" w:space="0" w:color="D9D9D9"/>
              <w:left w:val="single" w:sz="4" w:space="0" w:color="D9D9D9"/>
              <w:bottom w:val="single" w:sz="4" w:space="0" w:color="D9D9D9"/>
              <w:right w:val="single" w:sz="4" w:space="0" w:color="D9D9D9"/>
            </w:tcBorders>
            <w:vAlign w:val="center"/>
          </w:tcPr>
          <w:p w14:paraId="062492CE" w14:textId="7C829FA9" w:rsidR="00266E25" w:rsidRPr="005809CA" w:rsidRDefault="00016D8E" w:rsidP="00016D8E">
            <w:pPr>
              <w:spacing w:after="0" w:line="240" w:lineRule="auto"/>
              <w:ind w:firstLine="30"/>
              <w:rPr>
                <w:rFonts w:ascii="Arial" w:hAnsi="Arial"/>
                <w:color w:val="0D0D0D" w:themeColor="text1" w:themeTint="F2"/>
                <w:sz w:val="20"/>
                <w:szCs w:val="20"/>
              </w:rPr>
            </w:pPr>
            <w:proofErr w:type="gramStart"/>
            <w:r w:rsidRPr="00016D8E">
              <w:rPr>
                <w:rFonts w:ascii="Arial" w:hAnsi="Arial"/>
                <w:color w:val="0D0D0D" w:themeColor="text1" w:themeTint="F2"/>
                <w:sz w:val="20"/>
                <w:szCs w:val="20"/>
              </w:rPr>
              <w:t>Pathological Processes</w:t>
            </w:r>
            <w:proofErr w:type="gramEnd"/>
          </w:p>
        </w:tc>
        <w:tc>
          <w:tcPr>
            <w:tcW w:w="1276" w:type="dxa"/>
            <w:tcBorders>
              <w:top w:val="single" w:sz="4" w:space="0" w:color="D9D9D9"/>
              <w:left w:val="single" w:sz="4" w:space="0" w:color="D9D9D9"/>
              <w:bottom w:val="single" w:sz="4" w:space="0" w:color="D9D9D9"/>
              <w:right w:val="single" w:sz="4" w:space="0" w:color="D9D9D9"/>
            </w:tcBorders>
            <w:vAlign w:val="center"/>
          </w:tcPr>
          <w:p w14:paraId="4420921F" w14:textId="77777777" w:rsidR="00266E25" w:rsidRPr="005809CA" w:rsidRDefault="00266E25" w:rsidP="008630B5">
            <w:pPr>
              <w:spacing w:after="0" w:line="240" w:lineRule="auto"/>
              <w:ind w:firstLine="30"/>
              <w:jc w:val="right"/>
              <w:rPr>
                <w:rFonts w:ascii="Arial" w:hAnsi="Arial"/>
                <w:color w:val="0D0D0D" w:themeColor="text1" w:themeTint="F2"/>
                <w:sz w:val="20"/>
                <w:szCs w:val="20"/>
              </w:rPr>
            </w:pPr>
            <w:r w:rsidRPr="005809CA">
              <w:rPr>
                <w:rFonts w:ascii="Arial" w:hAnsi="Arial"/>
                <w:color w:val="0D0D0D" w:themeColor="text1" w:themeTint="F2"/>
                <w:sz w:val="20"/>
                <w:szCs w:val="20"/>
              </w:rPr>
              <w:t>3</w:t>
            </w:r>
          </w:p>
        </w:tc>
        <w:tc>
          <w:tcPr>
            <w:tcW w:w="1134" w:type="dxa"/>
            <w:tcBorders>
              <w:top w:val="single" w:sz="4" w:space="0" w:color="D9D9D9"/>
              <w:left w:val="single" w:sz="4" w:space="0" w:color="D9D9D9"/>
              <w:bottom w:val="single" w:sz="4" w:space="0" w:color="D9D9D9"/>
              <w:right w:val="single" w:sz="4" w:space="0" w:color="D9D9D9"/>
            </w:tcBorders>
            <w:vAlign w:val="center"/>
          </w:tcPr>
          <w:p w14:paraId="30928C53" w14:textId="77777777" w:rsidR="00266E25" w:rsidRPr="005809CA" w:rsidRDefault="00266E25" w:rsidP="008630B5">
            <w:pPr>
              <w:spacing w:after="0" w:line="240" w:lineRule="auto"/>
              <w:ind w:firstLine="30"/>
              <w:jc w:val="right"/>
              <w:rPr>
                <w:rFonts w:ascii="Arial" w:hAnsi="Arial"/>
                <w:color w:val="0D0D0D" w:themeColor="text1" w:themeTint="F2"/>
                <w:sz w:val="20"/>
                <w:szCs w:val="20"/>
              </w:rPr>
            </w:pPr>
            <w:r w:rsidRPr="005809CA">
              <w:rPr>
                <w:rFonts w:ascii="Arial" w:hAnsi="Arial"/>
                <w:color w:val="0D0D0D" w:themeColor="text1" w:themeTint="F2"/>
                <w:sz w:val="20"/>
                <w:szCs w:val="20"/>
              </w:rPr>
              <w:t>40</w:t>
            </w:r>
          </w:p>
        </w:tc>
        <w:tc>
          <w:tcPr>
            <w:tcW w:w="1276" w:type="dxa"/>
            <w:gridSpan w:val="2"/>
            <w:tcBorders>
              <w:top w:val="single" w:sz="4" w:space="0" w:color="D9D9D9"/>
              <w:left w:val="single" w:sz="4" w:space="0" w:color="D9D9D9"/>
              <w:bottom w:val="single" w:sz="4" w:space="0" w:color="D9D9D9"/>
              <w:right w:val="single" w:sz="4" w:space="0" w:color="D9D9D9"/>
            </w:tcBorders>
            <w:vAlign w:val="center"/>
          </w:tcPr>
          <w:p w14:paraId="011E168F" w14:textId="77777777" w:rsidR="00266E25" w:rsidRPr="005809CA" w:rsidRDefault="00266E25" w:rsidP="008630B5">
            <w:pPr>
              <w:spacing w:after="0" w:line="240" w:lineRule="auto"/>
              <w:ind w:firstLine="30"/>
              <w:jc w:val="right"/>
              <w:rPr>
                <w:rFonts w:ascii="Arial" w:hAnsi="Arial"/>
                <w:color w:val="0D0D0D" w:themeColor="text1" w:themeTint="F2"/>
                <w:sz w:val="20"/>
                <w:szCs w:val="20"/>
              </w:rPr>
            </w:pPr>
            <w:r w:rsidRPr="005809CA">
              <w:rPr>
                <w:rFonts w:ascii="Arial" w:hAnsi="Arial"/>
                <w:color w:val="0D0D0D" w:themeColor="text1" w:themeTint="F2"/>
                <w:sz w:val="20"/>
                <w:szCs w:val="20"/>
              </w:rPr>
              <w:t>20</w:t>
            </w:r>
          </w:p>
        </w:tc>
        <w:tc>
          <w:tcPr>
            <w:tcW w:w="1304" w:type="dxa"/>
            <w:tcBorders>
              <w:top w:val="single" w:sz="4" w:space="0" w:color="D9D9D9"/>
              <w:left w:val="single" w:sz="4" w:space="0" w:color="D9D9D9"/>
              <w:bottom w:val="single" w:sz="4" w:space="0" w:color="D9D9D9"/>
              <w:right w:val="single" w:sz="4" w:space="0" w:color="D9D9D9"/>
            </w:tcBorders>
            <w:vAlign w:val="center"/>
          </w:tcPr>
          <w:p w14:paraId="7A542D95" w14:textId="77777777" w:rsidR="00266E25" w:rsidRPr="005809CA" w:rsidRDefault="00266E25" w:rsidP="008630B5">
            <w:pPr>
              <w:spacing w:after="0" w:line="240" w:lineRule="auto"/>
              <w:ind w:firstLine="30"/>
              <w:jc w:val="right"/>
              <w:rPr>
                <w:rFonts w:ascii="Arial" w:hAnsi="Arial"/>
                <w:color w:val="0D0D0D" w:themeColor="text1" w:themeTint="F2"/>
                <w:sz w:val="20"/>
                <w:szCs w:val="20"/>
              </w:rPr>
            </w:pPr>
            <w:r w:rsidRPr="005809CA">
              <w:rPr>
                <w:rFonts w:ascii="Arial" w:hAnsi="Arial"/>
                <w:color w:val="0D0D0D" w:themeColor="text1" w:themeTint="F2"/>
                <w:sz w:val="20"/>
                <w:szCs w:val="20"/>
              </w:rPr>
              <w:t>60</w:t>
            </w:r>
          </w:p>
        </w:tc>
      </w:tr>
      <w:tr w:rsidR="003907BC" w:rsidRPr="005809CA" w14:paraId="44869150" w14:textId="77777777" w:rsidTr="008630B5">
        <w:trPr>
          <w:trHeight w:hRule="exact" w:val="510"/>
        </w:trPr>
        <w:tc>
          <w:tcPr>
            <w:tcW w:w="4366" w:type="dxa"/>
            <w:tcBorders>
              <w:top w:val="single" w:sz="4" w:space="0" w:color="D9D9D9"/>
              <w:left w:val="single" w:sz="4" w:space="0" w:color="D9D9D9"/>
              <w:bottom w:val="single" w:sz="4" w:space="0" w:color="D9D9D9"/>
              <w:right w:val="single" w:sz="4" w:space="0" w:color="D9D9D9"/>
            </w:tcBorders>
            <w:vAlign w:val="center"/>
          </w:tcPr>
          <w:p w14:paraId="7A63EB67" w14:textId="11B14D62" w:rsidR="00266E25" w:rsidRPr="005809CA" w:rsidRDefault="00016D8E" w:rsidP="00016D8E">
            <w:pPr>
              <w:spacing w:after="0" w:line="240" w:lineRule="auto"/>
              <w:ind w:firstLine="30"/>
              <w:rPr>
                <w:rFonts w:ascii="Arial" w:hAnsi="Arial"/>
                <w:color w:val="0D0D0D" w:themeColor="text1" w:themeTint="F2"/>
                <w:sz w:val="20"/>
                <w:szCs w:val="20"/>
              </w:rPr>
            </w:pPr>
            <w:r w:rsidRPr="00016D8E">
              <w:rPr>
                <w:rFonts w:ascii="Arial" w:hAnsi="Arial"/>
                <w:color w:val="0D0D0D" w:themeColor="text1" w:themeTint="F2"/>
                <w:sz w:val="20"/>
                <w:szCs w:val="20"/>
              </w:rPr>
              <w:t>Psychology and Interpersonal Relations</w:t>
            </w:r>
          </w:p>
        </w:tc>
        <w:tc>
          <w:tcPr>
            <w:tcW w:w="1276" w:type="dxa"/>
            <w:tcBorders>
              <w:top w:val="single" w:sz="4" w:space="0" w:color="D9D9D9"/>
              <w:left w:val="single" w:sz="4" w:space="0" w:color="D9D9D9"/>
              <w:bottom w:val="single" w:sz="4" w:space="0" w:color="D9D9D9"/>
              <w:right w:val="single" w:sz="4" w:space="0" w:color="D9D9D9"/>
            </w:tcBorders>
            <w:vAlign w:val="center"/>
          </w:tcPr>
          <w:p w14:paraId="664AC301" w14:textId="77777777" w:rsidR="00266E25" w:rsidRPr="005809CA" w:rsidRDefault="00266E25" w:rsidP="008630B5">
            <w:pPr>
              <w:spacing w:after="0" w:line="240" w:lineRule="auto"/>
              <w:ind w:firstLine="30"/>
              <w:jc w:val="right"/>
              <w:rPr>
                <w:rFonts w:ascii="Arial" w:hAnsi="Arial"/>
                <w:color w:val="0D0D0D" w:themeColor="text1" w:themeTint="F2"/>
                <w:sz w:val="20"/>
                <w:szCs w:val="20"/>
              </w:rPr>
            </w:pPr>
            <w:r w:rsidRPr="005809CA">
              <w:rPr>
                <w:rFonts w:ascii="Arial" w:hAnsi="Arial"/>
                <w:color w:val="0D0D0D" w:themeColor="text1" w:themeTint="F2"/>
                <w:sz w:val="20"/>
                <w:szCs w:val="20"/>
              </w:rPr>
              <w:t>2</w:t>
            </w:r>
          </w:p>
        </w:tc>
        <w:tc>
          <w:tcPr>
            <w:tcW w:w="1134" w:type="dxa"/>
            <w:tcBorders>
              <w:top w:val="single" w:sz="4" w:space="0" w:color="D9D9D9"/>
              <w:left w:val="single" w:sz="4" w:space="0" w:color="D9D9D9"/>
              <w:bottom w:val="single" w:sz="4" w:space="0" w:color="D9D9D9"/>
              <w:right w:val="single" w:sz="4" w:space="0" w:color="D9D9D9"/>
            </w:tcBorders>
            <w:vAlign w:val="center"/>
          </w:tcPr>
          <w:p w14:paraId="5D27EF7A" w14:textId="77777777" w:rsidR="00266E25" w:rsidRPr="005809CA" w:rsidRDefault="00266E25" w:rsidP="008630B5">
            <w:pPr>
              <w:spacing w:after="0" w:line="240" w:lineRule="auto"/>
              <w:ind w:firstLine="30"/>
              <w:jc w:val="right"/>
              <w:rPr>
                <w:rFonts w:ascii="Arial" w:hAnsi="Arial"/>
                <w:color w:val="0D0D0D" w:themeColor="text1" w:themeTint="F2"/>
                <w:sz w:val="20"/>
                <w:szCs w:val="20"/>
              </w:rPr>
            </w:pPr>
            <w:r w:rsidRPr="005809CA">
              <w:rPr>
                <w:rFonts w:ascii="Arial" w:hAnsi="Arial"/>
                <w:color w:val="0D0D0D" w:themeColor="text1" w:themeTint="F2"/>
                <w:sz w:val="20"/>
                <w:szCs w:val="20"/>
              </w:rPr>
              <w:t>40</w:t>
            </w:r>
          </w:p>
        </w:tc>
        <w:tc>
          <w:tcPr>
            <w:tcW w:w="1276" w:type="dxa"/>
            <w:gridSpan w:val="2"/>
            <w:tcBorders>
              <w:top w:val="single" w:sz="4" w:space="0" w:color="D9D9D9"/>
              <w:left w:val="single" w:sz="4" w:space="0" w:color="D9D9D9"/>
              <w:bottom w:val="single" w:sz="4" w:space="0" w:color="D9D9D9"/>
              <w:right w:val="single" w:sz="4" w:space="0" w:color="D9D9D9"/>
            </w:tcBorders>
            <w:vAlign w:val="center"/>
          </w:tcPr>
          <w:p w14:paraId="601B0DA9" w14:textId="77777777" w:rsidR="00266E25" w:rsidRPr="005809CA" w:rsidRDefault="00266E25" w:rsidP="008630B5">
            <w:pPr>
              <w:spacing w:after="0" w:line="240" w:lineRule="auto"/>
              <w:ind w:firstLine="30"/>
              <w:jc w:val="right"/>
              <w:rPr>
                <w:rFonts w:ascii="Arial" w:hAnsi="Arial"/>
                <w:color w:val="0D0D0D" w:themeColor="text1" w:themeTint="F2"/>
                <w:sz w:val="20"/>
                <w:szCs w:val="20"/>
              </w:rPr>
            </w:pPr>
            <w:r w:rsidRPr="005809CA">
              <w:rPr>
                <w:rFonts w:ascii="Arial" w:hAnsi="Arial"/>
                <w:color w:val="0D0D0D" w:themeColor="text1" w:themeTint="F2"/>
                <w:sz w:val="20"/>
                <w:szCs w:val="20"/>
              </w:rPr>
              <w:t>_____</w:t>
            </w:r>
          </w:p>
        </w:tc>
        <w:tc>
          <w:tcPr>
            <w:tcW w:w="1304" w:type="dxa"/>
            <w:tcBorders>
              <w:top w:val="single" w:sz="4" w:space="0" w:color="D9D9D9"/>
              <w:left w:val="single" w:sz="4" w:space="0" w:color="D9D9D9"/>
              <w:bottom w:val="single" w:sz="4" w:space="0" w:color="D9D9D9"/>
              <w:right w:val="single" w:sz="4" w:space="0" w:color="D9D9D9"/>
            </w:tcBorders>
            <w:vAlign w:val="center"/>
          </w:tcPr>
          <w:p w14:paraId="08E7ED48" w14:textId="77777777" w:rsidR="00266E25" w:rsidRPr="005809CA" w:rsidRDefault="00266E25" w:rsidP="008630B5">
            <w:pPr>
              <w:spacing w:after="0" w:line="240" w:lineRule="auto"/>
              <w:ind w:firstLine="30"/>
              <w:jc w:val="right"/>
              <w:rPr>
                <w:rFonts w:ascii="Arial" w:hAnsi="Arial"/>
                <w:color w:val="0D0D0D" w:themeColor="text1" w:themeTint="F2"/>
                <w:sz w:val="20"/>
                <w:szCs w:val="20"/>
              </w:rPr>
            </w:pPr>
            <w:r w:rsidRPr="005809CA">
              <w:rPr>
                <w:rFonts w:ascii="Arial" w:hAnsi="Arial"/>
                <w:color w:val="0D0D0D" w:themeColor="text1" w:themeTint="F2"/>
                <w:sz w:val="20"/>
                <w:szCs w:val="20"/>
              </w:rPr>
              <w:t>40</w:t>
            </w:r>
          </w:p>
        </w:tc>
      </w:tr>
      <w:tr w:rsidR="003907BC" w:rsidRPr="005809CA" w14:paraId="63A31D65" w14:textId="77777777" w:rsidTr="008630B5">
        <w:trPr>
          <w:trHeight w:hRule="exact" w:val="397"/>
        </w:trPr>
        <w:tc>
          <w:tcPr>
            <w:tcW w:w="4366" w:type="dxa"/>
            <w:tcBorders>
              <w:top w:val="single" w:sz="4" w:space="0" w:color="D9D9D9"/>
              <w:left w:val="single" w:sz="4" w:space="0" w:color="D9D9D9"/>
              <w:bottom w:val="single" w:sz="4" w:space="0" w:color="D9D9D9"/>
              <w:right w:val="single" w:sz="4" w:space="0" w:color="D9D9D9"/>
            </w:tcBorders>
            <w:vAlign w:val="center"/>
          </w:tcPr>
          <w:p w14:paraId="79817FB4" w14:textId="4F07E183" w:rsidR="00266E25" w:rsidRPr="005809CA" w:rsidRDefault="00016D8E" w:rsidP="00016D8E">
            <w:pPr>
              <w:spacing w:after="0" w:line="240" w:lineRule="auto"/>
              <w:ind w:firstLine="30"/>
              <w:rPr>
                <w:rFonts w:ascii="Arial" w:hAnsi="Arial"/>
                <w:color w:val="0D0D0D" w:themeColor="text1" w:themeTint="F2"/>
                <w:sz w:val="20"/>
                <w:szCs w:val="20"/>
              </w:rPr>
            </w:pPr>
            <w:r w:rsidRPr="00016D8E">
              <w:rPr>
                <w:rFonts w:ascii="Arial" w:hAnsi="Arial"/>
                <w:color w:val="0D0D0D" w:themeColor="text1" w:themeTint="F2"/>
                <w:sz w:val="20"/>
                <w:szCs w:val="20"/>
              </w:rPr>
              <w:t>Sociology (E-learning)</w:t>
            </w:r>
          </w:p>
        </w:tc>
        <w:tc>
          <w:tcPr>
            <w:tcW w:w="1276" w:type="dxa"/>
            <w:tcBorders>
              <w:top w:val="single" w:sz="4" w:space="0" w:color="D9D9D9"/>
              <w:left w:val="single" w:sz="4" w:space="0" w:color="D9D9D9"/>
              <w:bottom w:val="single" w:sz="4" w:space="0" w:color="D9D9D9"/>
              <w:right w:val="single" w:sz="4" w:space="0" w:color="D9D9D9"/>
            </w:tcBorders>
            <w:vAlign w:val="center"/>
          </w:tcPr>
          <w:p w14:paraId="780D0DD4" w14:textId="77777777" w:rsidR="00266E25" w:rsidRPr="005809CA" w:rsidRDefault="00266E25" w:rsidP="008630B5">
            <w:pPr>
              <w:spacing w:after="0" w:line="240" w:lineRule="auto"/>
              <w:ind w:firstLine="30"/>
              <w:jc w:val="right"/>
              <w:rPr>
                <w:rFonts w:ascii="Arial" w:hAnsi="Arial"/>
                <w:color w:val="0D0D0D" w:themeColor="text1" w:themeTint="F2"/>
                <w:sz w:val="20"/>
                <w:szCs w:val="20"/>
              </w:rPr>
            </w:pPr>
            <w:r w:rsidRPr="005809CA">
              <w:rPr>
                <w:rFonts w:ascii="Arial" w:hAnsi="Arial"/>
                <w:color w:val="0D0D0D" w:themeColor="text1" w:themeTint="F2"/>
                <w:sz w:val="20"/>
                <w:szCs w:val="20"/>
              </w:rPr>
              <w:t>2</w:t>
            </w:r>
          </w:p>
        </w:tc>
        <w:tc>
          <w:tcPr>
            <w:tcW w:w="1134" w:type="dxa"/>
            <w:tcBorders>
              <w:top w:val="single" w:sz="4" w:space="0" w:color="D9D9D9"/>
              <w:left w:val="single" w:sz="4" w:space="0" w:color="D9D9D9"/>
              <w:bottom w:val="single" w:sz="4" w:space="0" w:color="D9D9D9"/>
              <w:right w:val="single" w:sz="4" w:space="0" w:color="D9D9D9"/>
            </w:tcBorders>
            <w:vAlign w:val="center"/>
          </w:tcPr>
          <w:p w14:paraId="27D87E85" w14:textId="77777777" w:rsidR="00266E25" w:rsidRPr="005809CA" w:rsidRDefault="00266E25" w:rsidP="008630B5">
            <w:pPr>
              <w:spacing w:after="0" w:line="240" w:lineRule="auto"/>
              <w:ind w:firstLine="30"/>
              <w:jc w:val="right"/>
              <w:rPr>
                <w:rFonts w:ascii="Arial" w:hAnsi="Arial"/>
                <w:color w:val="0D0D0D" w:themeColor="text1" w:themeTint="F2"/>
                <w:sz w:val="20"/>
                <w:szCs w:val="20"/>
              </w:rPr>
            </w:pPr>
            <w:r w:rsidRPr="005809CA">
              <w:rPr>
                <w:rFonts w:ascii="Arial" w:hAnsi="Arial"/>
                <w:color w:val="0D0D0D" w:themeColor="text1" w:themeTint="F2"/>
                <w:sz w:val="20"/>
                <w:szCs w:val="20"/>
              </w:rPr>
              <w:t>40</w:t>
            </w:r>
          </w:p>
        </w:tc>
        <w:tc>
          <w:tcPr>
            <w:tcW w:w="1276" w:type="dxa"/>
            <w:gridSpan w:val="2"/>
            <w:tcBorders>
              <w:top w:val="single" w:sz="4" w:space="0" w:color="D9D9D9"/>
              <w:left w:val="single" w:sz="4" w:space="0" w:color="D9D9D9"/>
              <w:bottom w:val="single" w:sz="4" w:space="0" w:color="D9D9D9"/>
              <w:right w:val="single" w:sz="4" w:space="0" w:color="D9D9D9"/>
            </w:tcBorders>
            <w:vAlign w:val="center"/>
          </w:tcPr>
          <w:p w14:paraId="377A7B93" w14:textId="77777777" w:rsidR="00266E25" w:rsidRPr="005809CA" w:rsidRDefault="00266E25" w:rsidP="008630B5">
            <w:pPr>
              <w:spacing w:after="0" w:line="240" w:lineRule="auto"/>
              <w:ind w:firstLine="30"/>
              <w:jc w:val="right"/>
              <w:rPr>
                <w:rFonts w:ascii="Arial" w:hAnsi="Arial"/>
                <w:color w:val="0D0D0D" w:themeColor="text1" w:themeTint="F2"/>
                <w:sz w:val="20"/>
                <w:szCs w:val="20"/>
              </w:rPr>
            </w:pPr>
            <w:r w:rsidRPr="005809CA">
              <w:rPr>
                <w:rFonts w:ascii="Arial" w:hAnsi="Arial"/>
                <w:color w:val="0D0D0D" w:themeColor="text1" w:themeTint="F2"/>
                <w:sz w:val="20"/>
                <w:szCs w:val="20"/>
              </w:rPr>
              <w:t>_____</w:t>
            </w:r>
          </w:p>
        </w:tc>
        <w:tc>
          <w:tcPr>
            <w:tcW w:w="1304" w:type="dxa"/>
            <w:tcBorders>
              <w:top w:val="single" w:sz="4" w:space="0" w:color="D9D9D9"/>
              <w:left w:val="single" w:sz="4" w:space="0" w:color="D9D9D9"/>
              <w:bottom w:val="single" w:sz="4" w:space="0" w:color="D9D9D9"/>
              <w:right w:val="single" w:sz="4" w:space="0" w:color="D9D9D9"/>
            </w:tcBorders>
            <w:shd w:val="clear" w:color="auto" w:fill="FFFFFF"/>
            <w:vAlign w:val="center"/>
          </w:tcPr>
          <w:p w14:paraId="70E38646" w14:textId="77777777" w:rsidR="00266E25" w:rsidRPr="005809CA" w:rsidRDefault="00266E25" w:rsidP="008630B5">
            <w:pPr>
              <w:spacing w:after="0" w:line="240" w:lineRule="auto"/>
              <w:ind w:firstLine="30"/>
              <w:jc w:val="right"/>
              <w:rPr>
                <w:rFonts w:ascii="Arial" w:hAnsi="Arial"/>
                <w:color w:val="0D0D0D" w:themeColor="text1" w:themeTint="F2"/>
                <w:sz w:val="20"/>
                <w:szCs w:val="20"/>
              </w:rPr>
            </w:pPr>
            <w:r w:rsidRPr="005809CA">
              <w:rPr>
                <w:rFonts w:ascii="Arial" w:hAnsi="Arial"/>
                <w:color w:val="0D0D0D" w:themeColor="text1" w:themeTint="F2"/>
                <w:sz w:val="20"/>
                <w:szCs w:val="20"/>
              </w:rPr>
              <w:t>40</w:t>
            </w:r>
          </w:p>
        </w:tc>
      </w:tr>
      <w:tr w:rsidR="003907BC" w:rsidRPr="005809CA" w14:paraId="2C5F90A1" w14:textId="77777777" w:rsidTr="008630B5">
        <w:trPr>
          <w:trHeight w:hRule="exact" w:val="454"/>
        </w:trPr>
        <w:tc>
          <w:tcPr>
            <w:tcW w:w="4366" w:type="dxa"/>
            <w:tcBorders>
              <w:top w:val="single" w:sz="4" w:space="0" w:color="D9D9D9"/>
              <w:left w:val="single" w:sz="4" w:space="0" w:color="D9D9D9"/>
              <w:bottom w:val="single" w:sz="4" w:space="0" w:color="D9D9D9"/>
              <w:right w:val="single" w:sz="4" w:space="0" w:color="D9D9D9"/>
            </w:tcBorders>
            <w:vAlign w:val="center"/>
          </w:tcPr>
          <w:p w14:paraId="03AB902D" w14:textId="0076167D" w:rsidR="00266E25" w:rsidRPr="005809CA" w:rsidRDefault="00016D8E" w:rsidP="00016D8E">
            <w:pPr>
              <w:spacing w:after="0" w:line="240" w:lineRule="auto"/>
              <w:ind w:firstLine="30"/>
              <w:rPr>
                <w:rFonts w:ascii="Arial" w:hAnsi="Arial"/>
                <w:color w:val="0D0D0D" w:themeColor="text1" w:themeTint="F2"/>
                <w:sz w:val="20"/>
                <w:szCs w:val="20"/>
              </w:rPr>
            </w:pPr>
            <w:r w:rsidRPr="00016D8E">
              <w:rPr>
                <w:rFonts w:ascii="Arial" w:hAnsi="Arial"/>
                <w:color w:val="0D0D0D" w:themeColor="text1" w:themeTint="F2"/>
                <w:sz w:val="20"/>
                <w:szCs w:val="20"/>
              </w:rPr>
              <w:t>Interdisciplinary Extension I – Health-Disease Process</w:t>
            </w:r>
          </w:p>
        </w:tc>
        <w:tc>
          <w:tcPr>
            <w:tcW w:w="1276" w:type="dxa"/>
            <w:tcBorders>
              <w:top w:val="single" w:sz="4" w:space="0" w:color="D9D9D9"/>
              <w:left w:val="single" w:sz="4" w:space="0" w:color="D9D9D9"/>
              <w:bottom w:val="single" w:sz="4" w:space="0" w:color="D9D9D9"/>
              <w:right w:val="single" w:sz="4" w:space="0" w:color="D9D9D9"/>
            </w:tcBorders>
            <w:vAlign w:val="center"/>
          </w:tcPr>
          <w:p w14:paraId="67C6B1B6" w14:textId="77777777" w:rsidR="00266E25" w:rsidRPr="005809CA" w:rsidRDefault="00266E25" w:rsidP="008630B5">
            <w:pPr>
              <w:spacing w:after="0" w:line="240" w:lineRule="auto"/>
              <w:ind w:firstLine="30"/>
              <w:jc w:val="right"/>
              <w:rPr>
                <w:rFonts w:ascii="Arial" w:hAnsi="Arial"/>
                <w:color w:val="0D0D0D" w:themeColor="text1" w:themeTint="F2"/>
                <w:sz w:val="20"/>
                <w:szCs w:val="20"/>
              </w:rPr>
            </w:pPr>
            <w:r w:rsidRPr="005809CA">
              <w:rPr>
                <w:rFonts w:ascii="Arial" w:hAnsi="Arial"/>
                <w:color w:val="0D0D0D" w:themeColor="text1" w:themeTint="F2"/>
                <w:sz w:val="20"/>
                <w:szCs w:val="20"/>
              </w:rPr>
              <w:t>4</w:t>
            </w:r>
          </w:p>
        </w:tc>
        <w:tc>
          <w:tcPr>
            <w:tcW w:w="1134" w:type="dxa"/>
            <w:tcBorders>
              <w:top w:val="single" w:sz="4" w:space="0" w:color="D9D9D9"/>
              <w:left w:val="single" w:sz="4" w:space="0" w:color="D9D9D9"/>
              <w:bottom w:val="single" w:sz="4" w:space="0" w:color="D9D9D9"/>
              <w:right w:val="single" w:sz="4" w:space="0" w:color="D9D9D9"/>
            </w:tcBorders>
            <w:vAlign w:val="center"/>
          </w:tcPr>
          <w:p w14:paraId="4C9C8921" w14:textId="77777777" w:rsidR="00266E25" w:rsidRPr="005809CA" w:rsidRDefault="00266E25" w:rsidP="008630B5">
            <w:pPr>
              <w:spacing w:after="0" w:line="240" w:lineRule="auto"/>
              <w:ind w:firstLine="30"/>
              <w:jc w:val="right"/>
              <w:rPr>
                <w:rFonts w:ascii="Arial" w:hAnsi="Arial"/>
                <w:color w:val="0D0D0D" w:themeColor="text1" w:themeTint="F2"/>
                <w:sz w:val="20"/>
                <w:szCs w:val="20"/>
              </w:rPr>
            </w:pPr>
            <w:r w:rsidRPr="005809CA">
              <w:rPr>
                <w:rFonts w:ascii="Arial" w:hAnsi="Arial"/>
                <w:color w:val="0D0D0D" w:themeColor="text1" w:themeTint="F2"/>
                <w:sz w:val="20"/>
                <w:szCs w:val="20"/>
              </w:rPr>
              <w:t>40</w:t>
            </w:r>
          </w:p>
        </w:tc>
        <w:tc>
          <w:tcPr>
            <w:tcW w:w="1276" w:type="dxa"/>
            <w:gridSpan w:val="2"/>
            <w:tcBorders>
              <w:top w:val="single" w:sz="4" w:space="0" w:color="D9D9D9"/>
              <w:left w:val="single" w:sz="4" w:space="0" w:color="D9D9D9"/>
              <w:bottom w:val="single" w:sz="4" w:space="0" w:color="D9D9D9"/>
              <w:right w:val="single" w:sz="4" w:space="0" w:color="D9D9D9"/>
            </w:tcBorders>
            <w:vAlign w:val="center"/>
          </w:tcPr>
          <w:p w14:paraId="2C45940D" w14:textId="77777777" w:rsidR="00266E25" w:rsidRPr="005809CA" w:rsidRDefault="00266E25" w:rsidP="008630B5">
            <w:pPr>
              <w:spacing w:after="0" w:line="240" w:lineRule="auto"/>
              <w:ind w:firstLine="30"/>
              <w:jc w:val="right"/>
              <w:rPr>
                <w:rFonts w:ascii="Arial" w:hAnsi="Arial"/>
                <w:color w:val="0D0D0D" w:themeColor="text1" w:themeTint="F2"/>
                <w:sz w:val="20"/>
                <w:szCs w:val="20"/>
              </w:rPr>
            </w:pPr>
            <w:r w:rsidRPr="005809CA">
              <w:rPr>
                <w:rFonts w:ascii="Arial" w:hAnsi="Arial"/>
                <w:color w:val="0D0D0D" w:themeColor="text1" w:themeTint="F2"/>
                <w:sz w:val="20"/>
                <w:szCs w:val="20"/>
              </w:rPr>
              <w:t>40</w:t>
            </w:r>
          </w:p>
        </w:tc>
        <w:tc>
          <w:tcPr>
            <w:tcW w:w="1304" w:type="dxa"/>
            <w:tcBorders>
              <w:top w:val="single" w:sz="4" w:space="0" w:color="D9D9D9"/>
              <w:left w:val="single" w:sz="4" w:space="0" w:color="D9D9D9"/>
              <w:bottom w:val="single" w:sz="4" w:space="0" w:color="D9D9D9"/>
              <w:right w:val="single" w:sz="4" w:space="0" w:color="D9D9D9"/>
            </w:tcBorders>
            <w:vAlign w:val="center"/>
          </w:tcPr>
          <w:p w14:paraId="044D8121" w14:textId="77777777" w:rsidR="00266E25" w:rsidRPr="005809CA" w:rsidRDefault="00266E25" w:rsidP="008630B5">
            <w:pPr>
              <w:spacing w:after="0" w:line="240" w:lineRule="auto"/>
              <w:ind w:firstLine="30"/>
              <w:jc w:val="right"/>
              <w:rPr>
                <w:rFonts w:ascii="Arial" w:hAnsi="Arial"/>
                <w:color w:val="0D0D0D" w:themeColor="text1" w:themeTint="F2"/>
                <w:sz w:val="20"/>
                <w:szCs w:val="20"/>
              </w:rPr>
            </w:pPr>
            <w:r w:rsidRPr="005809CA">
              <w:rPr>
                <w:rFonts w:ascii="Arial" w:hAnsi="Arial"/>
                <w:color w:val="0D0D0D" w:themeColor="text1" w:themeTint="F2"/>
                <w:sz w:val="20"/>
                <w:szCs w:val="20"/>
              </w:rPr>
              <w:t>80</w:t>
            </w:r>
          </w:p>
        </w:tc>
      </w:tr>
      <w:tr w:rsidR="003907BC" w:rsidRPr="005809CA" w14:paraId="154C5310" w14:textId="77777777" w:rsidTr="008630B5">
        <w:trPr>
          <w:trHeight w:hRule="exact" w:val="584"/>
        </w:trPr>
        <w:tc>
          <w:tcPr>
            <w:tcW w:w="4366" w:type="dxa"/>
            <w:tcBorders>
              <w:top w:val="single" w:sz="4" w:space="0" w:color="D9D9D9"/>
              <w:left w:val="single" w:sz="4" w:space="0" w:color="D9D9D9"/>
              <w:bottom w:val="single" w:sz="4" w:space="0" w:color="D9D9D9"/>
              <w:right w:val="single" w:sz="4" w:space="0" w:color="D9D9D9"/>
            </w:tcBorders>
            <w:shd w:val="clear" w:color="auto" w:fill="9CC2E5"/>
            <w:vAlign w:val="center"/>
          </w:tcPr>
          <w:p w14:paraId="693C2875" w14:textId="77777777" w:rsidR="00266E25" w:rsidRPr="005809CA" w:rsidRDefault="00266E25" w:rsidP="008630B5">
            <w:pPr>
              <w:spacing w:after="0" w:line="240" w:lineRule="auto"/>
              <w:ind w:firstLine="30"/>
              <w:rPr>
                <w:rFonts w:ascii="Arial" w:hAnsi="Arial"/>
                <w:b/>
                <w:color w:val="0D0D0D" w:themeColor="text1" w:themeTint="F2"/>
                <w:sz w:val="20"/>
                <w:szCs w:val="20"/>
              </w:rPr>
            </w:pPr>
            <w:r w:rsidRPr="005809CA">
              <w:rPr>
                <w:rFonts w:ascii="Arial" w:hAnsi="Arial"/>
                <w:b/>
                <w:color w:val="0D0D0D" w:themeColor="text1" w:themeTint="F2"/>
                <w:sz w:val="20"/>
                <w:szCs w:val="20"/>
              </w:rPr>
              <w:t>SUBTOTAL</w:t>
            </w:r>
          </w:p>
        </w:tc>
        <w:tc>
          <w:tcPr>
            <w:tcW w:w="1276" w:type="dxa"/>
            <w:tcBorders>
              <w:top w:val="single" w:sz="4" w:space="0" w:color="D9D9D9"/>
              <w:left w:val="single" w:sz="4" w:space="0" w:color="D9D9D9"/>
              <w:bottom w:val="single" w:sz="4" w:space="0" w:color="D9D9D9"/>
              <w:right w:val="single" w:sz="4" w:space="0" w:color="D9D9D9"/>
            </w:tcBorders>
            <w:shd w:val="clear" w:color="auto" w:fill="9CC2E5"/>
            <w:vAlign w:val="center"/>
          </w:tcPr>
          <w:p w14:paraId="43E904A5" w14:textId="77777777" w:rsidR="00266E25" w:rsidRPr="005809CA" w:rsidRDefault="00266E25" w:rsidP="008630B5">
            <w:pPr>
              <w:spacing w:after="0" w:line="240" w:lineRule="auto"/>
              <w:ind w:firstLine="30"/>
              <w:jc w:val="right"/>
              <w:rPr>
                <w:rFonts w:ascii="Arial" w:hAnsi="Arial"/>
                <w:b/>
                <w:color w:val="0D0D0D" w:themeColor="text1" w:themeTint="F2"/>
                <w:sz w:val="20"/>
                <w:szCs w:val="20"/>
              </w:rPr>
            </w:pPr>
            <w:r w:rsidRPr="005809CA">
              <w:rPr>
                <w:rFonts w:ascii="Arial" w:hAnsi="Arial"/>
                <w:b/>
                <w:color w:val="0D0D0D" w:themeColor="text1" w:themeTint="F2"/>
                <w:sz w:val="20"/>
                <w:szCs w:val="20"/>
              </w:rPr>
              <w:t>23</w:t>
            </w:r>
          </w:p>
        </w:tc>
        <w:tc>
          <w:tcPr>
            <w:tcW w:w="1134" w:type="dxa"/>
            <w:tcBorders>
              <w:top w:val="single" w:sz="4" w:space="0" w:color="D9D9D9"/>
              <w:left w:val="single" w:sz="4" w:space="0" w:color="D9D9D9"/>
              <w:bottom w:val="single" w:sz="4" w:space="0" w:color="D9D9D9"/>
              <w:right w:val="single" w:sz="4" w:space="0" w:color="D9D9D9"/>
            </w:tcBorders>
            <w:shd w:val="clear" w:color="auto" w:fill="9CC2E5"/>
            <w:vAlign w:val="center"/>
          </w:tcPr>
          <w:p w14:paraId="5D63F63F" w14:textId="77777777" w:rsidR="00266E25" w:rsidRPr="005809CA" w:rsidRDefault="00266E25" w:rsidP="008630B5">
            <w:pPr>
              <w:spacing w:after="0" w:line="240" w:lineRule="auto"/>
              <w:ind w:firstLine="30"/>
              <w:jc w:val="right"/>
              <w:rPr>
                <w:rFonts w:ascii="Arial" w:hAnsi="Arial"/>
                <w:b/>
                <w:color w:val="0D0D0D" w:themeColor="text1" w:themeTint="F2"/>
                <w:sz w:val="20"/>
                <w:szCs w:val="20"/>
              </w:rPr>
            </w:pPr>
            <w:r w:rsidRPr="005809CA">
              <w:rPr>
                <w:rFonts w:ascii="Arial" w:hAnsi="Arial"/>
                <w:b/>
                <w:color w:val="0D0D0D" w:themeColor="text1" w:themeTint="F2"/>
                <w:sz w:val="20"/>
                <w:szCs w:val="20"/>
              </w:rPr>
              <w:t>350</w:t>
            </w:r>
          </w:p>
        </w:tc>
        <w:tc>
          <w:tcPr>
            <w:tcW w:w="1276" w:type="dxa"/>
            <w:gridSpan w:val="2"/>
            <w:tcBorders>
              <w:top w:val="single" w:sz="4" w:space="0" w:color="D9D9D9"/>
              <w:left w:val="single" w:sz="4" w:space="0" w:color="D9D9D9"/>
              <w:bottom w:val="single" w:sz="4" w:space="0" w:color="D9D9D9"/>
              <w:right w:val="single" w:sz="4" w:space="0" w:color="D9D9D9"/>
            </w:tcBorders>
            <w:shd w:val="clear" w:color="auto" w:fill="9CC2E5"/>
            <w:vAlign w:val="center"/>
          </w:tcPr>
          <w:p w14:paraId="5EEAB397" w14:textId="77777777" w:rsidR="00266E25" w:rsidRPr="005809CA" w:rsidRDefault="00266E25" w:rsidP="008630B5">
            <w:pPr>
              <w:spacing w:after="0" w:line="240" w:lineRule="auto"/>
              <w:ind w:firstLine="30"/>
              <w:jc w:val="right"/>
              <w:rPr>
                <w:rFonts w:ascii="Arial" w:hAnsi="Arial"/>
                <w:b/>
                <w:color w:val="0D0D0D" w:themeColor="text1" w:themeTint="F2"/>
                <w:sz w:val="20"/>
                <w:szCs w:val="20"/>
              </w:rPr>
            </w:pPr>
            <w:r w:rsidRPr="005809CA">
              <w:rPr>
                <w:rFonts w:ascii="Arial" w:hAnsi="Arial"/>
                <w:b/>
                <w:color w:val="0D0D0D" w:themeColor="text1" w:themeTint="F2"/>
                <w:sz w:val="20"/>
                <w:szCs w:val="20"/>
              </w:rPr>
              <w:t>70</w:t>
            </w:r>
          </w:p>
        </w:tc>
        <w:tc>
          <w:tcPr>
            <w:tcW w:w="1304" w:type="dxa"/>
            <w:tcBorders>
              <w:top w:val="single" w:sz="4" w:space="0" w:color="D9D9D9"/>
              <w:left w:val="single" w:sz="4" w:space="0" w:color="D9D9D9"/>
              <w:bottom w:val="single" w:sz="4" w:space="0" w:color="D9D9D9"/>
              <w:right w:val="single" w:sz="4" w:space="0" w:color="D9D9D9"/>
            </w:tcBorders>
            <w:shd w:val="clear" w:color="auto" w:fill="9CC2E5"/>
            <w:vAlign w:val="center"/>
          </w:tcPr>
          <w:p w14:paraId="6CF8867D" w14:textId="77777777" w:rsidR="00266E25" w:rsidRPr="005809CA" w:rsidRDefault="00266E25" w:rsidP="008630B5">
            <w:pPr>
              <w:spacing w:after="0" w:line="240" w:lineRule="auto"/>
              <w:ind w:firstLine="30"/>
              <w:jc w:val="right"/>
              <w:rPr>
                <w:rFonts w:ascii="Arial" w:hAnsi="Arial"/>
                <w:b/>
                <w:color w:val="0D0D0D" w:themeColor="text1" w:themeTint="F2"/>
                <w:sz w:val="20"/>
                <w:szCs w:val="20"/>
              </w:rPr>
            </w:pPr>
            <w:r w:rsidRPr="005809CA">
              <w:rPr>
                <w:rFonts w:ascii="Arial" w:hAnsi="Arial"/>
                <w:b/>
                <w:color w:val="0D0D0D" w:themeColor="text1" w:themeTint="F2"/>
                <w:sz w:val="20"/>
                <w:szCs w:val="20"/>
              </w:rPr>
              <w:t>420</w:t>
            </w:r>
          </w:p>
        </w:tc>
      </w:tr>
      <w:tr w:rsidR="003907BC" w:rsidRPr="005809CA" w14:paraId="2A107FE7" w14:textId="77777777" w:rsidTr="008630B5">
        <w:trPr>
          <w:trHeight w:hRule="exact" w:val="397"/>
        </w:trPr>
        <w:tc>
          <w:tcPr>
            <w:tcW w:w="4366" w:type="dxa"/>
            <w:tcBorders>
              <w:top w:val="single" w:sz="4" w:space="0" w:color="D9D9D9"/>
              <w:left w:val="single" w:sz="4" w:space="0" w:color="D9D9D9"/>
              <w:bottom w:val="single" w:sz="4" w:space="0" w:color="D9D9D9"/>
              <w:right w:val="single" w:sz="4" w:space="0" w:color="D9D9D9"/>
            </w:tcBorders>
            <w:vAlign w:val="center"/>
          </w:tcPr>
          <w:p w14:paraId="2C1B44C9" w14:textId="535BC26C" w:rsidR="00266E25" w:rsidRPr="005809CA" w:rsidRDefault="00016D8E" w:rsidP="008630B5">
            <w:pPr>
              <w:spacing w:after="0" w:line="240" w:lineRule="auto"/>
              <w:ind w:firstLine="30"/>
              <w:rPr>
                <w:rFonts w:ascii="Arial" w:hAnsi="Arial"/>
                <w:color w:val="0D0D0D" w:themeColor="text1" w:themeTint="F2"/>
                <w:sz w:val="20"/>
                <w:szCs w:val="20"/>
              </w:rPr>
            </w:pPr>
            <w:r w:rsidRPr="00016D8E">
              <w:rPr>
                <w:rFonts w:ascii="Arial" w:hAnsi="Arial"/>
                <w:color w:val="0D0D0D" w:themeColor="text1" w:themeTint="F2"/>
                <w:sz w:val="20"/>
                <w:szCs w:val="20"/>
              </w:rPr>
              <w:t>Complementary Activities</w:t>
            </w:r>
          </w:p>
        </w:tc>
        <w:tc>
          <w:tcPr>
            <w:tcW w:w="1276" w:type="dxa"/>
            <w:tcBorders>
              <w:top w:val="single" w:sz="4" w:space="0" w:color="D9D9D9"/>
              <w:left w:val="single" w:sz="4" w:space="0" w:color="D9D9D9"/>
              <w:bottom w:val="single" w:sz="4" w:space="0" w:color="D9D9D9"/>
              <w:right w:val="single" w:sz="4" w:space="0" w:color="D9D9D9"/>
            </w:tcBorders>
            <w:vAlign w:val="center"/>
          </w:tcPr>
          <w:p w14:paraId="2D2AA0CC" w14:textId="77777777" w:rsidR="00266E25" w:rsidRPr="005809CA" w:rsidRDefault="00266E25" w:rsidP="008630B5">
            <w:pPr>
              <w:spacing w:after="0" w:line="240" w:lineRule="auto"/>
              <w:ind w:firstLine="30"/>
              <w:jc w:val="right"/>
              <w:rPr>
                <w:rFonts w:ascii="Arial" w:hAnsi="Arial"/>
                <w:color w:val="0D0D0D" w:themeColor="text1" w:themeTint="F2"/>
                <w:sz w:val="20"/>
                <w:szCs w:val="20"/>
              </w:rPr>
            </w:pPr>
            <w:r w:rsidRPr="005809CA">
              <w:rPr>
                <w:rFonts w:ascii="Arial" w:hAnsi="Arial"/>
                <w:color w:val="0D0D0D" w:themeColor="text1" w:themeTint="F2"/>
                <w:sz w:val="20"/>
                <w:szCs w:val="20"/>
              </w:rPr>
              <w:t>_____</w:t>
            </w:r>
          </w:p>
        </w:tc>
        <w:tc>
          <w:tcPr>
            <w:tcW w:w="1134" w:type="dxa"/>
            <w:tcBorders>
              <w:top w:val="single" w:sz="4" w:space="0" w:color="D9D9D9"/>
              <w:left w:val="single" w:sz="4" w:space="0" w:color="D9D9D9"/>
              <w:bottom w:val="single" w:sz="4" w:space="0" w:color="D9D9D9"/>
              <w:right w:val="single" w:sz="4" w:space="0" w:color="D9D9D9"/>
            </w:tcBorders>
            <w:vAlign w:val="center"/>
          </w:tcPr>
          <w:p w14:paraId="57677A6A" w14:textId="77777777" w:rsidR="00266E25" w:rsidRPr="005809CA" w:rsidRDefault="00266E25" w:rsidP="008630B5">
            <w:pPr>
              <w:spacing w:after="0" w:line="240" w:lineRule="auto"/>
              <w:ind w:firstLine="30"/>
              <w:jc w:val="right"/>
              <w:rPr>
                <w:rFonts w:ascii="Arial" w:hAnsi="Arial"/>
                <w:color w:val="0D0D0D" w:themeColor="text1" w:themeTint="F2"/>
                <w:sz w:val="20"/>
                <w:szCs w:val="20"/>
              </w:rPr>
            </w:pPr>
            <w:r w:rsidRPr="005809CA">
              <w:rPr>
                <w:rFonts w:ascii="Arial" w:hAnsi="Arial"/>
                <w:color w:val="0D0D0D" w:themeColor="text1" w:themeTint="F2"/>
                <w:sz w:val="20"/>
                <w:szCs w:val="20"/>
              </w:rPr>
              <w:t>_____</w:t>
            </w:r>
          </w:p>
        </w:tc>
        <w:tc>
          <w:tcPr>
            <w:tcW w:w="1276" w:type="dxa"/>
            <w:gridSpan w:val="2"/>
            <w:tcBorders>
              <w:top w:val="single" w:sz="4" w:space="0" w:color="D9D9D9"/>
              <w:left w:val="single" w:sz="4" w:space="0" w:color="D9D9D9"/>
              <w:bottom w:val="single" w:sz="4" w:space="0" w:color="D9D9D9"/>
              <w:right w:val="single" w:sz="4" w:space="0" w:color="D9D9D9"/>
            </w:tcBorders>
            <w:vAlign w:val="center"/>
          </w:tcPr>
          <w:p w14:paraId="37D01936" w14:textId="77777777" w:rsidR="00266E25" w:rsidRPr="005809CA" w:rsidRDefault="00266E25" w:rsidP="008630B5">
            <w:pPr>
              <w:spacing w:after="0" w:line="240" w:lineRule="auto"/>
              <w:ind w:firstLine="30"/>
              <w:jc w:val="right"/>
              <w:rPr>
                <w:rFonts w:ascii="Arial" w:hAnsi="Arial"/>
                <w:color w:val="0D0D0D" w:themeColor="text1" w:themeTint="F2"/>
                <w:sz w:val="20"/>
                <w:szCs w:val="20"/>
              </w:rPr>
            </w:pPr>
            <w:r w:rsidRPr="005809CA">
              <w:rPr>
                <w:rFonts w:ascii="Arial" w:hAnsi="Arial"/>
                <w:color w:val="0D0D0D" w:themeColor="text1" w:themeTint="F2"/>
                <w:sz w:val="20"/>
                <w:szCs w:val="20"/>
              </w:rPr>
              <w:t>_____</w:t>
            </w:r>
          </w:p>
        </w:tc>
        <w:tc>
          <w:tcPr>
            <w:tcW w:w="1304" w:type="dxa"/>
            <w:tcBorders>
              <w:top w:val="single" w:sz="4" w:space="0" w:color="D9D9D9"/>
              <w:left w:val="single" w:sz="4" w:space="0" w:color="D9D9D9"/>
              <w:bottom w:val="single" w:sz="4" w:space="0" w:color="D9D9D9"/>
              <w:right w:val="single" w:sz="4" w:space="0" w:color="D9D9D9"/>
            </w:tcBorders>
            <w:vAlign w:val="center"/>
          </w:tcPr>
          <w:p w14:paraId="45640B40" w14:textId="77777777" w:rsidR="00266E25" w:rsidRPr="005809CA" w:rsidRDefault="00266E25" w:rsidP="008630B5">
            <w:pPr>
              <w:spacing w:after="0" w:line="240" w:lineRule="auto"/>
              <w:ind w:firstLine="30"/>
              <w:jc w:val="right"/>
              <w:rPr>
                <w:rFonts w:ascii="Arial" w:hAnsi="Arial"/>
                <w:color w:val="0D0D0D" w:themeColor="text1" w:themeTint="F2"/>
                <w:sz w:val="20"/>
                <w:szCs w:val="20"/>
              </w:rPr>
            </w:pPr>
            <w:r w:rsidRPr="005809CA">
              <w:rPr>
                <w:rFonts w:ascii="Arial" w:hAnsi="Arial"/>
                <w:color w:val="0D0D0D" w:themeColor="text1" w:themeTint="F2"/>
                <w:sz w:val="20"/>
                <w:szCs w:val="20"/>
              </w:rPr>
              <w:t>18</w:t>
            </w:r>
          </w:p>
        </w:tc>
      </w:tr>
      <w:tr w:rsidR="003907BC" w:rsidRPr="005809CA" w14:paraId="12D474FA" w14:textId="77777777" w:rsidTr="008630B5">
        <w:trPr>
          <w:trHeight w:hRule="exact" w:val="397"/>
        </w:trPr>
        <w:tc>
          <w:tcPr>
            <w:tcW w:w="4366" w:type="dxa"/>
            <w:tcBorders>
              <w:top w:val="single" w:sz="4" w:space="0" w:color="D9D9D9"/>
              <w:left w:val="single" w:sz="4" w:space="0" w:color="D9D9D9"/>
              <w:bottom w:val="single" w:sz="4" w:space="0" w:color="D9D9D9"/>
              <w:right w:val="single" w:sz="4" w:space="0" w:color="D9D9D9"/>
            </w:tcBorders>
            <w:shd w:val="clear" w:color="auto" w:fill="BDD6EE"/>
            <w:vAlign w:val="center"/>
          </w:tcPr>
          <w:p w14:paraId="560778BD" w14:textId="77777777" w:rsidR="00266E25" w:rsidRPr="005809CA" w:rsidRDefault="00266E25" w:rsidP="008630B5">
            <w:pPr>
              <w:spacing w:after="0" w:line="240" w:lineRule="auto"/>
              <w:ind w:firstLine="30"/>
              <w:rPr>
                <w:rFonts w:ascii="Arial" w:hAnsi="Arial"/>
                <w:b/>
                <w:color w:val="0D0D0D" w:themeColor="text1" w:themeTint="F2"/>
                <w:sz w:val="20"/>
                <w:szCs w:val="20"/>
              </w:rPr>
            </w:pPr>
            <w:r w:rsidRPr="005809CA">
              <w:rPr>
                <w:rFonts w:ascii="Arial" w:hAnsi="Arial"/>
                <w:b/>
                <w:color w:val="0D0D0D" w:themeColor="text1" w:themeTint="F2"/>
                <w:sz w:val="20"/>
                <w:szCs w:val="20"/>
              </w:rPr>
              <w:t>TOTAL</w:t>
            </w:r>
          </w:p>
        </w:tc>
        <w:tc>
          <w:tcPr>
            <w:tcW w:w="1276" w:type="dxa"/>
            <w:tcBorders>
              <w:top w:val="single" w:sz="4" w:space="0" w:color="D9D9D9"/>
              <w:left w:val="single" w:sz="4" w:space="0" w:color="D9D9D9"/>
              <w:bottom w:val="single" w:sz="4" w:space="0" w:color="D9D9D9"/>
              <w:right w:val="single" w:sz="4" w:space="0" w:color="D9D9D9"/>
            </w:tcBorders>
            <w:shd w:val="clear" w:color="auto" w:fill="BDD6EE"/>
            <w:vAlign w:val="center"/>
          </w:tcPr>
          <w:p w14:paraId="77AFD0DC" w14:textId="77777777" w:rsidR="00266E25" w:rsidRPr="005809CA" w:rsidRDefault="00266E25" w:rsidP="008630B5">
            <w:pPr>
              <w:spacing w:after="0" w:line="240" w:lineRule="auto"/>
              <w:ind w:firstLine="30"/>
              <w:jc w:val="center"/>
              <w:rPr>
                <w:rFonts w:ascii="Arial" w:hAnsi="Arial"/>
                <w:b/>
                <w:color w:val="0D0D0D" w:themeColor="text1" w:themeTint="F2"/>
                <w:sz w:val="20"/>
                <w:szCs w:val="20"/>
              </w:rPr>
            </w:pPr>
          </w:p>
        </w:tc>
        <w:tc>
          <w:tcPr>
            <w:tcW w:w="1134" w:type="dxa"/>
            <w:tcBorders>
              <w:top w:val="single" w:sz="4" w:space="0" w:color="D9D9D9"/>
              <w:left w:val="single" w:sz="4" w:space="0" w:color="D9D9D9"/>
              <w:bottom w:val="single" w:sz="4" w:space="0" w:color="D9D9D9"/>
              <w:right w:val="single" w:sz="4" w:space="0" w:color="D9D9D9"/>
            </w:tcBorders>
            <w:shd w:val="clear" w:color="auto" w:fill="BDD6EE"/>
            <w:vAlign w:val="center"/>
          </w:tcPr>
          <w:p w14:paraId="2EEC7ED6" w14:textId="77777777" w:rsidR="00266E25" w:rsidRPr="005809CA" w:rsidRDefault="00266E25" w:rsidP="008630B5">
            <w:pPr>
              <w:spacing w:after="0" w:line="240" w:lineRule="auto"/>
              <w:ind w:firstLine="30"/>
              <w:jc w:val="right"/>
              <w:rPr>
                <w:rFonts w:ascii="Arial" w:hAnsi="Arial"/>
                <w:b/>
                <w:color w:val="0D0D0D" w:themeColor="text1" w:themeTint="F2"/>
                <w:sz w:val="20"/>
                <w:szCs w:val="20"/>
              </w:rPr>
            </w:pPr>
          </w:p>
        </w:tc>
        <w:tc>
          <w:tcPr>
            <w:tcW w:w="1276" w:type="dxa"/>
            <w:gridSpan w:val="2"/>
            <w:tcBorders>
              <w:top w:val="single" w:sz="4" w:space="0" w:color="D9D9D9"/>
              <w:left w:val="single" w:sz="4" w:space="0" w:color="D9D9D9"/>
              <w:bottom w:val="single" w:sz="4" w:space="0" w:color="D9D9D9"/>
              <w:right w:val="single" w:sz="4" w:space="0" w:color="D9D9D9"/>
            </w:tcBorders>
            <w:shd w:val="clear" w:color="auto" w:fill="BDD6EE"/>
            <w:vAlign w:val="center"/>
          </w:tcPr>
          <w:p w14:paraId="41CA9569" w14:textId="77777777" w:rsidR="00266E25" w:rsidRPr="005809CA" w:rsidRDefault="00266E25" w:rsidP="008630B5">
            <w:pPr>
              <w:spacing w:after="0" w:line="240" w:lineRule="auto"/>
              <w:ind w:firstLine="30"/>
              <w:jc w:val="right"/>
              <w:rPr>
                <w:rFonts w:ascii="Arial" w:hAnsi="Arial"/>
                <w:b/>
                <w:color w:val="0D0D0D" w:themeColor="text1" w:themeTint="F2"/>
                <w:sz w:val="20"/>
                <w:szCs w:val="20"/>
              </w:rPr>
            </w:pPr>
          </w:p>
        </w:tc>
        <w:tc>
          <w:tcPr>
            <w:tcW w:w="1304" w:type="dxa"/>
            <w:tcBorders>
              <w:top w:val="single" w:sz="4" w:space="0" w:color="D9D9D9"/>
              <w:left w:val="single" w:sz="4" w:space="0" w:color="D9D9D9"/>
              <w:bottom w:val="single" w:sz="4" w:space="0" w:color="D9D9D9"/>
              <w:right w:val="single" w:sz="4" w:space="0" w:color="D9D9D9"/>
            </w:tcBorders>
            <w:shd w:val="clear" w:color="auto" w:fill="BDD6EE"/>
            <w:vAlign w:val="center"/>
          </w:tcPr>
          <w:p w14:paraId="13D2A36E" w14:textId="77777777" w:rsidR="00266E25" w:rsidRPr="005809CA" w:rsidRDefault="00266E25" w:rsidP="008630B5">
            <w:pPr>
              <w:spacing w:after="0" w:line="240" w:lineRule="auto"/>
              <w:ind w:firstLine="30"/>
              <w:jc w:val="right"/>
              <w:rPr>
                <w:rFonts w:ascii="Arial" w:hAnsi="Arial"/>
                <w:b/>
                <w:color w:val="0D0D0D" w:themeColor="text1" w:themeTint="F2"/>
                <w:sz w:val="20"/>
                <w:szCs w:val="20"/>
              </w:rPr>
            </w:pPr>
            <w:r w:rsidRPr="005809CA">
              <w:rPr>
                <w:rFonts w:ascii="Arial" w:hAnsi="Arial"/>
                <w:b/>
                <w:color w:val="0D0D0D" w:themeColor="text1" w:themeTint="F2"/>
                <w:sz w:val="20"/>
                <w:szCs w:val="20"/>
              </w:rPr>
              <w:t>438</w:t>
            </w:r>
          </w:p>
        </w:tc>
      </w:tr>
    </w:tbl>
    <w:p w14:paraId="7B984F44" w14:textId="45B7C50B" w:rsidR="00266E25" w:rsidRDefault="00266E25" w:rsidP="00266E25">
      <w:pPr>
        <w:spacing w:after="0" w:line="240" w:lineRule="auto"/>
        <w:rPr>
          <w:rFonts w:ascii="Arial" w:hAnsi="Arial"/>
          <w:b/>
          <w:color w:val="0D0D0D" w:themeColor="text1" w:themeTint="F2"/>
          <w:sz w:val="24"/>
          <w:szCs w:val="24"/>
        </w:rPr>
      </w:pPr>
    </w:p>
    <w:p w14:paraId="360F08D2" w14:textId="79D22140" w:rsidR="00344920" w:rsidRDefault="00344920" w:rsidP="00266E25">
      <w:pPr>
        <w:spacing w:after="0" w:line="240" w:lineRule="auto"/>
        <w:rPr>
          <w:rFonts w:ascii="Arial" w:hAnsi="Arial"/>
          <w:b/>
          <w:color w:val="0D0D0D" w:themeColor="text1" w:themeTint="F2"/>
          <w:sz w:val="24"/>
          <w:szCs w:val="24"/>
        </w:rPr>
      </w:pPr>
    </w:p>
    <w:p w14:paraId="0D52809A" w14:textId="77777777" w:rsidR="00344920" w:rsidRPr="005809CA" w:rsidRDefault="00344920" w:rsidP="00266E25">
      <w:pPr>
        <w:spacing w:after="0" w:line="240" w:lineRule="auto"/>
        <w:rPr>
          <w:rFonts w:ascii="Arial" w:hAnsi="Arial"/>
          <w:b/>
          <w:color w:val="0D0D0D" w:themeColor="text1" w:themeTint="F2"/>
          <w:sz w:val="24"/>
          <w:szCs w:val="24"/>
        </w:rPr>
      </w:pPr>
    </w:p>
    <w:tbl>
      <w:tblPr>
        <w:tblW w:w="932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66"/>
        <w:gridCol w:w="1276"/>
        <w:gridCol w:w="1304"/>
        <w:gridCol w:w="1106"/>
        <w:gridCol w:w="1275"/>
      </w:tblGrid>
      <w:tr w:rsidR="003907BC" w:rsidRPr="005809CA" w14:paraId="527F8333" w14:textId="77777777" w:rsidTr="008630B5">
        <w:trPr>
          <w:trHeight w:hRule="exact" w:val="567"/>
        </w:trPr>
        <w:tc>
          <w:tcPr>
            <w:tcW w:w="9327" w:type="dxa"/>
            <w:gridSpan w:val="5"/>
            <w:tcBorders>
              <w:top w:val="single" w:sz="4" w:space="0" w:color="D9D9D9"/>
              <w:left w:val="single" w:sz="4" w:space="0" w:color="D9D9D9"/>
              <w:bottom w:val="single" w:sz="4" w:space="0" w:color="D9D9D9"/>
              <w:right w:val="single" w:sz="4" w:space="0" w:color="D9D9D9"/>
            </w:tcBorders>
            <w:shd w:val="clear" w:color="auto" w:fill="002060"/>
            <w:vAlign w:val="center"/>
          </w:tcPr>
          <w:p w14:paraId="1D25E99A" w14:textId="0083890C" w:rsidR="00266E25" w:rsidRPr="005809CA" w:rsidRDefault="00266E25" w:rsidP="002D3EBA">
            <w:pPr>
              <w:spacing w:before="120" w:after="0"/>
              <w:ind w:firstLine="0"/>
              <w:jc w:val="center"/>
              <w:rPr>
                <w:rFonts w:ascii="Arial" w:hAnsi="Arial"/>
                <w:b/>
                <w:color w:val="0D0D0D" w:themeColor="text1" w:themeTint="F2"/>
                <w:sz w:val="20"/>
                <w:szCs w:val="20"/>
              </w:rPr>
            </w:pPr>
            <w:r w:rsidRPr="00344920">
              <w:rPr>
                <w:rFonts w:ascii="Arial" w:hAnsi="Arial"/>
                <w:b/>
                <w:color w:val="FFFFFF" w:themeColor="background1"/>
                <w:sz w:val="20"/>
                <w:szCs w:val="20"/>
              </w:rPr>
              <w:t xml:space="preserve">3º </w:t>
            </w:r>
            <w:r w:rsidR="00A26AD0" w:rsidRPr="00344920">
              <w:rPr>
                <w:rFonts w:ascii="Arial" w:hAnsi="Arial"/>
                <w:b/>
                <w:color w:val="FFFFFF" w:themeColor="background1"/>
                <w:sz w:val="20"/>
                <w:szCs w:val="20"/>
              </w:rPr>
              <w:t>SEMEST</w:t>
            </w:r>
            <w:r w:rsidR="00A26AD0">
              <w:rPr>
                <w:rFonts w:ascii="Arial" w:hAnsi="Arial"/>
                <w:b/>
                <w:color w:val="FFFFFF" w:themeColor="background1"/>
                <w:sz w:val="20"/>
                <w:szCs w:val="20"/>
              </w:rPr>
              <w:t>ER</w:t>
            </w:r>
          </w:p>
        </w:tc>
      </w:tr>
      <w:tr w:rsidR="00016D8E" w:rsidRPr="005809CA" w14:paraId="1FF1AB14" w14:textId="77777777" w:rsidTr="00016D8E">
        <w:trPr>
          <w:trHeight w:hRule="exact" w:val="673"/>
        </w:trPr>
        <w:tc>
          <w:tcPr>
            <w:tcW w:w="4366" w:type="dxa"/>
            <w:tcBorders>
              <w:top w:val="single" w:sz="4" w:space="0" w:color="D9D9D9"/>
              <w:left w:val="single" w:sz="4" w:space="0" w:color="D9D9D9"/>
              <w:bottom w:val="single" w:sz="4" w:space="0" w:color="D9D9D9"/>
              <w:right w:val="single" w:sz="4" w:space="0" w:color="D9D9D9"/>
            </w:tcBorders>
            <w:shd w:val="clear" w:color="auto" w:fill="2E74B5"/>
            <w:vAlign w:val="center"/>
          </w:tcPr>
          <w:p w14:paraId="00D91598" w14:textId="49116572" w:rsidR="00016D8E" w:rsidRPr="005809CA" w:rsidRDefault="00016D8E" w:rsidP="00016D8E">
            <w:pPr>
              <w:spacing w:after="0" w:line="240" w:lineRule="auto"/>
              <w:ind w:firstLine="0"/>
              <w:jc w:val="center"/>
              <w:rPr>
                <w:rFonts w:ascii="Arial" w:hAnsi="Arial"/>
                <w:b/>
                <w:color w:val="0D0D0D" w:themeColor="text1" w:themeTint="F2"/>
                <w:sz w:val="20"/>
                <w:szCs w:val="20"/>
              </w:rPr>
            </w:pPr>
            <w:r w:rsidRPr="005809CA">
              <w:rPr>
                <w:rFonts w:ascii="Arial" w:hAnsi="Arial"/>
                <w:b/>
                <w:color w:val="0D0D0D" w:themeColor="text1" w:themeTint="F2"/>
                <w:sz w:val="18"/>
                <w:szCs w:val="18"/>
              </w:rPr>
              <w:t>Components</w:t>
            </w:r>
          </w:p>
        </w:tc>
        <w:tc>
          <w:tcPr>
            <w:tcW w:w="1276" w:type="dxa"/>
            <w:tcBorders>
              <w:top w:val="single" w:sz="4" w:space="0" w:color="D9D9D9"/>
              <w:left w:val="single" w:sz="4" w:space="0" w:color="D9D9D9"/>
              <w:bottom w:val="single" w:sz="4" w:space="0" w:color="D9D9D9"/>
              <w:right w:val="single" w:sz="4" w:space="0" w:color="D9D9D9"/>
            </w:tcBorders>
            <w:shd w:val="clear" w:color="auto" w:fill="2E74B5"/>
            <w:vAlign w:val="center"/>
          </w:tcPr>
          <w:p w14:paraId="5701F75A" w14:textId="777BB15A" w:rsidR="00016D8E" w:rsidRPr="005809CA" w:rsidRDefault="00016D8E" w:rsidP="00016D8E">
            <w:pPr>
              <w:spacing w:after="0" w:line="240" w:lineRule="auto"/>
              <w:ind w:firstLine="0"/>
              <w:jc w:val="center"/>
              <w:rPr>
                <w:rFonts w:ascii="Arial" w:hAnsi="Arial"/>
                <w:b/>
                <w:color w:val="0D0D0D" w:themeColor="text1" w:themeTint="F2"/>
                <w:sz w:val="20"/>
                <w:szCs w:val="20"/>
              </w:rPr>
            </w:pPr>
            <w:r w:rsidRPr="00016D8E">
              <w:rPr>
                <w:rFonts w:ascii="Arial" w:hAnsi="Arial"/>
                <w:b/>
                <w:color w:val="0D0D0D" w:themeColor="text1" w:themeTint="F2"/>
                <w:sz w:val="18"/>
                <w:szCs w:val="18"/>
              </w:rPr>
              <w:t>Weekly Classes</w:t>
            </w:r>
          </w:p>
        </w:tc>
        <w:tc>
          <w:tcPr>
            <w:tcW w:w="1304" w:type="dxa"/>
            <w:tcBorders>
              <w:top w:val="single" w:sz="4" w:space="0" w:color="D9D9D9"/>
              <w:left w:val="single" w:sz="4" w:space="0" w:color="D9D9D9"/>
              <w:bottom w:val="single" w:sz="4" w:space="0" w:color="D9D9D9"/>
              <w:right w:val="single" w:sz="4" w:space="0" w:color="D9D9D9"/>
            </w:tcBorders>
            <w:shd w:val="clear" w:color="auto" w:fill="2E74B5"/>
            <w:vAlign w:val="center"/>
          </w:tcPr>
          <w:p w14:paraId="698354BB" w14:textId="115221B4" w:rsidR="00016D8E" w:rsidRPr="005809CA" w:rsidRDefault="00016D8E" w:rsidP="00016D8E">
            <w:pPr>
              <w:spacing w:after="0" w:line="240" w:lineRule="auto"/>
              <w:ind w:firstLine="0"/>
              <w:jc w:val="center"/>
              <w:rPr>
                <w:rFonts w:ascii="Arial" w:hAnsi="Arial"/>
                <w:b/>
                <w:color w:val="0D0D0D" w:themeColor="text1" w:themeTint="F2"/>
                <w:sz w:val="20"/>
                <w:szCs w:val="20"/>
              </w:rPr>
            </w:pPr>
            <w:r w:rsidRPr="00016D8E">
              <w:rPr>
                <w:rFonts w:ascii="Arial" w:hAnsi="Arial"/>
                <w:b/>
                <w:color w:val="0D0D0D" w:themeColor="text1" w:themeTint="F2"/>
                <w:sz w:val="18"/>
                <w:szCs w:val="18"/>
              </w:rPr>
              <w:t>Theoretical Workload</w:t>
            </w:r>
          </w:p>
        </w:tc>
        <w:tc>
          <w:tcPr>
            <w:tcW w:w="1106" w:type="dxa"/>
            <w:tcBorders>
              <w:top w:val="single" w:sz="4" w:space="0" w:color="D9D9D9"/>
              <w:left w:val="single" w:sz="4" w:space="0" w:color="D9D9D9"/>
              <w:bottom w:val="single" w:sz="4" w:space="0" w:color="D9D9D9"/>
              <w:right w:val="single" w:sz="4" w:space="0" w:color="D9D9D9"/>
            </w:tcBorders>
            <w:shd w:val="clear" w:color="auto" w:fill="2E74B5"/>
            <w:vAlign w:val="center"/>
          </w:tcPr>
          <w:p w14:paraId="06DC166D" w14:textId="30AFFECC" w:rsidR="00016D8E" w:rsidRPr="00016D8E" w:rsidRDefault="00016D8E" w:rsidP="00016D8E">
            <w:pPr>
              <w:spacing w:after="0" w:line="240" w:lineRule="auto"/>
              <w:ind w:firstLine="61"/>
              <w:rPr>
                <w:rFonts w:ascii="Arial" w:hAnsi="Arial"/>
                <w:b/>
                <w:color w:val="0D0D0D" w:themeColor="text1" w:themeTint="F2"/>
                <w:sz w:val="18"/>
                <w:szCs w:val="18"/>
              </w:rPr>
            </w:pPr>
            <w:r w:rsidRPr="00016D8E">
              <w:rPr>
                <w:rFonts w:ascii="Arial" w:hAnsi="Arial"/>
                <w:b/>
                <w:color w:val="0D0D0D" w:themeColor="text1" w:themeTint="F2"/>
                <w:sz w:val="18"/>
                <w:szCs w:val="18"/>
              </w:rPr>
              <w:t>Practical</w:t>
            </w:r>
            <w:r>
              <w:t xml:space="preserve"> </w:t>
            </w:r>
            <w:r>
              <w:rPr>
                <w:rFonts w:ascii="Arial" w:hAnsi="Arial"/>
                <w:b/>
                <w:color w:val="0D0D0D" w:themeColor="text1" w:themeTint="F2"/>
                <w:sz w:val="18"/>
                <w:szCs w:val="18"/>
              </w:rPr>
              <w:t>Workload</w:t>
            </w:r>
          </w:p>
        </w:tc>
        <w:tc>
          <w:tcPr>
            <w:tcW w:w="1275" w:type="dxa"/>
            <w:tcBorders>
              <w:top w:val="single" w:sz="4" w:space="0" w:color="D9D9D9"/>
              <w:left w:val="single" w:sz="4" w:space="0" w:color="D9D9D9"/>
              <w:bottom w:val="single" w:sz="4" w:space="0" w:color="D9D9D9"/>
              <w:right w:val="single" w:sz="4" w:space="0" w:color="D9D9D9"/>
            </w:tcBorders>
            <w:shd w:val="clear" w:color="auto" w:fill="2E74B5"/>
            <w:vAlign w:val="center"/>
          </w:tcPr>
          <w:p w14:paraId="6D886A56" w14:textId="77777777" w:rsidR="00016D8E" w:rsidRPr="005809CA" w:rsidRDefault="00016D8E" w:rsidP="00016D8E">
            <w:pPr>
              <w:spacing w:after="0" w:line="240" w:lineRule="auto"/>
              <w:ind w:firstLine="61"/>
              <w:rPr>
                <w:rFonts w:ascii="Arial" w:hAnsi="Arial"/>
                <w:b/>
                <w:color w:val="0D0D0D" w:themeColor="text1" w:themeTint="F2"/>
                <w:sz w:val="18"/>
                <w:szCs w:val="18"/>
              </w:rPr>
            </w:pPr>
            <w:r w:rsidRPr="005809CA">
              <w:rPr>
                <w:rFonts w:ascii="Arial" w:hAnsi="Arial"/>
                <w:b/>
                <w:color w:val="0D0D0D" w:themeColor="text1" w:themeTint="F2"/>
                <w:sz w:val="18"/>
                <w:szCs w:val="18"/>
              </w:rPr>
              <w:t>Total</w:t>
            </w:r>
            <w:r>
              <w:rPr>
                <w:rFonts w:ascii="Arial" w:hAnsi="Arial"/>
                <w:b/>
                <w:color w:val="0D0D0D" w:themeColor="text1" w:themeTint="F2"/>
                <w:sz w:val="18"/>
                <w:szCs w:val="18"/>
              </w:rPr>
              <w:t xml:space="preserve"> Workload</w:t>
            </w:r>
          </w:p>
          <w:p w14:paraId="0E16E8E7" w14:textId="25644B85" w:rsidR="00016D8E" w:rsidRPr="005809CA" w:rsidRDefault="00016D8E" w:rsidP="00016D8E">
            <w:pPr>
              <w:spacing w:after="0" w:line="240" w:lineRule="auto"/>
              <w:ind w:firstLine="0"/>
              <w:jc w:val="center"/>
              <w:rPr>
                <w:rFonts w:ascii="Arial" w:hAnsi="Arial"/>
                <w:b/>
                <w:color w:val="0D0D0D" w:themeColor="text1" w:themeTint="F2"/>
                <w:sz w:val="20"/>
                <w:szCs w:val="20"/>
              </w:rPr>
            </w:pPr>
            <w:r w:rsidRPr="005809CA">
              <w:rPr>
                <w:rFonts w:ascii="Arial" w:hAnsi="Arial"/>
                <w:b/>
                <w:color w:val="0D0D0D" w:themeColor="text1" w:themeTint="F2"/>
                <w:sz w:val="18"/>
                <w:szCs w:val="18"/>
              </w:rPr>
              <w:t>(</w:t>
            </w:r>
            <w:r>
              <w:rPr>
                <w:rFonts w:ascii="Arial" w:hAnsi="Arial"/>
                <w:b/>
                <w:color w:val="0D0D0D" w:themeColor="text1" w:themeTint="F2"/>
                <w:sz w:val="18"/>
                <w:szCs w:val="18"/>
              </w:rPr>
              <w:t>Class</w:t>
            </w:r>
            <w:r w:rsidRPr="005809CA">
              <w:rPr>
                <w:rFonts w:ascii="Arial" w:hAnsi="Arial"/>
                <w:b/>
                <w:color w:val="0D0D0D" w:themeColor="text1" w:themeTint="F2"/>
                <w:sz w:val="18"/>
                <w:szCs w:val="18"/>
              </w:rPr>
              <w:t>)</w:t>
            </w:r>
          </w:p>
        </w:tc>
      </w:tr>
      <w:tr w:rsidR="00016D8E" w:rsidRPr="005809CA" w14:paraId="3BA73790" w14:textId="77777777" w:rsidTr="00016D8E">
        <w:trPr>
          <w:trHeight w:hRule="exact" w:val="397"/>
        </w:trPr>
        <w:tc>
          <w:tcPr>
            <w:tcW w:w="4366" w:type="dxa"/>
            <w:tcBorders>
              <w:top w:val="single" w:sz="4" w:space="0" w:color="D9D9D9"/>
              <w:left w:val="single" w:sz="4" w:space="0" w:color="D9D9D9"/>
              <w:bottom w:val="single" w:sz="4" w:space="0" w:color="D9D9D9"/>
              <w:right w:val="single" w:sz="4" w:space="0" w:color="D9D9D9"/>
            </w:tcBorders>
            <w:vAlign w:val="center"/>
          </w:tcPr>
          <w:p w14:paraId="153CEAD8" w14:textId="71C3A2C9" w:rsidR="00016D8E" w:rsidRPr="005809CA" w:rsidRDefault="00016D8E" w:rsidP="00016D8E">
            <w:pPr>
              <w:spacing w:after="0" w:line="240" w:lineRule="auto"/>
              <w:ind w:firstLine="30"/>
              <w:rPr>
                <w:rFonts w:ascii="Arial" w:hAnsi="Arial"/>
                <w:color w:val="0D0D0D" w:themeColor="text1" w:themeTint="F2"/>
                <w:sz w:val="20"/>
                <w:szCs w:val="20"/>
              </w:rPr>
            </w:pPr>
            <w:r w:rsidRPr="00016D8E">
              <w:rPr>
                <w:rFonts w:ascii="Arial" w:hAnsi="Arial"/>
                <w:color w:val="0D0D0D" w:themeColor="text1" w:themeTint="F2"/>
                <w:sz w:val="20"/>
                <w:szCs w:val="20"/>
              </w:rPr>
              <w:t>Ethics, Bioethics and Professional Legislation</w:t>
            </w:r>
          </w:p>
        </w:tc>
        <w:tc>
          <w:tcPr>
            <w:tcW w:w="1276" w:type="dxa"/>
            <w:tcBorders>
              <w:top w:val="single" w:sz="4" w:space="0" w:color="D9D9D9"/>
              <w:left w:val="single" w:sz="4" w:space="0" w:color="D9D9D9"/>
              <w:bottom w:val="single" w:sz="4" w:space="0" w:color="D9D9D9"/>
              <w:right w:val="single" w:sz="4" w:space="0" w:color="D9D9D9"/>
            </w:tcBorders>
            <w:vAlign w:val="center"/>
          </w:tcPr>
          <w:p w14:paraId="5D0A2C5F" w14:textId="77777777" w:rsidR="00016D8E" w:rsidRPr="005809CA" w:rsidRDefault="00016D8E" w:rsidP="00016D8E">
            <w:pPr>
              <w:spacing w:after="0" w:line="240" w:lineRule="auto"/>
              <w:ind w:firstLine="30"/>
              <w:jc w:val="right"/>
              <w:rPr>
                <w:rFonts w:ascii="Arial" w:hAnsi="Arial"/>
                <w:color w:val="0D0D0D" w:themeColor="text1" w:themeTint="F2"/>
                <w:sz w:val="20"/>
                <w:szCs w:val="20"/>
              </w:rPr>
            </w:pPr>
            <w:r w:rsidRPr="005809CA">
              <w:rPr>
                <w:rFonts w:ascii="Arial" w:hAnsi="Arial"/>
                <w:color w:val="0D0D0D" w:themeColor="text1" w:themeTint="F2"/>
                <w:sz w:val="20"/>
                <w:szCs w:val="20"/>
              </w:rPr>
              <w:t>3</w:t>
            </w:r>
          </w:p>
        </w:tc>
        <w:tc>
          <w:tcPr>
            <w:tcW w:w="1304" w:type="dxa"/>
            <w:tcBorders>
              <w:top w:val="single" w:sz="4" w:space="0" w:color="D9D9D9"/>
              <w:left w:val="single" w:sz="4" w:space="0" w:color="D9D9D9"/>
              <w:bottom w:val="single" w:sz="4" w:space="0" w:color="D9D9D9"/>
              <w:right w:val="single" w:sz="4" w:space="0" w:color="D9D9D9"/>
            </w:tcBorders>
            <w:vAlign w:val="center"/>
          </w:tcPr>
          <w:p w14:paraId="6A55126C" w14:textId="77777777" w:rsidR="00016D8E" w:rsidRPr="005809CA" w:rsidRDefault="00016D8E" w:rsidP="00016D8E">
            <w:pPr>
              <w:spacing w:after="0" w:line="240" w:lineRule="auto"/>
              <w:ind w:firstLine="30"/>
              <w:jc w:val="right"/>
              <w:rPr>
                <w:rFonts w:ascii="Arial" w:hAnsi="Arial"/>
                <w:color w:val="0D0D0D" w:themeColor="text1" w:themeTint="F2"/>
                <w:sz w:val="20"/>
                <w:szCs w:val="20"/>
              </w:rPr>
            </w:pPr>
            <w:r w:rsidRPr="005809CA">
              <w:rPr>
                <w:rFonts w:ascii="Arial" w:hAnsi="Arial"/>
                <w:color w:val="0D0D0D" w:themeColor="text1" w:themeTint="F2"/>
                <w:sz w:val="20"/>
                <w:szCs w:val="20"/>
              </w:rPr>
              <w:t>60</w:t>
            </w:r>
          </w:p>
        </w:tc>
        <w:tc>
          <w:tcPr>
            <w:tcW w:w="1106" w:type="dxa"/>
            <w:tcBorders>
              <w:top w:val="single" w:sz="4" w:space="0" w:color="D9D9D9"/>
              <w:left w:val="single" w:sz="4" w:space="0" w:color="D9D9D9"/>
              <w:bottom w:val="single" w:sz="4" w:space="0" w:color="D9D9D9"/>
              <w:right w:val="single" w:sz="4" w:space="0" w:color="D9D9D9"/>
            </w:tcBorders>
            <w:vAlign w:val="center"/>
          </w:tcPr>
          <w:p w14:paraId="5CB0B83D" w14:textId="77777777" w:rsidR="00016D8E" w:rsidRPr="005809CA" w:rsidRDefault="00016D8E" w:rsidP="00016D8E">
            <w:pPr>
              <w:spacing w:after="0" w:line="240" w:lineRule="auto"/>
              <w:ind w:firstLine="30"/>
              <w:jc w:val="right"/>
              <w:rPr>
                <w:rFonts w:ascii="Arial" w:hAnsi="Arial"/>
                <w:color w:val="0D0D0D" w:themeColor="text1" w:themeTint="F2"/>
                <w:sz w:val="20"/>
                <w:szCs w:val="20"/>
              </w:rPr>
            </w:pPr>
            <w:r w:rsidRPr="005809CA">
              <w:rPr>
                <w:rFonts w:ascii="Arial" w:hAnsi="Arial"/>
                <w:color w:val="0D0D0D" w:themeColor="text1" w:themeTint="F2"/>
                <w:sz w:val="20"/>
                <w:szCs w:val="20"/>
              </w:rPr>
              <w:t>_____</w:t>
            </w:r>
          </w:p>
        </w:tc>
        <w:tc>
          <w:tcPr>
            <w:tcW w:w="1275" w:type="dxa"/>
            <w:tcBorders>
              <w:top w:val="single" w:sz="4" w:space="0" w:color="D9D9D9"/>
              <w:left w:val="single" w:sz="4" w:space="0" w:color="D9D9D9"/>
              <w:bottom w:val="single" w:sz="4" w:space="0" w:color="D9D9D9"/>
              <w:right w:val="single" w:sz="4" w:space="0" w:color="D9D9D9"/>
            </w:tcBorders>
            <w:vAlign w:val="center"/>
          </w:tcPr>
          <w:p w14:paraId="0298D16F" w14:textId="77777777" w:rsidR="00016D8E" w:rsidRPr="005809CA" w:rsidRDefault="00016D8E" w:rsidP="00016D8E">
            <w:pPr>
              <w:spacing w:after="0" w:line="240" w:lineRule="auto"/>
              <w:ind w:firstLine="30"/>
              <w:jc w:val="right"/>
              <w:rPr>
                <w:rFonts w:ascii="Arial" w:hAnsi="Arial"/>
                <w:color w:val="0D0D0D" w:themeColor="text1" w:themeTint="F2"/>
                <w:sz w:val="20"/>
                <w:szCs w:val="20"/>
              </w:rPr>
            </w:pPr>
            <w:r w:rsidRPr="005809CA">
              <w:rPr>
                <w:rFonts w:ascii="Arial" w:hAnsi="Arial"/>
                <w:color w:val="0D0D0D" w:themeColor="text1" w:themeTint="F2"/>
                <w:sz w:val="20"/>
                <w:szCs w:val="20"/>
              </w:rPr>
              <w:t>60</w:t>
            </w:r>
          </w:p>
        </w:tc>
      </w:tr>
      <w:tr w:rsidR="00016D8E" w:rsidRPr="005809CA" w14:paraId="4AA9CD74" w14:textId="77777777" w:rsidTr="00016D8E">
        <w:trPr>
          <w:trHeight w:hRule="exact" w:val="397"/>
        </w:trPr>
        <w:tc>
          <w:tcPr>
            <w:tcW w:w="4366" w:type="dxa"/>
            <w:tcBorders>
              <w:top w:val="single" w:sz="4" w:space="0" w:color="D9D9D9"/>
              <w:left w:val="single" w:sz="4" w:space="0" w:color="D9D9D9"/>
              <w:bottom w:val="single" w:sz="4" w:space="0" w:color="D9D9D9"/>
              <w:right w:val="single" w:sz="4" w:space="0" w:color="D9D9D9"/>
            </w:tcBorders>
            <w:vAlign w:val="center"/>
          </w:tcPr>
          <w:p w14:paraId="190B578C" w14:textId="54C987E4" w:rsidR="00016D8E" w:rsidRPr="005809CA" w:rsidRDefault="00016D8E" w:rsidP="00016D8E">
            <w:pPr>
              <w:spacing w:after="0" w:line="240" w:lineRule="auto"/>
              <w:ind w:firstLine="30"/>
              <w:rPr>
                <w:rFonts w:ascii="Arial" w:hAnsi="Arial"/>
                <w:color w:val="0D0D0D" w:themeColor="text1" w:themeTint="F2"/>
                <w:sz w:val="20"/>
                <w:szCs w:val="20"/>
              </w:rPr>
            </w:pPr>
            <w:r w:rsidRPr="00016D8E">
              <w:rPr>
                <w:rFonts w:ascii="Arial" w:hAnsi="Arial"/>
                <w:color w:val="0D0D0D" w:themeColor="text1" w:themeTint="F2"/>
                <w:sz w:val="20"/>
                <w:szCs w:val="20"/>
              </w:rPr>
              <w:t>Pharmacology</w:t>
            </w:r>
          </w:p>
        </w:tc>
        <w:tc>
          <w:tcPr>
            <w:tcW w:w="1276" w:type="dxa"/>
            <w:tcBorders>
              <w:top w:val="single" w:sz="4" w:space="0" w:color="D9D9D9"/>
              <w:left w:val="single" w:sz="4" w:space="0" w:color="D9D9D9"/>
              <w:bottom w:val="single" w:sz="4" w:space="0" w:color="D9D9D9"/>
              <w:right w:val="single" w:sz="4" w:space="0" w:color="D9D9D9"/>
            </w:tcBorders>
            <w:vAlign w:val="center"/>
          </w:tcPr>
          <w:p w14:paraId="632A643C" w14:textId="77777777" w:rsidR="00016D8E" w:rsidRPr="005809CA" w:rsidRDefault="00016D8E" w:rsidP="00016D8E">
            <w:pPr>
              <w:spacing w:after="0" w:line="240" w:lineRule="auto"/>
              <w:ind w:firstLine="30"/>
              <w:jc w:val="right"/>
              <w:rPr>
                <w:rFonts w:ascii="Arial" w:hAnsi="Arial"/>
                <w:color w:val="0D0D0D" w:themeColor="text1" w:themeTint="F2"/>
                <w:sz w:val="20"/>
                <w:szCs w:val="20"/>
              </w:rPr>
            </w:pPr>
            <w:r w:rsidRPr="005809CA">
              <w:rPr>
                <w:rFonts w:ascii="Arial" w:hAnsi="Arial"/>
                <w:color w:val="0D0D0D" w:themeColor="text1" w:themeTint="F2"/>
                <w:sz w:val="20"/>
                <w:szCs w:val="20"/>
              </w:rPr>
              <w:t>5</w:t>
            </w:r>
          </w:p>
        </w:tc>
        <w:tc>
          <w:tcPr>
            <w:tcW w:w="1304" w:type="dxa"/>
            <w:tcBorders>
              <w:top w:val="single" w:sz="4" w:space="0" w:color="D9D9D9"/>
              <w:left w:val="single" w:sz="4" w:space="0" w:color="D9D9D9"/>
              <w:bottom w:val="single" w:sz="4" w:space="0" w:color="D9D9D9"/>
              <w:right w:val="single" w:sz="4" w:space="0" w:color="D9D9D9"/>
            </w:tcBorders>
            <w:vAlign w:val="center"/>
          </w:tcPr>
          <w:p w14:paraId="6C542B7C" w14:textId="77777777" w:rsidR="00016D8E" w:rsidRPr="005809CA" w:rsidRDefault="00016D8E" w:rsidP="00016D8E">
            <w:pPr>
              <w:spacing w:after="0" w:line="240" w:lineRule="auto"/>
              <w:ind w:firstLine="30"/>
              <w:jc w:val="right"/>
              <w:rPr>
                <w:rFonts w:ascii="Arial" w:hAnsi="Arial"/>
                <w:color w:val="0D0D0D" w:themeColor="text1" w:themeTint="F2"/>
                <w:sz w:val="20"/>
                <w:szCs w:val="20"/>
              </w:rPr>
            </w:pPr>
            <w:r w:rsidRPr="005809CA">
              <w:rPr>
                <w:rFonts w:ascii="Arial" w:hAnsi="Arial"/>
                <w:color w:val="0D0D0D" w:themeColor="text1" w:themeTint="F2"/>
                <w:sz w:val="20"/>
                <w:szCs w:val="20"/>
              </w:rPr>
              <w:t>100</w:t>
            </w:r>
          </w:p>
        </w:tc>
        <w:tc>
          <w:tcPr>
            <w:tcW w:w="1106" w:type="dxa"/>
            <w:tcBorders>
              <w:top w:val="single" w:sz="4" w:space="0" w:color="D9D9D9"/>
              <w:left w:val="single" w:sz="4" w:space="0" w:color="D9D9D9"/>
              <w:bottom w:val="single" w:sz="4" w:space="0" w:color="D9D9D9"/>
              <w:right w:val="single" w:sz="4" w:space="0" w:color="D9D9D9"/>
            </w:tcBorders>
            <w:vAlign w:val="center"/>
          </w:tcPr>
          <w:p w14:paraId="74151E24" w14:textId="77777777" w:rsidR="00016D8E" w:rsidRPr="005809CA" w:rsidRDefault="00016D8E" w:rsidP="00016D8E">
            <w:pPr>
              <w:spacing w:after="0" w:line="240" w:lineRule="auto"/>
              <w:ind w:firstLine="30"/>
              <w:jc w:val="right"/>
              <w:rPr>
                <w:rFonts w:ascii="Arial" w:hAnsi="Arial"/>
                <w:color w:val="0D0D0D" w:themeColor="text1" w:themeTint="F2"/>
                <w:sz w:val="20"/>
                <w:szCs w:val="20"/>
              </w:rPr>
            </w:pPr>
            <w:r w:rsidRPr="005809CA">
              <w:rPr>
                <w:rFonts w:ascii="Arial" w:hAnsi="Arial"/>
                <w:color w:val="0D0D0D" w:themeColor="text1" w:themeTint="F2"/>
                <w:sz w:val="20"/>
                <w:szCs w:val="20"/>
              </w:rPr>
              <w:t>_____</w:t>
            </w:r>
          </w:p>
        </w:tc>
        <w:tc>
          <w:tcPr>
            <w:tcW w:w="1275" w:type="dxa"/>
            <w:tcBorders>
              <w:top w:val="single" w:sz="4" w:space="0" w:color="D9D9D9"/>
              <w:left w:val="single" w:sz="4" w:space="0" w:color="D9D9D9"/>
              <w:bottom w:val="single" w:sz="4" w:space="0" w:color="D9D9D9"/>
              <w:right w:val="single" w:sz="4" w:space="0" w:color="D9D9D9"/>
            </w:tcBorders>
            <w:vAlign w:val="center"/>
          </w:tcPr>
          <w:p w14:paraId="69325312" w14:textId="77777777" w:rsidR="00016D8E" w:rsidRPr="005809CA" w:rsidRDefault="00016D8E" w:rsidP="00016D8E">
            <w:pPr>
              <w:spacing w:after="0" w:line="240" w:lineRule="auto"/>
              <w:ind w:firstLine="30"/>
              <w:jc w:val="right"/>
              <w:rPr>
                <w:rFonts w:ascii="Arial" w:hAnsi="Arial"/>
                <w:color w:val="0D0D0D" w:themeColor="text1" w:themeTint="F2"/>
                <w:sz w:val="20"/>
                <w:szCs w:val="20"/>
              </w:rPr>
            </w:pPr>
            <w:r w:rsidRPr="005809CA">
              <w:rPr>
                <w:rFonts w:ascii="Arial" w:hAnsi="Arial"/>
                <w:color w:val="0D0D0D" w:themeColor="text1" w:themeTint="F2"/>
                <w:sz w:val="20"/>
                <w:szCs w:val="20"/>
              </w:rPr>
              <w:t>100</w:t>
            </w:r>
          </w:p>
        </w:tc>
      </w:tr>
      <w:tr w:rsidR="00016D8E" w:rsidRPr="005809CA" w14:paraId="290AE2AC" w14:textId="77777777" w:rsidTr="00016D8E">
        <w:trPr>
          <w:trHeight w:hRule="exact" w:val="397"/>
        </w:trPr>
        <w:tc>
          <w:tcPr>
            <w:tcW w:w="4366" w:type="dxa"/>
            <w:tcBorders>
              <w:top w:val="single" w:sz="4" w:space="0" w:color="D9D9D9"/>
              <w:left w:val="single" w:sz="4" w:space="0" w:color="D9D9D9"/>
              <w:bottom w:val="single" w:sz="4" w:space="0" w:color="D9D9D9"/>
              <w:right w:val="single" w:sz="4" w:space="0" w:color="D9D9D9"/>
            </w:tcBorders>
            <w:vAlign w:val="center"/>
          </w:tcPr>
          <w:p w14:paraId="6F3BB4E7" w14:textId="6CD893A3" w:rsidR="00016D8E" w:rsidRPr="005809CA" w:rsidRDefault="00016D8E" w:rsidP="00016D8E">
            <w:pPr>
              <w:spacing w:after="0" w:line="240" w:lineRule="auto"/>
              <w:ind w:firstLine="30"/>
              <w:rPr>
                <w:rFonts w:ascii="Arial" w:hAnsi="Arial"/>
                <w:color w:val="0D0D0D" w:themeColor="text1" w:themeTint="F2"/>
                <w:sz w:val="20"/>
                <w:szCs w:val="20"/>
              </w:rPr>
            </w:pPr>
            <w:r w:rsidRPr="00016D8E">
              <w:rPr>
                <w:rFonts w:ascii="Arial" w:hAnsi="Arial"/>
                <w:color w:val="0D0D0D" w:themeColor="text1" w:themeTint="F2"/>
                <w:sz w:val="20"/>
                <w:szCs w:val="20"/>
              </w:rPr>
              <w:t>Libras (Brazilian Sign Language)</w:t>
            </w:r>
          </w:p>
        </w:tc>
        <w:tc>
          <w:tcPr>
            <w:tcW w:w="1276" w:type="dxa"/>
            <w:tcBorders>
              <w:top w:val="single" w:sz="4" w:space="0" w:color="D9D9D9"/>
              <w:left w:val="single" w:sz="4" w:space="0" w:color="D9D9D9"/>
              <w:bottom w:val="single" w:sz="4" w:space="0" w:color="D9D9D9"/>
              <w:right w:val="single" w:sz="4" w:space="0" w:color="D9D9D9"/>
            </w:tcBorders>
            <w:vAlign w:val="center"/>
          </w:tcPr>
          <w:p w14:paraId="6097F2FC" w14:textId="77777777" w:rsidR="00016D8E" w:rsidRPr="005809CA" w:rsidRDefault="00016D8E" w:rsidP="00016D8E">
            <w:pPr>
              <w:spacing w:after="0" w:line="240" w:lineRule="auto"/>
              <w:ind w:firstLine="30"/>
              <w:jc w:val="right"/>
              <w:rPr>
                <w:rFonts w:ascii="Arial" w:hAnsi="Arial"/>
                <w:color w:val="0D0D0D" w:themeColor="text1" w:themeTint="F2"/>
                <w:sz w:val="20"/>
                <w:szCs w:val="20"/>
              </w:rPr>
            </w:pPr>
            <w:r w:rsidRPr="005809CA">
              <w:rPr>
                <w:rFonts w:ascii="Arial" w:hAnsi="Arial"/>
                <w:color w:val="0D0D0D" w:themeColor="text1" w:themeTint="F2"/>
                <w:sz w:val="20"/>
                <w:szCs w:val="20"/>
              </w:rPr>
              <w:t>2</w:t>
            </w:r>
          </w:p>
        </w:tc>
        <w:tc>
          <w:tcPr>
            <w:tcW w:w="1304" w:type="dxa"/>
            <w:tcBorders>
              <w:top w:val="single" w:sz="4" w:space="0" w:color="D9D9D9"/>
              <w:left w:val="single" w:sz="4" w:space="0" w:color="D9D9D9"/>
              <w:bottom w:val="single" w:sz="4" w:space="0" w:color="D9D9D9"/>
              <w:right w:val="single" w:sz="4" w:space="0" w:color="D9D9D9"/>
            </w:tcBorders>
            <w:vAlign w:val="center"/>
          </w:tcPr>
          <w:p w14:paraId="40518B22" w14:textId="77777777" w:rsidR="00016D8E" w:rsidRPr="005809CA" w:rsidRDefault="00016D8E" w:rsidP="00016D8E">
            <w:pPr>
              <w:spacing w:after="0" w:line="240" w:lineRule="auto"/>
              <w:ind w:firstLine="30"/>
              <w:jc w:val="right"/>
              <w:rPr>
                <w:rFonts w:ascii="Arial" w:hAnsi="Arial"/>
                <w:color w:val="0D0D0D" w:themeColor="text1" w:themeTint="F2"/>
                <w:sz w:val="20"/>
                <w:szCs w:val="20"/>
              </w:rPr>
            </w:pPr>
            <w:r w:rsidRPr="005809CA">
              <w:rPr>
                <w:rFonts w:ascii="Arial" w:hAnsi="Arial"/>
                <w:color w:val="0D0D0D" w:themeColor="text1" w:themeTint="F2"/>
                <w:sz w:val="20"/>
                <w:szCs w:val="20"/>
              </w:rPr>
              <w:t>40</w:t>
            </w:r>
          </w:p>
        </w:tc>
        <w:tc>
          <w:tcPr>
            <w:tcW w:w="1106" w:type="dxa"/>
            <w:tcBorders>
              <w:top w:val="single" w:sz="4" w:space="0" w:color="D9D9D9"/>
              <w:left w:val="single" w:sz="4" w:space="0" w:color="D9D9D9"/>
              <w:bottom w:val="single" w:sz="4" w:space="0" w:color="D9D9D9"/>
              <w:right w:val="single" w:sz="4" w:space="0" w:color="D9D9D9"/>
            </w:tcBorders>
            <w:vAlign w:val="center"/>
          </w:tcPr>
          <w:p w14:paraId="13536C2C" w14:textId="77777777" w:rsidR="00016D8E" w:rsidRPr="005809CA" w:rsidRDefault="00016D8E" w:rsidP="00016D8E">
            <w:pPr>
              <w:spacing w:after="0" w:line="240" w:lineRule="auto"/>
              <w:ind w:firstLine="30"/>
              <w:jc w:val="right"/>
              <w:rPr>
                <w:rFonts w:ascii="Arial" w:hAnsi="Arial"/>
                <w:color w:val="0D0D0D" w:themeColor="text1" w:themeTint="F2"/>
                <w:sz w:val="20"/>
                <w:szCs w:val="20"/>
              </w:rPr>
            </w:pPr>
            <w:r w:rsidRPr="005809CA">
              <w:rPr>
                <w:rFonts w:ascii="Arial" w:hAnsi="Arial"/>
                <w:color w:val="0D0D0D" w:themeColor="text1" w:themeTint="F2"/>
                <w:sz w:val="20"/>
                <w:szCs w:val="20"/>
              </w:rPr>
              <w:t>_____</w:t>
            </w:r>
          </w:p>
        </w:tc>
        <w:tc>
          <w:tcPr>
            <w:tcW w:w="1275" w:type="dxa"/>
            <w:tcBorders>
              <w:top w:val="single" w:sz="4" w:space="0" w:color="D9D9D9"/>
              <w:left w:val="single" w:sz="4" w:space="0" w:color="D9D9D9"/>
              <w:bottom w:val="single" w:sz="4" w:space="0" w:color="D9D9D9"/>
              <w:right w:val="single" w:sz="4" w:space="0" w:color="D9D9D9"/>
            </w:tcBorders>
            <w:vAlign w:val="center"/>
          </w:tcPr>
          <w:p w14:paraId="02699F24" w14:textId="77777777" w:rsidR="00016D8E" w:rsidRPr="005809CA" w:rsidRDefault="00016D8E" w:rsidP="00016D8E">
            <w:pPr>
              <w:spacing w:after="0" w:line="240" w:lineRule="auto"/>
              <w:ind w:firstLine="30"/>
              <w:jc w:val="right"/>
              <w:rPr>
                <w:rFonts w:ascii="Arial" w:hAnsi="Arial"/>
                <w:color w:val="0D0D0D" w:themeColor="text1" w:themeTint="F2"/>
                <w:sz w:val="20"/>
                <w:szCs w:val="20"/>
              </w:rPr>
            </w:pPr>
            <w:r w:rsidRPr="005809CA">
              <w:rPr>
                <w:rFonts w:ascii="Arial" w:hAnsi="Arial"/>
                <w:color w:val="0D0D0D" w:themeColor="text1" w:themeTint="F2"/>
                <w:sz w:val="20"/>
                <w:szCs w:val="20"/>
              </w:rPr>
              <w:t>40</w:t>
            </w:r>
          </w:p>
        </w:tc>
      </w:tr>
      <w:tr w:rsidR="00016D8E" w:rsidRPr="005809CA" w14:paraId="58A44DF0" w14:textId="77777777" w:rsidTr="00016D8E">
        <w:trPr>
          <w:trHeight w:hRule="exact" w:val="397"/>
        </w:trPr>
        <w:tc>
          <w:tcPr>
            <w:tcW w:w="4366" w:type="dxa"/>
            <w:tcBorders>
              <w:top w:val="single" w:sz="4" w:space="0" w:color="D9D9D9"/>
              <w:left w:val="single" w:sz="4" w:space="0" w:color="D9D9D9"/>
              <w:bottom w:val="single" w:sz="4" w:space="0" w:color="D9D9D9"/>
              <w:right w:val="single" w:sz="4" w:space="0" w:color="D9D9D9"/>
            </w:tcBorders>
            <w:vAlign w:val="center"/>
          </w:tcPr>
          <w:p w14:paraId="21A6BBFA" w14:textId="2CBB857D" w:rsidR="00016D8E" w:rsidRPr="005809CA" w:rsidRDefault="00016D8E" w:rsidP="00016D8E">
            <w:pPr>
              <w:spacing w:after="0" w:line="240" w:lineRule="auto"/>
              <w:ind w:firstLine="30"/>
              <w:rPr>
                <w:rFonts w:ascii="Arial" w:hAnsi="Arial"/>
                <w:color w:val="0D0D0D" w:themeColor="text1" w:themeTint="F2"/>
                <w:sz w:val="20"/>
                <w:szCs w:val="20"/>
              </w:rPr>
            </w:pPr>
            <w:r w:rsidRPr="00016D8E">
              <w:rPr>
                <w:rFonts w:ascii="Arial" w:hAnsi="Arial"/>
                <w:color w:val="0D0D0D" w:themeColor="text1" w:themeTint="F2"/>
                <w:sz w:val="20"/>
                <w:szCs w:val="20"/>
              </w:rPr>
              <w:t>Nursing Semiology and Semiotechniques I</w:t>
            </w:r>
          </w:p>
        </w:tc>
        <w:tc>
          <w:tcPr>
            <w:tcW w:w="1276" w:type="dxa"/>
            <w:tcBorders>
              <w:top w:val="single" w:sz="4" w:space="0" w:color="D9D9D9"/>
              <w:left w:val="single" w:sz="4" w:space="0" w:color="D9D9D9"/>
              <w:bottom w:val="single" w:sz="4" w:space="0" w:color="D9D9D9"/>
              <w:right w:val="single" w:sz="4" w:space="0" w:color="D9D9D9"/>
            </w:tcBorders>
            <w:vAlign w:val="center"/>
          </w:tcPr>
          <w:p w14:paraId="148627FC" w14:textId="77777777" w:rsidR="00016D8E" w:rsidRPr="005809CA" w:rsidRDefault="00016D8E" w:rsidP="00016D8E">
            <w:pPr>
              <w:spacing w:after="0" w:line="240" w:lineRule="auto"/>
              <w:ind w:firstLine="30"/>
              <w:jc w:val="right"/>
              <w:rPr>
                <w:rFonts w:ascii="Arial" w:hAnsi="Arial"/>
                <w:color w:val="0D0D0D" w:themeColor="text1" w:themeTint="F2"/>
                <w:sz w:val="20"/>
                <w:szCs w:val="20"/>
              </w:rPr>
            </w:pPr>
            <w:r w:rsidRPr="005809CA">
              <w:rPr>
                <w:rFonts w:ascii="Arial" w:hAnsi="Arial"/>
                <w:color w:val="0D0D0D" w:themeColor="text1" w:themeTint="F2"/>
                <w:sz w:val="20"/>
                <w:szCs w:val="20"/>
              </w:rPr>
              <w:t>5</w:t>
            </w:r>
          </w:p>
        </w:tc>
        <w:tc>
          <w:tcPr>
            <w:tcW w:w="1304" w:type="dxa"/>
            <w:tcBorders>
              <w:top w:val="single" w:sz="4" w:space="0" w:color="D9D9D9"/>
              <w:left w:val="single" w:sz="4" w:space="0" w:color="D9D9D9"/>
              <w:bottom w:val="single" w:sz="4" w:space="0" w:color="D9D9D9"/>
              <w:right w:val="single" w:sz="4" w:space="0" w:color="D9D9D9"/>
            </w:tcBorders>
            <w:vAlign w:val="center"/>
          </w:tcPr>
          <w:p w14:paraId="79B8B0EE" w14:textId="77777777" w:rsidR="00016D8E" w:rsidRPr="005809CA" w:rsidRDefault="00016D8E" w:rsidP="00016D8E">
            <w:pPr>
              <w:spacing w:after="0" w:line="240" w:lineRule="auto"/>
              <w:ind w:firstLine="30"/>
              <w:jc w:val="right"/>
              <w:rPr>
                <w:rFonts w:ascii="Arial" w:hAnsi="Arial"/>
                <w:color w:val="0D0D0D" w:themeColor="text1" w:themeTint="F2"/>
                <w:sz w:val="20"/>
                <w:szCs w:val="20"/>
              </w:rPr>
            </w:pPr>
            <w:r w:rsidRPr="005809CA">
              <w:rPr>
                <w:rFonts w:ascii="Arial" w:hAnsi="Arial"/>
                <w:color w:val="0D0D0D" w:themeColor="text1" w:themeTint="F2"/>
                <w:sz w:val="20"/>
                <w:szCs w:val="20"/>
              </w:rPr>
              <w:t>50</w:t>
            </w:r>
          </w:p>
        </w:tc>
        <w:tc>
          <w:tcPr>
            <w:tcW w:w="1106" w:type="dxa"/>
            <w:tcBorders>
              <w:top w:val="single" w:sz="4" w:space="0" w:color="D9D9D9"/>
              <w:left w:val="single" w:sz="4" w:space="0" w:color="D9D9D9"/>
              <w:bottom w:val="single" w:sz="4" w:space="0" w:color="D9D9D9"/>
              <w:right w:val="single" w:sz="4" w:space="0" w:color="D9D9D9"/>
            </w:tcBorders>
            <w:vAlign w:val="center"/>
          </w:tcPr>
          <w:p w14:paraId="3D68981E" w14:textId="77777777" w:rsidR="00016D8E" w:rsidRPr="005809CA" w:rsidRDefault="00016D8E" w:rsidP="00016D8E">
            <w:pPr>
              <w:spacing w:after="0" w:line="240" w:lineRule="auto"/>
              <w:ind w:firstLine="30"/>
              <w:jc w:val="right"/>
              <w:rPr>
                <w:rFonts w:ascii="Arial" w:hAnsi="Arial"/>
                <w:color w:val="0D0D0D" w:themeColor="text1" w:themeTint="F2"/>
                <w:sz w:val="20"/>
                <w:szCs w:val="20"/>
              </w:rPr>
            </w:pPr>
            <w:r w:rsidRPr="005809CA">
              <w:rPr>
                <w:rFonts w:ascii="Arial" w:hAnsi="Arial"/>
                <w:color w:val="0D0D0D" w:themeColor="text1" w:themeTint="F2"/>
                <w:sz w:val="20"/>
                <w:szCs w:val="20"/>
              </w:rPr>
              <w:t>50</w:t>
            </w:r>
          </w:p>
        </w:tc>
        <w:tc>
          <w:tcPr>
            <w:tcW w:w="1275" w:type="dxa"/>
            <w:tcBorders>
              <w:top w:val="single" w:sz="4" w:space="0" w:color="D9D9D9"/>
              <w:left w:val="single" w:sz="4" w:space="0" w:color="D9D9D9"/>
              <w:bottom w:val="single" w:sz="4" w:space="0" w:color="D9D9D9"/>
              <w:right w:val="single" w:sz="4" w:space="0" w:color="D9D9D9"/>
            </w:tcBorders>
            <w:vAlign w:val="center"/>
          </w:tcPr>
          <w:p w14:paraId="70A081E6" w14:textId="77777777" w:rsidR="00016D8E" w:rsidRPr="005809CA" w:rsidRDefault="00016D8E" w:rsidP="00016D8E">
            <w:pPr>
              <w:spacing w:after="0" w:line="240" w:lineRule="auto"/>
              <w:ind w:firstLine="30"/>
              <w:jc w:val="right"/>
              <w:rPr>
                <w:rFonts w:ascii="Arial" w:hAnsi="Arial"/>
                <w:color w:val="0D0D0D" w:themeColor="text1" w:themeTint="F2"/>
                <w:sz w:val="20"/>
                <w:szCs w:val="20"/>
              </w:rPr>
            </w:pPr>
            <w:r w:rsidRPr="005809CA">
              <w:rPr>
                <w:rFonts w:ascii="Arial" w:hAnsi="Arial"/>
                <w:color w:val="0D0D0D" w:themeColor="text1" w:themeTint="F2"/>
                <w:sz w:val="20"/>
                <w:szCs w:val="20"/>
              </w:rPr>
              <w:t>100</w:t>
            </w:r>
          </w:p>
        </w:tc>
      </w:tr>
      <w:tr w:rsidR="00016D8E" w:rsidRPr="005809CA" w14:paraId="3926A123" w14:textId="77777777" w:rsidTr="00016D8E">
        <w:trPr>
          <w:trHeight w:hRule="exact" w:val="397"/>
        </w:trPr>
        <w:tc>
          <w:tcPr>
            <w:tcW w:w="4366" w:type="dxa"/>
            <w:tcBorders>
              <w:top w:val="single" w:sz="4" w:space="0" w:color="D9D9D9"/>
              <w:left w:val="single" w:sz="4" w:space="0" w:color="D9D9D9"/>
              <w:bottom w:val="single" w:sz="4" w:space="0" w:color="D9D9D9"/>
              <w:right w:val="single" w:sz="4" w:space="0" w:color="D9D9D9"/>
            </w:tcBorders>
            <w:vAlign w:val="center"/>
          </w:tcPr>
          <w:p w14:paraId="324ED3EB" w14:textId="01819BB7" w:rsidR="00016D8E" w:rsidRPr="005809CA" w:rsidRDefault="00016D8E" w:rsidP="00016D8E">
            <w:pPr>
              <w:spacing w:after="0" w:line="240" w:lineRule="auto"/>
              <w:ind w:firstLine="30"/>
              <w:rPr>
                <w:rFonts w:ascii="Arial" w:hAnsi="Arial"/>
                <w:color w:val="0D0D0D" w:themeColor="text1" w:themeTint="F2"/>
                <w:sz w:val="20"/>
                <w:szCs w:val="20"/>
              </w:rPr>
            </w:pPr>
            <w:r w:rsidRPr="00016D8E">
              <w:rPr>
                <w:rFonts w:ascii="Arial" w:hAnsi="Arial"/>
                <w:color w:val="0D0D0D" w:themeColor="text1" w:themeTint="F2"/>
                <w:sz w:val="20"/>
                <w:szCs w:val="20"/>
              </w:rPr>
              <w:t>Health Surveillance</w:t>
            </w:r>
          </w:p>
        </w:tc>
        <w:tc>
          <w:tcPr>
            <w:tcW w:w="1276" w:type="dxa"/>
            <w:tcBorders>
              <w:top w:val="single" w:sz="4" w:space="0" w:color="D9D9D9"/>
              <w:left w:val="single" w:sz="4" w:space="0" w:color="D9D9D9"/>
              <w:bottom w:val="single" w:sz="4" w:space="0" w:color="D9D9D9"/>
              <w:right w:val="single" w:sz="4" w:space="0" w:color="D9D9D9"/>
            </w:tcBorders>
            <w:vAlign w:val="center"/>
          </w:tcPr>
          <w:p w14:paraId="1524AF26" w14:textId="77777777" w:rsidR="00016D8E" w:rsidRPr="005809CA" w:rsidRDefault="00016D8E" w:rsidP="00016D8E">
            <w:pPr>
              <w:spacing w:after="0" w:line="240" w:lineRule="auto"/>
              <w:ind w:firstLine="30"/>
              <w:jc w:val="right"/>
              <w:rPr>
                <w:rFonts w:ascii="Arial" w:hAnsi="Arial"/>
                <w:color w:val="0D0D0D" w:themeColor="text1" w:themeTint="F2"/>
                <w:sz w:val="20"/>
                <w:szCs w:val="20"/>
              </w:rPr>
            </w:pPr>
            <w:r w:rsidRPr="005809CA">
              <w:rPr>
                <w:rFonts w:ascii="Arial" w:hAnsi="Arial"/>
                <w:color w:val="0D0D0D" w:themeColor="text1" w:themeTint="F2"/>
                <w:sz w:val="20"/>
                <w:szCs w:val="20"/>
              </w:rPr>
              <w:t>4</w:t>
            </w:r>
          </w:p>
        </w:tc>
        <w:tc>
          <w:tcPr>
            <w:tcW w:w="1304" w:type="dxa"/>
            <w:tcBorders>
              <w:top w:val="single" w:sz="4" w:space="0" w:color="D9D9D9"/>
              <w:left w:val="single" w:sz="4" w:space="0" w:color="D9D9D9"/>
              <w:bottom w:val="single" w:sz="4" w:space="0" w:color="D9D9D9"/>
              <w:right w:val="single" w:sz="4" w:space="0" w:color="D9D9D9"/>
            </w:tcBorders>
            <w:vAlign w:val="center"/>
          </w:tcPr>
          <w:p w14:paraId="3B5FF0F0" w14:textId="77777777" w:rsidR="00016D8E" w:rsidRPr="005809CA" w:rsidRDefault="00016D8E" w:rsidP="00016D8E">
            <w:pPr>
              <w:spacing w:after="0" w:line="240" w:lineRule="auto"/>
              <w:ind w:firstLine="30"/>
              <w:jc w:val="right"/>
              <w:rPr>
                <w:rFonts w:ascii="Arial" w:hAnsi="Arial"/>
                <w:color w:val="0D0D0D" w:themeColor="text1" w:themeTint="F2"/>
                <w:sz w:val="20"/>
                <w:szCs w:val="20"/>
              </w:rPr>
            </w:pPr>
            <w:r w:rsidRPr="005809CA">
              <w:rPr>
                <w:rFonts w:ascii="Arial" w:hAnsi="Arial"/>
                <w:color w:val="0D0D0D" w:themeColor="text1" w:themeTint="F2"/>
                <w:sz w:val="20"/>
                <w:szCs w:val="20"/>
              </w:rPr>
              <w:t>80</w:t>
            </w:r>
          </w:p>
        </w:tc>
        <w:tc>
          <w:tcPr>
            <w:tcW w:w="1106" w:type="dxa"/>
            <w:tcBorders>
              <w:top w:val="single" w:sz="4" w:space="0" w:color="D9D9D9"/>
              <w:left w:val="single" w:sz="4" w:space="0" w:color="D9D9D9"/>
              <w:bottom w:val="single" w:sz="4" w:space="0" w:color="D9D9D9"/>
              <w:right w:val="single" w:sz="4" w:space="0" w:color="D9D9D9"/>
            </w:tcBorders>
            <w:vAlign w:val="center"/>
          </w:tcPr>
          <w:p w14:paraId="6AAB0080" w14:textId="77777777" w:rsidR="00016D8E" w:rsidRPr="005809CA" w:rsidRDefault="00016D8E" w:rsidP="00016D8E">
            <w:pPr>
              <w:spacing w:after="0" w:line="240" w:lineRule="auto"/>
              <w:ind w:firstLine="30"/>
              <w:jc w:val="right"/>
              <w:rPr>
                <w:rFonts w:ascii="Arial" w:hAnsi="Arial"/>
                <w:color w:val="0D0D0D" w:themeColor="text1" w:themeTint="F2"/>
                <w:sz w:val="20"/>
                <w:szCs w:val="20"/>
              </w:rPr>
            </w:pPr>
            <w:r w:rsidRPr="005809CA">
              <w:rPr>
                <w:rFonts w:ascii="Arial" w:hAnsi="Arial"/>
                <w:color w:val="0D0D0D" w:themeColor="text1" w:themeTint="F2"/>
                <w:sz w:val="20"/>
                <w:szCs w:val="20"/>
              </w:rPr>
              <w:t>_____</w:t>
            </w:r>
          </w:p>
        </w:tc>
        <w:tc>
          <w:tcPr>
            <w:tcW w:w="1275" w:type="dxa"/>
            <w:tcBorders>
              <w:top w:val="single" w:sz="4" w:space="0" w:color="D9D9D9"/>
              <w:left w:val="single" w:sz="4" w:space="0" w:color="D9D9D9"/>
              <w:bottom w:val="single" w:sz="4" w:space="0" w:color="D9D9D9"/>
              <w:right w:val="single" w:sz="4" w:space="0" w:color="D9D9D9"/>
            </w:tcBorders>
            <w:vAlign w:val="center"/>
          </w:tcPr>
          <w:p w14:paraId="3D3F1C1F" w14:textId="77777777" w:rsidR="00016D8E" w:rsidRPr="005809CA" w:rsidRDefault="00016D8E" w:rsidP="00016D8E">
            <w:pPr>
              <w:spacing w:after="0" w:line="240" w:lineRule="auto"/>
              <w:ind w:firstLine="30"/>
              <w:jc w:val="right"/>
              <w:rPr>
                <w:rFonts w:ascii="Arial" w:hAnsi="Arial"/>
                <w:color w:val="0D0D0D" w:themeColor="text1" w:themeTint="F2"/>
                <w:sz w:val="20"/>
                <w:szCs w:val="20"/>
              </w:rPr>
            </w:pPr>
            <w:r w:rsidRPr="005809CA">
              <w:rPr>
                <w:rFonts w:ascii="Arial" w:hAnsi="Arial"/>
                <w:color w:val="0D0D0D" w:themeColor="text1" w:themeTint="F2"/>
                <w:sz w:val="20"/>
                <w:szCs w:val="20"/>
              </w:rPr>
              <w:t>80</w:t>
            </w:r>
          </w:p>
        </w:tc>
      </w:tr>
      <w:tr w:rsidR="00016D8E" w:rsidRPr="005809CA" w14:paraId="5659093E" w14:textId="77777777" w:rsidTr="00016D8E">
        <w:trPr>
          <w:trHeight w:hRule="exact" w:val="473"/>
        </w:trPr>
        <w:tc>
          <w:tcPr>
            <w:tcW w:w="4366" w:type="dxa"/>
            <w:tcBorders>
              <w:top w:val="single" w:sz="4" w:space="0" w:color="D9D9D9"/>
              <w:left w:val="single" w:sz="4" w:space="0" w:color="D9D9D9"/>
              <w:bottom w:val="single" w:sz="4" w:space="0" w:color="D9D9D9"/>
              <w:right w:val="single" w:sz="4" w:space="0" w:color="D9D9D9"/>
            </w:tcBorders>
            <w:vAlign w:val="center"/>
          </w:tcPr>
          <w:p w14:paraId="1A008752" w14:textId="4BFD81DC" w:rsidR="00016D8E" w:rsidRPr="005809CA" w:rsidRDefault="00016D8E" w:rsidP="00016D8E">
            <w:pPr>
              <w:spacing w:after="0" w:line="240" w:lineRule="auto"/>
              <w:ind w:firstLine="30"/>
              <w:rPr>
                <w:rFonts w:ascii="Arial" w:hAnsi="Arial"/>
                <w:color w:val="0D0D0D" w:themeColor="text1" w:themeTint="F2"/>
                <w:sz w:val="20"/>
                <w:szCs w:val="20"/>
              </w:rPr>
            </w:pPr>
            <w:r w:rsidRPr="00016D8E">
              <w:rPr>
                <w:rFonts w:ascii="Arial" w:hAnsi="Arial"/>
                <w:color w:val="0D0D0D" w:themeColor="text1" w:themeTint="F2"/>
                <w:sz w:val="20"/>
                <w:szCs w:val="20"/>
              </w:rPr>
              <w:t>Interdisciplinary Extension II – Health Surveillance and Care Practices</w:t>
            </w:r>
          </w:p>
        </w:tc>
        <w:tc>
          <w:tcPr>
            <w:tcW w:w="1276" w:type="dxa"/>
            <w:tcBorders>
              <w:top w:val="single" w:sz="4" w:space="0" w:color="D9D9D9"/>
              <w:left w:val="single" w:sz="4" w:space="0" w:color="D9D9D9"/>
              <w:bottom w:val="single" w:sz="4" w:space="0" w:color="D9D9D9"/>
              <w:right w:val="single" w:sz="4" w:space="0" w:color="D9D9D9"/>
            </w:tcBorders>
            <w:vAlign w:val="center"/>
          </w:tcPr>
          <w:p w14:paraId="215412D5" w14:textId="77777777" w:rsidR="00016D8E" w:rsidRPr="005809CA" w:rsidRDefault="00016D8E" w:rsidP="00016D8E">
            <w:pPr>
              <w:spacing w:after="0" w:line="240" w:lineRule="auto"/>
              <w:ind w:firstLine="30"/>
              <w:jc w:val="right"/>
              <w:rPr>
                <w:rFonts w:ascii="Arial" w:hAnsi="Arial"/>
                <w:color w:val="0D0D0D" w:themeColor="text1" w:themeTint="F2"/>
                <w:sz w:val="20"/>
                <w:szCs w:val="20"/>
              </w:rPr>
            </w:pPr>
            <w:r w:rsidRPr="005809CA">
              <w:rPr>
                <w:rFonts w:ascii="Arial" w:hAnsi="Arial"/>
                <w:color w:val="0D0D0D" w:themeColor="text1" w:themeTint="F2"/>
                <w:sz w:val="20"/>
                <w:szCs w:val="20"/>
              </w:rPr>
              <w:t>4</w:t>
            </w:r>
          </w:p>
        </w:tc>
        <w:tc>
          <w:tcPr>
            <w:tcW w:w="1304" w:type="dxa"/>
            <w:tcBorders>
              <w:top w:val="single" w:sz="4" w:space="0" w:color="D9D9D9"/>
              <w:left w:val="single" w:sz="4" w:space="0" w:color="D9D9D9"/>
              <w:bottom w:val="single" w:sz="4" w:space="0" w:color="D9D9D9"/>
              <w:right w:val="single" w:sz="4" w:space="0" w:color="D9D9D9"/>
            </w:tcBorders>
            <w:vAlign w:val="center"/>
          </w:tcPr>
          <w:p w14:paraId="31633824" w14:textId="77777777" w:rsidR="00016D8E" w:rsidRPr="005809CA" w:rsidRDefault="00016D8E" w:rsidP="00016D8E">
            <w:pPr>
              <w:spacing w:after="0" w:line="240" w:lineRule="auto"/>
              <w:ind w:firstLine="30"/>
              <w:jc w:val="right"/>
              <w:rPr>
                <w:rFonts w:ascii="Arial" w:hAnsi="Arial"/>
                <w:color w:val="0D0D0D" w:themeColor="text1" w:themeTint="F2"/>
                <w:sz w:val="20"/>
                <w:szCs w:val="20"/>
              </w:rPr>
            </w:pPr>
            <w:r w:rsidRPr="005809CA">
              <w:rPr>
                <w:rFonts w:ascii="Arial" w:hAnsi="Arial"/>
                <w:color w:val="0D0D0D" w:themeColor="text1" w:themeTint="F2"/>
                <w:sz w:val="20"/>
                <w:szCs w:val="20"/>
              </w:rPr>
              <w:t>40</w:t>
            </w:r>
          </w:p>
        </w:tc>
        <w:tc>
          <w:tcPr>
            <w:tcW w:w="1106" w:type="dxa"/>
            <w:tcBorders>
              <w:top w:val="single" w:sz="4" w:space="0" w:color="D9D9D9"/>
              <w:left w:val="single" w:sz="4" w:space="0" w:color="D9D9D9"/>
              <w:bottom w:val="single" w:sz="4" w:space="0" w:color="D9D9D9"/>
              <w:right w:val="single" w:sz="4" w:space="0" w:color="D9D9D9"/>
            </w:tcBorders>
            <w:vAlign w:val="center"/>
          </w:tcPr>
          <w:p w14:paraId="466D90D9" w14:textId="77777777" w:rsidR="00016D8E" w:rsidRPr="005809CA" w:rsidRDefault="00016D8E" w:rsidP="00016D8E">
            <w:pPr>
              <w:spacing w:after="0" w:line="240" w:lineRule="auto"/>
              <w:ind w:firstLine="30"/>
              <w:jc w:val="right"/>
              <w:rPr>
                <w:rFonts w:ascii="Arial" w:hAnsi="Arial"/>
                <w:color w:val="0D0D0D" w:themeColor="text1" w:themeTint="F2"/>
                <w:sz w:val="20"/>
                <w:szCs w:val="20"/>
              </w:rPr>
            </w:pPr>
            <w:r w:rsidRPr="005809CA">
              <w:rPr>
                <w:rFonts w:ascii="Arial" w:hAnsi="Arial"/>
                <w:color w:val="0D0D0D" w:themeColor="text1" w:themeTint="F2"/>
                <w:sz w:val="20"/>
                <w:szCs w:val="20"/>
              </w:rPr>
              <w:t>40</w:t>
            </w:r>
          </w:p>
        </w:tc>
        <w:tc>
          <w:tcPr>
            <w:tcW w:w="1275" w:type="dxa"/>
            <w:tcBorders>
              <w:top w:val="single" w:sz="4" w:space="0" w:color="D9D9D9"/>
              <w:left w:val="single" w:sz="4" w:space="0" w:color="D9D9D9"/>
              <w:bottom w:val="single" w:sz="4" w:space="0" w:color="D9D9D9"/>
              <w:right w:val="single" w:sz="4" w:space="0" w:color="D9D9D9"/>
            </w:tcBorders>
            <w:vAlign w:val="center"/>
          </w:tcPr>
          <w:p w14:paraId="745AB184" w14:textId="77777777" w:rsidR="00016D8E" w:rsidRPr="005809CA" w:rsidRDefault="00016D8E" w:rsidP="00016D8E">
            <w:pPr>
              <w:spacing w:after="0" w:line="240" w:lineRule="auto"/>
              <w:ind w:firstLine="30"/>
              <w:jc w:val="right"/>
              <w:rPr>
                <w:rFonts w:ascii="Arial" w:hAnsi="Arial"/>
                <w:color w:val="0D0D0D" w:themeColor="text1" w:themeTint="F2"/>
                <w:sz w:val="20"/>
                <w:szCs w:val="20"/>
              </w:rPr>
            </w:pPr>
            <w:r w:rsidRPr="005809CA">
              <w:rPr>
                <w:rFonts w:ascii="Arial" w:hAnsi="Arial"/>
                <w:color w:val="0D0D0D" w:themeColor="text1" w:themeTint="F2"/>
                <w:sz w:val="20"/>
                <w:szCs w:val="20"/>
              </w:rPr>
              <w:t>80</w:t>
            </w:r>
          </w:p>
        </w:tc>
      </w:tr>
      <w:tr w:rsidR="00016D8E" w:rsidRPr="005809CA" w14:paraId="55E1AA7C" w14:textId="77777777" w:rsidTr="00016D8E">
        <w:trPr>
          <w:trHeight w:hRule="exact" w:val="397"/>
        </w:trPr>
        <w:tc>
          <w:tcPr>
            <w:tcW w:w="4366" w:type="dxa"/>
            <w:tcBorders>
              <w:top w:val="single" w:sz="4" w:space="0" w:color="D9D9D9"/>
              <w:left w:val="single" w:sz="4" w:space="0" w:color="D9D9D9"/>
              <w:bottom w:val="single" w:sz="4" w:space="0" w:color="D9D9D9"/>
              <w:right w:val="single" w:sz="4" w:space="0" w:color="D9D9D9"/>
            </w:tcBorders>
            <w:shd w:val="clear" w:color="auto" w:fill="9CC2E5"/>
            <w:vAlign w:val="center"/>
          </w:tcPr>
          <w:p w14:paraId="30C465C4" w14:textId="77777777" w:rsidR="00016D8E" w:rsidRPr="005809CA" w:rsidRDefault="00016D8E" w:rsidP="00016D8E">
            <w:pPr>
              <w:spacing w:after="0" w:line="240" w:lineRule="auto"/>
              <w:ind w:firstLine="30"/>
              <w:rPr>
                <w:rFonts w:ascii="Arial" w:hAnsi="Arial"/>
                <w:color w:val="0D0D0D" w:themeColor="text1" w:themeTint="F2"/>
                <w:sz w:val="20"/>
                <w:szCs w:val="20"/>
              </w:rPr>
            </w:pPr>
            <w:r w:rsidRPr="005809CA">
              <w:rPr>
                <w:rFonts w:ascii="Arial" w:hAnsi="Arial"/>
                <w:b/>
                <w:color w:val="0D0D0D" w:themeColor="text1" w:themeTint="F2"/>
                <w:sz w:val="20"/>
                <w:szCs w:val="20"/>
              </w:rPr>
              <w:t>SUBTOTAL</w:t>
            </w:r>
          </w:p>
        </w:tc>
        <w:tc>
          <w:tcPr>
            <w:tcW w:w="1276" w:type="dxa"/>
            <w:tcBorders>
              <w:top w:val="single" w:sz="4" w:space="0" w:color="D9D9D9"/>
              <w:left w:val="single" w:sz="4" w:space="0" w:color="D9D9D9"/>
              <w:bottom w:val="single" w:sz="4" w:space="0" w:color="D9D9D9"/>
              <w:right w:val="single" w:sz="4" w:space="0" w:color="D9D9D9"/>
            </w:tcBorders>
            <w:shd w:val="clear" w:color="auto" w:fill="9CC2E5"/>
            <w:vAlign w:val="center"/>
          </w:tcPr>
          <w:p w14:paraId="7980ECA9" w14:textId="77777777" w:rsidR="00016D8E" w:rsidRPr="005809CA" w:rsidRDefault="00016D8E" w:rsidP="00016D8E">
            <w:pPr>
              <w:spacing w:after="0" w:line="240" w:lineRule="auto"/>
              <w:ind w:firstLine="30"/>
              <w:jc w:val="right"/>
              <w:rPr>
                <w:rFonts w:ascii="Arial" w:hAnsi="Arial"/>
                <w:b/>
                <w:color w:val="0D0D0D" w:themeColor="text1" w:themeTint="F2"/>
                <w:sz w:val="20"/>
                <w:szCs w:val="20"/>
              </w:rPr>
            </w:pPr>
            <w:r w:rsidRPr="005809CA">
              <w:rPr>
                <w:rFonts w:ascii="Arial" w:hAnsi="Arial"/>
                <w:b/>
                <w:color w:val="0D0D0D" w:themeColor="text1" w:themeTint="F2"/>
                <w:sz w:val="20"/>
                <w:szCs w:val="20"/>
              </w:rPr>
              <w:t>23</w:t>
            </w:r>
          </w:p>
        </w:tc>
        <w:tc>
          <w:tcPr>
            <w:tcW w:w="1304" w:type="dxa"/>
            <w:tcBorders>
              <w:top w:val="single" w:sz="4" w:space="0" w:color="D9D9D9"/>
              <w:left w:val="single" w:sz="4" w:space="0" w:color="D9D9D9"/>
              <w:bottom w:val="single" w:sz="4" w:space="0" w:color="D9D9D9"/>
              <w:right w:val="single" w:sz="4" w:space="0" w:color="D9D9D9"/>
            </w:tcBorders>
            <w:shd w:val="clear" w:color="auto" w:fill="9CC2E5"/>
            <w:vAlign w:val="center"/>
          </w:tcPr>
          <w:p w14:paraId="62041524" w14:textId="77777777" w:rsidR="00016D8E" w:rsidRPr="005809CA" w:rsidRDefault="00016D8E" w:rsidP="00016D8E">
            <w:pPr>
              <w:spacing w:after="0" w:line="240" w:lineRule="auto"/>
              <w:ind w:firstLine="30"/>
              <w:jc w:val="right"/>
              <w:rPr>
                <w:rFonts w:ascii="Arial" w:hAnsi="Arial"/>
                <w:b/>
                <w:color w:val="0D0D0D" w:themeColor="text1" w:themeTint="F2"/>
                <w:sz w:val="20"/>
                <w:szCs w:val="20"/>
              </w:rPr>
            </w:pPr>
            <w:r w:rsidRPr="005809CA">
              <w:rPr>
                <w:rFonts w:ascii="Arial" w:hAnsi="Arial"/>
                <w:b/>
                <w:color w:val="0D0D0D" w:themeColor="text1" w:themeTint="F2"/>
                <w:sz w:val="20"/>
                <w:szCs w:val="20"/>
              </w:rPr>
              <w:t>370</w:t>
            </w:r>
          </w:p>
        </w:tc>
        <w:tc>
          <w:tcPr>
            <w:tcW w:w="1106" w:type="dxa"/>
            <w:tcBorders>
              <w:top w:val="single" w:sz="4" w:space="0" w:color="D9D9D9"/>
              <w:left w:val="single" w:sz="4" w:space="0" w:color="D9D9D9"/>
              <w:bottom w:val="single" w:sz="4" w:space="0" w:color="D9D9D9"/>
              <w:right w:val="single" w:sz="4" w:space="0" w:color="D9D9D9"/>
            </w:tcBorders>
            <w:shd w:val="clear" w:color="auto" w:fill="9CC2E5"/>
            <w:vAlign w:val="center"/>
          </w:tcPr>
          <w:p w14:paraId="51ABE8C2" w14:textId="77777777" w:rsidR="00016D8E" w:rsidRPr="005809CA" w:rsidRDefault="00016D8E" w:rsidP="00016D8E">
            <w:pPr>
              <w:spacing w:after="0" w:line="240" w:lineRule="auto"/>
              <w:ind w:firstLine="30"/>
              <w:jc w:val="right"/>
              <w:rPr>
                <w:rFonts w:ascii="Arial" w:hAnsi="Arial"/>
                <w:b/>
                <w:color w:val="0D0D0D" w:themeColor="text1" w:themeTint="F2"/>
                <w:sz w:val="20"/>
                <w:szCs w:val="20"/>
              </w:rPr>
            </w:pPr>
            <w:r w:rsidRPr="005809CA">
              <w:rPr>
                <w:rFonts w:ascii="Arial" w:hAnsi="Arial"/>
                <w:b/>
                <w:color w:val="0D0D0D" w:themeColor="text1" w:themeTint="F2"/>
                <w:sz w:val="20"/>
                <w:szCs w:val="20"/>
              </w:rPr>
              <w:t>90</w:t>
            </w:r>
          </w:p>
        </w:tc>
        <w:tc>
          <w:tcPr>
            <w:tcW w:w="1275" w:type="dxa"/>
            <w:tcBorders>
              <w:top w:val="single" w:sz="4" w:space="0" w:color="D9D9D9"/>
              <w:left w:val="single" w:sz="4" w:space="0" w:color="D9D9D9"/>
              <w:bottom w:val="single" w:sz="4" w:space="0" w:color="D9D9D9"/>
              <w:right w:val="single" w:sz="4" w:space="0" w:color="D9D9D9"/>
            </w:tcBorders>
            <w:shd w:val="clear" w:color="auto" w:fill="9CC2E5"/>
            <w:vAlign w:val="center"/>
          </w:tcPr>
          <w:p w14:paraId="4B0D3CC8" w14:textId="77777777" w:rsidR="00016D8E" w:rsidRPr="005809CA" w:rsidRDefault="00016D8E" w:rsidP="00016D8E">
            <w:pPr>
              <w:spacing w:after="0" w:line="240" w:lineRule="auto"/>
              <w:ind w:firstLine="30"/>
              <w:jc w:val="right"/>
              <w:rPr>
                <w:rFonts w:ascii="Arial" w:hAnsi="Arial"/>
                <w:b/>
                <w:color w:val="0D0D0D" w:themeColor="text1" w:themeTint="F2"/>
                <w:sz w:val="20"/>
                <w:szCs w:val="20"/>
              </w:rPr>
            </w:pPr>
            <w:r w:rsidRPr="005809CA">
              <w:rPr>
                <w:rFonts w:ascii="Arial" w:hAnsi="Arial"/>
                <w:b/>
                <w:color w:val="0D0D0D" w:themeColor="text1" w:themeTint="F2"/>
                <w:sz w:val="20"/>
                <w:szCs w:val="20"/>
              </w:rPr>
              <w:t>460</w:t>
            </w:r>
          </w:p>
        </w:tc>
      </w:tr>
      <w:tr w:rsidR="00016D8E" w:rsidRPr="005809CA" w14:paraId="5898AB3B" w14:textId="77777777" w:rsidTr="00016D8E">
        <w:trPr>
          <w:trHeight w:hRule="exact" w:val="397"/>
        </w:trPr>
        <w:tc>
          <w:tcPr>
            <w:tcW w:w="4366" w:type="dxa"/>
            <w:tcBorders>
              <w:top w:val="single" w:sz="4" w:space="0" w:color="D9D9D9"/>
              <w:left w:val="single" w:sz="4" w:space="0" w:color="D9D9D9"/>
              <w:bottom w:val="single" w:sz="4" w:space="0" w:color="D9D9D9"/>
              <w:right w:val="single" w:sz="4" w:space="0" w:color="D9D9D9"/>
            </w:tcBorders>
            <w:vAlign w:val="center"/>
          </w:tcPr>
          <w:p w14:paraId="4D562B1E" w14:textId="4BD696DD" w:rsidR="00016D8E" w:rsidRPr="005809CA" w:rsidRDefault="00016D8E" w:rsidP="00016D8E">
            <w:pPr>
              <w:spacing w:after="0" w:line="240" w:lineRule="auto"/>
              <w:ind w:firstLine="30"/>
              <w:rPr>
                <w:rFonts w:ascii="Arial" w:hAnsi="Arial"/>
                <w:color w:val="0D0D0D" w:themeColor="text1" w:themeTint="F2"/>
                <w:sz w:val="20"/>
                <w:szCs w:val="20"/>
              </w:rPr>
            </w:pPr>
            <w:r w:rsidRPr="00016D8E">
              <w:rPr>
                <w:rFonts w:ascii="Arial" w:hAnsi="Arial"/>
                <w:color w:val="0D0D0D" w:themeColor="text1" w:themeTint="F2"/>
                <w:sz w:val="20"/>
                <w:szCs w:val="20"/>
              </w:rPr>
              <w:t>Complementary Activities</w:t>
            </w:r>
          </w:p>
        </w:tc>
        <w:tc>
          <w:tcPr>
            <w:tcW w:w="1276" w:type="dxa"/>
            <w:tcBorders>
              <w:top w:val="single" w:sz="4" w:space="0" w:color="D9D9D9"/>
              <w:left w:val="single" w:sz="4" w:space="0" w:color="D9D9D9"/>
              <w:bottom w:val="single" w:sz="4" w:space="0" w:color="D9D9D9"/>
              <w:right w:val="single" w:sz="4" w:space="0" w:color="D9D9D9"/>
            </w:tcBorders>
            <w:vAlign w:val="center"/>
          </w:tcPr>
          <w:p w14:paraId="7DC0F017" w14:textId="77777777" w:rsidR="00016D8E" w:rsidRPr="005809CA" w:rsidRDefault="00016D8E" w:rsidP="00016D8E">
            <w:pPr>
              <w:spacing w:after="0" w:line="240" w:lineRule="auto"/>
              <w:ind w:firstLine="30"/>
              <w:jc w:val="right"/>
              <w:rPr>
                <w:rFonts w:ascii="Arial" w:hAnsi="Arial"/>
                <w:color w:val="0D0D0D" w:themeColor="text1" w:themeTint="F2"/>
                <w:sz w:val="20"/>
                <w:szCs w:val="20"/>
              </w:rPr>
            </w:pPr>
            <w:r w:rsidRPr="005809CA">
              <w:rPr>
                <w:rFonts w:ascii="Arial" w:hAnsi="Arial"/>
                <w:color w:val="0D0D0D" w:themeColor="text1" w:themeTint="F2"/>
                <w:sz w:val="20"/>
                <w:szCs w:val="20"/>
              </w:rPr>
              <w:t>_____</w:t>
            </w:r>
          </w:p>
        </w:tc>
        <w:tc>
          <w:tcPr>
            <w:tcW w:w="1304" w:type="dxa"/>
            <w:tcBorders>
              <w:top w:val="single" w:sz="4" w:space="0" w:color="D9D9D9"/>
              <w:left w:val="single" w:sz="4" w:space="0" w:color="D9D9D9"/>
              <w:bottom w:val="single" w:sz="4" w:space="0" w:color="D9D9D9"/>
              <w:right w:val="single" w:sz="4" w:space="0" w:color="D9D9D9"/>
            </w:tcBorders>
            <w:vAlign w:val="center"/>
          </w:tcPr>
          <w:p w14:paraId="6DC7AC85" w14:textId="77777777" w:rsidR="00016D8E" w:rsidRPr="005809CA" w:rsidRDefault="00016D8E" w:rsidP="00016D8E">
            <w:pPr>
              <w:spacing w:after="0" w:line="240" w:lineRule="auto"/>
              <w:ind w:firstLine="30"/>
              <w:jc w:val="right"/>
              <w:rPr>
                <w:rFonts w:ascii="Arial" w:hAnsi="Arial"/>
                <w:color w:val="0D0D0D" w:themeColor="text1" w:themeTint="F2"/>
                <w:sz w:val="20"/>
                <w:szCs w:val="20"/>
              </w:rPr>
            </w:pPr>
            <w:r w:rsidRPr="005809CA">
              <w:rPr>
                <w:rFonts w:ascii="Arial" w:hAnsi="Arial"/>
                <w:color w:val="0D0D0D" w:themeColor="text1" w:themeTint="F2"/>
                <w:sz w:val="20"/>
                <w:szCs w:val="20"/>
              </w:rPr>
              <w:t>_____</w:t>
            </w:r>
          </w:p>
        </w:tc>
        <w:tc>
          <w:tcPr>
            <w:tcW w:w="1106" w:type="dxa"/>
            <w:tcBorders>
              <w:top w:val="single" w:sz="4" w:space="0" w:color="D9D9D9"/>
              <w:left w:val="single" w:sz="4" w:space="0" w:color="D9D9D9"/>
              <w:bottom w:val="single" w:sz="4" w:space="0" w:color="D9D9D9"/>
              <w:right w:val="single" w:sz="4" w:space="0" w:color="D9D9D9"/>
            </w:tcBorders>
            <w:vAlign w:val="center"/>
          </w:tcPr>
          <w:p w14:paraId="2032686C" w14:textId="77777777" w:rsidR="00016D8E" w:rsidRPr="005809CA" w:rsidRDefault="00016D8E" w:rsidP="00016D8E">
            <w:pPr>
              <w:spacing w:after="0" w:line="240" w:lineRule="auto"/>
              <w:ind w:firstLine="30"/>
              <w:jc w:val="right"/>
              <w:rPr>
                <w:rFonts w:ascii="Arial" w:hAnsi="Arial"/>
                <w:color w:val="0D0D0D" w:themeColor="text1" w:themeTint="F2"/>
                <w:sz w:val="20"/>
                <w:szCs w:val="20"/>
              </w:rPr>
            </w:pPr>
            <w:r w:rsidRPr="005809CA">
              <w:rPr>
                <w:rFonts w:ascii="Arial" w:hAnsi="Arial"/>
                <w:color w:val="0D0D0D" w:themeColor="text1" w:themeTint="F2"/>
                <w:sz w:val="20"/>
                <w:szCs w:val="20"/>
              </w:rPr>
              <w:t>_____</w:t>
            </w:r>
          </w:p>
        </w:tc>
        <w:tc>
          <w:tcPr>
            <w:tcW w:w="1275" w:type="dxa"/>
            <w:tcBorders>
              <w:top w:val="single" w:sz="4" w:space="0" w:color="D9D9D9"/>
              <w:left w:val="single" w:sz="4" w:space="0" w:color="D9D9D9"/>
              <w:bottom w:val="single" w:sz="4" w:space="0" w:color="D9D9D9"/>
              <w:right w:val="single" w:sz="4" w:space="0" w:color="D9D9D9"/>
            </w:tcBorders>
            <w:vAlign w:val="center"/>
          </w:tcPr>
          <w:p w14:paraId="48DCC5AF" w14:textId="77777777" w:rsidR="00016D8E" w:rsidRPr="005809CA" w:rsidRDefault="00016D8E" w:rsidP="00016D8E">
            <w:pPr>
              <w:spacing w:after="0" w:line="240" w:lineRule="auto"/>
              <w:ind w:firstLine="30"/>
              <w:jc w:val="right"/>
              <w:rPr>
                <w:rFonts w:ascii="Arial" w:hAnsi="Arial"/>
                <w:color w:val="0D0D0D" w:themeColor="text1" w:themeTint="F2"/>
                <w:sz w:val="20"/>
                <w:szCs w:val="20"/>
              </w:rPr>
            </w:pPr>
            <w:r w:rsidRPr="005809CA">
              <w:rPr>
                <w:rFonts w:ascii="Arial" w:hAnsi="Arial"/>
                <w:color w:val="0D0D0D" w:themeColor="text1" w:themeTint="F2"/>
                <w:sz w:val="20"/>
                <w:szCs w:val="20"/>
              </w:rPr>
              <w:t>18</w:t>
            </w:r>
          </w:p>
        </w:tc>
      </w:tr>
      <w:tr w:rsidR="00016D8E" w:rsidRPr="005809CA" w14:paraId="7BC94477" w14:textId="77777777" w:rsidTr="00016D8E">
        <w:trPr>
          <w:trHeight w:hRule="exact" w:val="397"/>
        </w:trPr>
        <w:tc>
          <w:tcPr>
            <w:tcW w:w="4366" w:type="dxa"/>
            <w:tcBorders>
              <w:top w:val="single" w:sz="4" w:space="0" w:color="D9D9D9"/>
              <w:left w:val="single" w:sz="4" w:space="0" w:color="D9D9D9"/>
              <w:bottom w:val="single" w:sz="4" w:space="0" w:color="D9D9D9"/>
              <w:right w:val="single" w:sz="4" w:space="0" w:color="D9D9D9"/>
            </w:tcBorders>
            <w:shd w:val="clear" w:color="auto" w:fill="BDD6EE"/>
            <w:vAlign w:val="center"/>
          </w:tcPr>
          <w:p w14:paraId="73EDDC68" w14:textId="77777777" w:rsidR="00016D8E" w:rsidRPr="005809CA" w:rsidRDefault="00016D8E" w:rsidP="00016D8E">
            <w:pPr>
              <w:spacing w:after="0" w:line="240" w:lineRule="auto"/>
              <w:ind w:firstLine="30"/>
              <w:rPr>
                <w:rFonts w:ascii="Arial" w:hAnsi="Arial"/>
                <w:b/>
                <w:color w:val="0D0D0D" w:themeColor="text1" w:themeTint="F2"/>
                <w:sz w:val="20"/>
                <w:szCs w:val="20"/>
              </w:rPr>
            </w:pPr>
            <w:r w:rsidRPr="005809CA">
              <w:rPr>
                <w:rFonts w:ascii="Arial" w:hAnsi="Arial"/>
                <w:b/>
                <w:color w:val="0D0D0D" w:themeColor="text1" w:themeTint="F2"/>
                <w:sz w:val="20"/>
                <w:szCs w:val="20"/>
              </w:rPr>
              <w:t>TOTAL</w:t>
            </w:r>
          </w:p>
        </w:tc>
        <w:tc>
          <w:tcPr>
            <w:tcW w:w="1276" w:type="dxa"/>
            <w:tcBorders>
              <w:top w:val="single" w:sz="4" w:space="0" w:color="D9D9D9"/>
              <w:left w:val="single" w:sz="4" w:space="0" w:color="D9D9D9"/>
              <w:bottom w:val="single" w:sz="4" w:space="0" w:color="D9D9D9"/>
              <w:right w:val="single" w:sz="4" w:space="0" w:color="D9D9D9"/>
            </w:tcBorders>
            <w:shd w:val="clear" w:color="auto" w:fill="BDD6EE"/>
            <w:vAlign w:val="center"/>
          </w:tcPr>
          <w:p w14:paraId="072D8A28" w14:textId="77777777" w:rsidR="00016D8E" w:rsidRPr="005809CA" w:rsidRDefault="00016D8E" w:rsidP="00016D8E">
            <w:pPr>
              <w:spacing w:after="0" w:line="240" w:lineRule="auto"/>
              <w:ind w:firstLine="30"/>
              <w:jc w:val="right"/>
              <w:rPr>
                <w:rFonts w:ascii="Arial" w:hAnsi="Arial"/>
                <w:b/>
                <w:color w:val="0D0D0D" w:themeColor="text1" w:themeTint="F2"/>
                <w:sz w:val="20"/>
                <w:szCs w:val="20"/>
              </w:rPr>
            </w:pPr>
          </w:p>
        </w:tc>
        <w:tc>
          <w:tcPr>
            <w:tcW w:w="1304" w:type="dxa"/>
            <w:tcBorders>
              <w:top w:val="single" w:sz="4" w:space="0" w:color="D9D9D9"/>
              <w:left w:val="single" w:sz="4" w:space="0" w:color="D9D9D9"/>
              <w:bottom w:val="single" w:sz="4" w:space="0" w:color="D9D9D9"/>
              <w:right w:val="single" w:sz="4" w:space="0" w:color="D9D9D9"/>
            </w:tcBorders>
            <w:shd w:val="clear" w:color="auto" w:fill="BDD6EE"/>
            <w:vAlign w:val="center"/>
          </w:tcPr>
          <w:p w14:paraId="7919C41E" w14:textId="77777777" w:rsidR="00016D8E" w:rsidRPr="005809CA" w:rsidRDefault="00016D8E" w:rsidP="00016D8E">
            <w:pPr>
              <w:spacing w:after="0" w:line="240" w:lineRule="auto"/>
              <w:ind w:firstLine="30"/>
              <w:jc w:val="right"/>
              <w:rPr>
                <w:rFonts w:ascii="Arial" w:hAnsi="Arial"/>
                <w:b/>
                <w:color w:val="0D0D0D" w:themeColor="text1" w:themeTint="F2"/>
                <w:sz w:val="20"/>
                <w:szCs w:val="20"/>
              </w:rPr>
            </w:pPr>
          </w:p>
        </w:tc>
        <w:tc>
          <w:tcPr>
            <w:tcW w:w="1106" w:type="dxa"/>
            <w:tcBorders>
              <w:top w:val="single" w:sz="4" w:space="0" w:color="D9D9D9"/>
              <w:left w:val="single" w:sz="4" w:space="0" w:color="D9D9D9"/>
              <w:bottom w:val="single" w:sz="4" w:space="0" w:color="D9D9D9"/>
              <w:right w:val="single" w:sz="4" w:space="0" w:color="D9D9D9"/>
            </w:tcBorders>
            <w:shd w:val="clear" w:color="auto" w:fill="BDD6EE"/>
            <w:vAlign w:val="center"/>
          </w:tcPr>
          <w:p w14:paraId="6C85BDD0" w14:textId="77777777" w:rsidR="00016D8E" w:rsidRPr="005809CA" w:rsidRDefault="00016D8E" w:rsidP="00016D8E">
            <w:pPr>
              <w:spacing w:after="0" w:line="240" w:lineRule="auto"/>
              <w:ind w:firstLine="30"/>
              <w:jc w:val="right"/>
              <w:rPr>
                <w:rFonts w:ascii="Arial" w:hAnsi="Arial"/>
                <w:b/>
                <w:color w:val="0D0D0D" w:themeColor="text1" w:themeTint="F2"/>
                <w:sz w:val="20"/>
                <w:szCs w:val="20"/>
              </w:rPr>
            </w:pPr>
          </w:p>
        </w:tc>
        <w:tc>
          <w:tcPr>
            <w:tcW w:w="1275" w:type="dxa"/>
            <w:tcBorders>
              <w:top w:val="single" w:sz="4" w:space="0" w:color="D9D9D9"/>
              <w:left w:val="single" w:sz="4" w:space="0" w:color="D9D9D9"/>
              <w:bottom w:val="single" w:sz="4" w:space="0" w:color="D9D9D9"/>
              <w:right w:val="single" w:sz="4" w:space="0" w:color="D9D9D9"/>
            </w:tcBorders>
            <w:shd w:val="clear" w:color="auto" w:fill="BDD6EE"/>
            <w:vAlign w:val="center"/>
          </w:tcPr>
          <w:p w14:paraId="61CFCBC6" w14:textId="77777777" w:rsidR="00016D8E" w:rsidRPr="005809CA" w:rsidRDefault="00016D8E" w:rsidP="00016D8E">
            <w:pPr>
              <w:spacing w:after="0" w:line="240" w:lineRule="auto"/>
              <w:ind w:firstLine="30"/>
              <w:jc w:val="right"/>
              <w:rPr>
                <w:rFonts w:ascii="Arial" w:hAnsi="Arial"/>
                <w:b/>
                <w:color w:val="0D0D0D" w:themeColor="text1" w:themeTint="F2"/>
                <w:sz w:val="20"/>
                <w:szCs w:val="20"/>
              </w:rPr>
            </w:pPr>
            <w:r w:rsidRPr="005809CA">
              <w:rPr>
                <w:rFonts w:ascii="Arial" w:hAnsi="Arial"/>
                <w:b/>
                <w:color w:val="0D0D0D" w:themeColor="text1" w:themeTint="F2"/>
                <w:sz w:val="20"/>
                <w:szCs w:val="20"/>
              </w:rPr>
              <w:t>478</w:t>
            </w:r>
          </w:p>
        </w:tc>
      </w:tr>
    </w:tbl>
    <w:p w14:paraId="73548BC1" w14:textId="77777777" w:rsidR="00266E25" w:rsidRPr="005809CA" w:rsidRDefault="00266E25" w:rsidP="00266E25">
      <w:pPr>
        <w:spacing w:after="0" w:line="240" w:lineRule="auto"/>
        <w:rPr>
          <w:rFonts w:ascii="Arial" w:hAnsi="Arial"/>
          <w:b/>
          <w:color w:val="0D0D0D" w:themeColor="text1" w:themeTint="F2"/>
          <w:sz w:val="24"/>
          <w:szCs w:val="24"/>
        </w:rPr>
      </w:pPr>
    </w:p>
    <w:p w14:paraId="0D825524" w14:textId="77777777" w:rsidR="00266E25" w:rsidRPr="005809CA" w:rsidRDefault="00266E25" w:rsidP="00266E25">
      <w:pPr>
        <w:spacing w:after="0" w:line="240" w:lineRule="auto"/>
        <w:rPr>
          <w:rFonts w:ascii="Arial" w:hAnsi="Arial"/>
          <w:b/>
          <w:color w:val="0D0D0D" w:themeColor="text1" w:themeTint="F2"/>
          <w:sz w:val="24"/>
          <w:szCs w:val="24"/>
        </w:rPr>
      </w:pPr>
    </w:p>
    <w:p w14:paraId="5C08FA74" w14:textId="311C3A3C" w:rsidR="00266E25" w:rsidRDefault="00266E25" w:rsidP="00266E25">
      <w:pPr>
        <w:spacing w:after="0" w:line="240" w:lineRule="auto"/>
        <w:rPr>
          <w:rFonts w:ascii="Arial" w:hAnsi="Arial"/>
          <w:b/>
          <w:color w:val="0D0D0D" w:themeColor="text1" w:themeTint="F2"/>
          <w:sz w:val="24"/>
          <w:szCs w:val="24"/>
        </w:rPr>
      </w:pPr>
    </w:p>
    <w:p w14:paraId="22F2E2AB" w14:textId="5AEE8FEA" w:rsidR="00344920" w:rsidRDefault="00344920" w:rsidP="00266E25">
      <w:pPr>
        <w:spacing w:after="0" w:line="240" w:lineRule="auto"/>
        <w:rPr>
          <w:rFonts w:ascii="Arial" w:hAnsi="Arial"/>
          <w:b/>
          <w:color w:val="0D0D0D" w:themeColor="text1" w:themeTint="F2"/>
          <w:sz w:val="24"/>
          <w:szCs w:val="24"/>
        </w:rPr>
      </w:pPr>
    </w:p>
    <w:p w14:paraId="0D13DD07" w14:textId="4E1300ED" w:rsidR="00344920" w:rsidRDefault="00344920" w:rsidP="00266E25">
      <w:pPr>
        <w:spacing w:after="0" w:line="240" w:lineRule="auto"/>
        <w:rPr>
          <w:rFonts w:ascii="Arial" w:hAnsi="Arial"/>
          <w:b/>
          <w:color w:val="0D0D0D" w:themeColor="text1" w:themeTint="F2"/>
          <w:sz w:val="24"/>
          <w:szCs w:val="24"/>
        </w:rPr>
      </w:pPr>
    </w:p>
    <w:p w14:paraId="4A176475" w14:textId="7E75A69B" w:rsidR="00344920" w:rsidRDefault="00344920" w:rsidP="00266E25">
      <w:pPr>
        <w:spacing w:after="0" w:line="240" w:lineRule="auto"/>
        <w:rPr>
          <w:rFonts w:ascii="Arial" w:hAnsi="Arial"/>
          <w:b/>
          <w:color w:val="0D0D0D" w:themeColor="text1" w:themeTint="F2"/>
          <w:sz w:val="24"/>
          <w:szCs w:val="24"/>
        </w:rPr>
      </w:pPr>
    </w:p>
    <w:p w14:paraId="02857ACE" w14:textId="55C4D2ED" w:rsidR="00344920" w:rsidRDefault="00344920" w:rsidP="00266E25">
      <w:pPr>
        <w:spacing w:after="0" w:line="240" w:lineRule="auto"/>
        <w:rPr>
          <w:rFonts w:ascii="Arial" w:hAnsi="Arial"/>
          <w:b/>
          <w:color w:val="0D0D0D" w:themeColor="text1" w:themeTint="F2"/>
          <w:sz w:val="24"/>
          <w:szCs w:val="24"/>
        </w:rPr>
      </w:pPr>
    </w:p>
    <w:p w14:paraId="7ADCC0BD" w14:textId="77777777" w:rsidR="00344920" w:rsidRPr="005809CA" w:rsidRDefault="00344920" w:rsidP="00266E25">
      <w:pPr>
        <w:spacing w:after="0" w:line="240" w:lineRule="auto"/>
        <w:rPr>
          <w:rFonts w:ascii="Arial" w:hAnsi="Arial"/>
          <w:b/>
          <w:color w:val="0D0D0D" w:themeColor="text1" w:themeTint="F2"/>
          <w:sz w:val="24"/>
          <w:szCs w:val="24"/>
        </w:rPr>
      </w:pP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66"/>
        <w:gridCol w:w="1276"/>
        <w:gridCol w:w="1304"/>
        <w:gridCol w:w="1106"/>
        <w:gridCol w:w="1304"/>
      </w:tblGrid>
      <w:tr w:rsidR="003907BC" w:rsidRPr="005809CA" w14:paraId="357152E0" w14:textId="77777777" w:rsidTr="008630B5">
        <w:trPr>
          <w:trHeight w:hRule="exact" w:val="567"/>
        </w:trPr>
        <w:tc>
          <w:tcPr>
            <w:tcW w:w="9356" w:type="dxa"/>
            <w:gridSpan w:val="5"/>
            <w:tcBorders>
              <w:top w:val="single" w:sz="4" w:space="0" w:color="D9D9D9"/>
              <w:left w:val="single" w:sz="4" w:space="0" w:color="D9D9D9"/>
              <w:bottom w:val="single" w:sz="4" w:space="0" w:color="D9D9D9"/>
              <w:right w:val="single" w:sz="4" w:space="0" w:color="D9D9D9"/>
            </w:tcBorders>
            <w:shd w:val="clear" w:color="auto" w:fill="002060"/>
            <w:vAlign w:val="center"/>
          </w:tcPr>
          <w:p w14:paraId="0735C91F" w14:textId="512D52B2" w:rsidR="00266E25" w:rsidRPr="005809CA" w:rsidRDefault="00266E25" w:rsidP="002D3EBA">
            <w:pPr>
              <w:spacing w:before="120" w:after="120" w:line="240" w:lineRule="auto"/>
              <w:ind w:firstLine="36"/>
              <w:jc w:val="center"/>
              <w:rPr>
                <w:rFonts w:ascii="Arial" w:hAnsi="Arial"/>
                <w:b/>
                <w:color w:val="0D0D0D" w:themeColor="text1" w:themeTint="F2"/>
                <w:sz w:val="20"/>
                <w:szCs w:val="20"/>
              </w:rPr>
            </w:pPr>
            <w:r w:rsidRPr="00344920">
              <w:rPr>
                <w:rFonts w:ascii="Arial" w:hAnsi="Arial"/>
                <w:b/>
                <w:color w:val="FFFFFF" w:themeColor="background1"/>
                <w:sz w:val="20"/>
                <w:szCs w:val="20"/>
              </w:rPr>
              <w:lastRenderedPageBreak/>
              <w:t xml:space="preserve">4º </w:t>
            </w:r>
            <w:r w:rsidR="00A26AD0" w:rsidRPr="00344920">
              <w:rPr>
                <w:rFonts w:ascii="Arial" w:hAnsi="Arial"/>
                <w:b/>
                <w:color w:val="FFFFFF" w:themeColor="background1"/>
                <w:sz w:val="20"/>
                <w:szCs w:val="20"/>
              </w:rPr>
              <w:t>SEMEST</w:t>
            </w:r>
            <w:r w:rsidR="00A26AD0">
              <w:rPr>
                <w:rFonts w:ascii="Arial" w:hAnsi="Arial"/>
                <w:b/>
                <w:color w:val="FFFFFF" w:themeColor="background1"/>
                <w:sz w:val="20"/>
                <w:szCs w:val="20"/>
              </w:rPr>
              <w:t>ER</w:t>
            </w:r>
          </w:p>
        </w:tc>
      </w:tr>
      <w:tr w:rsidR="00016D8E" w:rsidRPr="005809CA" w14:paraId="79E091D5" w14:textId="77777777" w:rsidTr="00016D8E">
        <w:trPr>
          <w:trHeight w:hRule="exact" w:val="717"/>
        </w:trPr>
        <w:tc>
          <w:tcPr>
            <w:tcW w:w="4366" w:type="dxa"/>
            <w:tcBorders>
              <w:top w:val="single" w:sz="4" w:space="0" w:color="D9D9D9"/>
              <w:left w:val="single" w:sz="4" w:space="0" w:color="D9D9D9"/>
              <w:bottom w:val="single" w:sz="4" w:space="0" w:color="D9D9D9"/>
              <w:right w:val="single" w:sz="4" w:space="0" w:color="D9D9D9"/>
            </w:tcBorders>
            <w:shd w:val="clear" w:color="auto" w:fill="2E74B5"/>
            <w:vAlign w:val="center"/>
          </w:tcPr>
          <w:p w14:paraId="57852015" w14:textId="571F27CD" w:rsidR="00016D8E" w:rsidRPr="005809CA" w:rsidRDefault="00016D8E" w:rsidP="00016D8E">
            <w:pPr>
              <w:spacing w:after="0" w:line="240" w:lineRule="auto"/>
              <w:ind w:firstLine="36"/>
              <w:jc w:val="center"/>
              <w:rPr>
                <w:rFonts w:ascii="Arial" w:hAnsi="Arial"/>
                <w:b/>
                <w:color w:val="0D0D0D" w:themeColor="text1" w:themeTint="F2"/>
                <w:sz w:val="20"/>
                <w:szCs w:val="20"/>
              </w:rPr>
            </w:pPr>
            <w:r w:rsidRPr="005809CA">
              <w:rPr>
                <w:rFonts w:ascii="Arial" w:hAnsi="Arial"/>
                <w:b/>
                <w:color w:val="0D0D0D" w:themeColor="text1" w:themeTint="F2"/>
                <w:sz w:val="18"/>
                <w:szCs w:val="18"/>
              </w:rPr>
              <w:t>Components</w:t>
            </w:r>
          </w:p>
        </w:tc>
        <w:tc>
          <w:tcPr>
            <w:tcW w:w="1276" w:type="dxa"/>
            <w:tcBorders>
              <w:top w:val="single" w:sz="4" w:space="0" w:color="D9D9D9"/>
              <w:left w:val="single" w:sz="4" w:space="0" w:color="D9D9D9"/>
              <w:bottom w:val="single" w:sz="4" w:space="0" w:color="D9D9D9"/>
              <w:right w:val="single" w:sz="4" w:space="0" w:color="D9D9D9"/>
            </w:tcBorders>
            <w:shd w:val="clear" w:color="auto" w:fill="2E74B5"/>
            <w:vAlign w:val="center"/>
          </w:tcPr>
          <w:p w14:paraId="332D4AE4" w14:textId="720495CB" w:rsidR="00016D8E" w:rsidRPr="005809CA" w:rsidRDefault="00016D8E" w:rsidP="00016D8E">
            <w:pPr>
              <w:spacing w:after="0" w:line="240" w:lineRule="auto"/>
              <w:ind w:firstLine="36"/>
              <w:jc w:val="center"/>
              <w:rPr>
                <w:rFonts w:ascii="Arial" w:hAnsi="Arial"/>
                <w:b/>
                <w:color w:val="0D0D0D" w:themeColor="text1" w:themeTint="F2"/>
                <w:sz w:val="20"/>
                <w:szCs w:val="20"/>
              </w:rPr>
            </w:pPr>
            <w:r w:rsidRPr="00016D8E">
              <w:rPr>
                <w:rFonts w:ascii="Arial" w:hAnsi="Arial"/>
                <w:b/>
                <w:color w:val="0D0D0D" w:themeColor="text1" w:themeTint="F2"/>
                <w:sz w:val="18"/>
                <w:szCs w:val="18"/>
              </w:rPr>
              <w:t>Weekly Classes</w:t>
            </w:r>
          </w:p>
        </w:tc>
        <w:tc>
          <w:tcPr>
            <w:tcW w:w="1304" w:type="dxa"/>
            <w:tcBorders>
              <w:top w:val="single" w:sz="4" w:space="0" w:color="D9D9D9"/>
              <w:left w:val="single" w:sz="4" w:space="0" w:color="D9D9D9"/>
              <w:bottom w:val="single" w:sz="4" w:space="0" w:color="D9D9D9"/>
              <w:right w:val="single" w:sz="4" w:space="0" w:color="D9D9D9"/>
            </w:tcBorders>
            <w:shd w:val="clear" w:color="auto" w:fill="2E74B5"/>
            <w:vAlign w:val="center"/>
          </w:tcPr>
          <w:p w14:paraId="49B0A38B" w14:textId="7ADE2133" w:rsidR="00016D8E" w:rsidRPr="005809CA" w:rsidRDefault="00016D8E" w:rsidP="00016D8E">
            <w:pPr>
              <w:spacing w:after="0" w:line="240" w:lineRule="auto"/>
              <w:ind w:firstLine="36"/>
              <w:jc w:val="center"/>
              <w:rPr>
                <w:rFonts w:ascii="Arial" w:hAnsi="Arial"/>
                <w:b/>
                <w:color w:val="0D0D0D" w:themeColor="text1" w:themeTint="F2"/>
                <w:sz w:val="20"/>
                <w:szCs w:val="20"/>
              </w:rPr>
            </w:pPr>
            <w:r w:rsidRPr="00016D8E">
              <w:rPr>
                <w:rFonts w:ascii="Arial" w:hAnsi="Arial"/>
                <w:b/>
                <w:color w:val="0D0D0D" w:themeColor="text1" w:themeTint="F2"/>
                <w:sz w:val="18"/>
                <w:szCs w:val="18"/>
              </w:rPr>
              <w:t>Theoretical Workload</w:t>
            </w:r>
          </w:p>
        </w:tc>
        <w:tc>
          <w:tcPr>
            <w:tcW w:w="1106" w:type="dxa"/>
            <w:tcBorders>
              <w:top w:val="single" w:sz="4" w:space="0" w:color="D9D9D9"/>
              <w:left w:val="single" w:sz="4" w:space="0" w:color="D9D9D9"/>
              <w:bottom w:val="single" w:sz="4" w:space="0" w:color="D9D9D9"/>
              <w:right w:val="single" w:sz="4" w:space="0" w:color="D9D9D9"/>
            </w:tcBorders>
            <w:shd w:val="clear" w:color="auto" w:fill="2E74B5"/>
            <w:vAlign w:val="center"/>
          </w:tcPr>
          <w:p w14:paraId="57CC1EEE" w14:textId="4EF5399C" w:rsidR="00016D8E" w:rsidRPr="00016D8E" w:rsidRDefault="00016D8E" w:rsidP="00016D8E">
            <w:pPr>
              <w:spacing w:after="0" w:line="240" w:lineRule="auto"/>
              <w:ind w:firstLine="61"/>
              <w:rPr>
                <w:rFonts w:ascii="Arial" w:hAnsi="Arial"/>
                <w:b/>
                <w:color w:val="0D0D0D" w:themeColor="text1" w:themeTint="F2"/>
                <w:sz w:val="18"/>
                <w:szCs w:val="18"/>
              </w:rPr>
            </w:pPr>
            <w:r w:rsidRPr="00016D8E">
              <w:rPr>
                <w:rFonts w:ascii="Arial" w:hAnsi="Arial"/>
                <w:b/>
                <w:color w:val="0D0D0D" w:themeColor="text1" w:themeTint="F2"/>
                <w:sz w:val="18"/>
                <w:szCs w:val="18"/>
              </w:rPr>
              <w:t>Practical</w:t>
            </w:r>
            <w:r>
              <w:t xml:space="preserve"> </w:t>
            </w:r>
            <w:r>
              <w:rPr>
                <w:rFonts w:ascii="Arial" w:hAnsi="Arial"/>
                <w:b/>
                <w:color w:val="0D0D0D" w:themeColor="text1" w:themeTint="F2"/>
                <w:sz w:val="18"/>
                <w:szCs w:val="18"/>
              </w:rPr>
              <w:t>Workload</w:t>
            </w:r>
          </w:p>
        </w:tc>
        <w:tc>
          <w:tcPr>
            <w:tcW w:w="1304" w:type="dxa"/>
            <w:tcBorders>
              <w:top w:val="single" w:sz="4" w:space="0" w:color="D9D9D9"/>
              <w:left w:val="single" w:sz="4" w:space="0" w:color="D9D9D9"/>
              <w:bottom w:val="single" w:sz="4" w:space="0" w:color="D9D9D9"/>
              <w:right w:val="single" w:sz="4" w:space="0" w:color="D9D9D9"/>
            </w:tcBorders>
            <w:shd w:val="clear" w:color="auto" w:fill="2E74B5"/>
            <w:vAlign w:val="center"/>
          </w:tcPr>
          <w:p w14:paraId="63A15A98" w14:textId="77777777" w:rsidR="00016D8E" w:rsidRPr="005809CA" w:rsidRDefault="00016D8E" w:rsidP="00016D8E">
            <w:pPr>
              <w:spacing w:after="0" w:line="240" w:lineRule="auto"/>
              <w:ind w:firstLine="61"/>
              <w:rPr>
                <w:rFonts w:ascii="Arial" w:hAnsi="Arial"/>
                <w:b/>
                <w:color w:val="0D0D0D" w:themeColor="text1" w:themeTint="F2"/>
                <w:sz w:val="18"/>
                <w:szCs w:val="18"/>
              </w:rPr>
            </w:pPr>
            <w:r w:rsidRPr="005809CA">
              <w:rPr>
                <w:rFonts w:ascii="Arial" w:hAnsi="Arial"/>
                <w:b/>
                <w:color w:val="0D0D0D" w:themeColor="text1" w:themeTint="F2"/>
                <w:sz w:val="18"/>
                <w:szCs w:val="18"/>
              </w:rPr>
              <w:t>Total</w:t>
            </w:r>
            <w:r>
              <w:rPr>
                <w:rFonts w:ascii="Arial" w:hAnsi="Arial"/>
                <w:b/>
                <w:color w:val="0D0D0D" w:themeColor="text1" w:themeTint="F2"/>
                <w:sz w:val="18"/>
                <w:szCs w:val="18"/>
              </w:rPr>
              <w:t xml:space="preserve"> Workload</w:t>
            </w:r>
          </w:p>
          <w:p w14:paraId="33CDD13B" w14:textId="401D6B2F" w:rsidR="00016D8E" w:rsidRPr="005809CA" w:rsidRDefault="00016D8E" w:rsidP="00016D8E">
            <w:pPr>
              <w:spacing w:after="0" w:line="240" w:lineRule="auto"/>
              <w:ind w:firstLine="36"/>
              <w:jc w:val="center"/>
              <w:rPr>
                <w:rFonts w:ascii="Arial" w:hAnsi="Arial"/>
                <w:b/>
                <w:color w:val="0D0D0D" w:themeColor="text1" w:themeTint="F2"/>
                <w:sz w:val="20"/>
                <w:szCs w:val="20"/>
              </w:rPr>
            </w:pPr>
            <w:r w:rsidRPr="005809CA">
              <w:rPr>
                <w:rFonts w:ascii="Arial" w:hAnsi="Arial"/>
                <w:b/>
                <w:color w:val="0D0D0D" w:themeColor="text1" w:themeTint="F2"/>
                <w:sz w:val="18"/>
                <w:szCs w:val="18"/>
              </w:rPr>
              <w:t>(</w:t>
            </w:r>
            <w:r>
              <w:rPr>
                <w:rFonts w:ascii="Arial" w:hAnsi="Arial"/>
                <w:b/>
                <w:color w:val="0D0D0D" w:themeColor="text1" w:themeTint="F2"/>
                <w:sz w:val="18"/>
                <w:szCs w:val="18"/>
              </w:rPr>
              <w:t>Class</w:t>
            </w:r>
            <w:r w:rsidRPr="005809CA">
              <w:rPr>
                <w:rFonts w:ascii="Arial" w:hAnsi="Arial"/>
                <w:b/>
                <w:color w:val="0D0D0D" w:themeColor="text1" w:themeTint="F2"/>
                <w:sz w:val="18"/>
                <w:szCs w:val="18"/>
              </w:rPr>
              <w:t>)</w:t>
            </w:r>
          </w:p>
        </w:tc>
      </w:tr>
      <w:tr w:rsidR="00016D8E" w:rsidRPr="005809CA" w14:paraId="4644C371" w14:textId="77777777" w:rsidTr="00016D8E">
        <w:trPr>
          <w:trHeight w:hRule="exact" w:val="397"/>
        </w:trPr>
        <w:tc>
          <w:tcPr>
            <w:tcW w:w="4366" w:type="dxa"/>
            <w:tcBorders>
              <w:top w:val="single" w:sz="4" w:space="0" w:color="D9D9D9"/>
              <w:left w:val="single" w:sz="4" w:space="0" w:color="D9D9D9"/>
              <w:bottom w:val="single" w:sz="4" w:space="0" w:color="D9D9D9"/>
              <w:right w:val="single" w:sz="4" w:space="0" w:color="D9D9D9"/>
            </w:tcBorders>
            <w:vAlign w:val="center"/>
          </w:tcPr>
          <w:p w14:paraId="37478A92" w14:textId="4F187FDC" w:rsidR="00016D8E" w:rsidRPr="005809CA" w:rsidRDefault="00016D8E" w:rsidP="00016D8E">
            <w:pPr>
              <w:spacing w:after="0" w:line="240" w:lineRule="auto"/>
              <w:ind w:firstLine="30"/>
              <w:rPr>
                <w:rFonts w:ascii="Arial" w:hAnsi="Arial"/>
                <w:color w:val="0D0D0D" w:themeColor="text1" w:themeTint="F2"/>
                <w:sz w:val="20"/>
                <w:szCs w:val="20"/>
              </w:rPr>
            </w:pPr>
            <w:r w:rsidRPr="00016D8E">
              <w:rPr>
                <w:rFonts w:ascii="Arial" w:hAnsi="Arial"/>
                <w:color w:val="0D0D0D" w:themeColor="text1" w:themeTint="F2"/>
                <w:sz w:val="20"/>
                <w:szCs w:val="20"/>
              </w:rPr>
              <w:t>Public Health Policies and Programs</w:t>
            </w:r>
          </w:p>
        </w:tc>
        <w:tc>
          <w:tcPr>
            <w:tcW w:w="1276" w:type="dxa"/>
            <w:tcBorders>
              <w:top w:val="single" w:sz="4" w:space="0" w:color="D9D9D9"/>
              <w:left w:val="single" w:sz="4" w:space="0" w:color="D9D9D9"/>
              <w:bottom w:val="single" w:sz="4" w:space="0" w:color="D9D9D9"/>
              <w:right w:val="single" w:sz="4" w:space="0" w:color="D9D9D9"/>
            </w:tcBorders>
            <w:vAlign w:val="center"/>
          </w:tcPr>
          <w:p w14:paraId="4E9BD5FC" w14:textId="77777777" w:rsidR="00016D8E" w:rsidRPr="005809CA" w:rsidRDefault="00016D8E" w:rsidP="00016D8E">
            <w:pPr>
              <w:spacing w:after="0" w:line="240" w:lineRule="auto"/>
              <w:ind w:firstLine="30"/>
              <w:jc w:val="right"/>
              <w:rPr>
                <w:rFonts w:ascii="Arial" w:hAnsi="Arial"/>
                <w:color w:val="0D0D0D" w:themeColor="text1" w:themeTint="F2"/>
                <w:sz w:val="20"/>
                <w:szCs w:val="20"/>
              </w:rPr>
            </w:pPr>
            <w:r w:rsidRPr="005809CA">
              <w:rPr>
                <w:rFonts w:ascii="Arial" w:hAnsi="Arial"/>
                <w:color w:val="0D0D0D" w:themeColor="text1" w:themeTint="F2"/>
                <w:sz w:val="20"/>
                <w:szCs w:val="20"/>
              </w:rPr>
              <w:t>4</w:t>
            </w:r>
          </w:p>
        </w:tc>
        <w:tc>
          <w:tcPr>
            <w:tcW w:w="1304" w:type="dxa"/>
            <w:tcBorders>
              <w:top w:val="single" w:sz="4" w:space="0" w:color="D9D9D9"/>
              <w:left w:val="single" w:sz="4" w:space="0" w:color="D9D9D9"/>
              <w:bottom w:val="single" w:sz="4" w:space="0" w:color="D9D9D9"/>
              <w:right w:val="single" w:sz="4" w:space="0" w:color="D9D9D9"/>
            </w:tcBorders>
            <w:vAlign w:val="center"/>
          </w:tcPr>
          <w:p w14:paraId="4B6D014F" w14:textId="77777777" w:rsidR="00016D8E" w:rsidRPr="005809CA" w:rsidRDefault="00016D8E" w:rsidP="00016D8E">
            <w:pPr>
              <w:spacing w:after="0" w:line="240" w:lineRule="auto"/>
              <w:ind w:firstLine="30"/>
              <w:jc w:val="right"/>
              <w:rPr>
                <w:rFonts w:ascii="Arial" w:hAnsi="Arial"/>
                <w:color w:val="0D0D0D" w:themeColor="text1" w:themeTint="F2"/>
                <w:sz w:val="20"/>
                <w:szCs w:val="20"/>
              </w:rPr>
            </w:pPr>
            <w:r w:rsidRPr="005809CA">
              <w:rPr>
                <w:rFonts w:ascii="Arial" w:hAnsi="Arial"/>
                <w:color w:val="0D0D0D" w:themeColor="text1" w:themeTint="F2"/>
                <w:sz w:val="20"/>
                <w:szCs w:val="20"/>
              </w:rPr>
              <w:t>80</w:t>
            </w:r>
          </w:p>
        </w:tc>
        <w:tc>
          <w:tcPr>
            <w:tcW w:w="1106" w:type="dxa"/>
            <w:tcBorders>
              <w:top w:val="single" w:sz="4" w:space="0" w:color="D9D9D9"/>
              <w:left w:val="single" w:sz="4" w:space="0" w:color="D9D9D9"/>
              <w:bottom w:val="single" w:sz="4" w:space="0" w:color="D9D9D9"/>
              <w:right w:val="single" w:sz="4" w:space="0" w:color="D9D9D9"/>
            </w:tcBorders>
            <w:vAlign w:val="center"/>
          </w:tcPr>
          <w:p w14:paraId="2FD80898" w14:textId="77777777" w:rsidR="00016D8E" w:rsidRPr="005809CA" w:rsidRDefault="00016D8E" w:rsidP="00016D8E">
            <w:pPr>
              <w:spacing w:after="0" w:line="240" w:lineRule="auto"/>
              <w:ind w:firstLine="30"/>
              <w:jc w:val="right"/>
              <w:rPr>
                <w:rFonts w:ascii="Arial" w:hAnsi="Arial"/>
                <w:color w:val="0D0D0D" w:themeColor="text1" w:themeTint="F2"/>
                <w:sz w:val="20"/>
                <w:szCs w:val="20"/>
              </w:rPr>
            </w:pPr>
            <w:r w:rsidRPr="005809CA">
              <w:rPr>
                <w:rFonts w:ascii="Arial" w:hAnsi="Arial"/>
                <w:color w:val="0D0D0D" w:themeColor="text1" w:themeTint="F2"/>
                <w:sz w:val="20"/>
                <w:szCs w:val="20"/>
              </w:rPr>
              <w:t>_____</w:t>
            </w:r>
          </w:p>
        </w:tc>
        <w:tc>
          <w:tcPr>
            <w:tcW w:w="1304" w:type="dxa"/>
            <w:tcBorders>
              <w:top w:val="single" w:sz="4" w:space="0" w:color="D9D9D9"/>
              <w:left w:val="single" w:sz="4" w:space="0" w:color="D9D9D9"/>
              <w:bottom w:val="single" w:sz="4" w:space="0" w:color="D9D9D9"/>
              <w:right w:val="single" w:sz="4" w:space="0" w:color="D9D9D9"/>
            </w:tcBorders>
            <w:vAlign w:val="center"/>
          </w:tcPr>
          <w:p w14:paraId="0DCE8158" w14:textId="77777777" w:rsidR="00016D8E" w:rsidRPr="005809CA" w:rsidRDefault="00016D8E" w:rsidP="00016D8E">
            <w:pPr>
              <w:spacing w:after="0" w:line="240" w:lineRule="auto"/>
              <w:ind w:firstLine="30"/>
              <w:jc w:val="right"/>
              <w:rPr>
                <w:rFonts w:ascii="Arial" w:hAnsi="Arial"/>
                <w:color w:val="0D0D0D" w:themeColor="text1" w:themeTint="F2"/>
                <w:sz w:val="20"/>
                <w:szCs w:val="20"/>
              </w:rPr>
            </w:pPr>
            <w:r w:rsidRPr="005809CA">
              <w:rPr>
                <w:rFonts w:ascii="Arial" w:hAnsi="Arial"/>
                <w:color w:val="0D0D0D" w:themeColor="text1" w:themeTint="F2"/>
                <w:sz w:val="20"/>
                <w:szCs w:val="20"/>
              </w:rPr>
              <w:t>80</w:t>
            </w:r>
          </w:p>
        </w:tc>
      </w:tr>
      <w:tr w:rsidR="00016D8E" w:rsidRPr="005809CA" w14:paraId="735E798E" w14:textId="77777777" w:rsidTr="00016D8E">
        <w:trPr>
          <w:trHeight w:hRule="exact" w:val="397"/>
        </w:trPr>
        <w:tc>
          <w:tcPr>
            <w:tcW w:w="4366" w:type="dxa"/>
            <w:tcBorders>
              <w:top w:val="single" w:sz="4" w:space="0" w:color="D9D9D9"/>
              <w:left w:val="single" w:sz="4" w:space="0" w:color="D9D9D9"/>
              <w:bottom w:val="single" w:sz="4" w:space="0" w:color="D9D9D9"/>
              <w:right w:val="single" w:sz="4" w:space="0" w:color="D9D9D9"/>
            </w:tcBorders>
            <w:vAlign w:val="center"/>
          </w:tcPr>
          <w:p w14:paraId="570AA1E9" w14:textId="59473BC6" w:rsidR="00016D8E" w:rsidRPr="005809CA" w:rsidRDefault="00016D8E" w:rsidP="00016D8E">
            <w:pPr>
              <w:spacing w:after="0" w:line="240" w:lineRule="auto"/>
              <w:ind w:firstLine="30"/>
              <w:rPr>
                <w:rFonts w:ascii="Arial" w:hAnsi="Arial"/>
                <w:color w:val="0D0D0D" w:themeColor="text1" w:themeTint="F2"/>
                <w:sz w:val="20"/>
                <w:szCs w:val="20"/>
              </w:rPr>
            </w:pPr>
            <w:r w:rsidRPr="00016D8E">
              <w:rPr>
                <w:rFonts w:ascii="Arial" w:hAnsi="Arial"/>
                <w:color w:val="0D0D0D" w:themeColor="text1" w:themeTint="F2"/>
                <w:sz w:val="20"/>
                <w:szCs w:val="20"/>
              </w:rPr>
              <w:t>Collective Health</w:t>
            </w:r>
          </w:p>
        </w:tc>
        <w:tc>
          <w:tcPr>
            <w:tcW w:w="1276" w:type="dxa"/>
            <w:tcBorders>
              <w:top w:val="single" w:sz="4" w:space="0" w:color="D9D9D9"/>
              <w:left w:val="single" w:sz="4" w:space="0" w:color="D9D9D9"/>
              <w:bottom w:val="single" w:sz="4" w:space="0" w:color="D9D9D9"/>
              <w:right w:val="single" w:sz="4" w:space="0" w:color="D9D9D9"/>
            </w:tcBorders>
            <w:vAlign w:val="center"/>
          </w:tcPr>
          <w:p w14:paraId="4DF25C02" w14:textId="77777777" w:rsidR="00016D8E" w:rsidRPr="005809CA" w:rsidRDefault="00016D8E" w:rsidP="00016D8E">
            <w:pPr>
              <w:spacing w:after="0" w:line="240" w:lineRule="auto"/>
              <w:ind w:firstLine="30"/>
              <w:jc w:val="right"/>
              <w:rPr>
                <w:rFonts w:ascii="Arial" w:hAnsi="Arial"/>
                <w:color w:val="0D0D0D" w:themeColor="text1" w:themeTint="F2"/>
                <w:sz w:val="20"/>
                <w:szCs w:val="20"/>
              </w:rPr>
            </w:pPr>
            <w:r w:rsidRPr="005809CA">
              <w:rPr>
                <w:rFonts w:ascii="Arial" w:hAnsi="Arial"/>
                <w:color w:val="0D0D0D" w:themeColor="text1" w:themeTint="F2"/>
                <w:sz w:val="20"/>
                <w:szCs w:val="20"/>
              </w:rPr>
              <w:t>5</w:t>
            </w:r>
          </w:p>
        </w:tc>
        <w:tc>
          <w:tcPr>
            <w:tcW w:w="1304" w:type="dxa"/>
            <w:tcBorders>
              <w:top w:val="single" w:sz="4" w:space="0" w:color="D9D9D9"/>
              <w:left w:val="single" w:sz="4" w:space="0" w:color="D9D9D9"/>
              <w:bottom w:val="single" w:sz="4" w:space="0" w:color="D9D9D9"/>
              <w:right w:val="single" w:sz="4" w:space="0" w:color="D9D9D9"/>
            </w:tcBorders>
            <w:vAlign w:val="center"/>
          </w:tcPr>
          <w:p w14:paraId="65C095EF" w14:textId="77777777" w:rsidR="00016D8E" w:rsidRPr="005809CA" w:rsidRDefault="00016D8E" w:rsidP="00016D8E">
            <w:pPr>
              <w:spacing w:after="0" w:line="240" w:lineRule="auto"/>
              <w:ind w:firstLine="30"/>
              <w:jc w:val="right"/>
              <w:rPr>
                <w:rFonts w:ascii="Arial" w:hAnsi="Arial"/>
                <w:color w:val="0D0D0D" w:themeColor="text1" w:themeTint="F2"/>
                <w:sz w:val="20"/>
                <w:szCs w:val="20"/>
              </w:rPr>
            </w:pPr>
            <w:r w:rsidRPr="005809CA">
              <w:rPr>
                <w:rFonts w:ascii="Arial" w:hAnsi="Arial"/>
                <w:color w:val="0D0D0D" w:themeColor="text1" w:themeTint="F2"/>
                <w:sz w:val="20"/>
                <w:szCs w:val="20"/>
              </w:rPr>
              <w:t>60</w:t>
            </w:r>
          </w:p>
        </w:tc>
        <w:tc>
          <w:tcPr>
            <w:tcW w:w="1106" w:type="dxa"/>
            <w:tcBorders>
              <w:top w:val="single" w:sz="4" w:space="0" w:color="D9D9D9"/>
              <w:left w:val="single" w:sz="4" w:space="0" w:color="D9D9D9"/>
              <w:bottom w:val="single" w:sz="4" w:space="0" w:color="D9D9D9"/>
              <w:right w:val="single" w:sz="4" w:space="0" w:color="D9D9D9"/>
            </w:tcBorders>
            <w:vAlign w:val="center"/>
          </w:tcPr>
          <w:p w14:paraId="2844F088" w14:textId="77777777" w:rsidR="00016D8E" w:rsidRPr="005809CA" w:rsidRDefault="00016D8E" w:rsidP="00016D8E">
            <w:pPr>
              <w:spacing w:after="0" w:line="240" w:lineRule="auto"/>
              <w:ind w:firstLine="30"/>
              <w:jc w:val="right"/>
              <w:rPr>
                <w:rFonts w:ascii="Arial" w:hAnsi="Arial"/>
                <w:color w:val="0D0D0D" w:themeColor="text1" w:themeTint="F2"/>
                <w:sz w:val="20"/>
                <w:szCs w:val="20"/>
              </w:rPr>
            </w:pPr>
            <w:r w:rsidRPr="005809CA">
              <w:rPr>
                <w:rFonts w:ascii="Arial" w:hAnsi="Arial"/>
                <w:color w:val="0D0D0D" w:themeColor="text1" w:themeTint="F2"/>
                <w:sz w:val="20"/>
                <w:szCs w:val="20"/>
              </w:rPr>
              <w:t>40</w:t>
            </w:r>
          </w:p>
        </w:tc>
        <w:tc>
          <w:tcPr>
            <w:tcW w:w="1304" w:type="dxa"/>
            <w:tcBorders>
              <w:top w:val="single" w:sz="4" w:space="0" w:color="D9D9D9"/>
              <w:left w:val="single" w:sz="4" w:space="0" w:color="D9D9D9"/>
              <w:bottom w:val="single" w:sz="4" w:space="0" w:color="D9D9D9"/>
              <w:right w:val="single" w:sz="4" w:space="0" w:color="D9D9D9"/>
            </w:tcBorders>
            <w:vAlign w:val="center"/>
          </w:tcPr>
          <w:p w14:paraId="77CC4ACC" w14:textId="77777777" w:rsidR="00016D8E" w:rsidRPr="005809CA" w:rsidRDefault="00016D8E" w:rsidP="00016D8E">
            <w:pPr>
              <w:spacing w:after="0" w:line="240" w:lineRule="auto"/>
              <w:ind w:firstLine="30"/>
              <w:jc w:val="right"/>
              <w:rPr>
                <w:rFonts w:ascii="Arial" w:hAnsi="Arial"/>
                <w:color w:val="0D0D0D" w:themeColor="text1" w:themeTint="F2"/>
                <w:sz w:val="20"/>
                <w:szCs w:val="20"/>
              </w:rPr>
            </w:pPr>
            <w:r w:rsidRPr="005809CA">
              <w:rPr>
                <w:rFonts w:ascii="Arial" w:hAnsi="Arial"/>
                <w:color w:val="0D0D0D" w:themeColor="text1" w:themeTint="F2"/>
                <w:sz w:val="20"/>
                <w:szCs w:val="20"/>
              </w:rPr>
              <w:t>100</w:t>
            </w:r>
          </w:p>
        </w:tc>
      </w:tr>
      <w:tr w:rsidR="00016D8E" w:rsidRPr="005809CA" w14:paraId="52D10925" w14:textId="77777777" w:rsidTr="00016D8E">
        <w:trPr>
          <w:trHeight w:hRule="exact" w:val="397"/>
        </w:trPr>
        <w:tc>
          <w:tcPr>
            <w:tcW w:w="4366" w:type="dxa"/>
            <w:tcBorders>
              <w:top w:val="single" w:sz="4" w:space="0" w:color="D9D9D9"/>
              <w:left w:val="single" w:sz="4" w:space="0" w:color="D9D9D9"/>
              <w:bottom w:val="single" w:sz="4" w:space="0" w:color="D9D9D9"/>
              <w:right w:val="single" w:sz="4" w:space="0" w:color="D9D9D9"/>
            </w:tcBorders>
            <w:vAlign w:val="center"/>
          </w:tcPr>
          <w:p w14:paraId="0A6A29C3" w14:textId="5B06A52A" w:rsidR="00016D8E" w:rsidRPr="005809CA" w:rsidRDefault="00016D8E" w:rsidP="00016D8E">
            <w:pPr>
              <w:spacing w:after="0" w:line="240" w:lineRule="auto"/>
              <w:ind w:firstLine="30"/>
              <w:rPr>
                <w:rFonts w:ascii="Arial" w:hAnsi="Arial"/>
                <w:color w:val="0D0D0D" w:themeColor="text1" w:themeTint="F2"/>
                <w:sz w:val="20"/>
                <w:szCs w:val="20"/>
              </w:rPr>
            </w:pPr>
            <w:r w:rsidRPr="00016D8E">
              <w:rPr>
                <w:rFonts w:ascii="Arial" w:hAnsi="Arial"/>
                <w:color w:val="0D0D0D" w:themeColor="text1" w:themeTint="F2"/>
                <w:sz w:val="20"/>
                <w:szCs w:val="20"/>
              </w:rPr>
              <w:t>Occupational Health</w:t>
            </w:r>
          </w:p>
        </w:tc>
        <w:tc>
          <w:tcPr>
            <w:tcW w:w="1276" w:type="dxa"/>
            <w:tcBorders>
              <w:top w:val="single" w:sz="4" w:space="0" w:color="D9D9D9"/>
              <w:left w:val="single" w:sz="4" w:space="0" w:color="D9D9D9"/>
              <w:bottom w:val="single" w:sz="4" w:space="0" w:color="D9D9D9"/>
              <w:right w:val="single" w:sz="4" w:space="0" w:color="D9D9D9"/>
            </w:tcBorders>
            <w:vAlign w:val="center"/>
          </w:tcPr>
          <w:p w14:paraId="25D0C3FB" w14:textId="77777777" w:rsidR="00016D8E" w:rsidRPr="005809CA" w:rsidRDefault="00016D8E" w:rsidP="00016D8E">
            <w:pPr>
              <w:spacing w:after="0" w:line="240" w:lineRule="auto"/>
              <w:ind w:firstLine="30"/>
              <w:jc w:val="right"/>
              <w:rPr>
                <w:rFonts w:ascii="Arial" w:hAnsi="Arial"/>
                <w:color w:val="0D0D0D" w:themeColor="text1" w:themeTint="F2"/>
                <w:sz w:val="20"/>
                <w:szCs w:val="20"/>
              </w:rPr>
            </w:pPr>
            <w:r w:rsidRPr="005809CA">
              <w:rPr>
                <w:rFonts w:ascii="Arial" w:hAnsi="Arial"/>
                <w:color w:val="0D0D0D" w:themeColor="text1" w:themeTint="F2"/>
                <w:sz w:val="20"/>
                <w:szCs w:val="20"/>
              </w:rPr>
              <w:t>2</w:t>
            </w:r>
          </w:p>
        </w:tc>
        <w:tc>
          <w:tcPr>
            <w:tcW w:w="1304" w:type="dxa"/>
            <w:tcBorders>
              <w:top w:val="single" w:sz="4" w:space="0" w:color="D9D9D9"/>
              <w:left w:val="single" w:sz="4" w:space="0" w:color="D9D9D9"/>
              <w:bottom w:val="single" w:sz="4" w:space="0" w:color="D9D9D9"/>
              <w:right w:val="single" w:sz="4" w:space="0" w:color="D9D9D9"/>
            </w:tcBorders>
            <w:vAlign w:val="center"/>
          </w:tcPr>
          <w:p w14:paraId="54FB391E" w14:textId="77777777" w:rsidR="00016D8E" w:rsidRPr="005809CA" w:rsidRDefault="00016D8E" w:rsidP="00016D8E">
            <w:pPr>
              <w:spacing w:after="0" w:line="240" w:lineRule="auto"/>
              <w:ind w:firstLine="30"/>
              <w:jc w:val="right"/>
              <w:rPr>
                <w:rFonts w:ascii="Arial" w:hAnsi="Arial"/>
                <w:color w:val="0D0D0D" w:themeColor="text1" w:themeTint="F2"/>
                <w:sz w:val="20"/>
                <w:szCs w:val="20"/>
              </w:rPr>
            </w:pPr>
            <w:r w:rsidRPr="005809CA">
              <w:rPr>
                <w:rFonts w:ascii="Arial" w:hAnsi="Arial"/>
                <w:color w:val="0D0D0D" w:themeColor="text1" w:themeTint="F2"/>
                <w:sz w:val="20"/>
                <w:szCs w:val="20"/>
              </w:rPr>
              <w:t>40</w:t>
            </w:r>
          </w:p>
        </w:tc>
        <w:tc>
          <w:tcPr>
            <w:tcW w:w="1106" w:type="dxa"/>
            <w:tcBorders>
              <w:top w:val="single" w:sz="4" w:space="0" w:color="D9D9D9"/>
              <w:left w:val="single" w:sz="4" w:space="0" w:color="D9D9D9"/>
              <w:bottom w:val="single" w:sz="4" w:space="0" w:color="D9D9D9"/>
              <w:right w:val="single" w:sz="4" w:space="0" w:color="D9D9D9"/>
            </w:tcBorders>
            <w:vAlign w:val="center"/>
          </w:tcPr>
          <w:p w14:paraId="44CB11EF" w14:textId="77777777" w:rsidR="00016D8E" w:rsidRPr="005809CA" w:rsidRDefault="00016D8E" w:rsidP="00016D8E">
            <w:pPr>
              <w:spacing w:after="0" w:line="240" w:lineRule="auto"/>
              <w:ind w:firstLine="30"/>
              <w:jc w:val="right"/>
              <w:rPr>
                <w:rFonts w:ascii="Arial" w:hAnsi="Arial"/>
                <w:color w:val="0D0D0D" w:themeColor="text1" w:themeTint="F2"/>
                <w:sz w:val="20"/>
                <w:szCs w:val="20"/>
              </w:rPr>
            </w:pPr>
            <w:r w:rsidRPr="005809CA">
              <w:rPr>
                <w:rFonts w:ascii="Arial" w:hAnsi="Arial"/>
                <w:color w:val="0D0D0D" w:themeColor="text1" w:themeTint="F2"/>
                <w:sz w:val="20"/>
                <w:szCs w:val="20"/>
              </w:rPr>
              <w:t>_____</w:t>
            </w:r>
          </w:p>
        </w:tc>
        <w:tc>
          <w:tcPr>
            <w:tcW w:w="1304" w:type="dxa"/>
            <w:tcBorders>
              <w:top w:val="single" w:sz="4" w:space="0" w:color="D9D9D9"/>
              <w:left w:val="single" w:sz="4" w:space="0" w:color="D9D9D9"/>
              <w:bottom w:val="single" w:sz="4" w:space="0" w:color="D9D9D9"/>
              <w:right w:val="single" w:sz="4" w:space="0" w:color="D9D9D9"/>
            </w:tcBorders>
            <w:vAlign w:val="center"/>
          </w:tcPr>
          <w:p w14:paraId="3D7BD617" w14:textId="77777777" w:rsidR="00016D8E" w:rsidRPr="005809CA" w:rsidRDefault="00016D8E" w:rsidP="00016D8E">
            <w:pPr>
              <w:spacing w:after="0" w:line="240" w:lineRule="auto"/>
              <w:ind w:firstLine="30"/>
              <w:jc w:val="right"/>
              <w:rPr>
                <w:rFonts w:ascii="Arial" w:hAnsi="Arial"/>
                <w:color w:val="0D0D0D" w:themeColor="text1" w:themeTint="F2"/>
                <w:sz w:val="20"/>
                <w:szCs w:val="20"/>
              </w:rPr>
            </w:pPr>
            <w:r w:rsidRPr="005809CA">
              <w:rPr>
                <w:rFonts w:ascii="Arial" w:hAnsi="Arial"/>
                <w:color w:val="0D0D0D" w:themeColor="text1" w:themeTint="F2"/>
                <w:sz w:val="20"/>
                <w:szCs w:val="20"/>
              </w:rPr>
              <w:t>40</w:t>
            </w:r>
          </w:p>
        </w:tc>
      </w:tr>
      <w:tr w:rsidR="00016D8E" w:rsidRPr="005809CA" w14:paraId="035D24F8" w14:textId="77777777" w:rsidTr="00016D8E">
        <w:trPr>
          <w:trHeight w:hRule="exact" w:val="397"/>
        </w:trPr>
        <w:tc>
          <w:tcPr>
            <w:tcW w:w="4366" w:type="dxa"/>
            <w:tcBorders>
              <w:top w:val="single" w:sz="4" w:space="0" w:color="D9D9D9"/>
              <w:left w:val="single" w:sz="4" w:space="0" w:color="D9D9D9"/>
              <w:bottom w:val="single" w:sz="4" w:space="0" w:color="D9D9D9"/>
              <w:right w:val="single" w:sz="4" w:space="0" w:color="D9D9D9"/>
            </w:tcBorders>
            <w:vAlign w:val="center"/>
          </w:tcPr>
          <w:p w14:paraId="3858B3A6" w14:textId="3DCE0AD0" w:rsidR="00016D8E" w:rsidRPr="005809CA" w:rsidRDefault="00016D8E" w:rsidP="00016D8E">
            <w:pPr>
              <w:spacing w:after="0" w:line="240" w:lineRule="auto"/>
              <w:ind w:firstLine="30"/>
              <w:rPr>
                <w:rFonts w:ascii="Arial" w:hAnsi="Arial"/>
                <w:color w:val="0D0D0D" w:themeColor="text1" w:themeTint="F2"/>
                <w:sz w:val="20"/>
                <w:szCs w:val="20"/>
              </w:rPr>
            </w:pPr>
            <w:r w:rsidRPr="00016D8E">
              <w:rPr>
                <w:rFonts w:ascii="Arial" w:hAnsi="Arial"/>
                <w:color w:val="0D0D0D" w:themeColor="text1" w:themeTint="F2"/>
                <w:sz w:val="20"/>
                <w:szCs w:val="20"/>
              </w:rPr>
              <w:t>Nursing Care Systematization</w:t>
            </w:r>
          </w:p>
        </w:tc>
        <w:tc>
          <w:tcPr>
            <w:tcW w:w="1276" w:type="dxa"/>
            <w:tcBorders>
              <w:top w:val="single" w:sz="4" w:space="0" w:color="D9D9D9"/>
              <w:left w:val="single" w:sz="4" w:space="0" w:color="D9D9D9"/>
              <w:bottom w:val="single" w:sz="4" w:space="0" w:color="D9D9D9"/>
              <w:right w:val="single" w:sz="4" w:space="0" w:color="D9D9D9"/>
            </w:tcBorders>
            <w:vAlign w:val="center"/>
          </w:tcPr>
          <w:p w14:paraId="3DF0ADAA" w14:textId="77777777" w:rsidR="00016D8E" w:rsidRPr="005809CA" w:rsidRDefault="00016D8E" w:rsidP="00016D8E">
            <w:pPr>
              <w:spacing w:after="0" w:line="240" w:lineRule="auto"/>
              <w:ind w:firstLine="30"/>
              <w:jc w:val="right"/>
              <w:rPr>
                <w:rFonts w:ascii="Arial" w:hAnsi="Arial"/>
                <w:color w:val="0D0D0D" w:themeColor="text1" w:themeTint="F2"/>
                <w:sz w:val="20"/>
                <w:szCs w:val="20"/>
              </w:rPr>
            </w:pPr>
            <w:r w:rsidRPr="005809CA">
              <w:rPr>
                <w:rFonts w:ascii="Arial" w:hAnsi="Arial"/>
                <w:color w:val="0D0D0D" w:themeColor="text1" w:themeTint="F2"/>
                <w:sz w:val="20"/>
                <w:szCs w:val="20"/>
              </w:rPr>
              <w:t>2</w:t>
            </w:r>
          </w:p>
        </w:tc>
        <w:tc>
          <w:tcPr>
            <w:tcW w:w="1304" w:type="dxa"/>
            <w:tcBorders>
              <w:top w:val="single" w:sz="4" w:space="0" w:color="D9D9D9"/>
              <w:left w:val="single" w:sz="4" w:space="0" w:color="D9D9D9"/>
              <w:bottom w:val="single" w:sz="4" w:space="0" w:color="D9D9D9"/>
              <w:right w:val="single" w:sz="4" w:space="0" w:color="D9D9D9"/>
            </w:tcBorders>
            <w:vAlign w:val="center"/>
          </w:tcPr>
          <w:p w14:paraId="55431BBD" w14:textId="77777777" w:rsidR="00016D8E" w:rsidRPr="005809CA" w:rsidRDefault="00016D8E" w:rsidP="00016D8E">
            <w:pPr>
              <w:spacing w:after="0" w:line="240" w:lineRule="auto"/>
              <w:ind w:firstLine="30"/>
              <w:jc w:val="right"/>
              <w:rPr>
                <w:rFonts w:ascii="Arial" w:hAnsi="Arial"/>
                <w:color w:val="0D0D0D" w:themeColor="text1" w:themeTint="F2"/>
                <w:sz w:val="20"/>
                <w:szCs w:val="20"/>
              </w:rPr>
            </w:pPr>
            <w:r w:rsidRPr="005809CA">
              <w:rPr>
                <w:rFonts w:ascii="Arial" w:hAnsi="Arial"/>
                <w:color w:val="0D0D0D" w:themeColor="text1" w:themeTint="F2"/>
                <w:sz w:val="20"/>
                <w:szCs w:val="20"/>
              </w:rPr>
              <w:t>40</w:t>
            </w:r>
          </w:p>
        </w:tc>
        <w:tc>
          <w:tcPr>
            <w:tcW w:w="1106" w:type="dxa"/>
            <w:tcBorders>
              <w:top w:val="single" w:sz="4" w:space="0" w:color="D9D9D9"/>
              <w:left w:val="single" w:sz="4" w:space="0" w:color="D9D9D9"/>
              <w:bottom w:val="single" w:sz="4" w:space="0" w:color="D9D9D9"/>
              <w:right w:val="single" w:sz="4" w:space="0" w:color="D9D9D9"/>
            </w:tcBorders>
            <w:vAlign w:val="center"/>
          </w:tcPr>
          <w:p w14:paraId="0A8BF85B" w14:textId="77777777" w:rsidR="00016D8E" w:rsidRPr="005809CA" w:rsidRDefault="00016D8E" w:rsidP="00016D8E">
            <w:pPr>
              <w:spacing w:after="0" w:line="240" w:lineRule="auto"/>
              <w:ind w:firstLine="30"/>
              <w:jc w:val="right"/>
              <w:rPr>
                <w:rFonts w:ascii="Arial" w:hAnsi="Arial"/>
                <w:color w:val="0D0D0D" w:themeColor="text1" w:themeTint="F2"/>
                <w:sz w:val="20"/>
                <w:szCs w:val="20"/>
              </w:rPr>
            </w:pPr>
            <w:r w:rsidRPr="005809CA">
              <w:rPr>
                <w:rFonts w:ascii="Arial" w:hAnsi="Arial"/>
                <w:color w:val="0D0D0D" w:themeColor="text1" w:themeTint="F2"/>
                <w:sz w:val="20"/>
                <w:szCs w:val="20"/>
              </w:rPr>
              <w:t>_____</w:t>
            </w:r>
          </w:p>
        </w:tc>
        <w:tc>
          <w:tcPr>
            <w:tcW w:w="1304" w:type="dxa"/>
            <w:tcBorders>
              <w:top w:val="single" w:sz="4" w:space="0" w:color="D9D9D9"/>
              <w:left w:val="single" w:sz="4" w:space="0" w:color="D9D9D9"/>
              <w:bottom w:val="single" w:sz="4" w:space="0" w:color="D9D9D9"/>
              <w:right w:val="single" w:sz="4" w:space="0" w:color="D9D9D9"/>
            </w:tcBorders>
            <w:vAlign w:val="center"/>
          </w:tcPr>
          <w:p w14:paraId="36C3749B" w14:textId="77777777" w:rsidR="00016D8E" w:rsidRPr="005809CA" w:rsidRDefault="00016D8E" w:rsidP="00016D8E">
            <w:pPr>
              <w:spacing w:after="0" w:line="240" w:lineRule="auto"/>
              <w:ind w:firstLine="30"/>
              <w:jc w:val="right"/>
              <w:rPr>
                <w:rFonts w:ascii="Arial" w:hAnsi="Arial"/>
                <w:color w:val="0D0D0D" w:themeColor="text1" w:themeTint="F2"/>
                <w:sz w:val="20"/>
                <w:szCs w:val="20"/>
              </w:rPr>
            </w:pPr>
            <w:r w:rsidRPr="005809CA">
              <w:rPr>
                <w:rFonts w:ascii="Arial" w:hAnsi="Arial"/>
                <w:color w:val="0D0D0D" w:themeColor="text1" w:themeTint="F2"/>
                <w:sz w:val="20"/>
                <w:szCs w:val="20"/>
              </w:rPr>
              <w:t>40</w:t>
            </w:r>
          </w:p>
        </w:tc>
      </w:tr>
      <w:tr w:rsidR="00016D8E" w:rsidRPr="005809CA" w14:paraId="1C8D1C4A" w14:textId="77777777" w:rsidTr="00016D8E">
        <w:trPr>
          <w:trHeight w:hRule="exact" w:val="397"/>
        </w:trPr>
        <w:tc>
          <w:tcPr>
            <w:tcW w:w="4366" w:type="dxa"/>
            <w:tcBorders>
              <w:top w:val="single" w:sz="4" w:space="0" w:color="D9D9D9"/>
              <w:left w:val="single" w:sz="4" w:space="0" w:color="D9D9D9"/>
              <w:bottom w:val="single" w:sz="4" w:space="0" w:color="D9D9D9"/>
              <w:right w:val="single" w:sz="4" w:space="0" w:color="D9D9D9"/>
            </w:tcBorders>
            <w:vAlign w:val="center"/>
          </w:tcPr>
          <w:p w14:paraId="275FFC96" w14:textId="51C3F298" w:rsidR="00016D8E" w:rsidRPr="005809CA" w:rsidRDefault="00016D8E" w:rsidP="00016D8E">
            <w:pPr>
              <w:spacing w:after="0" w:line="240" w:lineRule="auto"/>
              <w:ind w:firstLine="30"/>
              <w:rPr>
                <w:rFonts w:ascii="Arial" w:hAnsi="Arial"/>
                <w:color w:val="0D0D0D" w:themeColor="text1" w:themeTint="F2"/>
                <w:sz w:val="20"/>
                <w:szCs w:val="20"/>
              </w:rPr>
            </w:pPr>
            <w:r w:rsidRPr="00016D8E">
              <w:rPr>
                <w:rFonts w:ascii="Arial" w:hAnsi="Arial"/>
                <w:color w:val="0D0D0D" w:themeColor="text1" w:themeTint="F2"/>
                <w:sz w:val="20"/>
                <w:szCs w:val="20"/>
              </w:rPr>
              <w:t>Men’s Health Nursing</w:t>
            </w:r>
          </w:p>
        </w:tc>
        <w:tc>
          <w:tcPr>
            <w:tcW w:w="1276" w:type="dxa"/>
            <w:tcBorders>
              <w:top w:val="single" w:sz="4" w:space="0" w:color="D9D9D9"/>
              <w:left w:val="single" w:sz="4" w:space="0" w:color="D9D9D9"/>
              <w:bottom w:val="single" w:sz="4" w:space="0" w:color="D9D9D9"/>
              <w:right w:val="single" w:sz="4" w:space="0" w:color="D9D9D9"/>
            </w:tcBorders>
            <w:vAlign w:val="center"/>
          </w:tcPr>
          <w:p w14:paraId="2869CCB4" w14:textId="77777777" w:rsidR="00016D8E" w:rsidRPr="005809CA" w:rsidRDefault="00016D8E" w:rsidP="00016D8E">
            <w:pPr>
              <w:spacing w:after="0" w:line="240" w:lineRule="auto"/>
              <w:ind w:firstLine="30"/>
              <w:jc w:val="right"/>
              <w:rPr>
                <w:rFonts w:ascii="Arial" w:hAnsi="Arial"/>
                <w:color w:val="0D0D0D" w:themeColor="text1" w:themeTint="F2"/>
                <w:sz w:val="20"/>
                <w:szCs w:val="20"/>
              </w:rPr>
            </w:pPr>
            <w:r w:rsidRPr="005809CA">
              <w:rPr>
                <w:rFonts w:ascii="Arial" w:hAnsi="Arial"/>
                <w:color w:val="0D0D0D" w:themeColor="text1" w:themeTint="F2"/>
                <w:sz w:val="20"/>
                <w:szCs w:val="20"/>
              </w:rPr>
              <w:t>2</w:t>
            </w:r>
          </w:p>
        </w:tc>
        <w:tc>
          <w:tcPr>
            <w:tcW w:w="1304" w:type="dxa"/>
            <w:tcBorders>
              <w:top w:val="single" w:sz="4" w:space="0" w:color="D9D9D9"/>
              <w:left w:val="single" w:sz="4" w:space="0" w:color="D9D9D9"/>
              <w:bottom w:val="single" w:sz="4" w:space="0" w:color="D9D9D9"/>
              <w:right w:val="single" w:sz="4" w:space="0" w:color="D9D9D9"/>
            </w:tcBorders>
            <w:vAlign w:val="center"/>
          </w:tcPr>
          <w:p w14:paraId="7DDED06E" w14:textId="77777777" w:rsidR="00016D8E" w:rsidRPr="005809CA" w:rsidRDefault="00016D8E" w:rsidP="00016D8E">
            <w:pPr>
              <w:spacing w:after="0" w:line="240" w:lineRule="auto"/>
              <w:ind w:firstLine="30"/>
              <w:jc w:val="right"/>
              <w:rPr>
                <w:rFonts w:ascii="Arial" w:hAnsi="Arial"/>
                <w:color w:val="0D0D0D" w:themeColor="text1" w:themeTint="F2"/>
                <w:sz w:val="20"/>
                <w:szCs w:val="20"/>
              </w:rPr>
            </w:pPr>
            <w:r w:rsidRPr="005809CA">
              <w:rPr>
                <w:rFonts w:ascii="Arial" w:hAnsi="Arial"/>
                <w:color w:val="0D0D0D" w:themeColor="text1" w:themeTint="F2"/>
                <w:sz w:val="20"/>
                <w:szCs w:val="20"/>
              </w:rPr>
              <w:t>40</w:t>
            </w:r>
          </w:p>
        </w:tc>
        <w:tc>
          <w:tcPr>
            <w:tcW w:w="1106" w:type="dxa"/>
            <w:tcBorders>
              <w:top w:val="single" w:sz="4" w:space="0" w:color="D9D9D9"/>
              <w:left w:val="single" w:sz="4" w:space="0" w:color="D9D9D9"/>
              <w:bottom w:val="single" w:sz="4" w:space="0" w:color="D9D9D9"/>
              <w:right w:val="single" w:sz="4" w:space="0" w:color="D9D9D9"/>
            </w:tcBorders>
            <w:vAlign w:val="center"/>
          </w:tcPr>
          <w:p w14:paraId="67EF1142" w14:textId="77777777" w:rsidR="00016D8E" w:rsidRPr="005809CA" w:rsidRDefault="00016D8E" w:rsidP="00016D8E">
            <w:pPr>
              <w:spacing w:after="0" w:line="240" w:lineRule="auto"/>
              <w:ind w:firstLine="30"/>
              <w:jc w:val="right"/>
              <w:rPr>
                <w:rFonts w:ascii="Arial" w:hAnsi="Arial"/>
                <w:color w:val="0D0D0D" w:themeColor="text1" w:themeTint="F2"/>
                <w:sz w:val="20"/>
                <w:szCs w:val="20"/>
              </w:rPr>
            </w:pPr>
            <w:r w:rsidRPr="005809CA">
              <w:rPr>
                <w:rFonts w:ascii="Arial" w:hAnsi="Arial"/>
                <w:color w:val="0D0D0D" w:themeColor="text1" w:themeTint="F2"/>
                <w:sz w:val="20"/>
                <w:szCs w:val="20"/>
                <w:lang w:eastAsia="pt-BR"/>
              </w:rPr>
              <w:t>_____</w:t>
            </w:r>
          </w:p>
        </w:tc>
        <w:tc>
          <w:tcPr>
            <w:tcW w:w="1304" w:type="dxa"/>
            <w:tcBorders>
              <w:top w:val="single" w:sz="4" w:space="0" w:color="D9D9D9"/>
              <w:left w:val="single" w:sz="4" w:space="0" w:color="D9D9D9"/>
              <w:bottom w:val="single" w:sz="4" w:space="0" w:color="D9D9D9"/>
              <w:right w:val="single" w:sz="4" w:space="0" w:color="D9D9D9"/>
            </w:tcBorders>
            <w:vAlign w:val="center"/>
          </w:tcPr>
          <w:p w14:paraId="5975F036" w14:textId="77777777" w:rsidR="00016D8E" w:rsidRPr="005809CA" w:rsidRDefault="00016D8E" w:rsidP="00016D8E">
            <w:pPr>
              <w:spacing w:after="0" w:line="240" w:lineRule="auto"/>
              <w:ind w:firstLine="30"/>
              <w:jc w:val="right"/>
              <w:rPr>
                <w:rFonts w:ascii="Arial" w:hAnsi="Arial"/>
                <w:color w:val="0D0D0D" w:themeColor="text1" w:themeTint="F2"/>
                <w:sz w:val="20"/>
                <w:szCs w:val="20"/>
              </w:rPr>
            </w:pPr>
            <w:r w:rsidRPr="005809CA">
              <w:rPr>
                <w:rFonts w:ascii="Arial" w:hAnsi="Arial"/>
                <w:color w:val="0D0D0D" w:themeColor="text1" w:themeTint="F2"/>
                <w:sz w:val="20"/>
                <w:szCs w:val="20"/>
              </w:rPr>
              <w:t>40</w:t>
            </w:r>
          </w:p>
        </w:tc>
      </w:tr>
      <w:tr w:rsidR="00016D8E" w:rsidRPr="005809CA" w14:paraId="0041FBE9" w14:textId="77777777" w:rsidTr="00016D8E">
        <w:trPr>
          <w:trHeight w:hRule="exact" w:val="397"/>
        </w:trPr>
        <w:tc>
          <w:tcPr>
            <w:tcW w:w="4366" w:type="dxa"/>
            <w:tcBorders>
              <w:top w:val="single" w:sz="4" w:space="0" w:color="D9D9D9"/>
              <w:left w:val="single" w:sz="4" w:space="0" w:color="D9D9D9"/>
              <w:bottom w:val="single" w:sz="4" w:space="0" w:color="D9D9D9"/>
              <w:right w:val="single" w:sz="4" w:space="0" w:color="D9D9D9"/>
            </w:tcBorders>
            <w:vAlign w:val="center"/>
          </w:tcPr>
          <w:p w14:paraId="6C830019" w14:textId="5CDB96AD" w:rsidR="00016D8E" w:rsidRPr="005809CA" w:rsidRDefault="00016D8E" w:rsidP="00016D8E">
            <w:pPr>
              <w:spacing w:after="0" w:line="240" w:lineRule="auto"/>
              <w:ind w:firstLine="30"/>
              <w:rPr>
                <w:rFonts w:ascii="Arial" w:hAnsi="Arial"/>
                <w:color w:val="0D0D0D" w:themeColor="text1" w:themeTint="F2"/>
                <w:sz w:val="20"/>
                <w:szCs w:val="20"/>
              </w:rPr>
            </w:pPr>
            <w:r w:rsidRPr="00016D8E">
              <w:rPr>
                <w:rFonts w:ascii="Arial" w:hAnsi="Arial"/>
                <w:color w:val="0D0D0D" w:themeColor="text1" w:themeTint="F2"/>
                <w:sz w:val="20"/>
                <w:szCs w:val="20"/>
              </w:rPr>
              <w:t>Nursing Semiology and Semiotechniques II</w:t>
            </w:r>
          </w:p>
        </w:tc>
        <w:tc>
          <w:tcPr>
            <w:tcW w:w="1276" w:type="dxa"/>
            <w:tcBorders>
              <w:top w:val="single" w:sz="4" w:space="0" w:color="D9D9D9"/>
              <w:left w:val="single" w:sz="4" w:space="0" w:color="D9D9D9"/>
              <w:bottom w:val="single" w:sz="4" w:space="0" w:color="D9D9D9"/>
              <w:right w:val="single" w:sz="4" w:space="0" w:color="D9D9D9"/>
            </w:tcBorders>
            <w:vAlign w:val="center"/>
          </w:tcPr>
          <w:p w14:paraId="78A7A847" w14:textId="77777777" w:rsidR="00016D8E" w:rsidRPr="005809CA" w:rsidRDefault="00016D8E" w:rsidP="00016D8E">
            <w:pPr>
              <w:spacing w:after="0" w:line="240" w:lineRule="auto"/>
              <w:ind w:firstLine="30"/>
              <w:jc w:val="right"/>
              <w:rPr>
                <w:rFonts w:ascii="Arial" w:hAnsi="Arial"/>
                <w:color w:val="0D0D0D" w:themeColor="text1" w:themeTint="F2"/>
                <w:sz w:val="20"/>
                <w:szCs w:val="20"/>
              </w:rPr>
            </w:pPr>
            <w:r w:rsidRPr="005809CA">
              <w:rPr>
                <w:rFonts w:ascii="Arial" w:hAnsi="Arial"/>
                <w:color w:val="0D0D0D" w:themeColor="text1" w:themeTint="F2"/>
                <w:sz w:val="20"/>
                <w:szCs w:val="20"/>
              </w:rPr>
              <w:t>5</w:t>
            </w:r>
          </w:p>
        </w:tc>
        <w:tc>
          <w:tcPr>
            <w:tcW w:w="1304" w:type="dxa"/>
            <w:tcBorders>
              <w:top w:val="single" w:sz="4" w:space="0" w:color="D9D9D9"/>
              <w:left w:val="single" w:sz="4" w:space="0" w:color="D9D9D9"/>
              <w:bottom w:val="single" w:sz="4" w:space="0" w:color="D9D9D9"/>
              <w:right w:val="single" w:sz="4" w:space="0" w:color="D9D9D9"/>
            </w:tcBorders>
            <w:vAlign w:val="center"/>
          </w:tcPr>
          <w:p w14:paraId="52EFACE5" w14:textId="77777777" w:rsidR="00016D8E" w:rsidRPr="005809CA" w:rsidRDefault="00016D8E" w:rsidP="00016D8E">
            <w:pPr>
              <w:spacing w:after="0" w:line="240" w:lineRule="auto"/>
              <w:ind w:firstLine="30"/>
              <w:jc w:val="right"/>
              <w:rPr>
                <w:rFonts w:ascii="Arial" w:hAnsi="Arial"/>
                <w:color w:val="0D0D0D" w:themeColor="text1" w:themeTint="F2"/>
                <w:sz w:val="20"/>
                <w:szCs w:val="20"/>
              </w:rPr>
            </w:pPr>
            <w:r w:rsidRPr="005809CA">
              <w:rPr>
                <w:rFonts w:ascii="Arial" w:hAnsi="Arial"/>
                <w:color w:val="0D0D0D" w:themeColor="text1" w:themeTint="F2"/>
                <w:sz w:val="20"/>
                <w:szCs w:val="20"/>
              </w:rPr>
              <w:t>50</w:t>
            </w:r>
          </w:p>
        </w:tc>
        <w:tc>
          <w:tcPr>
            <w:tcW w:w="1106" w:type="dxa"/>
            <w:tcBorders>
              <w:top w:val="single" w:sz="4" w:space="0" w:color="D9D9D9"/>
              <w:left w:val="single" w:sz="4" w:space="0" w:color="D9D9D9"/>
              <w:bottom w:val="single" w:sz="4" w:space="0" w:color="D9D9D9"/>
              <w:right w:val="single" w:sz="4" w:space="0" w:color="D9D9D9"/>
            </w:tcBorders>
            <w:vAlign w:val="center"/>
          </w:tcPr>
          <w:p w14:paraId="4FC8A5D5" w14:textId="77777777" w:rsidR="00016D8E" w:rsidRPr="005809CA" w:rsidRDefault="00016D8E" w:rsidP="00016D8E">
            <w:pPr>
              <w:spacing w:after="0" w:line="240" w:lineRule="auto"/>
              <w:ind w:firstLine="30"/>
              <w:jc w:val="right"/>
              <w:rPr>
                <w:rFonts w:ascii="Arial" w:hAnsi="Arial"/>
                <w:color w:val="0D0D0D" w:themeColor="text1" w:themeTint="F2"/>
                <w:sz w:val="20"/>
                <w:szCs w:val="20"/>
              </w:rPr>
            </w:pPr>
            <w:r w:rsidRPr="005809CA">
              <w:rPr>
                <w:rFonts w:ascii="Arial" w:hAnsi="Arial"/>
                <w:color w:val="0D0D0D" w:themeColor="text1" w:themeTint="F2"/>
                <w:sz w:val="20"/>
                <w:szCs w:val="20"/>
              </w:rPr>
              <w:t>50</w:t>
            </w:r>
          </w:p>
        </w:tc>
        <w:tc>
          <w:tcPr>
            <w:tcW w:w="1304" w:type="dxa"/>
            <w:tcBorders>
              <w:top w:val="single" w:sz="4" w:space="0" w:color="D9D9D9"/>
              <w:left w:val="single" w:sz="4" w:space="0" w:color="D9D9D9"/>
              <w:bottom w:val="single" w:sz="4" w:space="0" w:color="D9D9D9"/>
              <w:right w:val="single" w:sz="4" w:space="0" w:color="D9D9D9"/>
            </w:tcBorders>
            <w:vAlign w:val="center"/>
          </w:tcPr>
          <w:p w14:paraId="5F8EB1A5" w14:textId="77777777" w:rsidR="00016D8E" w:rsidRPr="005809CA" w:rsidRDefault="00016D8E" w:rsidP="00016D8E">
            <w:pPr>
              <w:spacing w:after="0" w:line="240" w:lineRule="auto"/>
              <w:ind w:firstLine="30"/>
              <w:jc w:val="right"/>
              <w:rPr>
                <w:rFonts w:ascii="Arial" w:hAnsi="Arial"/>
                <w:color w:val="0D0D0D" w:themeColor="text1" w:themeTint="F2"/>
                <w:sz w:val="20"/>
                <w:szCs w:val="20"/>
              </w:rPr>
            </w:pPr>
            <w:r w:rsidRPr="005809CA">
              <w:rPr>
                <w:rFonts w:ascii="Arial" w:hAnsi="Arial"/>
                <w:color w:val="0D0D0D" w:themeColor="text1" w:themeTint="F2"/>
                <w:sz w:val="20"/>
                <w:szCs w:val="20"/>
              </w:rPr>
              <w:t>100</w:t>
            </w:r>
          </w:p>
        </w:tc>
      </w:tr>
      <w:tr w:rsidR="00016D8E" w:rsidRPr="005809CA" w14:paraId="68ACAAE6" w14:textId="77777777" w:rsidTr="00016D8E">
        <w:trPr>
          <w:trHeight w:hRule="exact" w:val="523"/>
        </w:trPr>
        <w:tc>
          <w:tcPr>
            <w:tcW w:w="4366" w:type="dxa"/>
            <w:tcBorders>
              <w:top w:val="single" w:sz="4" w:space="0" w:color="D9D9D9"/>
              <w:left w:val="single" w:sz="4" w:space="0" w:color="D9D9D9"/>
              <w:bottom w:val="single" w:sz="4" w:space="0" w:color="D9D9D9"/>
              <w:right w:val="single" w:sz="4" w:space="0" w:color="D9D9D9"/>
            </w:tcBorders>
            <w:vAlign w:val="center"/>
          </w:tcPr>
          <w:p w14:paraId="7E69BB82" w14:textId="53192858" w:rsidR="00016D8E" w:rsidRPr="005809CA" w:rsidRDefault="00016D8E" w:rsidP="00016D8E">
            <w:pPr>
              <w:spacing w:after="0" w:line="240" w:lineRule="auto"/>
              <w:ind w:firstLine="30"/>
              <w:rPr>
                <w:rFonts w:ascii="Arial" w:hAnsi="Arial"/>
                <w:color w:val="0D0D0D" w:themeColor="text1" w:themeTint="F2"/>
                <w:sz w:val="20"/>
                <w:szCs w:val="20"/>
              </w:rPr>
            </w:pPr>
            <w:r w:rsidRPr="00016D8E">
              <w:rPr>
                <w:rFonts w:ascii="Arial" w:hAnsi="Arial"/>
                <w:color w:val="0D0D0D" w:themeColor="text1" w:themeTint="F2"/>
                <w:sz w:val="20"/>
                <w:szCs w:val="20"/>
              </w:rPr>
              <w:t>Interdisciplinary Extension III – Health Education</w:t>
            </w:r>
          </w:p>
        </w:tc>
        <w:tc>
          <w:tcPr>
            <w:tcW w:w="1276" w:type="dxa"/>
            <w:tcBorders>
              <w:top w:val="single" w:sz="4" w:space="0" w:color="D9D9D9"/>
              <w:left w:val="single" w:sz="4" w:space="0" w:color="D9D9D9"/>
              <w:bottom w:val="single" w:sz="4" w:space="0" w:color="D9D9D9"/>
              <w:right w:val="single" w:sz="4" w:space="0" w:color="D9D9D9"/>
            </w:tcBorders>
            <w:vAlign w:val="center"/>
          </w:tcPr>
          <w:p w14:paraId="394B6E54" w14:textId="77777777" w:rsidR="00016D8E" w:rsidRPr="005809CA" w:rsidRDefault="00016D8E" w:rsidP="00016D8E">
            <w:pPr>
              <w:spacing w:after="0" w:line="240" w:lineRule="auto"/>
              <w:ind w:firstLine="30"/>
              <w:jc w:val="right"/>
              <w:rPr>
                <w:rFonts w:ascii="Arial" w:hAnsi="Arial"/>
                <w:color w:val="0D0D0D" w:themeColor="text1" w:themeTint="F2"/>
                <w:sz w:val="20"/>
                <w:szCs w:val="20"/>
              </w:rPr>
            </w:pPr>
            <w:r w:rsidRPr="005809CA">
              <w:rPr>
                <w:rFonts w:ascii="Arial" w:hAnsi="Arial"/>
                <w:color w:val="0D0D0D" w:themeColor="text1" w:themeTint="F2"/>
                <w:sz w:val="20"/>
                <w:szCs w:val="20"/>
              </w:rPr>
              <w:t>4</w:t>
            </w:r>
          </w:p>
        </w:tc>
        <w:tc>
          <w:tcPr>
            <w:tcW w:w="1304" w:type="dxa"/>
            <w:tcBorders>
              <w:top w:val="single" w:sz="4" w:space="0" w:color="D9D9D9"/>
              <w:left w:val="single" w:sz="4" w:space="0" w:color="D9D9D9"/>
              <w:bottom w:val="single" w:sz="4" w:space="0" w:color="D9D9D9"/>
              <w:right w:val="single" w:sz="4" w:space="0" w:color="D9D9D9"/>
            </w:tcBorders>
            <w:vAlign w:val="center"/>
          </w:tcPr>
          <w:p w14:paraId="1DD4575F" w14:textId="77777777" w:rsidR="00016D8E" w:rsidRPr="005809CA" w:rsidRDefault="00016D8E" w:rsidP="00016D8E">
            <w:pPr>
              <w:spacing w:after="0" w:line="240" w:lineRule="auto"/>
              <w:ind w:firstLine="30"/>
              <w:jc w:val="right"/>
              <w:rPr>
                <w:rFonts w:ascii="Arial" w:hAnsi="Arial"/>
                <w:color w:val="0D0D0D" w:themeColor="text1" w:themeTint="F2"/>
                <w:sz w:val="20"/>
                <w:szCs w:val="20"/>
              </w:rPr>
            </w:pPr>
            <w:r w:rsidRPr="005809CA">
              <w:rPr>
                <w:rFonts w:ascii="Arial" w:hAnsi="Arial"/>
                <w:color w:val="0D0D0D" w:themeColor="text1" w:themeTint="F2"/>
                <w:sz w:val="20"/>
                <w:szCs w:val="20"/>
              </w:rPr>
              <w:t>40</w:t>
            </w:r>
          </w:p>
        </w:tc>
        <w:tc>
          <w:tcPr>
            <w:tcW w:w="1106" w:type="dxa"/>
            <w:tcBorders>
              <w:top w:val="single" w:sz="4" w:space="0" w:color="D9D9D9"/>
              <w:left w:val="single" w:sz="4" w:space="0" w:color="D9D9D9"/>
              <w:bottom w:val="single" w:sz="4" w:space="0" w:color="D9D9D9"/>
              <w:right w:val="single" w:sz="4" w:space="0" w:color="D9D9D9"/>
            </w:tcBorders>
            <w:vAlign w:val="center"/>
          </w:tcPr>
          <w:p w14:paraId="76289C98" w14:textId="77777777" w:rsidR="00016D8E" w:rsidRPr="005809CA" w:rsidRDefault="00016D8E" w:rsidP="00016D8E">
            <w:pPr>
              <w:spacing w:after="0" w:line="240" w:lineRule="auto"/>
              <w:ind w:firstLine="30"/>
              <w:jc w:val="right"/>
              <w:rPr>
                <w:rFonts w:ascii="Arial" w:hAnsi="Arial"/>
                <w:color w:val="0D0D0D" w:themeColor="text1" w:themeTint="F2"/>
                <w:sz w:val="20"/>
                <w:szCs w:val="20"/>
              </w:rPr>
            </w:pPr>
            <w:r w:rsidRPr="005809CA">
              <w:rPr>
                <w:rFonts w:ascii="Arial" w:hAnsi="Arial"/>
                <w:color w:val="0D0D0D" w:themeColor="text1" w:themeTint="F2"/>
                <w:sz w:val="20"/>
                <w:szCs w:val="20"/>
              </w:rPr>
              <w:t>40</w:t>
            </w:r>
          </w:p>
        </w:tc>
        <w:tc>
          <w:tcPr>
            <w:tcW w:w="1304" w:type="dxa"/>
            <w:tcBorders>
              <w:top w:val="single" w:sz="4" w:space="0" w:color="D9D9D9"/>
              <w:left w:val="single" w:sz="4" w:space="0" w:color="D9D9D9"/>
              <w:bottom w:val="single" w:sz="4" w:space="0" w:color="D9D9D9"/>
              <w:right w:val="single" w:sz="4" w:space="0" w:color="D9D9D9"/>
            </w:tcBorders>
            <w:vAlign w:val="center"/>
          </w:tcPr>
          <w:p w14:paraId="0F0C5F32" w14:textId="77777777" w:rsidR="00016D8E" w:rsidRPr="005809CA" w:rsidRDefault="00016D8E" w:rsidP="00016D8E">
            <w:pPr>
              <w:spacing w:after="0" w:line="240" w:lineRule="auto"/>
              <w:ind w:firstLine="30"/>
              <w:jc w:val="right"/>
              <w:rPr>
                <w:rFonts w:ascii="Arial" w:hAnsi="Arial"/>
                <w:color w:val="0D0D0D" w:themeColor="text1" w:themeTint="F2"/>
                <w:sz w:val="20"/>
                <w:szCs w:val="20"/>
              </w:rPr>
            </w:pPr>
            <w:r w:rsidRPr="005809CA">
              <w:rPr>
                <w:rFonts w:ascii="Arial" w:hAnsi="Arial"/>
                <w:color w:val="0D0D0D" w:themeColor="text1" w:themeTint="F2"/>
                <w:sz w:val="20"/>
                <w:szCs w:val="20"/>
              </w:rPr>
              <w:t>80</w:t>
            </w:r>
          </w:p>
        </w:tc>
      </w:tr>
      <w:tr w:rsidR="00016D8E" w:rsidRPr="005809CA" w14:paraId="41D9945E" w14:textId="77777777" w:rsidTr="00016D8E">
        <w:trPr>
          <w:trHeight w:hRule="exact" w:val="397"/>
        </w:trPr>
        <w:tc>
          <w:tcPr>
            <w:tcW w:w="4366" w:type="dxa"/>
            <w:tcBorders>
              <w:top w:val="single" w:sz="4" w:space="0" w:color="D9D9D9"/>
              <w:left w:val="single" w:sz="4" w:space="0" w:color="D9D9D9"/>
              <w:bottom w:val="single" w:sz="4" w:space="0" w:color="D9D9D9"/>
              <w:right w:val="single" w:sz="4" w:space="0" w:color="D9D9D9"/>
            </w:tcBorders>
            <w:shd w:val="clear" w:color="auto" w:fill="9CC2E5"/>
            <w:vAlign w:val="center"/>
          </w:tcPr>
          <w:p w14:paraId="43251A10" w14:textId="77777777" w:rsidR="00016D8E" w:rsidRPr="005809CA" w:rsidRDefault="00016D8E" w:rsidP="00016D8E">
            <w:pPr>
              <w:spacing w:after="0" w:line="240" w:lineRule="auto"/>
              <w:ind w:firstLine="30"/>
              <w:rPr>
                <w:rFonts w:ascii="Arial" w:hAnsi="Arial"/>
                <w:color w:val="0D0D0D" w:themeColor="text1" w:themeTint="F2"/>
                <w:sz w:val="20"/>
                <w:szCs w:val="20"/>
              </w:rPr>
            </w:pPr>
            <w:r w:rsidRPr="005809CA">
              <w:rPr>
                <w:rFonts w:ascii="Arial" w:hAnsi="Arial"/>
                <w:b/>
                <w:color w:val="0D0D0D" w:themeColor="text1" w:themeTint="F2"/>
                <w:sz w:val="20"/>
                <w:szCs w:val="20"/>
              </w:rPr>
              <w:t>SUBTOTAL</w:t>
            </w:r>
          </w:p>
        </w:tc>
        <w:tc>
          <w:tcPr>
            <w:tcW w:w="1276" w:type="dxa"/>
            <w:tcBorders>
              <w:top w:val="single" w:sz="4" w:space="0" w:color="D9D9D9"/>
              <w:left w:val="single" w:sz="4" w:space="0" w:color="D9D9D9"/>
              <w:bottom w:val="single" w:sz="4" w:space="0" w:color="D9D9D9"/>
              <w:right w:val="single" w:sz="4" w:space="0" w:color="D9D9D9"/>
            </w:tcBorders>
            <w:shd w:val="clear" w:color="auto" w:fill="9CC2E5"/>
            <w:vAlign w:val="center"/>
          </w:tcPr>
          <w:p w14:paraId="0165AFDB" w14:textId="77777777" w:rsidR="00016D8E" w:rsidRPr="005809CA" w:rsidRDefault="00016D8E" w:rsidP="00016D8E">
            <w:pPr>
              <w:spacing w:after="0" w:line="240" w:lineRule="auto"/>
              <w:ind w:firstLine="30"/>
              <w:jc w:val="right"/>
              <w:rPr>
                <w:rFonts w:ascii="Arial" w:hAnsi="Arial"/>
                <w:b/>
                <w:color w:val="0D0D0D" w:themeColor="text1" w:themeTint="F2"/>
                <w:sz w:val="20"/>
                <w:szCs w:val="20"/>
              </w:rPr>
            </w:pPr>
            <w:r w:rsidRPr="005809CA">
              <w:rPr>
                <w:rFonts w:ascii="Arial" w:hAnsi="Arial"/>
                <w:b/>
                <w:color w:val="0D0D0D" w:themeColor="text1" w:themeTint="F2"/>
                <w:sz w:val="20"/>
                <w:szCs w:val="20"/>
              </w:rPr>
              <w:t>24</w:t>
            </w:r>
          </w:p>
        </w:tc>
        <w:tc>
          <w:tcPr>
            <w:tcW w:w="1304" w:type="dxa"/>
            <w:tcBorders>
              <w:top w:val="single" w:sz="4" w:space="0" w:color="D9D9D9"/>
              <w:left w:val="single" w:sz="4" w:space="0" w:color="D9D9D9"/>
              <w:bottom w:val="single" w:sz="4" w:space="0" w:color="D9D9D9"/>
              <w:right w:val="single" w:sz="4" w:space="0" w:color="D9D9D9"/>
            </w:tcBorders>
            <w:shd w:val="clear" w:color="auto" w:fill="9CC2E5"/>
            <w:vAlign w:val="center"/>
          </w:tcPr>
          <w:p w14:paraId="35182872" w14:textId="77777777" w:rsidR="00016D8E" w:rsidRPr="005809CA" w:rsidRDefault="00016D8E" w:rsidP="00016D8E">
            <w:pPr>
              <w:spacing w:after="0" w:line="240" w:lineRule="auto"/>
              <w:ind w:firstLine="30"/>
              <w:jc w:val="right"/>
              <w:rPr>
                <w:rFonts w:ascii="Arial" w:hAnsi="Arial"/>
                <w:b/>
                <w:color w:val="0D0D0D" w:themeColor="text1" w:themeTint="F2"/>
                <w:sz w:val="20"/>
                <w:szCs w:val="20"/>
              </w:rPr>
            </w:pPr>
            <w:r w:rsidRPr="005809CA">
              <w:rPr>
                <w:rFonts w:ascii="Arial" w:hAnsi="Arial"/>
                <w:b/>
                <w:color w:val="0D0D0D" w:themeColor="text1" w:themeTint="F2"/>
                <w:sz w:val="20"/>
                <w:szCs w:val="20"/>
              </w:rPr>
              <w:t>350</w:t>
            </w:r>
          </w:p>
        </w:tc>
        <w:tc>
          <w:tcPr>
            <w:tcW w:w="1106" w:type="dxa"/>
            <w:tcBorders>
              <w:top w:val="single" w:sz="4" w:space="0" w:color="D9D9D9"/>
              <w:left w:val="single" w:sz="4" w:space="0" w:color="D9D9D9"/>
              <w:bottom w:val="single" w:sz="4" w:space="0" w:color="D9D9D9"/>
              <w:right w:val="single" w:sz="4" w:space="0" w:color="D9D9D9"/>
            </w:tcBorders>
            <w:shd w:val="clear" w:color="auto" w:fill="9CC2E5"/>
            <w:vAlign w:val="center"/>
          </w:tcPr>
          <w:p w14:paraId="7AD4669E" w14:textId="77777777" w:rsidR="00016D8E" w:rsidRPr="005809CA" w:rsidRDefault="00016D8E" w:rsidP="00016D8E">
            <w:pPr>
              <w:spacing w:after="0" w:line="240" w:lineRule="auto"/>
              <w:ind w:firstLine="30"/>
              <w:jc w:val="right"/>
              <w:rPr>
                <w:rFonts w:ascii="Arial" w:hAnsi="Arial"/>
                <w:b/>
                <w:color w:val="0D0D0D" w:themeColor="text1" w:themeTint="F2"/>
                <w:sz w:val="20"/>
                <w:szCs w:val="20"/>
              </w:rPr>
            </w:pPr>
            <w:r w:rsidRPr="005809CA">
              <w:rPr>
                <w:rFonts w:ascii="Arial" w:hAnsi="Arial"/>
                <w:b/>
                <w:color w:val="0D0D0D" w:themeColor="text1" w:themeTint="F2"/>
                <w:sz w:val="20"/>
                <w:szCs w:val="20"/>
              </w:rPr>
              <w:t>130</w:t>
            </w:r>
          </w:p>
        </w:tc>
        <w:tc>
          <w:tcPr>
            <w:tcW w:w="1304" w:type="dxa"/>
            <w:tcBorders>
              <w:top w:val="single" w:sz="4" w:space="0" w:color="D9D9D9"/>
              <w:left w:val="single" w:sz="4" w:space="0" w:color="D9D9D9"/>
              <w:bottom w:val="single" w:sz="4" w:space="0" w:color="D9D9D9"/>
              <w:right w:val="single" w:sz="4" w:space="0" w:color="D9D9D9"/>
            </w:tcBorders>
            <w:shd w:val="clear" w:color="auto" w:fill="9CC2E5"/>
            <w:vAlign w:val="center"/>
          </w:tcPr>
          <w:p w14:paraId="4171B27F" w14:textId="77777777" w:rsidR="00016D8E" w:rsidRPr="005809CA" w:rsidRDefault="00016D8E" w:rsidP="00016D8E">
            <w:pPr>
              <w:spacing w:after="0" w:line="240" w:lineRule="auto"/>
              <w:ind w:firstLine="30"/>
              <w:jc w:val="right"/>
              <w:rPr>
                <w:rFonts w:ascii="Arial" w:hAnsi="Arial"/>
                <w:b/>
                <w:color w:val="0D0D0D" w:themeColor="text1" w:themeTint="F2"/>
                <w:sz w:val="20"/>
                <w:szCs w:val="20"/>
              </w:rPr>
            </w:pPr>
            <w:r w:rsidRPr="005809CA">
              <w:rPr>
                <w:rFonts w:ascii="Arial" w:hAnsi="Arial"/>
                <w:b/>
                <w:color w:val="0D0D0D" w:themeColor="text1" w:themeTint="F2"/>
                <w:sz w:val="20"/>
                <w:szCs w:val="20"/>
              </w:rPr>
              <w:t>480</w:t>
            </w:r>
          </w:p>
        </w:tc>
      </w:tr>
      <w:tr w:rsidR="00016D8E" w:rsidRPr="005809CA" w14:paraId="25C2E4F6" w14:textId="77777777" w:rsidTr="00016D8E">
        <w:trPr>
          <w:trHeight w:hRule="exact" w:val="397"/>
        </w:trPr>
        <w:tc>
          <w:tcPr>
            <w:tcW w:w="4366" w:type="dxa"/>
            <w:tcBorders>
              <w:top w:val="single" w:sz="4" w:space="0" w:color="D9D9D9"/>
              <w:left w:val="single" w:sz="4" w:space="0" w:color="D9D9D9"/>
              <w:bottom w:val="single" w:sz="4" w:space="0" w:color="D9D9D9"/>
              <w:right w:val="single" w:sz="4" w:space="0" w:color="D9D9D9"/>
            </w:tcBorders>
            <w:vAlign w:val="center"/>
          </w:tcPr>
          <w:p w14:paraId="531DB902" w14:textId="2DFA0762" w:rsidR="00016D8E" w:rsidRPr="005809CA" w:rsidRDefault="00016D8E" w:rsidP="00016D8E">
            <w:pPr>
              <w:spacing w:after="0" w:line="240" w:lineRule="auto"/>
              <w:ind w:firstLine="30"/>
              <w:rPr>
                <w:rFonts w:ascii="Arial" w:hAnsi="Arial"/>
                <w:color w:val="0D0D0D" w:themeColor="text1" w:themeTint="F2"/>
                <w:sz w:val="20"/>
                <w:szCs w:val="20"/>
              </w:rPr>
            </w:pPr>
            <w:r w:rsidRPr="00016D8E">
              <w:rPr>
                <w:rFonts w:ascii="Arial" w:hAnsi="Arial"/>
                <w:color w:val="0D0D0D" w:themeColor="text1" w:themeTint="F2"/>
                <w:sz w:val="20"/>
                <w:szCs w:val="20"/>
              </w:rPr>
              <w:t>Complementary Activities</w:t>
            </w:r>
          </w:p>
        </w:tc>
        <w:tc>
          <w:tcPr>
            <w:tcW w:w="1276" w:type="dxa"/>
            <w:tcBorders>
              <w:top w:val="single" w:sz="4" w:space="0" w:color="D9D9D9"/>
              <w:left w:val="single" w:sz="4" w:space="0" w:color="D9D9D9"/>
              <w:bottom w:val="single" w:sz="4" w:space="0" w:color="D9D9D9"/>
              <w:right w:val="single" w:sz="4" w:space="0" w:color="D9D9D9"/>
            </w:tcBorders>
            <w:vAlign w:val="center"/>
          </w:tcPr>
          <w:p w14:paraId="364F59EB" w14:textId="77777777" w:rsidR="00016D8E" w:rsidRPr="005809CA" w:rsidRDefault="00016D8E" w:rsidP="00016D8E">
            <w:pPr>
              <w:spacing w:after="0" w:line="240" w:lineRule="auto"/>
              <w:ind w:firstLine="30"/>
              <w:jc w:val="right"/>
              <w:rPr>
                <w:rFonts w:ascii="Arial" w:hAnsi="Arial"/>
                <w:color w:val="0D0D0D" w:themeColor="text1" w:themeTint="F2"/>
                <w:sz w:val="20"/>
                <w:szCs w:val="20"/>
              </w:rPr>
            </w:pPr>
            <w:r w:rsidRPr="005809CA">
              <w:rPr>
                <w:rFonts w:ascii="Arial" w:hAnsi="Arial"/>
                <w:color w:val="0D0D0D" w:themeColor="text1" w:themeTint="F2"/>
                <w:sz w:val="20"/>
                <w:szCs w:val="20"/>
              </w:rPr>
              <w:t>_____</w:t>
            </w:r>
          </w:p>
        </w:tc>
        <w:tc>
          <w:tcPr>
            <w:tcW w:w="1304" w:type="dxa"/>
            <w:tcBorders>
              <w:top w:val="single" w:sz="4" w:space="0" w:color="D9D9D9"/>
              <w:left w:val="single" w:sz="4" w:space="0" w:color="D9D9D9"/>
              <w:bottom w:val="single" w:sz="4" w:space="0" w:color="D9D9D9"/>
              <w:right w:val="single" w:sz="4" w:space="0" w:color="D9D9D9"/>
            </w:tcBorders>
            <w:vAlign w:val="center"/>
          </w:tcPr>
          <w:p w14:paraId="1D395E32" w14:textId="77777777" w:rsidR="00016D8E" w:rsidRPr="005809CA" w:rsidRDefault="00016D8E" w:rsidP="00016D8E">
            <w:pPr>
              <w:spacing w:after="0" w:line="240" w:lineRule="auto"/>
              <w:ind w:firstLine="30"/>
              <w:jc w:val="right"/>
              <w:rPr>
                <w:rFonts w:ascii="Arial" w:hAnsi="Arial"/>
                <w:color w:val="0D0D0D" w:themeColor="text1" w:themeTint="F2"/>
                <w:sz w:val="20"/>
                <w:szCs w:val="20"/>
              </w:rPr>
            </w:pPr>
            <w:r w:rsidRPr="005809CA">
              <w:rPr>
                <w:rFonts w:ascii="Arial" w:hAnsi="Arial"/>
                <w:color w:val="0D0D0D" w:themeColor="text1" w:themeTint="F2"/>
                <w:sz w:val="20"/>
                <w:szCs w:val="20"/>
              </w:rPr>
              <w:t>_____</w:t>
            </w:r>
          </w:p>
        </w:tc>
        <w:tc>
          <w:tcPr>
            <w:tcW w:w="1106" w:type="dxa"/>
            <w:tcBorders>
              <w:top w:val="single" w:sz="4" w:space="0" w:color="D9D9D9"/>
              <w:left w:val="single" w:sz="4" w:space="0" w:color="D9D9D9"/>
              <w:bottom w:val="single" w:sz="4" w:space="0" w:color="D9D9D9"/>
              <w:right w:val="single" w:sz="4" w:space="0" w:color="D9D9D9"/>
            </w:tcBorders>
            <w:vAlign w:val="center"/>
          </w:tcPr>
          <w:p w14:paraId="3CDF6521" w14:textId="77777777" w:rsidR="00016D8E" w:rsidRPr="005809CA" w:rsidRDefault="00016D8E" w:rsidP="00016D8E">
            <w:pPr>
              <w:spacing w:after="0" w:line="240" w:lineRule="auto"/>
              <w:ind w:firstLine="30"/>
              <w:jc w:val="right"/>
              <w:rPr>
                <w:rFonts w:ascii="Arial" w:hAnsi="Arial"/>
                <w:color w:val="0D0D0D" w:themeColor="text1" w:themeTint="F2"/>
                <w:sz w:val="20"/>
                <w:szCs w:val="20"/>
              </w:rPr>
            </w:pPr>
            <w:r w:rsidRPr="005809CA">
              <w:rPr>
                <w:rFonts w:ascii="Arial" w:hAnsi="Arial"/>
                <w:color w:val="0D0D0D" w:themeColor="text1" w:themeTint="F2"/>
                <w:sz w:val="20"/>
                <w:szCs w:val="20"/>
              </w:rPr>
              <w:t>_____</w:t>
            </w:r>
          </w:p>
        </w:tc>
        <w:tc>
          <w:tcPr>
            <w:tcW w:w="1304" w:type="dxa"/>
            <w:tcBorders>
              <w:top w:val="single" w:sz="4" w:space="0" w:color="D9D9D9"/>
              <w:left w:val="single" w:sz="4" w:space="0" w:color="D9D9D9"/>
              <w:bottom w:val="single" w:sz="4" w:space="0" w:color="D9D9D9"/>
              <w:right w:val="single" w:sz="4" w:space="0" w:color="D9D9D9"/>
            </w:tcBorders>
            <w:vAlign w:val="center"/>
          </w:tcPr>
          <w:p w14:paraId="613768F8" w14:textId="77777777" w:rsidR="00016D8E" w:rsidRPr="005809CA" w:rsidRDefault="00016D8E" w:rsidP="00016D8E">
            <w:pPr>
              <w:spacing w:after="0" w:line="240" w:lineRule="auto"/>
              <w:ind w:firstLine="30"/>
              <w:jc w:val="right"/>
              <w:rPr>
                <w:rFonts w:ascii="Arial" w:hAnsi="Arial"/>
                <w:color w:val="0D0D0D" w:themeColor="text1" w:themeTint="F2"/>
                <w:sz w:val="20"/>
                <w:szCs w:val="20"/>
              </w:rPr>
            </w:pPr>
            <w:r w:rsidRPr="005809CA">
              <w:rPr>
                <w:rFonts w:ascii="Arial" w:hAnsi="Arial"/>
                <w:color w:val="0D0D0D" w:themeColor="text1" w:themeTint="F2"/>
                <w:sz w:val="20"/>
                <w:szCs w:val="20"/>
              </w:rPr>
              <w:t>18</w:t>
            </w:r>
          </w:p>
        </w:tc>
      </w:tr>
      <w:tr w:rsidR="00016D8E" w:rsidRPr="005809CA" w14:paraId="7A55A9F4" w14:textId="77777777" w:rsidTr="00016D8E">
        <w:trPr>
          <w:trHeight w:hRule="exact" w:val="397"/>
        </w:trPr>
        <w:tc>
          <w:tcPr>
            <w:tcW w:w="4366" w:type="dxa"/>
            <w:tcBorders>
              <w:top w:val="single" w:sz="4" w:space="0" w:color="D9D9D9"/>
              <w:left w:val="single" w:sz="4" w:space="0" w:color="D9D9D9"/>
              <w:bottom w:val="single" w:sz="4" w:space="0" w:color="FFFFFF"/>
              <w:right w:val="single" w:sz="4" w:space="0" w:color="D9D9D9"/>
            </w:tcBorders>
            <w:shd w:val="clear" w:color="auto" w:fill="BDD6EE"/>
            <w:vAlign w:val="center"/>
          </w:tcPr>
          <w:p w14:paraId="40D6764D" w14:textId="77777777" w:rsidR="00016D8E" w:rsidRPr="005809CA" w:rsidRDefault="00016D8E" w:rsidP="00016D8E">
            <w:pPr>
              <w:spacing w:after="0" w:line="240" w:lineRule="auto"/>
              <w:ind w:firstLine="30"/>
              <w:rPr>
                <w:rFonts w:ascii="Arial" w:hAnsi="Arial"/>
                <w:b/>
                <w:color w:val="0D0D0D" w:themeColor="text1" w:themeTint="F2"/>
                <w:sz w:val="20"/>
                <w:szCs w:val="20"/>
              </w:rPr>
            </w:pPr>
            <w:r w:rsidRPr="005809CA">
              <w:rPr>
                <w:rFonts w:ascii="Arial" w:hAnsi="Arial"/>
                <w:b/>
                <w:color w:val="0D0D0D" w:themeColor="text1" w:themeTint="F2"/>
                <w:sz w:val="20"/>
                <w:szCs w:val="20"/>
              </w:rPr>
              <w:t>TOTAL</w:t>
            </w:r>
          </w:p>
        </w:tc>
        <w:tc>
          <w:tcPr>
            <w:tcW w:w="1276" w:type="dxa"/>
            <w:tcBorders>
              <w:top w:val="single" w:sz="4" w:space="0" w:color="D9D9D9"/>
              <w:left w:val="single" w:sz="4" w:space="0" w:color="D9D9D9"/>
              <w:bottom w:val="single" w:sz="4" w:space="0" w:color="FFFFFF"/>
              <w:right w:val="single" w:sz="4" w:space="0" w:color="D9D9D9"/>
            </w:tcBorders>
            <w:shd w:val="clear" w:color="auto" w:fill="BDD6EE"/>
            <w:vAlign w:val="center"/>
          </w:tcPr>
          <w:p w14:paraId="7E854601" w14:textId="77777777" w:rsidR="00016D8E" w:rsidRPr="005809CA" w:rsidRDefault="00016D8E" w:rsidP="00016D8E">
            <w:pPr>
              <w:spacing w:after="0" w:line="240" w:lineRule="auto"/>
              <w:ind w:firstLine="30"/>
              <w:jc w:val="right"/>
              <w:rPr>
                <w:rFonts w:ascii="Arial" w:hAnsi="Arial"/>
                <w:b/>
                <w:color w:val="0D0D0D" w:themeColor="text1" w:themeTint="F2"/>
                <w:sz w:val="20"/>
                <w:szCs w:val="20"/>
              </w:rPr>
            </w:pPr>
          </w:p>
        </w:tc>
        <w:tc>
          <w:tcPr>
            <w:tcW w:w="1304" w:type="dxa"/>
            <w:tcBorders>
              <w:top w:val="single" w:sz="4" w:space="0" w:color="D9D9D9"/>
              <w:left w:val="single" w:sz="4" w:space="0" w:color="D9D9D9"/>
              <w:bottom w:val="single" w:sz="4" w:space="0" w:color="FFFFFF"/>
              <w:right w:val="single" w:sz="4" w:space="0" w:color="D9D9D9"/>
            </w:tcBorders>
            <w:shd w:val="clear" w:color="auto" w:fill="BDD6EE"/>
            <w:vAlign w:val="center"/>
          </w:tcPr>
          <w:p w14:paraId="59DB92FE" w14:textId="77777777" w:rsidR="00016D8E" w:rsidRPr="005809CA" w:rsidRDefault="00016D8E" w:rsidP="00016D8E">
            <w:pPr>
              <w:spacing w:after="0" w:line="240" w:lineRule="auto"/>
              <w:ind w:firstLine="30"/>
              <w:jc w:val="right"/>
              <w:rPr>
                <w:rFonts w:ascii="Arial" w:hAnsi="Arial"/>
                <w:b/>
                <w:color w:val="0D0D0D" w:themeColor="text1" w:themeTint="F2"/>
                <w:sz w:val="20"/>
                <w:szCs w:val="20"/>
              </w:rPr>
            </w:pPr>
          </w:p>
        </w:tc>
        <w:tc>
          <w:tcPr>
            <w:tcW w:w="1106" w:type="dxa"/>
            <w:tcBorders>
              <w:top w:val="single" w:sz="4" w:space="0" w:color="D9D9D9"/>
              <w:left w:val="single" w:sz="4" w:space="0" w:color="D9D9D9"/>
              <w:bottom w:val="single" w:sz="4" w:space="0" w:color="FFFFFF"/>
              <w:right w:val="single" w:sz="4" w:space="0" w:color="D9D9D9"/>
            </w:tcBorders>
            <w:shd w:val="clear" w:color="auto" w:fill="BDD6EE"/>
            <w:vAlign w:val="center"/>
          </w:tcPr>
          <w:p w14:paraId="57A2F336" w14:textId="77777777" w:rsidR="00016D8E" w:rsidRPr="005809CA" w:rsidRDefault="00016D8E" w:rsidP="00016D8E">
            <w:pPr>
              <w:spacing w:after="0" w:line="240" w:lineRule="auto"/>
              <w:ind w:firstLine="30"/>
              <w:jc w:val="right"/>
              <w:rPr>
                <w:rFonts w:ascii="Arial" w:hAnsi="Arial"/>
                <w:b/>
                <w:color w:val="0D0D0D" w:themeColor="text1" w:themeTint="F2"/>
                <w:sz w:val="20"/>
                <w:szCs w:val="20"/>
              </w:rPr>
            </w:pPr>
          </w:p>
        </w:tc>
        <w:tc>
          <w:tcPr>
            <w:tcW w:w="1304" w:type="dxa"/>
            <w:tcBorders>
              <w:top w:val="single" w:sz="4" w:space="0" w:color="D9D9D9"/>
              <w:left w:val="single" w:sz="4" w:space="0" w:color="D9D9D9"/>
              <w:bottom w:val="single" w:sz="4" w:space="0" w:color="FFFFFF"/>
              <w:right w:val="single" w:sz="4" w:space="0" w:color="D9D9D9"/>
            </w:tcBorders>
            <w:shd w:val="clear" w:color="auto" w:fill="BDD6EE"/>
            <w:vAlign w:val="center"/>
          </w:tcPr>
          <w:p w14:paraId="21594FC3" w14:textId="77777777" w:rsidR="00016D8E" w:rsidRPr="005809CA" w:rsidRDefault="00016D8E" w:rsidP="00016D8E">
            <w:pPr>
              <w:spacing w:after="0" w:line="240" w:lineRule="auto"/>
              <w:ind w:firstLine="30"/>
              <w:jc w:val="right"/>
              <w:rPr>
                <w:rFonts w:ascii="Arial" w:hAnsi="Arial"/>
                <w:b/>
                <w:color w:val="0D0D0D" w:themeColor="text1" w:themeTint="F2"/>
                <w:sz w:val="20"/>
                <w:szCs w:val="20"/>
              </w:rPr>
            </w:pPr>
            <w:r w:rsidRPr="005809CA">
              <w:rPr>
                <w:rFonts w:ascii="Arial" w:hAnsi="Arial"/>
                <w:b/>
                <w:color w:val="0D0D0D" w:themeColor="text1" w:themeTint="F2"/>
                <w:sz w:val="20"/>
                <w:szCs w:val="20"/>
              </w:rPr>
              <w:t>498</w:t>
            </w:r>
          </w:p>
        </w:tc>
      </w:tr>
    </w:tbl>
    <w:p w14:paraId="4365E5BC" w14:textId="01DB000F" w:rsidR="00266E25" w:rsidRDefault="00266E25" w:rsidP="00266E25">
      <w:pPr>
        <w:spacing w:after="0" w:line="240" w:lineRule="auto"/>
        <w:rPr>
          <w:rFonts w:ascii="Arial" w:hAnsi="Arial"/>
          <w:b/>
          <w:color w:val="0D0D0D" w:themeColor="text1" w:themeTint="F2"/>
          <w:sz w:val="24"/>
          <w:szCs w:val="24"/>
        </w:rPr>
      </w:pPr>
    </w:p>
    <w:p w14:paraId="499DFA6B" w14:textId="4C9CB2D7" w:rsidR="00344920" w:rsidRDefault="00344920" w:rsidP="00266E25">
      <w:pPr>
        <w:spacing w:after="0" w:line="240" w:lineRule="auto"/>
        <w:rPr>
          <w:rFonts w:ascii="Arial" w:hAnsi="Arial"/>
          <w:b/>
          <w:color w:val="0D0D0D" w:themeColor="text1" w:themeTint="F2"/>
          <w:sz w:val="24"/>
          <w:szCs w:val="24"/>
        </w:rPr>
      </w:pPr>
    </w:p>
    <w:p w14:paraId="3285B607" w14:textId="77777777" w:rsidR="00344920" w:rsidRPr="005809CA" w:rsidRDefault="00344920" w:rsidP="00266E25">
      <w:pPr>
        <w:spacing w:after="0" w:line="240" w:lineRule="auto"/>
        <w:rPr>
          <w:rFonts w:ascii="Arial" w:hAnsi="Arial"/>
          <w:b/>
          <w:color w:val="0D0D0D" w:themeColor="text1" w:themeTint="F2"/>
          <w:sz w:val="24"/>
          <w:szCs w:val="24"/>
        </w:rPr>
      </w:pPr>
    </w:p>
    <w:tbl>
      <w:tblPr>
        <w:tblW w:w="938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3"/>
        <w:gridCol w:w="1258"/>
        <w:gridCol w:w="1237"/>
        <w:gridCol w:w="1240"/>
        <w:gridCol w:w="1547"/>
      </w:tblGrid>
      <w:tr w:rsidR="003907BC" w:rsidRPr="005809CA" w14:paraId="0E681CFA" w14:textId="77777777" w:rsidTr="008630B5">
        <w:trPr>
          <w:trHeight w:hRule="exact" w:val="567"/>
        </w:trPr>
        <w:tc>
          <w:tcPr>
            <w:tcW w:w="9385" w:type="dxa"/>
            <w:gridSpan w:val="5"/>
            <w:tcBorders>
              <w:top w:val="single" w:sz="4" w:space="0" w:color="E7E6E6"/>
              <w:left w:val="single" w:sz="4" w:space="0" w:color="E7E6E6"/>
              <w:bottom w:val="single" w:sz="4" w:space="0" w:color="E7E6E6"/>
              <w:right w:val="single" w:sz="4" w:space="0" w:color="E7E6E6"/>
            </w:tcBorders>
            <w:shd w:val="clear" w:color="auto" w:fill="002060"/>
            <w:vAlign w:val="center"/>
          </w:tcPr>
          <w:p w14:paraId="372B2CF2" w14:textId="6A0F6DAD" w:rsidR="00266E25" w:rsidRPr="005809CA" w:rsidRDefault="00266E25" w:rsidP="002D3EBA">
            <w:pPr>
              <w:spacing w:after="0" w:line="240" w:lineRule="auto"/>
              <w:ind w:firstLine="0"/>
              <w:jc w:val="center"/>
              <w:rPr>
                <w:rFonts w:ascii="Arial" w:hAnsi="Arial"/>
                <w:color w:val="0D0D0D" w:themeColor="text1" w:themeTint="F2"/>
                <w:sz w:val="20"/>
                <w:szCs w:val="20"/>
              </w:rPr>
            </w:pPr>
            <w:r w:rsidRPr="00344920">
              <w:rPr>
                <w:rFonts w:ascii="Arial" w:hAnsi="Arial"/>
                <w:b/>
                <w:color w:val="FFFFFF" w:themeColor="background1"/>
                <w:sz w:val="20"/>
                <w:szCs w:val="20"/>
              </w:rPr>
              <w:t xml:space="preserve">5º </w:t>
            </w:r>
            <w:r w:rsidR="00A26AD0" w:rsidRPr="00344920">
              <w:rPr>
                <w:rFonts w:ascii="Arial" w:hAnsi="Arial"/>
                <w:b/>
                <w:color w:val="FFFFFF" w:themeColor="background1"/>
                <w:sz w:val="20"/>
                <w:szCs w:val="20"/>
              </w:rPr>
              <w:t>SEMEST</w:t>
            </w:r>
            <w:r w:rsidR="00A26AD0">
              <w:rPr>
                <w:rFonts w:ascii="Arial" w:hAnsi="Arial"/>
                <w:b/>
                <w:color w:val="FFFFFF" w:themeColor="background1"/>
                <w:sz w:val="20"/>
                <w:szCs w:val="20"/>
              </w:rPr>
              <w:t>ER</w:t>
            </w:r>
          </w:p>
        </w:tc>
      </w:tr>
      <w:tr w:rsidR="00016D8E" w:rsidRPr="005809CA" w14:paraId="3FA23D8A" w14:textId="77777777" w:rsidTr="00016D8E">
        <w:trPr>
          <w:trHeight w:hRule="exact" w:val="734"/>
        </w:trPr>
        <w:tc>
          <w:tcPr>
            <w:tcW w:w="4184" w:type="dxa"/>
            <w:tcBorders>
              <w:top w:val="single" w:sz="4" w:space="0" w:color="E7E6E6"/>
              <w:left w:val="single" w:sz="4" w:space="0" w:color="E7E6E6"/>
              <w:bottom w:val="single" w:sz="4" w:space="0" w:color="E7E6E6"/>
              <w:right w:val="single" w:sz="4" w:space="0" w:color="D9D9D9"/>
            </w:tcBorders>
            <w:shd w:val="clear" w:color="auto" w:fill="2E74B5"/>
            <w:vAlign w:val="center"/>
          </w:tcPr>
          <w:p w14:paraId="4B2C6D39" w14:textId="3A8E352E" w:rsidR="00016D8E" w:rsidRPr="005809CA" w:rsidRDefault="00016D8E" w:rsidP="00016D8E">
            <w:pPr>
              <w:spacing w:after="0" w:line="240" w:lineRule="auto"/>
              <w:ind w:firstLine="60"/>
              <w:jc w:val="center"/>
              <w:rPr>
                <w:rFonts w:ascii="Arial" w:hAnsi="Arial"/>
                <w:b/>
                <w:color w:val="0D0D0D" w:themeColor="text1" w:themeTint="F2"/>
                <w:sz w:val="20"/>
                <w:szCs w:val="20"/>
              </w:rPr>
            </w:pPr>
            <w:r w:rsidRPr="005809CA">
              <w:rPr>
                <w:rFonts w:ascii="Arial" w:hAnsi="Arial"/>
                <w:b/>
                <w:color w:val="0D0D0D" w:themeColor="text1" w:themeTint="F2"/>
                <w:sz w:val="18"/>
                <w:szCs w:val="18"/>
              </w:rPr>
              <w:t>Components</w:t>
            </w:r>
          </w:p>
        </w:tc>
        <w:tc>
          <w:tcPr>
            <w:tcW w:w="1270" w:type="dxa"/>
            <w:tcBorders>
              <w:top w:val="single" w:sz="4" w:space="0" w:color="E7E6E6"/>
              <w:left w:val="single" w:sz="4" w:space="0" w:color="D9D9D9"/>
              <w:bottom w:val="single" w:sz="4" w:space="0" w:color="E7E6E6"/>
              <w:right w:val="single" w:sz="4" w:space="0" w:color="D9D9D9"/>
            </w:tcBorders>
            <w:shd w:val="clear" w:color="auto" w:fill="2E74B5"/>
            <w:vAlign w:val="center"/>
          </w:tcPr>
          <w:p w14:paraId="4638FD17" w14:textId="5DC3FE80" w:rsidR="00016D8E" w:rsidRPr="005809CA" w:rsidRDefault="00016D8E" w:rsidP="00016D8E">
            <w:pPr>
              <w:spacing w:after="0" w:line="240" w:lineRule="auto"/>
              <w:ind w:firstLine="60"/>
              <w:jc w:val="center"/>
              <w:rPr>
                <w:rFonts w:ascii="Arial" w:hAnsi="Arial"/>
                <w:b/>
                <w:color w:val="0D0D0D" w:themeColor="text1" w:themeTint="F2"/>
                <w:sz w:val="20"/>
                <w:szCs w:val="20"/>
              </w:rPr>
            </w:pPr>
            <w:r w:rsidRPr="00016D8E">
              <w:rPr>
                <w:rFonts w:ascii="Arial" w:hAnsi="Arial"/>
                <w:b/>
                <w:color w:val="0D0D0D" w:themeColor="text1" w:themeTint="F2"/>
                <w:sz w:val="18"/>
                <w:szCs w:val="18"/>
              </w:rPr>
              <w:t>Weekly Classes</w:t>
            </w:r>
          </w:p>
        </w:tc>
        <w:tc>
          <w:tcPr>
            <w:tcW w:w="1120" w:type="dxa"/>
            <w:tcBorders>
              <w:top w:val="single" w:sz="4" w:space="0" w:color="E7E6E6"/>
              <w:left w:val="single" w:sz="4" w:space="0" w:color="D9D9D9"/>
              <w:bottom w:val="single" w:sz="4" w:space="0" w:color="E7E6E6"/>
              <w:right w:val="single" w:sz="4" w:space="0" w:color="D9D9D9"/>
            </w:tcBorders>
            <w:shd w:val="clear" w:color="auto" w:fill="2E74B5"/>
            <w:vAlign w:val="center"/>
          </w:tcPr>
          <w:p w14:paraId="5200DCA9" w14:textId="0E7701B0" w:rsidR="00016D8E" w:rsidRPr="005809CA" w:rsidRDefault="00016D8E" w:rsidP="00016D8E">
            <w:pPr>
              <w:spacing w:after="0" w:line="240" w:lineRule="auto"/>
              <w:ind w:firstLine="60"/>
              <w:jc w:val="center"/>
              <w:rPr>
                <w:rFonts w:ascii="Arial" w:hAnsi="Arial"/>
                <w:b/>
                <w:color w:val="0D0D0D" w:themeColor="text1" w:themeTint="F2"/>
                <w:sz w:val="20"/>
                <w:szCs w:val="20"/>
              </w:rPr>
            </w:pPr>
            <w:r w:rsidRPr="00016D8E">
              <w:rPr>
                <w:rFonts w:ascii="Arial" w:hAnsi="Arial"/>
                <w:b/>
                <w:color w:val="0D0D0D" w:themeColor="text1" w:themeTint="F2"/>
                <w:sz w:val="18"/>
                <w:szCs w:val="18"/>
              </w:rPr>
              <w:t>Theoretical Workload</w:t>
            </w:r>
          </w:p>
        </w:tc>
        <w:tc>
          <w:tcPr>
            <w:tcW w:w="1247" w:type="dxa"/>
            <w:tcBorders>
              <w:top w:val="single" w:sz="4" w:space="0" w:color="E7E6E6"/>
              <w:left w:val="single" w:sz="4" w:space="0" w:color="D9D9D9"/>
              <w:bottom w:val="single" w:sz="4" w:space="0" w:color="E7E6E6"/>
              <w:right w:val="single" w:sz="4" w:space="0" w:color="D9D9D9"/>
            </w:tcBorders>
            <w:shd w:val="clear" w:color="auto" w:fill="2E74B5"/>
            <w:vAlign w:val="center"/>
          </w:tcPr>
          <w:p w14:paraId="4BFFE15D" w14:textId="26315E23" w:rsidR="00016D8E" w:rsidRPr="00016D8E" w:rsidRDefault="00016D8E" w:rsidP="00016D8E">
            <w:pPr>
              <w:spacing w:after="0" w:line="240" w:lineRule="auto"/>
              <w:ind w:firstLine="61"/>
              <w:rPr>
                <w:rFonts w:ascii="Arial" w:hAnsi="Arial"/>
                <w:b/>
                <w:color w:val="0D0D0D" w:themeColor="text1" w:themeTint="F2"/>
                <w:sz w:val="18"/>
                <w:szCs w:val="18"/>
              </w:rPr>
            </w:pPr>
            <w:r w:rsidRPr="00016D8E">
              <w:rPr>
                <w:rFonts w:ascii="Arial" w:hAnsi="Arial"/>
                <w:b/>
                <w:color w:val="0D0D0D" w:themeColor="text1" w:themeTint="F2"/>
                <w:sz w:val="18"/>
                <w:szCs w:val="18"/>
              </w:rPr>
              <w:t>Practical</w:t>
            </w:r>
            <w:r>
              <w:t xml:space="preserve"> </w:t>
            </w:r>
            <w:r>
              <w:rPr>
                <w:rFonts w:ascii="Arial" w:hAnsi="Arial"/>
                <w:b/>
                <w:color w:val="0D0D0D" w:themeColor="text1" w:themeTint="F2"/>
                <w:sz w:val="18"/>
                <w:szCs w:val="18"/>
              </w:rPr>
              <w:t>Workload</w:t>
            </w:r>
          </w:p>
        </w:tc>
        <w:tc>
          <w:tcPr>
            <w:tcW w:w="1564" w:type="dxa"/>
            <w:tcBorders>
              <w:top w:val="single" w:sz="4" w:space="0" w:color="E7E6E6"/>
              <w:left w:val="single" w:sz="4" w:space="0" w:color="D9D9D9"/>
              <w:bottom w:val="single" w:sz="4" w:space="0" w:color="E7E6E6"/>
              <w:right w:val="single" w:sz="4" w:space="0" w:color="E7E6E6"/>
            </w:tcBorders>
            <w:shd w:val="clear" w:color="auto" w:fill="2E74B5"/>
            <w:vAlign w:val="center"/>
          </w:tcPr>
          <w:p w14:paraId="31C98D1E" w14:textId="77777777" w:rsidR="00016D8E" w:rsidRPr="005809CA" w:rsidRDefault="00016D8E" w:rsidP="00016D8E">
            <w:pPr>
              <w:spacing w:after="0" w:line="240" w:lineRule="auto"/>
              <w:ind w:firstLine="61"/>
              <w:rPr>
                <w:rFonts w:ascii="Arial" w:hAnsi="Arial"/>
                <w:b/>
                <w:color w:val="0D0D0D" w:themeColor="text1" w:themeTint="F2"/>
                <w:sz w:val="18"/>
                <w:szCs w:val="18"/>
              </w:rPr>
            </w:pPr>
            <w:r w:rsidRPr="005809CA">
              <w:rPr>
                <w:rFonts w:ascii="Arial" w:hAnsi="Arial"/>
                <w:b/>
                <w:color w:val="0D0D0D" w:themeColor="text1" w:themeTint="F2"/>
                <w:sz w:val="18"/>
                <w:szCs w:val="18"/>
              </w:rPr>
              <w:t>Total</w:t>
            </w:r>
            <w:r>
              <w:rPr>
                <w:rFonts w:ascii="Arial" w:hAnsi="Arial"/>
                <w:b/>
                <w:color w:val="0D0D0D" w:themeColor="text1" w:themeTint="F2"/>
                <w:sz w:val="18"/>
                <w:szCs w:val="18"/>
              </w:rPr>
              <w:t xml:space="preserve"> Workload</w:t>
            </w:r>
          </w:p>
          <w:p w14:paraId="64161EA3" w14:textId="1C3797BC" w:rsidR="00016D8E" w:rsidRPr="005809CA" w:rsidRDefault="00016D8E" w:rsidP="00016D8E">
            <w:pPr>
              <w:spacing w:after="0" w:line="240" w:lineRule="auto"/>
              <w:ind w:firstLine="60"/>
              <w:jc w:val="center"/>
              <w:rPr>
                <w:rFonts w:ascii="Arial" w:hAnsi="Arial"/>
                <w:b/>
                <w:color w:val="0D0D0D" w:themeColor="text1" w:themeTint="F2"/>
                <w:sz w:val="20"/>
                <w:szCs w:val="20"/>
              </w:rPr>
            </w:pPr>
            <w:r w:rsidRPr="005809CA">
              <w:rPr>
                <w:rFonts w:ascii="Arial" w:hAnsi="Arial"/>
                <w:b/>
                <w:color w:val="0D0D0D" w:themeColor="text1" w:themeTint="F2"/>
                <w:sz w:val="18"/>
                <w:szCs w:val="18"/>
              </w:rPr>
              <w:t>(</w:t>
            </w:r>
            <w:r>
              <w:rPr>
                <w:rFonts w:ascii="Arial" w:hAnsi="Arial"/>
                <w:b/>
                <w:color w:val="0D0D0D" w:themeColor="text1" w:themeTint="F2"/>
                <w:sz w:val="18"/>
                <w:szCs w:val="18"/>
              </w:rPr>
              <w:t>Class</w:t>
            </w:r>
            <w:r w:rsidRPr="005809CA">
              <w:rPr>
                <w:rFonts w:ascii="Arial" w:hAnsi="Arial"/>
                <w:b/>
                <w:color w:val="0D0D0D" w:themeColor="text1" w:themeTint="F2"/>
                <w:sz w:val="18"/>
                <w:szCs w:val="18"/>
              </w:rPr>
              <w:t>)</w:t>
            </w:r>
          </w:p>
        </w:tc>
      </w:tr>
      <w:tr w:rsidR="00016D8E" w:rsidRPr="005809CA" w14:paraId="7D5FF0BD" w14:textId="77777777" w:rsidTr="008630B5">
        <w:tc>
          <w:tcPr>
            <w:tcW w:w="4184" w:type="dxa"/>
            <w:tcBorders>
              <w:top w:val="single" w:sz="4" w:space="0" w:color="E7E6E6"/>
              <w:left w:val="single" w:sz="4" w:space="0" w:color="E7E6E6"/>
              <w:bottom w:val="single" w:sz="4" w:space="0" w:color="E7E6E6"/>
              <w:right w:val="single" w:sz="4" w:space="0" w:color="D9D9D9"/>
            </w:tcBorders>
            <w:vAlign w:val="center"/>
          </w:tcPr>
          <w:p w14:paraId="4E1FA74E" w14:textId="26C792E4" w:rsidR="00016D8E" w:rsidRPr="005809CA" w:rsidRDefault="00016D8E" w:rsidP="00016D8E">
            <w:pPr>
              <w:spacing w:before="120" w:after="120" w:line="240" w:lineRule="auto"/>
              <w:ind w:firstLine="60"/>
              <w:rPr>
                <w:rFonts w:ascii="Arial" w:hAnsi="Arial"/>
                <w:color w:val="0D0D0D" w:themeColor="text1" w:themeTint="F2"/>
                <w:sz w:val="20"/>
                <w:szCs w:val="20"/>
              </w:rPr>
            </w:pPr>
            <w:r w:rsidRPr="00A26AD0">
              <w:rPr>
                <w:rFonts w:ascii="Arial" w:hAnsi="Arial"/>
                <w:color w:val="0D0D0D" w:themeColor="text1" w:themeTint="F2"/>
                <w:sz w:val="20"/>
                <w:szCs w:val="20"/>
              </w:rPr>
              <w:t>Nursing in the Health of the Older Adult</w:t>
            </w:r>
          </w:p>
        </w:tc>
        <w:tc>
          <w:tcPr>
            <w:tcW w:w="1270" w:type="dxa"/>
            <w:tcBorders>
              <w:top w:val="single" w:sz="4" w:space="0" w:color="E7E6E6"/>
              <w:left w:val="single" w:sz="4" w:space="0" w:color="D9D9D9"/>
              <w:bottom w:val="single" w:sz="4" w:space="0" w:color="E7E6E6"/>
              <w:right w:val="single" w:sz="4" w:space="0" w:color="D9D9D9"/>
            </w:tcBorders>
            <w:vAlign w:val="center"/>
          </w:tcPr>
          <w:p w14:paraId="2F6242D0" w14:textId="77777777" w:rsidR="00016D8E" w:rsidRPr="005809CA" w:rsidRDefault="00016D8E" w:rsidP="00016D8E">
            <w:pPr>
              <w:spacing w:before="120" w:after="120" w:line="240" w:lineRule="auto"/>
              <w:ind w:firstLine="60"/>
              <w:jc w:val="right"/>
              <w:rPr>
                <w:rFonts w:ascii="Arial" w:hAnsi="Arial"/>
                <w:color w:val="0D0D0D" w:themeColor="text1" w:themeTint="F2"/>
                <w:sz w:val="20"/>
                <w:szCs w:val="20"/>
              </w:rPr>
            </w:pPr>
            <w:r w:rsidRPr="005809CA">
              <w:rPr>
                <w:rFonts w:ascii="Arial" w:hAnsi="Arial"/>
                <w:color w:val="0D0D0D" w:themeColor="text1" w:themeTint="F2"/>
                <w:sz w:val="20"/>
                <w:szCs w:val="20"/>
              </w:rPr>
              <w:t>3</w:t>
            </w:r>
          </w:p>
        </w:tc>
        <w:tc>
          <w:tcPr>
            <w:tcW w:w="1120" w:type="dxa"/>
            <w:tcBorders>
              <w:top w:val="single" w:sz="4" w:space="0" w:color="E7E6E6"/>
              <w:left w:val="single" w:sz="4" w:space="0" w:color="D9D9D9"/>
              <w:bottom w:val="single" w:sz="4" w:space="0" w:color="E7E6E6"/>
              <w:right w:val="single" w:sz="4" w:space="0" w:color="D9D9D9"/>
            </w:tcBorders>
            <w:vAlign w:val="center"/>
          </w:tcPr>
          <w:p w14:paraId="67A9F97B" w14:textId="77777777" w:rsidR="00016D8E" w:rsidRPr="005809CA" w:rsidRDefault="00016D8E" w:rsidP="00016D8E">
            <w:pPr>
              <w:spacing w:before="120" w:after="120" w:line="240" w:lineRule="auto"/>
              <w:ind w:firstLine="60"/>
              <w:jc w:val="right"/>
              <w:rPr>
                <w:rFonts w:ascii="Arial" w:hAnsi="Arial"/>
                <w:color w:val="0D0D0D" w:themeColor="text1" w:themeTint="F2"/>
                <w:sz w:val="20"/>
                <w:szCs w:val="20"/>
              </w:rPr>
            </w:pPr>
            <w:r w:rsidRPr="005809CA">
              <w:rPr>
                <w:rFonts w:ascii="Arial" w:hAnsi="Arial"/>
                <w:color w:val="0D0D0D" w:themeColor="text1" w:themeTint="F2"/>
                <w:sz w:val="20"/>
                <w:szCs w:val="20"/>
              </w:rPr>
              <w:t>60</w:t>
            </w:r>
          </w:p>
        </w:tc>
        <w:tc>
          <w:tcPr>
            <w:tcW w:w="1247" w:type="dxa"/>
            <w:tcBorders>
              <w:top w:val="single" w:sz="4" w:space="0" w:color="E7E6E6"/>
              <w:left w:val="single" w:sz="4" w:space="0" w:color="D9D9D9"/>
              <w:bottom w:val="single" w:sz="4" w:space="0" w:color="E7E6E6"/>
              <w:right w:val="single" w:sz="4" w:space="0" w:color="D9D9D9"/>
            </w:tcBorders>
            <w:vAlign w:val="center"/>
          </w:tcPr>
          <w:p w14:paraId="7ED4CE4E" w14:textId="77777777" w:rsidR="00016D8E" w:rsidRPr="005809CA" w:rsidRDefault="00016D8E" w:rsidP="00016D8E">
            <w:pPr>
              <w:spacing w:before="120" w:after="120" w:line="240" w:lineRule="auto"/>
              <w:ind w:firstLine="60"/>
              <w:jc w:val="right"/>
              <w:rPr>
                <w:rFonts w:ascii="Arial" w:hAnsi="Arial"/>
                <w:color w:val="0D0D0D" w:themeColor="text1" w:themeTint="F2"/>
                <w:sz w:val="20"/>
                <w:szCs w:val="20"/>
              </w:rPr>
            </w:pPr>
            <w:r w:rsidRPr="005809CA">
              <w:rPr>
                <w:rFonts w:ascii="Arial" w:hAnsi="Arial"/>
                <w:color w:val="0D0D0D" w:themeColor="text1" w:themeTint="F2"/>
                <w:sz w:val="20"/>
                <w:szCs w:val="20"/>
              </w:rPr>
              <w:t>____</w:t>
            </w:r>
          </w:p>
        </w:tc>
        <w:tc>
          <w:tcPr>
            <w:tcW w:w="1564" w:type="dxa"/>
            <w:tcBorders>
              <w:top w:val="single" w:sz="4" w:space="0" w:color="E7E6E6"/>
              <w:left w:val="single" w:sz="4" w:space="0" w:color="D9D9D9"/>
              <w:bottom w:val="single" w:sz="4" w:space="0" w:color="E7E6E6"/>
              <w:right w:val="single" w:sz="4" w:space="0" w:color="E7E6E6"/>
            </w:tcBorders>
            <w:vAlign w:val="center"/>
          </w:tcPr>
          <w:p w14:paraId="44FB7262" w14:textId="77777777" w:rsidR="00016D8E" w:rsidRPr="005809CA" w:rsidRDefault="00016D8E" w:rsidP="00016D8E">
            <w:pPr>
              <w:spacing w:before="120" w:after="120" w:line="240" w:lineRule="auto"/>
              <w:ind w:firstLine="60"/>
              <w:jc w:val="right"/>
              <w:rPr>
                <w:rFonts w:ascii="Arial" w:hAnsi="Arial"/>
                <w:color w:val="0D0D0D" w:themeColor="text1" w:themeTint="F2"/>
                <w:sz w:val="20"/>
                <w:szCs w:val="20"/>
              </w:rPr>
            </w:pPr>
            <w:r w:rsidRPr="005809CA">
              <w:rPr>
                <w:rFonts w:ascii="Arial" w:hAnsi="Arial"/>
                <w:color w:val="0D0D0D" w:themeColor="text1" w:themeTint="F2"/>
                <w:sz w:val="20"/>
                <w:szCs w:val="20"/>
              </w:rPr>
              <w:t>60</w:t>
            </w:r>
          </w:p>
        </w:tc>
      </w:tr>
      <w:tr w:rsidR="00016D8E" w:rsidRPr="005809CA" w14:paraId="00961B3E" w14:textId="77777777" w:rsidTr="008630B5">
        <w:trPr>
          <w:trHeight w:val="564"/>
        </w:trPr>
        <w:tc>
          <w:tcPr>
            <w:tcW w:w="4184" w:type="dxa"/>
            <w:tcBorders>
              <w:top w:val="single" w:sz="4" w:space="0" w:color="E7E6E6"/>
              <w:left w:val="single" w:sz="4" w:space="0" w:color="E7E6E6"/>
              <w:bottom w:val="single" w:sz="4" w:space="0" w:color="E7E6E6"/>
              <w:right w:val="single" w:sz="4" w:space="0" w:color="D9D9D9"/>
            </w:tcBorders>
            <w:vAlign w:val="center"/>
          </w:tcPr>
          <w:p w14:paraId="64A38C60" w14:textId="4B016C1F" w:rsidR="00016D8E" w:rsidRPr="005809CA" w:rsidRDefault="00016D8E" w:rsidP="00016D8E">
            <w:pPr>
              <w:spacing w:before="120" w:after="120" w:line="240" w:lineRule="auto"/>
              <w:ind w:firstLine="60"/>
              <w:rPr>
                <w:rFonts w:ascii="Arial" w:hAnsi="Arial"/>
                <w:color w:val="0D0D0D" w:themeColor="text1" w:themeTint="F2"/>
                <w:sz w:val="20"/>
                <w:szCs w:val="20"/>
              </w:rPr>
            </w:pPr>
            <w:r w:rsidRPr="00A26AD0">
              <w:rPr>
                <w:rFonts w:ascii="Arial" w:hAnsi="Arial"/>
                <w:color w:val="0D0D0D" w:themeColor="text1" w:themeTint="F2"/>
                <w:sz w:val="20"/>
                <w:szCs w:val="20"/>
              </w:rPr>
              <w:t>Surveillance and Control of Communicable Diseases</w:t>
            </w:r>
          </w:p>
        </w:tc>
        <w:tc>
          <w:tcPr>
            <w:tcW w:w="1270" w:type="dxa"/>
            <w:tcBorders>
              <w:top w:val="single" w:sz="4" w:space="0" w:color="E7E6E6"/>
              <w:left w:val="single" w:sz="4" w:space="0" w:color="D9D9D9"/>
              <w:bottom w:val="single" w:sz="4" w:space="0" w:color="E7E6E6"/>
              <w:right w:val="single" w:sz="4" w:space="0" w:color="D9D9D9"/>
            </w:tcBorders>
            <w:vAlign w:val="center"/>
          </w:tcPr>
          <w:p w14:paraId="714D39AE" w14:textId="77777777" w:rsidR="00016D8E" w:rsidRPr="005809CA" w:rsidRDefault="00016D8E" w:rsidP="00016D8E">
            <w:pPr>
              <w:spacing w:before="120" w:after="120" w:line="240" w:lineRule="auto"/>
              <w:ind w:firstLine="60"/>
              <w:jc w:val="right"/>
              <w:rPr>
                <w:rFonts w:ascii="Arial" w:hAnsi="Arial"/>
                <w:color w:val="0D0D0D" w:themeColor="text1" w:themeTint="F2"/>
                <w:sz w:val="20"/>
                <w:szCs w:val="20"/>
              </w:rPr>
            </w:pPr>
            <w:r w:rsidRPr="005809CA">
              <w:rPr>
                <w:rFonts w:ascii="Arial" w:hAnsi="Arial"/>
                <w:color w:val="0D0D0D" w:themeColor="text1" w:themeTint="F2"/>
                <w:sz w:val="20"/>
                <w:szCs w:val="20"/>
              </w:rPr>
              <w:t>4</w:t>
            </w:r>
          </w:p>
        </w:tc>
        <w:tc>
          <w:tcPr>
            <w:tcW w:w="1120" w:type="dxa"/>
            <w:tcBorders>
              <w:top w:val="single" w:sz="4" w:space="0" w:color="E7E6E6"/>
              <w:left w:val="single" w:sz="4" w:space="0" w:color="D9D9D9"/>
              <w:bottom w:val="single" w:sz="4" w:space="0" w:color="E7E6E6"/>
              <w:right w:val="single" w:sz="4" w:space="0" w:color="D9D9D9"/>
            </w:tcBorders>
            <w:vAlign w:val="center"/>
          </w:tcPr>
          <w:p w14:paraId="3AAABD40" w14:textId="77777777" w:rsidR="00016D8E" w:rsidRPr="005809CA" w:rsidRDefault="00016D8E" w:rsidP="00016D8E">
            <w:pPr>
              <w:spacing w:before="120" w:after="120" w:line="240" w:lineRule="auto"/>
              <w:ind w:firstLine="60"/>
              <w:jc w:val="right"/>
              <w:rPr>
                <w:rFonts w:ascii="Arial" w:hAnsi="Arial"/>
                <w:color w:val="0D0D0D" w:themeColor="text1" w:themeTint="F2"/>
                <w:sz w:val="20"/>
                <w:szCs w:val="20"/>
              </w:rPr>
            </w:pPr>
            <w:r w:rsidRPr="005809CA">
              <w:rPr>
                <w:rFonts w:ascii="Arial" w:hAnsi="Arial"/>
                <w:color w:val="0D0D0D" w:themeColor="text1" w:themeTint="F2"/>
                <w:sz w:val="20"/>
                <w:szCs w:val="20"/>
              </w:rPr>
              <w:t>80</w:t>
            </w:r>
          </w:p>
        </w:tc>
        <w:tc>
          <w:tcPr>
            <w:tcW w:w="1247" w:type="dxa"/>
            <w:tcBorders>
              <w:top w:val="single" w:sz="4" w:space="0" w:color="E7E6E6"/>
              <w:left w:val="single" w:sz="4" w:space="0" w:color="D9D9D9"/>
              <w:bottom w:val="single" w:sz="4" w:space="0" w:color="E7E6E6"/>
              <w:right w:val="single" w:sz="4" w:space="0" w:color="D9D9D9"/>
            </w:tcBorders>
            <w:vAlign w:val="center"/>
          </w:tcPr>
          <w:p w14:paraId="432B0F99" w14:textId="77777777" w:rsidR="00016D8E" w:rsidRPr="005809CA" w:rsidRDefault="00016D8E" w:rsidP="00016D8E">
            <w:pPr>
              <w:spacing w:before="120" w:after="120" w:line="240" w:lineRule="auto"/>
              <w:ind w:firstLine="60"/>
              <w:jc w:val="right"/>
              <w:rPr>
                <w:rFonts w:ascii="Arial" w:hAnsi="Arial"/>
                <w:color w:val="0D0D0D" w:themeColor="text1" w:themeTint="F2"/>
                <w:sz w:val="20"/>
                <w:szCs w:val="20"/>
              </w:rPr>
            </w:pPr>
            <w:r w:rsidRPr="005809CA">
              <w:rPr>
                <w:rFonts w:ascii="Arial" w:hAnsi="Arial"/>
                <w:color w:val="0D0D0D" w:themeColor="text1" w:themeTint="F2"/>
                <w:sz w:val="20"/>
                <w:szCs w:val="20"/>
              </w:rPr>
              <w:t>____</w:t>
            </w:r>
          </w:p>
        </w:tc>
        <w:tc>
          <w:tcPr>
            <w:tcW w:w="1564" w:type="dxa"/>
            <w:tcBorders>
              <w:top w:val="single" w:sz="4" w:space="0" w:color="E7E6E6"/>
              <w:left w:val="single" w:sz="4" w:space="0" w:color="D9D9D9"/>
              <w:bottom w:val="single" w:sz="4" w:space="0" w:color="E7E6E6"/>
              <w:right w:val="single" w:sz="4" w:space="0" w:color="E7E6E6"/>
            </w:tcBorders>
            <w:vAlign w:val="center"/>
          </w:tcPr>
          <w:p w14:paraId="66024822" w14:textId="77777777" w:rsidR="00016D8E" w:rsidRPr="005809CA" w:rsidRDefault="00016D8E" w:rsidP="00016D8E">
            <w:pPr>
              <w:spacing w:before="120" w:after="120" w:line="240" w:lineRule="auto"/>
              <w:ind w:firstLine="60"/>
              <w:jc w:val="right"/>
              <w:rPr>
                <w:rFonts w:ascii="Arial" w:hAnsi="Arial"/>
                <w:color w:val="0D0D0D" w:themeColor="text1" w:themeTint="F2"/>
                <w:sz w:val="20"/>
                <w:szCs w:val="20"/>
              </w:rPr>
            </w:pPr>
            <w:r w:rsidRPr="005809CA">
              <w:rPr>
                <w:rFonts w:ascii="Arial" w:hAnsi="Arial"/>
                <w:color w:val="0D0D0D" w:themeColor="text1" w:themeTint="F2"/>
                <w:sz w:val="20"/>
                <w:szCs w:val="20"/>
              </w:rPr>
              <w:t>80</w:t>
            </w:r>
          </w:p>
        </w:tc>
      </w:tr>
      <w:tr w:rsidR="00016D8E" w:rsidRPr="005809CA" w14:paraId="4C9D0048" w14:textId="77777777" w:rsidTr="008630B5">
        <w:trPr>
          <w:trHeight w:val="390"/>
        </w:trPr>
        <w:tc>
          <w:tcPr>
            <w:tcW w:w="4184" w:type="dxa"/>
            <w:tcBorders>
              <w:top w:val="single" w:sz="4" w:space="0" w:color="D9D9D9"/>
              <w:left w:val="single" w:sz="4" w:space="0" w:color="D9D9D9"/>
              <w:bottom w:val="single" w:sz="4" w:space="0" w:color="D9D9D9"/>
              <w:right w:val="single" w:sz="4" w:space="0" w:color="D9D9D9"/>
            </w:tcBorders>
            <w:vAlign w:val="center"/>
          </w:tcPr>
          <w:p w14:paraId="199FD9AA" w14:textId="0544C977" w:rsidR="00016D8E" w:rsidRPr="005809CA" w:rsidRDefault="00016D8E" w:rsidP="00016D8E">
            <w:pPr>
              <w:spacing w:before="120" w:after="120" w:line="240" w:lineRule="auto"/>
              <w:ind w:firstLine="60"/>
              <w:rPr>
                <w:rFonts w:ascii="Arial" w:hAnsi="Arial"/>
                <w:color w:val="0D0D0D" w:themeColor="text1" w:themeTint="F2"/>
                <w:sz w:val="20"/>
                <w:szCs w:val="20"/>
              </w:rPr>
            </w:pPr>
            <w:r w:rsidRPr="00A26AD0">
              <w:rPr>
                <w:rFonts w:ascii="Arial" w:hAnsi="Arial"/>
                <w:color w:val="0D0D0D" w:themeColor="text1" w:themeTint="F2"/>
                <w:sz w:val="20"/>
                <w:szCs w:val="20"/>
              </w:rPr>
              <w:t>Adult Health Nursing I</w:t>
            </w:r>
          </w:p>
        </w:tc>
        <w:tc>
          <w:tcPr>
            <w:tcW w:w="1270" w:type="dxa"/>
            <w:tcBorders>
              <w:top w:val="single" w:sz="4" w:space="0" w:color="D9D9D9"/>
              <w:left w:val="single" w:sz="4" w:space="0" w:color="D9D9D9"/>
              <w:bottom w:val="single" w:sz="4" w:space="0" w:color="D9D9D9"/>
              <w:right w:val="single" w:sz="4" w:space="0" w:color="D9D9D9"/>
            </w:tcBorders>
            <w:vAlign w:val="center"/>
          </w:tcPr>
          <w:p w14:paraId="246E14D2" w14:textId="77777777" w:rsidR="00016D8E" w:rsidRPr="005809CA" w:rsidRDefault="00016D8E" w:rsidP="00016D8E">
            <w:pPr>
              <w:spacing w:before="120" w:after="120" w:line="240" w:lineRule="auto"/>
              <w:ind w:firstLine="60"/>
              <w:jc w:val="right"/>
              <w:rPr>
                <w:rFonts w:ascii="Arial" w:hAnsi="Arial"/>
                <w:color w:val="0D0D0D" w:themeColor="text1" w:themeTint="F2"/>
                <w:sz w:val="20"/>
                <w:szCs w:val="20"/>
              </w:rPr>
            </w:pPr>
            <w:r w:rsidRPr="005809CA">
              <w:rPr>
                <w:rFonts w:ascii="Arial" w:hAnsi="Arial"/>
                <w:color w:val="0D0D0D" w:themeColor="text1" w:themeTint="F2"/>
                <w:sz w:val="20"/>
                <w:szCs w:val="20"/>
              </w:rPr>
              <w:t>4</w:t>
            </w:r>
          </w:p>
        </w:tc>
        <w:tc>
          <w:tcPr>
            <w:tcW w:w="1120" w:type="dxa"/>
            <w:tcBorders>
              <w:top w:val="single" w:sz="4" w:space="0" w:color="D9D9D9"/>
              <w:left w:val="single" w:sz="4" w:space="0" w:color="D9D9D9"/>
              <w:bottom w:val="single" w:sz="4" w:space="0" w:color="D9D9D9"/>
              <w:right w:val="single" w:sz="4" w:space="0" w:color="D9D9D9"/>
            </w:tcBorders>
            <w:vAlign w:val="center"/>
          </w:tcPr>
          <w:p w14:paraId="2E2174E6" w14:textId="77777777" w:rsidR="00016D8E" w:rsidRPr="005809CA" w:rsidRDefault="00016D8E" w:rsidP="00016D8E">
            <w:pPr>
              <w:spacing w:before="120" w:after="120" w:line="240" w:lineRule="auto"/>
              <w:ind w:firstLine="60"/>
              <w:jc w:val="right"/>
              <w:rPr>
                <w:rFonts w:ascii="Arial" w:hAnsi="Arial"/>
                <w:color w:val="0D0D0D" w:themeColor="text1" w:themeTint="F2"/>
                <w:sz w:val="20"/>
                <w:szCs w:val="20"/>
              </w:rPr>
            </w:pPr>
            <w:r w:rsidRPr="005809CA">
              <w:rPr>
                <w:rFonts w:ascii="Arial" w:hAnsi="Arial"/>
                <w:color w:val="0D0D0D" w:themeColor="text1" w:themeTint="F2"/>
                <w:sz w:val="20"/>
                <w:szCs w:val="20"/>
              </w:rPr>
              <w:t>80</w:t>
            </w:r>
          </w:p>
        </w:tc>
        <w:tc>
          <w:tcPr>
            <w:tcW w:w="1247" w:type="dxa"/>
            <w:tcBorders>
              <w:top w:val="single" w:sz="4" w:space="0" w:color="D9D9D9"/>
              <w:left w:val="single" w:sz="4" w:space="0" w:color="D9D9D9"/>
              <w:bottom w:val="single" w:sz="4" w:space="0" w:color="D9D9D9"/>
              <w:right w:val="single" w:sz="4" w:space="0" w:color="D9D9D9"/>
            </w:tcBorders>
            <w:vAlign w:val="center"/>
          </w:tcPr>
          <w:p w14:paraId="548E6B04" w14:textId="77777777" w:rsidR="00016D8E" w:rsidRPr="005809CA" w:rsidRDefault="00016D8E" w:rsidP="00016D8E">
            <w:pPr>
              <w:spacing w:before="120" w:after="120" w:line="240" w:lineRule="auto"/>
              <w:ind w:firstLine="60"/>
              <w:jc w:val="right"/>
              <w:rPr>
                <w:rFonts w:ascii="Arial" w:hAnsi="Arial"/>
                <w:color w:val="0D0D0D" w:themeColor="text1" w:themeTint="F2"/>
                <w:sz w:val="20"/>
                <w:szCs w:val="20"/>
              </w:rPr>
            </w:pPr>
            <w:r w:rsidRPr="005809CA">
              <w:rPr>
                <w:rFonts w:ascii="Arial" w:hAnsi="Arial"/>
                <w:color w:val="0D0D0D" w:themeColor="text1" w:themeTint="F2"/>
                <w:sz w:val="20"/>
                <w:szCs w:val="20"/>
              </w:rPr>
              <w:t>_____</w:t>
            </w:r>
          </w:p>
        </w:tc>
        <w:tc>
          <w:tcPr>
            <w:tcW w:w="1564" w:type="dxa"/>
            <w:tcBorders>
              <w:top w:val="single" w:sz="4" w:space="0" w:color="D9D9D9"/>
              <w:left w:val="single" w:sz="4" w:space="0" w:color="D9D9D9"/>
              <w:bottom w:val="single" w:sz="4" w:space="0" w:color="D9D9D9"/>
              <w:right w:val="single" w:sz="4" w:space="0" w:color="D9D9D9"/>
            </w:tcBorders>
            <w:vAlign w:val="center"/>
          </w:tcPr>
          <w:p w14:paraId="76AC5746" w14:textId="77777777" w:rsidR="00016D8E" w:rsidRPr="005809CA" w:rsidRDefault="00016D8E" w:rsidP="00016D8E">
            <w:pPr>
              <w:spacing w:before="120" w:after="120" w:line="240" w:lineRule="auto"/>
              <w:ind w:firstLine="60"/>
              <w:jc w:val="right"/>
              <w:rPr>
                <w:rFonts w:ascii="Arial" w:hAnsi="Arial"/>
                <w:color w:val="0D0D0D" w:themeColor="text1" w:themeTint="F2"/>
                <w:sz w:val="20"/>
                <w:szCs w:val="20"/>
              </w:rPr>
            </w:pPr>
            <w:r w:rsidRPr="005809CA">
              <w:rPr>
                <w:rFonts w:ascii="Arial" w:hAnsi="Arial"/>
                <w:color w:val="0D0D0D" w:themeColor="text1" w:themeTint="F2"/>
                <w:sz w:val="20"/>
                <w:szCs w:val="20"/>
              </w:rPr>
              <w:t>80</w:t>
            </w:r>
          </w:p>
        </w:tc>
      </w:tr>
      <w:tr w:rsidR="00016D8E" w:rsidRPr="005809CA" w14:paraId="7ECCA3AD" w14:textId="77777777" w:rsidTr="008630B5">
        <w:trPr>
          <w:trHeight w:val="764"/>
        </w:trPr>
        <w:tc>
          <w:tcPr>
            <w:tcW w:w="4184" w:type="dxa"/>
            <w:tcBorders>
              <w:top w:val="single" w:sz="4" w:space="0" w:color="E7E6E6"/>
              <w:left w:val="single" w:sz="4" w:space="0" w:color="E7E6E6"/>
              <w:bottom w:val="single" w:sz="4" w:space="0" w:color="E7E6E6"/>
              <w:right w:val="single" w:sz="4" w:space="0" w:color="D9D9D9"/>
            </w:tcBorders>
            <w:vAlign w:val="center"/>
          </w:tcPr>
          <w:p w14:paraId="3E209AB4" w14:textId="1B79340B" w:rsidR="00016D8E" w:rsidRPr="005809CA" w:rsidRDefault="00016D8E" w:rsidP="00016D8E">
            <w:pPr>
              <w:spacing w:before="120" w:after="120" w:line="240" w:lineRule="auto"/>
              <w:ind w:firstLine="60"/>
              <w:rPr>
                <w:rFonts w:ascii="Arial" w:hAnsi="Arial"/>
                <w:color w:val="0D0D0D" w:themeColor="text1" w:themeTint="F2"/>
                <w:sz w:val="20"/>
                <w:szCs w:val="20"/>
              </w:rPr>
            </w:pPr>
            <w:r w:rsidRPr="00A26AD0">
              <w:rPr>
                <w:rFonts w:ascii="Arial" w:hAnsi="Arial"/>
                <w:color w:val="0D0D0D" w:themeColor="text1" w:themeTint="F2"/>
                <w:sz w:val="20"/>
                <w:szCs w:val="20"/>
              </w:rPr>
              <w:t>Clinical Teaching of Nursing Semiology and Semiotechniques (prerequisite: Nursing Semiology and Semiotechniques I and II)</w:t>
            </w:r>
          </w:p>
        </w:tc>
        <w:tc>
          <w:tcPr>
            <w:tcW w:w="1270" w:type="dxa"/>
            <w:tcBorders>
              <w:top w:val="single" w:sz="4" w:space="0" w:color="E7E6E6"/>
              <w:left w:val="single" w:sz="4" w:space="0" w:color="D9D9D9"/>
              <w:bottom w:val="single" w:sz="4" w:space="0" w:color="E7E6E6"/>
              <w:right w:val="single" w:sz="4" w:space="0" w:color="D9D9D9"/>
            </w:tcBorders>
            <w:vAlign w:val="center"/>
          </w:tcPr>
          <w:p w14:paraId="03DBCF59" w14:textId="77777777" w:rsidR="00016D8E" w:rsidRPr="005809CA" w:rsidRDefault="00016D8E" w:rsidP="00016D8E">
            <w:pPr>
              <w:spacing w:before="120" w:after="120" w:line="240" w:lineRule="auto"/>
              <w:ind w:firstLine="60"/>
              <w:jc w:val="right"/>
              <w:rPr>
                <w:rFonts w:ascii="Arial" w:hAnsi="Arial"/>
                <w:color w:val="0D0D0D" w:themeColor="text1" w:themeTint="F2"/>
                <w:sz w:val="20"/>
                <w:szCs w:val="20"/>
              </w:rPr>
            </w:pPr>
            <w:r w:rsidRPr="005809CA">
              <w:rPr>
                <w:rFonts w:ascii="Arial" w:hAnsi="Arial"/>
                <w:color w:val="0D0D0D" w:themeColor="text1" w:themeTint="F2"/>
                <w:sz w:val="20"/>
                <w:szCs w:val="20"/>
              </w:rPr>
              <w:t>9</w:t>
            </w:r>
          </w:p>
        </w:tc>
        <w:tc>
          <w:tcPr>
            <w:tcW w:w="1120" w:type="dxa"/>
            <w:tcBorders>
              <w:top w:val="single" w:sz="4" w:space="0" w:color="E7E6E6"/>
              <w:left w:val="single" w:sz="4" w:space="0" w:color="D9D9D9"/>
              <w:bottom w:val="single" w:sz="4" w:space="0" w:color="E7E6E6"/>
              <w:right w:val="single" w:sz="4" w:space="0" w:color="D9D9D9"/>
            </w:tcBorders>
            <w:vAlign w:val="center"/>
          </w:tcPr>
          <w:p w14:paraId="22AE48A6" w14:textId="77777777" w:rsidR="00016D8E" w:rsidRPr="005809CA" w:rsidRDefault="00016D8E" w:rsidP="00016D8E">
            <w:pPr>
              <w:spacing w:before="120" w:after="120" w:line="240" w:lineRule="auto"/>
              <w:ind w:firstLine="60"/>
              <w:jc w:val="right"/>
              <w:rPr>
                <w:rFonts w:ascii="Arial" w:hAnsi="Arial"/>
                <w:color w:val="0D0D0D" w:themeColor="text1" w:themeTint="F2"/>
                <w:sz w:val="20"/>
                <w:szCs w:val="20"/>
              </w:rPr>
            </w:pPr>
            <w:r w:rsidRPr="005809CA">
              <w:rPr>
                <w:rFonts w:ascii="Arial" w:hAnsi="Arial"/>
                <w:color w:val="0D0D0D" w:themeColor="text1" w:themeTint="F2"/>
                <w:sz w:val="20"/>
                <w:szCs w:val="20"/>
              </w:rPr>
              <w:t>____</w:t>
            </w:r>
          </w:p>
        </w:tc>
        <w:tc>
          <w:tcPr>
            <w:tcW w:w="1247" w:type="dxa"/>
            <w:tcBorders>
              <w:top w:val="single" w:sz="4" w:space="0" w:color="E7E6E6"/>
              <w:left w:val="single" w:sz="4" w:space="0" w:color="D9D9D9"/>
              <w:bottom w:val="single" w:sz="4" w:space="0" w:color="E7E6E6"/>
              <w:right w:val="single" w:sz="4" w:space="0" w:color="D9D9D9"/>
            </w:tcBorders>
            <w:vAlign w:val="center"/>
          </w:tcPr>
          <w:p w14:paraId="1325CE71" w14:textId="77777777" w:rsidR="00016D8E" w:rsidRPr="005809CA" w:rsidRDefault="00016D8E" w:rsidP="00016D8E">
            <w:pPr>
              <w:spacing w:before="120" w:after="120" w:line="240" w:lineRule="auto"/>
              <w:ind w:firstLine="60"/>
              <w:jc w:val="right"/>
              <w:rPr>
                <w:rFonts w:ascii="Arial" w:hAnsi="Arial"/>
                <w:color w:val="0D0D0D" w:themeColor="text1" w:themeTint="F2"/>
                <w:sz w:val="20"/>
                <w:szCs w:val="20"/>
              </w:rPr>
            </w:pPr>
            <w:r w:rsidRPr="005809CA">
              <w:rPr>
                <w:rFonts w:ascii="Arial" w:hAnsi="Arial"/>
                <w:color w:val="0D0D0D" w:themeColor="text1" w:themeTint="F2"/>
                <w:sz w:val="20"/>
                <w:szCs w:val="20"/>
              </w:rPr>
              <w:t xml:space="preserve">  180</w:t>
            </w:r>
          </w:p>
        </w:tc>
        <w:tc>
          <w:tcPr>
            <w:tcW w:w="1564" w:type="dxa"/>
            <w:tcBorders>
              <w:top w:val="single" w:sz="4" w:space="0" w:color="E7E6E6"/>
              <w:left w:val="single" w:sz="4" w:space="0" w:color="D9D9D9"/>
              <w:bottom w:val="single" w:sz="4" w:space="0" w:color="E7E6E6"/>
              <w:right w:val="single" w:sz="4" w:space="0" w:color="E7E6E6"/>
            </w:tcBorders>
            <w:vAlign w:val="center"/>
          </w:tcPr>
          <w:p w14:paraId="2C6D7921" w14:textId="77777777" w:rsidR="00016D8E" w:rsidRPr="005809CA" w:rsidRDefault="00016D8E" w:rsidP="00016D8E">
            <w:pPr>
              <w:spacing w:before="120" w:after="120" w:line="240" w:lineRule="auto"/>
              <w:ind w:firstLine="60"/>
              <w:jc w:val="right"/>
              <w:rPr>
                <w:rFonts w:ascii="Arial" w:hAnsi="Arial"/>
                <w:color w:val="0D0D0D" w:themeColor="text1" w:themeTint="F2"/>
                <w:sz w:val="20"/>
                <w:szCs w:val="20"/>
              </w:rPr>
            </w:pPr>
            <w:r w:rsidRPr="005809CA">
              <w:rPr>
                <w:rFonts w:ascii="Arial" w:hAnsi="Arial"/>
                <w:color w:val="0D0D0D" w:themeColor="text1" w:themeTint="F2"/>
                <w:sz w:val="20"/>
                <w:szCs w:val="20"/>
              </w:rPr>
              <w:t>180</w:t>
            </w:r>
          </w:p>
        </w:tc>
      </w:tr>
      <w:tr w:rsidR="00016D8E" w:rsidRPr="005809CA" w14:paraId="0AE2DF68" w14:textId="77777777" w:rsidTr="008630B5">
        <w:trPr>
          <w:trHeight w:val="620"/>
        </w:trPr>
        <w:tc>
          <w:tcPr>
            <w:tcW w:w="4184" w:type="dxa"/>
            <w:tcBorders>
              <w:top w:val="single" w:sz="4" w:space="0" w:color="E7E6E6"/>
              <w:left w:val="single" w:sz="4" w:space="0" w:color="E7E6E6"/>
              <w:bottom w:val="single" w:sz="4" w:space="0" w:color="E7E6E6"/>
              <w:right w:val="single" w:sz="4" w:space="0" w:color="D9D9D9"/>
            </w:tcBorders>
            <w:vAlign w:val="center"/>
          </w:tcPr>
          <w:p w14:paraId="0BB02900" w14:textId="17BF4613" w:rsidR="00016D8E" w:rsidRPr="005809CA" w:rsidRDefault="00016D8E" w:rsidP="00016D8E">
            <w:pPr>
              <w:spacing w:before="120" w:after="120" w:line="240" w:lineRule="auto"/>
              <w:ind w:firstLine="60"/>
              <w:rPr>
                <w:rFonts w:ascii="Arial" w:hAnsi="Arial"/>
                <w:color w:val="0D0D0D" w:themeColor="text1" w:themeTint="F2"/>
                <w:sz w:val="20"/>
                <w:szCs w:val="20"/>
              </w:rPr>
            </w:pPr>
            <w:r w:rsidRPr="00A26AD0">
              <w:rPr>
                <w:rFonts w:ascii="Arial" w:hAnsi="Arial"/>
                <w:color w:val="0D0D0D" w:themeColor="text1" w:themeTint="F2"/>
                <w:sz w:val="20"/>
                <w:szCs w:val="20"/>
              </w:rPr>
              <w:t>Interdisciplinary Extension IV – Adult and Older Adult Health</w:t>
            </w:r>
          </w:p>
        </w:tc>
        <w:tc>
          <w:tcPr>
            <w:tcW w:w="1270" w:type="dxa"/>
            <w:tcBorders>
              <w:top w:val="single" w:sz="4" w:space="0" w:color="E7E6E6"/>
              <w:left w:val="single" w:sz="4" w:space="0" w:color="D9D9D9"/>
              <w:bottom w:val="single" w:sz="4" w:space="0" w:color="E7E6E6"/>
              <w:right w:val="single" w:sz="4" w:space="0" w:color="D9D9D9"/>
            </w:tcBorders>
            <w:vAlign w:val="center"/>
          </w:tcPr>
          <w:p w14:paraId="00218FF0" w14:textId="77777777" w:rsidR="00016D8E" w:rsidRPr="005809CA" w:rsidRDefault="00016D8E" w:rsidP="00016D8E">
            <w:pPr>
              <w:spacing w:before="120" w:after="120" w:line="240" w:lineRule="auto"/>
              <w:ind w:firstLine="60"/>
              <w:jc w:val="right"/>
              <w:rPr>
                <w:rFonts w:ascii="Arial" w:hAnsi="Arial"/>
                <w:color w:val="0D0D0D" w:themeColor="text1" w:themeTint="F2"/>
                <w:sz w:val="20"/>
                <w:szCs w:val="20"/>
              </w:rPr>
            </w:pPr>
            <w:r w:rsidRPr="005809CA">
              <w:rPr>
                <w:rFonts w:ascii="Arial" w:hAnsi="Arial"/>
                <w:color w:val="0D0D0D" w:themeColor="text1" w:themeTint="F2"/>
                <w:sz w:val="20"/>
                <w:szCs w:val="20"/>
              </w:rPr>
              <w:t>4</w:t>
            </w:r>
          </w:p>
        </w:tc>
        <w:tc>
          <w:tcPr>
            <w:tcW w:w="1120" w:type="dxa"/>
            <w:tcBorders>
              <w:top w:val="single" w:sz="4" w:space="0" w:color="E7E6E6"/>
              <w:left w:val="single" w:sz="4" w:space="0" w:color="D9D9D9"/>
              <w:bottom w:val="single" w:sz="4" w:space="0" w:color="E7E6E6"/>
              <w:right w:val="single" w:sz="4" w:space="0" w:color="D9D9D9"/>
            </w:tcBorders>
            <w:vAlign w:val="center"/>
          </w:tcPr>
          <w:p w14:paraId="229BA0BD" w14:textId="77777777" w:rsidR="00016D8E" w:rsidRPr="005809CA" w:rsidRDefault="00016D8E" w:rsidP="00016D8E">
            <w:pPr>
              <w:spacing w:before="120" w:after="120" w:line="240" w:lineRule="auto"/>
              <w:ind w:firstLine="60"/>
              <w:jc w:val="right"/>
              <w:rPr>
                <w:rFonts w:ascii="Arial" w:hAnsi="Arial"/>
                <w:color w:val="0D0D0D" w:themeColor="text1" w:themeTint="F2"/>
                <w:sz w:val="20"/>
                <w:szCs w:val="20"/>
              </w:rPr>
            </w:pPr>
            <w:r w:rsidRPr="005809CA">
              <w:rPr>
                <w:rFonts w:ascii="Arial" w:hAnsi="Arial"/>
                <w:color w:val="0D0D0D" w:themeColor="text1" w:themeTint="F2"/>
                <w:sz w:val="20"/>
                <w:szCs w:val="20"/>
              </w:rPr>
              <w:t>40</w:t>
            </w:r>
          </w:p>
        </w:tc>
        <w:tc>
          <w:tcPr>
            <w:tcW w:w="1247" w:type="dxa"/>
            <w:tcBorders>
              <w:top w:val="single" w:sz="4" w:space="0" w:color="E7E6E6"/>
              <w:left w:val="single" w:sz="4" w:space="0" w:color="D9D9D9"/>
              <w:bottom w:val="single" w:sz="4" w:space="0" w:color="E7E6E6"/>
              <w:right w:val="single" w:sz="4" w:space="0" w:color="D9D9D9"/>
            </w:tcBorders>
            <w:vAlign w:val="center"/>
          </w:tcPr>
          <w:p w14:paraId="47722F21" w14:textId="77777777" w:rsidR="00016D8E" w:rsidRPr="005809CA" w:rsidRDefault="00016D8E" w:rsidP="00016D8E">
            <w:pPr>
              <w:spacing w:before="120" w:after="120" w:line="240" w:lineRule="auto"/>
              <w:ind w:firstLine="60"/>
              <w:jc w:val="right"/>
              <w:rPr>
                <w:rFonts w:ascii="Arial" w:hAnsi="Arial"/>
                <w:color w:val="0D0D0D" w:themeColor="text1" w:themeTint="F2"/>
                <w:sz w:val="20"/>
                <w:szCs w:val="20"/>
              </w:rPr>
            </w:pPr>
            <w:r w:rsidRPr="005809CA">
              <w:rPr>
                <w:rFonts w:ascii="Arial" w:hAnsi="Arial"/>
                <w:color w:val="0D0D0D" w:themeColor="text1" w:themeTint="F2"/>
                <w:sz w:val="20"/>
                <w:szCs w:val="20"/>
              </w:rPr>
              <w:t>40</w:t>
            </w:r>
          </w:p>
        </w:tc>
        <w:tc>
          <w:tcPr>
            <w:tcW w:w="1564" w:type="dxa"/>
            <w:tcBorders>
              <w:top w:val="single" w:sz="4" w:space="0" w:color="E7E6E6"/>
              <w:left w:val="single" w:sz="4" w:space="0" w:color="D9D9D9"/>
              <w:bottom w:val="single" w:sz="4" w:space="0" w:color="E7E6E6"/>
              <w:right w:val="single" w:sz="4" w:space="0" w:color="E7E6E6"/>
            </w:tcBorders>
            <w:vAlign w:val="center"/>
          </w:tcPr>
          <w:p w14:paraId="0286DD42" w14:textId="77777777" w:rsidR="00016D8E" w:rsidRPr="005809CA" w:rsidRDefault="00016D8E" w:rsidP="00016D8E">
            <w:pPr>
              <w:spacing w:before="120" w:after="120" w:line="240" w:lineRule="auto"/>
              <w:ind w:firstLine="60"/>
              <w:jc w:val="right"/>
              <w:rPr>
                <w:rFonts w:ascii="Arial" w:hAnsi="Arial"/>
                <w:color w:val="0D0D0D" w:themeColor="text1" w:themeTint="F2"/>
                <w:sz w:val="20"/>
                <w:szCs w:val="20"/>
              </w:rPr>
            </w:pPr>
            <w:r w:rsidRPr="005809CA">
              <w:rPr>
                <w:rFonts w:ascii="Arial" w:hAnsi="Arial"/>
                <w:color w:val="0D0D0D" w:themeColor="text1" w:themeTint="F2"/>
                <w:sz w:val="20"/>
                <w:szCs w:val="20"/>
              </w:rPr>
              <w:t>80</w:t>
            </w:r>
          </w:p>
        </w:tc>
      </w:tr>
      <w:tr w:rsidR="00016D8E" w:rsidRPr="005809CA" w14:paraId="044C3EB3" w14:textId="77777777" w:rsidTr="008630B5">
        <w:tc>
          <w:tcPr>
            <w:tcW w:w="4184" w:type="dxa"/>
            <w:tcBorders>
              <w:top w:val="single" w:sz="4" w:space="0" w:color="E7E6E6"/>
              <w:left w:val="single" w:sz="4" w:space="0" w:color="E7E6E6"/>
              <w:bottom w:val="single" w:sz="4" w:space="0" w:color="E7E6E6"/>
              <w:right w:val="single" w:sz="4" w:space="0" w:color="D9D9D9"/>
            </w:tcBorders>
            <w:shd w:val="clear" w:color="auto" w:fill="9CC2E5"/>
            <w:vAlign w:val="center"/>
          </w:tcPr>
          <w:p w14:paraId="3CA155A0" w14:textId="77777777" w:rsidR="00016D8E" w:rsidRPr="005809CA" w:rsidRDefault="00016D8E" w:rsidP="00016D8E">
            <w:pPr>
              <w:spacing w:before="120" w:after="120" w:line="240" w:lineRule="auto"/>
              <w:ind w:firstLine="60"/>
              <w:rPr>
                <w:rFonts w:ascii="Arial" w:hAnsi="Arial"/>
                <w:color w:val="0D0D0D" w:themeColor="text1" w:themeTint="F2"/>
                <w:sz w:val="20"/>
                <w:szCs w:val="20"/>
              </w:rPr>
            </w:pPr>
            <w:r w:rsidRPr="005809CA">
              <w:rPr>
                <w:rFonts w:ascii="Arial" w:hAnsi="Arial"/>
                <w:b/>
                <w:color w:val="0D0D0D" w:themeColor="text1" w:themeTint="F2"/>
                <w:sz w:val="20"/>
                <w:szCs w:val="20"/>
              </w:rPr>
              <w:t>SUBTOTAL</w:t>
            </w:r>
          </w:p>
        </w:tc>
        <w:tc>
          <w:tcPr>
            <w:tcW w:w="1270" w:type="dxa"/>
            <w:tcBorders>
              <w:top w:val="single" w:sz="4" w:space="0" w:color="E7E6E6"/>
              <w:left w:val="single" w:sz="4" w:space="0" w:color="D9D9D9"/>
              <w:bottom w:val="single" w:sz="4" w:space="0" w:color="E7E6E6"/>
              <w:right w:val="single" w:sz="4" w:space="0" w:color="D9D9D9"/>
            </w:tcBorders>
            <w:shd w:val="clear" w:color="auto" w:fill="9CC2E5"/>
            <w:vAlign w:val="center"/>
          </w:tcPr>
          <w:p w14:paraId="145EB87B" w14:textId="77777777" w:rsidR="00016D8E" w:rsidRPr="005809CA" w:rsidRDefault="00016D8E" w:rsidP="00016D8E">
            <w:pPr>
              <w:spacing w:before="120" w:after="120" w:line="240" w:lineRule="auto"/>
              <w:ind w:firstLine="60"/>
              <w:jc w:val="right"/>
              <w:rPr>
                <w:rFonts w:ascii="Arial" w:hAnsi="Arial"/>
                <w:b/>
                <w:color w:val="0D0D0D" w:themeColor="text1" w:themeTint="F2"/>
                <w:sz w:val="20"/>
                <w:szCs w:val="20"/>
              </w:rPr>
            </w:pPr>
            <w:r w:rsidRPr="005809CA">
              <w:rPr>
                <w:rFonts w:ascii="Arial" w:hAnsi="Arial"/>
                <w:b/>
                <w:color w:val="0D0D0D" w:themeColor="text1" w:themeTint="F2"/>
                <w:sz w:val="20"/>
                <w:szCs w:val="20"/>
              </w:rPr>
              <w:t>24</w:t>
            </w:r>
          </w:p>
        </w:tc>
        <w:tc>
          <w:tcPr>
            <w:tcW w:w="1120" w:type="dxa"/>
            <w:tcBorders>
              <w:top w:val="single" w:sz="4" w:space="0" w:color="E7E6E6"/>
              <w:left w:val="single" w:sz="4" w:space="0" w:color="D9D9D9"/>
              <w:bottom w:val="single" w:sz="4" w:space="0" w:color="E7E6E6"/>
              <w:right w:val="single" w:sz="4" w:space="0" w:color="D9D9D9"/>
            </w:tcBorders>
            <w:shd w:val="clear" w:color="auto" w:fill="9CC2E5"/>
            <w:vAlign w:val="center"/>
          </w:tcPr>
          <w:p w14:paraId="10D7F751" w14:textId="77777777" w:rsidR="00016D8E" w:rsidRPr="005809CA" w:rsidRDefault="00016D8E" w:rsidP="00016D8E">
            <w:pPr>
              <w:spacing w:before="120" w:after="120" w:line="240" w:lineRule="auto"/>
              <w:ind w:firstLine="60"/>
              <w:jc w:val="right"/>
              <w:rPr>
                <w:rFonts w:ascii="Arial" w:hAnsi="Arial"/>
                <w:b/>
                <w:color w:val="0D0D0D" w:themeColor="text1" w:themeTint="F2"/>
                <w:sz w:val="20"/>
                <w:szCs w:val="20"/>
              </w:rPr>
            </w:pPr>
            <w:r w:rsidRPr="005809CA">
              <w:rPr>
                <w:rFonts w:ascii="Arial" w:hAnsi="Arial"/>
                <w:b/>
                <w:color w:val="0D0D0D" w:themeColor="text1" w:themeTint="F2"/>
                <w:sz w:val="20"/>
                <w:szCs w:val="20"/>
              </w:rPr>
              <w:t>260</w:t>
            </w:r>
          </w:p>
        </w:tc>
        <w:tc>
          <w:tcPr>
            <w:tcW w:w="1247" w:type="dxa"/>
            <w:tcBorders>
              <w:top w:val="single" w:sz="4" w:space="0" w:color="E7E6E6"/>
              <w:left w:val="single" w:sz="4" w:space="0" w:color="D9D9D9"/>
              <w:bottom w:val="single" w:sz="4" w:space="0" w:color="E7E6E6"/>
              <w:right w:val="single" w:sz="4" w:space="0" w:color="D9D9D9"/>
            </w:tcBorders>
            <w:shd w:val="clear" w:color="auto" w:fill="9CC2E5"/>
            <w:vAlign w:val="center"/>
          </w:tcPr>
          <w:p w14:paraId="48378D7B" w14:textId="77777777" w:rsidR="00016D8E" w:rsidRPr="005809CA" w:rsidRDefault="00016D8E" w:rsidP="00016D8E">
            <w:pPr>
              <w:spacing w:before="120" w:after="120" w:line="240" w:lineRule="auto"/>
              <w:ind w:firstLine="60"/>
              <w:jc w:val="right"/>
              <w:rPr>
                <w:rFonts w:ascii="Arial" w:hAnsi="Arial"/>
                <w:b/>
                <w:color w:val="0D0D0D" w:themeColor="text1" w:themeTint="F2"/>
                <w:sz w:val="20"/>
                <w:szCs w:val="20"/>
              </w:rPr>
            </w:pPr>
            <w:r w:rsidRPr="005809CA">
              <w:rPr>
                <w:rFonts w:ascii="Arial" w:hAnsi="Arial"/>
                <w:b/>
                <w:color w:val="0D0D0D" w:themeColor="text1" w:themeTint="F2"/>
                <w:sz w:val="20"/>
                <w:szCs w:val="20"/>
              </w:rPr>
              <w:t>220</w:t>
            </w:r>
          </w:p>
        </w:tc>
        <w:tc>
          <w:tcPr>
            <w:tcW w:w="1564" w:type="dxa"/>
            <w:tcBorders>
              <w:top w:val="single" w:sz="4" w:space="0" w:color="E7E6E6"/>
              <w:left w:val="single" w:sz="4" w:space="0" w:color="D9D9D9"/>
              <w:bottom w:val="single" w:sz="4" w:space="0" w:color="E7E6E6"/>
              <w:right w:val="single" w:sz="4" w:space="0" w:color="E7E6E6"/>
            </w:tcBorders>
            <w:shd w:val="clear" w:color="auto" w:fill="9CC2E5"/>
            <w:vAlign w:val="center"/>
          </w:tcPr>
          <w:p w14:paraId="163B8439" w14:textId="77777777" w:rsidR="00016D8E" w:rsidRPr="005809CA" w:rsidRDefault="00016D8E" w:rsidP="00016D8E">
            <w:pPr>
              <w:spacing w:before="120" w:after="120" w:line="240" w:lineRule="auto"/>
              <w:ind w:firstLine="60"/>
              <w:jc w:val="right"/>
              <w:rPr>
                <w:rFonts w:ascii="Arial" w:hAnsi="Arial"/>
                <w:b/>
                <w:color w:val="0D0D0D" w:themeColor="text1" w:themeTint="F2"/>
                <w:sz w:val="20"/>
                <w:szCs w:val="20"/>
              </w:rPr>
            </w:pPr>
            <w:r w:rsidRPr="005809CA">
              <w:rPr>
                <w:rFonts w:ascii="Arial" w:hAnsi="Arial"/>
                <w:b/>
                <w:color w:val="0D0D0D" w:themeColor="text1" w:themeTint="F2"/>
                <w:sz w:val="20"/>
                <w:szCs w:val="20"/>
              </w:rPr>
              <w:t>480</w:t>
            </w:r>
          </w:p>
        </w:tc>
      </w:tr>
      <w:tr w:rsidR="00016D8E" w:rsidRPr="005809CA" w14:paraId="50FE78A1" w14:textId="77777777" w:rsidTr="008630B5">
        <w:tc>
          <w:tcPr>
            <w:tcW w:w="4184" w:type="dxa"/>
            <w:tcBorders>
              <w:top w:val="single" w:sz="4" w:space="0" w:color="E7E6E6"/>
              <w:left w:val="single" w:sz="4" w:space="0" w:color="E7E6E6"/>
              <w:bottom w:val="single" w:sz="4" w:space="0" w:color="E7E6E6"/>
              <w:right w:val="single" w:sz="4" w:space="0" w:color="D9D9D9"/>
            </w:tcBorders>
            <w:vAlign w:val="center"/>
          </w:tcPr>
          <w:p w14:paraId="7C0E1125" w14:textId="6FB08C9C" w:rsidR="00016D8E" w:rsidRPr="005809CA" w:rsidRDefault="00016D8E" w:rsidP="00016D8E">
            <w:pPr>
              <w:spacing w:before="120" w:after="120" w:line="240" w:lineRule="auto"/>
              <w:ind w:firstLine="60"/>
              <w:rPr>
                <w:rFonts w:ascii="Arial" w:hAnsi="Arial"/>
                <w:color w:val="0D0D0D" w:themeColor="text1" w:themeTint="F2"/>
                <w:sz w:val="20"/>
                <w:szCs w:val="20"/>
              </w:rPr>
            </w:pPr>
            <w:r w:rsidRPr="00016D8E">
              <w:rPr>
                <w:rFonts w:ascii="Arial" w:hAnsi="Arial"/>
                <w:color w:val="0D0D0D" w:themeColor="text1" w:themeTint="F2"/>
                <w:sz w:val="20"/>
                <w:szCs w:val="20"/>
              </w:rPr>
              <w:t>Complementary Activities</w:t>
            </w:r>
          </w:p>
        </w:tc>
        <w:tc>
          <w:tcPr>
            <w:tcW w:w="1270" w:type="dxa"/>
            <w:tcBorders>
              <w:top w:val="single" w:sz="4" w:space="0" w:color="E7E6E6"/>
              <w:left w:val="single" w:sz="4" w:space="0" w:color="D9D9D9"/>
              <w:bottom w:val="single" w:sz="4" w:space="0" w:color="E7E6E6"/>
              <w:right w:val="single" w:sz="4" w:space="0" w:color="D9D9D9"/>
            </w:tcBorders>
            <w:vAlign w:val="center"/>
          </w:tcPr>
          <w:p w14:paraId="42B4BA84" w14:textId="77777777" w:rsidR="00016D8E" w:rsidRPr="005809CA" w:rsidRDefault="00016D8E" w:rsidP="00016D8E">
            <w:pPr>
              <w:spacing w:before="120" w:after="120" w:line="240" w:lineRule="auto"/>
              <w:ind w:firstLine="60"/>
              <w:jc w:val="right"/>
              <w:rPr>
                <w:rFonts w:ascii="Arial" w:hAnsi="Arial"/>
                <w:color w:val="0D0D0D" w:themeColor="text1" w:themeTint="F2"/>
                <w:sz w:val="20"/>
                <w:szCs w:val="20"/>
              </w:rPr>
            </w:pPr>
            <w:r w:rsidRPr="005809CA">
              <w:rPr>
                <w:rFonts w:ascii="Arial" w:hAnsi="Arial"/>
                <w:color w:val="0D0D0D" w:themeColor="text1" w:themeTint="F2"/>
                <w:sz w:val="20"/>
                <w:szCs w:val="20"/>
              </w:rPr>
              <w:t>_____</w:t>
            </w:r>
          </w:p>
        </w:tc>
        <w:tc>
          <w:tcPr>
            <w:tcW w:w="1120" w:type="dxa"/>
            <w:tcBorders>
              <w:top w:val="single" w:sz="4" w:space="0" w:color="E7E6E6"/>
              <w:left w:val="single" w:sz="4" w:space="0" w:color="D9D9D9"/>
              <w:bottom w:val="single" w:sz="4" w:space="0" w:color="E7E6E6"/>
              <w:right w:val="single" w:sz="4" w:space="0" w:color="D9D9D9"/>
            </w:tcBorders>
            <w:vAlign w:val="center"/>
          </w:tcPr>
          <w:p w14:paraId="2A644062" w14:textId="77777777" w:rsidR="00016D8E" w:rsidRPr="005809CA" w:rsidRDefault="00016D8E" w:rsidP="00016D8E">
            <w:pPr>
              <w:spacing w:before="120" w:after="120" w:line="240" w:lineRule="auto"/>
              <w:ind w:firstLine="60"/>
              <w:jc w:val="right"/>
              <w:rPr>
                <w:rFonts w:ascii="Arial" w:hAnsi="Arial"/>
                <w:color w:val="0D0D0D" w:themeColor="text1" w:themeTint="F2"/>
                <w:sz w:val="20"/>
                <w:szCs w:val="20"/>
              </w:rPr>
            </w:pPr>
            <w:r w:rsidRPr="005809CA">
              <w:rPr>
                <w:rFonts w:ascii="Arial" w:hAnsi="Arial"/>
                <w:color w:val="0D0D0D" w:themeColor="text1" w:themeTint="F2"/>
                <w:sz w:val="20"/>
                <w:szCs w:val="20"/>
              </w:rPr>
              <w:t>_____</w:t>
            </w:r>
          </w:p>
        </w:tc>
        <w:tc>
          <w:tcPr>
            <w:tcW w:w="1247" w:type="dxa"/>
            <w:tcBorders>
              <w:top w:val="single" w:sz="4" w:space="0" w:color="E7E6E6"/>
              <w:left w:val="single" w:sz="4" w:space="0" w:color="D9D9D9"/>
              <w:bottom w:val="single" w:sz="4" w:space="0" w:color="E7E6E6"/>
              <w:right w:val="single" w:sz="4" w:space="0" w:color="D9D9D9"/>
            </w:tcBorders>
            <w:vAlign w:val="center"/>
          </w:tcPr>
          <w:p w14:paraId="6306AEB0" w14:textId="77777777" w:rsidR="00016D8E" w:rsidRPr="005809CA" w:rsidRDefault="00016D8E" w:rsidP="00016D8E">
            <w:pPr>
              <w:spacing w:before="120" w:after="120" w:line="240" w:lineRule="auto"/>
              <w:ind w:firstLine="60"/>
              <w:jc w:val="right"/>
              <w:rPr>
                <w:rFonts w:ascii="Arial" w:hAnsi="Arial"/>
                <w:color w:val="0D0D0D" w:themeColor="text1" w:themeTint="F2"/>
                <w:sz w:val="20"/>
                <w:szCs w:val="20"/>
              </w:rPr>
            </w:pPr>
            <w:r w:rsidRPr="005809CA">
              <w:rPr>
                <w:rFonts w:ascii="Arial" w:hAnsi="Arial"/>
                <w:color w:val="0D0D0D" w:themeColor="text1" w:themeTint="F2"/>
                <w:sz w:val="20"/>
                <w:szCs w:val="20"/>
              </w:rPr>
              <w:t>_____</w:t>
            </w:r>
          </w:p>
        </w:tc>
        <w:tc>
          <w:tcPr>
            <w:tcW w:w="1564" w:type="dxa"/>
            <w:tcBorders>
              <w:top w:val="single" w:sz="4" w:space="0" w:color="E7E6E6"/>
              <w:left w:val="single" w:sz="4" w:space="0" w:color="D9D9D9"/>
              <w:bottom w:val="single" w:sz="4" w:space="0" w:color="E7E6E6"/>
              <w:right w:val="single" w:sz="4" w:space="0" w:color="E7E6E6"/>
            </w:tcBorders>
            <w:vAlign w:val="center"/>
          </w:tcPr>
          <w:p w14:paraId="126893E5" w14:textId="77777777" w:rsidR="00016D8E" w:rsidRPr="005809CA" w:rsidRDefault="00016D8E" w:rsidP="00016D8E">
            <w:pPr>
              <w:spacing w:before="120" w:after="120" w:line="240" w:lineRule="auto"/>
              <w:ind w:firstLine="60"/>
              <w:jc w:val="right"/>
              <w:rPr>
                <w:rFonts w:ascii="Arial" w:hAnsi="Arial"/>
                <w:color w:val="0D0D0D" w:themeColor="text1" w:themeTint="F2"/>
                <w:sz w:val="20"/>
                <w:szCs w:val="20"/>
              </w:rPr>
            </w:pPr>
            <w:r w:rsidRPr="005809CA">
              <w:rPr>
                <w:rFonts w:ascii="Arial" w:hAnsi="Arial"/>
                <w:color w:val="0D0D0D" w:themeColor="text1" w:themeTint="F2"/>
                <w:sz w:val="20"/>
                <w:szCs w:val="20"/>
              </w:rPr>
              <w:t>18</w:t>
            </w:r>
          </w:p>
        </w:tc>
      </w:tr>
      <w:tr w:rsidR="00016D8E" w:rsidRPr="005809CA" w14:paraId="1B49C08F" w14:textId="77777777" w:rsidTr="008630B5">
        <w:tc>
          <w:tcPr>
            <w:tcW w:w="4184" w:type="dxa"/>
            <w:tcBorders>
              <w:top w:val="single" w:sz="4" w:space="0" w:color="E7E6E6"/>
              <w:left w:val="single" w:sz="4" w:space="0" w:color="E7E6E6"/>
              <w:bottom w:val="single" w:sz="4" w:space="0" w:color="D9D9D9"/>
              <w:right w:val="single" w:sz="4" w:space="0" w:color="D9D9D9"/>
            </w:tcBorders>
            <w:shd w:val="clear" w:color="auto" w:fill="BDD6EE"/>
            <w:vAlign w:val="center"/>
          </w:tcPr>
          <w:p w14:paraId="4D669A6B" w14:textId="77777777" w:rsidR="00016D8E" w:rsidRPr="005809CA" w:rsidRDefault="00016D8E" w:rsidP="00016D8E">
            <w:pPr>
              <w:spacing w:before="120" w:after="120" w:line="240" w:lineRule="auto"/>
              <w:ind w:firstLine="60"/>
              <w:rPr>
                <w:rFonts w:ascii="Arial" w:hAnsi="Arial"/>
                <w:b/>
                <w:color w:val="0D0D0D" w:themeColor="text1" w:themeTint="F2"/>
                <w:sz w:val="20"/>
                <w:szCs w:val="20"/>
              </w:rPr>
            </w:pPr>
            <w:r w:rsidRPr="005809CA">
              <w:rPr>
                <w:rFonts w:ascii="Arial" w:hAnsi="Arial"/>
                <w:b/>
                <w:color w:val="0D0D0D" w:themeColor="text1" w:themeTint="F2"/>
                <w:sz w:val="20"/>
                <w:szCs w:val="20"/>
              </w:rPr>
              <w:t>TOTAL</w:t>
            </w:r>
          </w:p>
        </w:tc>
        <w:tc>
          <w:tcPr>
            <w:tcW w:w="1270" w:type="dxa"/>
            <w:tcBorders>
              <w:top w:val="single" w:sz="4" w:space="0" w:color="E7E6E6"/>
              <w:left w:val="single" w:sz="4" w:space="0" w:color="D9D9D9"/>
              <w:bottom w:val="single" w:sz="4" w:space="0" w:color="D9D9D9"/>
              <w:right w:val="single" w:sz="4" w:space="0" w:color="D9D9D9"/>
            </w:tcBorders>
            <w:shd w:val="clear" w:color="auto" w:fill="BDD6EE"/>
            <w:vAlign w:val="center"/>
          </w:tcPr>
          <w:p w14:paraId="743EE438" w14:textId="77777777" w:rsidR="00016D8E" w:rsidRPr="005809CA" w:rsidRDefault="00016D8E" w:rsidP="00016D8E">
            <w:pPr>
              <w:spacing w:before="120" w:after="120" w:line="240" w:lineRule="auto"/>
              <w:ind w:firstLine="60"/>
              <w:jc w:val="right"/>
              <w:rPr>
                <w:rFonts w:ascii="Arial" w:hAnsi="Arial"/>
                <w:b/>
                <w:color w:val="0D0D0D" w:themeColor="text1" w:themeTint="F2"/>
                <w:sz w:val="20"/>
                <w:szCs w:val="20"/>
              </w:rPr>
            </w:pPr>
          </w:p>
        </w:tc>
        <w:tc>
          <w:tcPr>
            <w:tcW w:w="1120" w:type="dxa"/>
            <w:tcBorders>
              <w:top w:val="single" w:sz="4" w:space="0" w:color="E7E6E6"/>
              <w:left w:val="single" w:sz="4" w:space="0" w:color="D9D9D9"/>
              <w:bottom w:val="single" w:sz="4" w:space="0" w:color="D9D9D9"/>
              <w:right w:val="single" w:sz="4" w:space="0" w:color="D9D9D9"/>
            </w:tcBorders>
            <w:shd w:val="clear" w:color="auto" w:fill="BDD6EE"/>
            <w:vAlign w:val="center"/>
          </w:tcPr>
          <w:p w14:paraId="2BC62105" w14:textId="77777777" w:rsidR="00016D8E" w:rsidRPr="005809CA" w:rsidRDefault="00016D8E" w:rsidP="00016D8E">
            <w:pPr>
              <w:spacing w:before="120" w:after="120" w:line="240" w:lineRule="auto"/>
              <w:ind w:firstLine="60"/>
              <w:jc w:val="right"/>
              <w:rPr>
                <w:rFonts w:ascii="Arial" w:hAnsi="Arial"/>
                <w:b/>
                <w:color w:val="0D0D0D" w:themeColor="text1" w:themeTint="F2"/>
                <w:sz w:val="20"/>
                <w:szCs w:val="20"/>
              </w:rPr>
            </w:pPr>
          </w:p>
        </w:tc>
        <w:tc>
          <w:tcPr>
            <w:tcW w:w="1247" w:type="dxa"/>
            <w:tcBorders>
              <w:top w:val="single" w:sz="4" w:space="0" w:color="E7E6E6"/>
              <w:left w:val="single" w:sz="4" w:space="0" w:color="D9D9D9"/>
              <w:bottom w:val="single" w:sz="4" w:space="0" w:color="D9D9D9"/>
              <w:right w:val="single" w:sz="4" w:space="0" w:color="D9D9D9"/>
            </w:tcBorders>
            <w:shd w:val="clear" w:color="auto" w:fill="BDD6EE"/>
            <w:vAlign w:val="center"/>
          </w:tcPr>
          <w:p w14:paraId="6AED8D36" w14:textId="77777777" w:rsidR="00016D8E" w:rsidRPr="005809CA" w:rsidRDefault="00016D8E" w:rsidP="00016D8E">
            <w:pPr>
              <w:spacing w:before="120" w:after="120" w:line="240" w:lineRule="auto"/>
              <w:ind w:firstLine="60"/>
              <w:jc w:val="right"/>
              <w:rPr>
                <w:rFonts w:ascii="Arial" w:hAnsi="Arial"/>
                <w:b/>
                <w:color w:val="0D0D0D" w:themeColor="text1" w:themeTint="F2"/>
                <w:sz w:val="20"/>
                <w:szCs w:val="20"/>
              </w:rPr>
            </w:pPr>
          </w:p>
        </w:tc>
        <w:tc>
          <w:tcPr>
            <w:tcW w:w="1564" w:type="dxa"/>
            <w:tcBorders>
              <w:top w:val="single" w:sz="4" w:space="0" w:color="E7E6E6"/>
              <w:left w:val="single" w:sz="4" w:space="0" w:color="D9D9D9"/>
              <w:bottom w:val="single" w:sz="4" w:space="0" w:color="D9D9D9"/>
              <w:right w:val="single" w:sz="4" w:space="0" w:color="E7E6E6"/>
            </w:tcBorders>
            <w:shd w:val="clear" w:color="auto" w:fill="BDD6EE"/>
            <w:vAlign w:val="center"/>
          </w:tcPr>
          <w:p w14:paraId="364F4D00" w14:textId="77777777" w:rsidR="00016D8E" w:rsidRPr="005809CA" w:rsidRDefault="00016D8E" w:rsidP="00016D8E">
            <w:pPr>
              <w:spacing w:before="120" w:after="120" w:line="240" w:lineRule="auto"/>
              <w:ind w:firstLine="60"/>
              <w:jc w:val="right"/>
              <w:rPr>
                <w:rFonts w:ascii="Arial" w:hAnsi="Arial"/>
                <w:b/>
                <w:color w:val="0D0D0D" w:themeColor="text1" w:themeTint="F2"/>
                <w:sz w:val="20"/>
                <w:szCs w:val="20"/>
              </w:rPr>
            </w:pPr>
            <w:r w:rsidRPr="005809CA">
              <w:rPr>
                <w:rFonts w:ascii="Arial" w:hAnsi="Arial"/>
                <w:b/>
                <w:color w:val="0D0D0D" w:themeColor="text1" w:themeTint="F2"/>
                <w:sz w:val="20"/>
                <w:szCs w:val="20"/>
              </w:rPr>
              <w:t>498</w:t>
            </w:r>
          </w:p>
        </w:tc>
      </w:tr>
    </w:tbl>
    <w:p w14:paraId="776CF354" w14:textId="77777777" w:rsidR="00266E25" w:rsidRPr="005809CA" w:rsidRDefault="00266E25" w:rsidP="00266E25">
      <w:pPr>
        <w:spacing w:after="0" w:line="240" w:lineRule="auto"/>
        <w:rPr>
          <w:rFonts w:ascii="Arial" w:hAnsi="Arial"/>
          <w:b/>
          <w:color w:val="0D0D0D" w:themeColor="text1" w:themeTint="F2"/>
          <w:sz w:val="24"/>
          <w:szCs w:val="24"/>
        </w:rPr>
      </w:pPr>
    </w:p>
    <w:p w14:paraId="29BFE55D" w14:textId="77777777" w:rsidR="00266E25" w:rsidRPr="005809CA" w:rsidRDefault="00266E25" w:rsidP="00266E25">
      <w:pPr>
        <w:spacing w:after="0" w:line="240" w:lineRule="auto"/>
        <w:rPr>
          <w:rFonts w:ascii="Arial" w:hAnsi="Arial"/>
          <w:b/>
          <w:color w:val="0D0D0D" w:themeColor="text1" w:themeTint="F2"/>
          <w:sz w:val="24"/>
          <w:szCs w:val="24"/>
        </w:rPr>
      </w:pPr>
    </w:p>
    <w:p w14:paraId="41CEE066" w14:textId="77777777" w:rsidR="00266E25" w:rsidRPr="005809CA" w:rsidRDefault="00266E25" w:rsidP="00266E25">
      <w:pPr>
        <w:spacing w:after="0" w:line="240" w:lineRule="auto"/>
        <w:rPr>
          <w:rFonts w:ascii="Arial" w:hAnsi="Arial"/>
          <w:b/>
          <w:color w:val="0D0D0D" w:themeColor="text1" w:themeTint="F2"/>
          <w:sz w:val="24"/>
          <w:szCs w:val="24"/>
        </w:rPr>
      </w:pPr>
    </w:p>
    <w:p w14:paraId="226FF28D" w14:textId="77777777" w:rsidR="00A05DB6" w:rsidRPr="005809CA" w:rsidRDefault="00A05DB6" w:rsidP="00266E25">
      <w:pPr>
        <w:spacing w:after="0" w:line="240" w:lineRule="auto"/>
        <w:rPr>
          <w:rFonts w:ascii="Arial" w:hAnsi="Arial"/>
          <w:b/>
          <w:color w:val="0D0D0D" w:themeColor="text1" w:themeTint="F2"/>
          <w:sz w:val="24"/>
          <w:szCs w:val="24"/>
        </w:rPr>
      </w:pPr>
    </w:p>
    <w:p w14:paraId="3947CCE6" w14:textId="77777777" w:rsidR="00A05DB6" w:rsidRPr="005809CA" w:rsidRDefault="00A05DB6" w:rsidP="00266E25">
      <w:pPr>
        <w:spacing w:after="0" w:line="240" w:lineRule="auto"/>
        <w:rPr>
          <w:rFonts w:ascii="Arial" w:hAnsi="Arial"/>
          <w:b/>
          <w:color w:val="0D0D0D" w:themeColor="text1" w:themeTint="F2"/>
          <w:sz w:val="24"/>
          <w:szCs w:val="24"/>
        </w:rPr>
      </w:pPr>
    </w:p>
    <w:p w14:paraId="2F3C79A7" w14:textId="77777777" w:rsidR="00A05DB6" w:rsidRPr="005809CA" w:rsidRDefault="00A05DB6" w:rsidP="00266E25">
      <w:pPr>
        <w:spacing w:after="0" w:line="240" w:lineRule="auto"/>
        <w:rPr>
          <w:rFonts w:ascii="Arial" w:hAnsi="Arial"/>
          <w:b/>
          <w:color w:val="0D0D0D" w:themeColor="text1" w:themeTint="F2"/>
          <w:sz w:val="24"/>
          <w:szCs w:val="24"/>
        </w:rPr>
      </w:pPr>
    </w:p>
    <w:p w14:paraId="38838B10" w14:textId="77777777" w:rsidR="00266E25" w:rsidRPr="005809CA" w:rsidRDefault="00266E25" w:rsidP="00266E25">
      <w:pPr>
        <w:spacing w:after="0" w:line="240" w:lineRule="auto"/>
        <w:rPr>
          <w:rFonts w:ascii="Arial" w:hAnsi="Arial"/>
          <w:b/>
          <w:color w:val="0D0D0D" w:themeColor="text1" w:themeTint="F2"/>
          <w:sz w:val="24"/>
          <w:szCs w:val="24"/>
        </w:rPr>
      </w:pPr>
    </w:p>
    <w:tbl>
      <w:tblPr>
        <w:tblW w:w="9385" w:type="dxa"/>
        <w:tblInd w:w="-176" w:type="dxa"/>
        <w:tblBorders>
          <w:top w:val="single" w:sz="4" w:space="0" w:color="DEEAF6"/>
          <w:left w:val="single" w:sz="4" w:space="0" w:color="DEEAF6"/>
          <w:bottom w:val="single" w:sz="4" w:space="0" w:color="D9D9D9"/>
          <w:right w:val="single" w:sz="4" w:space="0" w:color="DEEAF6"/>
          <w:insideH w:val="single" w:sz="4" w:space="0" w:color="DEEAF6"/>
          <w:insideV w:val="single" w:sz="4" w:space="0" w:color="D9D9D9"/>
        </w:tblBorders>
        <w:tblLook w:val="04A0" w:firstRow="1" w:lastRow="0" w:firstColumn="1" w:lastColumn="0" w:noHBand="0" w:noVBand="1"/>
      </w:tblPr>
      <w:tblGrid>
        <w:gridCol w:w="4159"/>
        <w:gridCol w:w="1320"/>
        <w:gridCol w:w="1109"/>
        <w:gridCol w:w="1240"/>
        <w:gridCol w:w="1557"/>
      </w:tblGrid>
      <w:tr w:rsidR="003907BC" w:rsidRPr="005809CA" w14:paraId="336CCBD0" w14:textId="77777777" w:rsidTr="008630B5">
        <w:trPr>
          <w:trHeight w:hRule="exact" w:val="567"/>
        </w:trPr>
        <w:tc>
          <w:tcPr>
            <w:tcW w:w="9385" w:type="dxa"/>
            <w:gridSpan w:val="5"/>
            <w:shd w:val="clear" w:color="auto" w:fill="002060"/>
            <w:vAlign w:val="center"/>
          </w:tcPr>
          <w:p w14:paraId="46F801E0" w14:textId="02A3D8FF" w:rsidR="00266E25" w:rsidRPr="005809CA" w:rsidRDefault="00266E25" w:rsidP="002D3EBA">
            <w:pPr>
              <w:spacing w:after="0"/>
              <w:ind w:firstLine="0"/>
              <w:jc w:val="center"/>
              <w:rPr>
                <w:rFonts w:ascii="Arial" w:hAnsi="Arial"/>
                <w:color w:val="0D0D0D" w:themeColor="text1" w:themeTint="F2"/>
                <w:sz w:val="20"/>
                <w:szCs w:val="20"/>
              </w:rPr>
            </w:pPr>
            <w:r w:rsidRPr="00344920">
              <w:rPr>
                <w:rFonts w:ascii="Arial" w:hAnsi="Arial"/>
                <w:b/>
                <w:color w:val="FFFFFF" w:themeColor="background1"/>
                <w:sz w:val="20"/>
                <w:szCs w:val="20"/>
              </w:rPr>
              <w:t xml:space="preserve">6º </w:t>
            </w:r>
            <w:r w:rsidR="00A26AD0" w:rsidRPr="00344920">
              <w:rPr>
                <w:rFonts w:ascii="Arial" w:hAnsi="Arial"/>
                <w:b/>
                <w:color w:val="FFFFFF" w:themeColor="background1"/>
                <w:sz w:val="20"/>
                <w:szCs w:val="20"/>
              </w:rPr>
              <w:t>SEMEST</w:t>
            </w:r>
            <w:r w:rsidR="00A26AD0">
              <w:rPr>
                <w:rFonts w:ascii="Arial" w:hAnsi="Arial"/>
                <w:b/>
                <w:color w:val="FFFFFF" w:themeColor="background1"/>
                <w:sz w:val="20"/>
                <w:szCs w:val="20"/>
              </w:rPr>
              <w:t>ER</w:t>
            </w:r>
          </w:p>
        </w:tc>
      </w:tr>
      <w:tr w:rsidR="00016D8E" w:rsidRPr="005809CA" w14:paraId="0CA5FB9E" w14:textId="77777777" w:rsidTr="00016D8E">
        <w:trPr>
          <w:trHeight w:hRule="exact" w:val="722"/>
        </w:trPr>
        <w:tc>
          <w:tcPr>
            <w:tcW w:w="4159" w:type="dxa"/>
            <w:shd w:val="clear" w:color="auto" w:fill="2E74B5"/>
            <w:vAlign w:val="center"/>
          </w:tcPr>
          <w:p w14:paraId="6FD3B171" w14:textId="1554990E" w:rsidR="00016D8E" w:rsidRPr="005809CA" w:rsidRDefault="00016D8E" w:rsidP="00016D8E">
            <w:pPr>
              <w:spacing w:after="0" w:line="240" w:lineRule="auto"/>
              <w:ind w:firstLine="0"/>
              <w:jc w:val="center"/>
              <w:rPr>
                <w:rFonts w:ascii="Arial" w:hAnsi="Arial"/>
                <w:b/>
                <w:color w:val="0D0D0D" w:themeColor="text1" w:themeTint="F2"/>
                <w:sz w:val="20"/>
                <w:szCs w:val="20"/>
              </w:rPr>
            </w:pPr>
            <w:r w:rsidRPr="005809CA">
              <w:rPr>
                <w:rFonts w:ascii="Arial" w:hAnsi="Arial"/>
                <w:b/>
                <w:color w:val="0D0D0D" w:themeColor="text1" w:themeTint="F2"/>
                <w:sz w:val="18"/>
                <w:szCs w:val="18"/>
              </w:rPr>
              <w:t>Components</w:t>
            </w:r>
          </w:p>
        </w:tc>
        <w:tc>
          <w:tcPr>
            <w:tcW w:w="1320" w:type="dxa"/>
            <w:shd w:val="clear" w:color="auto" w:fill="2E74B5"/>
            <w:vAlign w:val="center"/>
          </w:tcPr>
          <w:p w14:paraId="0B5C267C" w14:textId="7C3FED96" w:rsidR="00016D8E" w:rsidRPr="005809CA" w:rsidRDefault="00016D8E" w:rsidP="00016D8E">
            <w:pPr>
              <w:spacing w:after="0" w:line="240" w:lineRule="auto"/>
              <w:ind w:firstLine="0"/>
              <w:jc w:val="center"/>
              <w:rPr>
                <w:rFonts w:ascii="Arial" w:hAnsi="Arial"/>
                <w:b/>
                <w:color w:val="0D0D0D" w:themeColor="text1" w:themeTint="F2"/>
                <w:sz w:val="20"/>
                <w:szCs w:val="20"/>
              </w:rPr>
            </w:pPr>
            <w:r w:rsidRPr="00016D8E">
              <w:rPr>
                <w:rFonts w:ascii="Arial" w:hAnsi="Arial"/>
                <w:b/>
                <w:color w:val="0D0D0D" w:themeColor="text1" w:themeTint="F2"/>
                <w:sz w:val="18"/>
                <w:szCs w:val="18"/>
              </w:rPr>
              <w:t>Weekly Classes</w:t>
            </w:r>
          </w:p>
        </w:tc>
        <w:tc>
          <w:tcPr>
            <w:tcW w:w="1109" w:type="dxa"/>
            <w:shd w:val="clear" w:color="auto" w:fill="2E74B5"/>
            <w:vAlign w:val="center"/>
          </w:tcPr>
          <w:p w14:paraId="69EEA952" w14:textId="4D25F2DC" w:rsidR="00016D8E" w:rsidRPr="005809CA" w:rsidRDefault="00016D8E" w:rsidP="00016D8E">
            <w:pPr>
              <w:spacing w:after="0" w:line="240" w:lineRule="auto"/>
              <w:ind w:left="-90" w:firstLine="0"/>
              <w:jc w:val="center"/>
              <w:rPr>
                <w:rFonts w:ascii="Arial" w:hAnsi="Arial"/>
                <w:b/>
                <w:color w:val="0D0D0D" w:themeColor="text1" w:themeTint="F2"/>
                <w:sz w:val="20"/>
                <w:szCs w:val="20"/>
              </w:rPr>
            </w:pPr>
            <w:r w:rsidRPr="00016D8E">
              <w:rPr>
                <w:rFonts w:ascii="Arial" w:hAnsi="Arial"/>
                <w:b/>
                <w:color w:val="0D0D0D" w:themeColor="text1" w:themeTint="F2"/>
                <w:sz w:val="18"/>
                <w:szCs w:val="18"/>
              </w:rPr>
              <w:t>Theoretical Workload</w:t>
            </w:r>
          </w:p>
        </w:tc>
        <w:tc>
          <w:tcPr>
            <w:tcW w:w="1240" w:type="dxa"/>
            <w:shd w:val="clear" w:color="auto" w:fill="2E74B5"/>
            <w:vAlign w:val="center"/>
          </w:tcPr>
          <w:p w14:paraId="27B6D699" w14:textId="02FFB0E1" w:rsidR="00016D8E" w:rsidRPr="00016D8E" w:rsidRDefault="00016D8E" w:rsidP="00016D8E">
            <w:pPr>
              <w:spacing w:after="0" w:line="240" w:lineRule="auto"/>
              <w:ind w:firstLine="61"/>
              <w:rPr>
                <w:rFonts w:ascii="Arial" w:hAnsi="Arial"/>
                <w:b/>
                <w:color w:val="0D0D0D" w:themeColor="text1" w:themeTint="F2"/>
                <w:sz w:val="18"/>
                <w:szCs w:val="18"/>
              </w:rPr>
            </w:pPr>
            <w:r w:rsidRPr="00016D8E">
              <w:rPr>
                <w:rFonts w:ascii="Arial" w:hAnsi="Arial"/>
                <w:b/>
                <w:color w:val="0D0D0D" w:themeColor="text1" w:themeTint="F2"/>
                <w:sz w:val="18"/>
                <w:szCs w:val="18"/>
              </w:rPr>
              <w:t>Practical</w:t>
            </w:r>
            <w:r>
              <w:t xml:space="preserve"> </w:t>
            </w:r>
            <w:r>
              <w:rPr>
                <w:rFonts w:ascii="Arial" w:hAnsi="Arial"/>
                <w:b/>
                <w:color w:val="0D0D0D" w:themeColor="text1" w:themeTint="F2"/>
                <w:sz w:val="18"/>
                <w:szCs w:val="18"/>
              </w:rPr>
              <w:t>Workload</w:t>
            </w:r>
          </w:p>
        </w:tc>
        <w:tc>
          <w:tcPr>
            <w:tcW w:w="1557" w:type="dxa"/>
            <w:shd w:val="clear" w:color="auto" w:fill="2E74B5"/>
            <w:vAlign w:val="center"/>
          </w:tcPr>
          <w:p w14:paraId="732F11E4" w14:textId="77777777" w:rsidR="00016D8E" w:rsidRPr="005809CA" w:rsidRDefault="00016D8E" w:rsidP="00016D8E">
            <w:pPr>
              <w:spacing w:after="0" w:line="240" w:lineRule="auto"/>
              <w:ind w:firstLine="61"/>
              <w:rPr>
                <w:rFonts w:ascii="Arial" w:hAnsi="Arial"/>
                <w:b/>
                <w:color w:val="0D0D0D" w:themeColor="text1" w:themeTint="F2"/>
                <w:sz w:val="18"/>
                <w:szCs w:val="18"/>
              </w:rPr>
            </w:pPr>
            <w:r w:rsidRPr="005809CA">
              <w:rPr>
                <w:rFonts w:ascii="Arial" w:hAnsi="Arial"/>
                <w:b/>
                <w:color w:val="0D0D0D" w:themeColor="text1" w:themeTint="F2"/>
                <w:sz w:val="18"/>
                <w:szCs w:val="18"/>
              </w:rPr>
              <w:t>Total</w:t>
            </w:r>
            <w:r>
              <w:rPr>
                <w:rFonts w:ascii="Arial" w:hAnsi="Arial"/>
                <w:b/>
                <w:color w:val="0D0D0D" w:themeColor="text1" w:themeTint="F2"/>
                <w:sz w:val="18"/>
                <w:szCs w:val="18"/>
              </w:rPr>
              <w:t xml:space="preserve"> Workload</w:t>
            </w:r>
          </w:p>
          <w:p w14:paraId="1804D682" w14:textId="6FCE4778" w:rsidR="00016D8E" w:rsidRPr="005809CA" w:rsidRDefault="00016D8E" w:rsidP="00016D8E">
            <w:pPr>
              <w:spacing w:after="0" w:line="240" w:lineRule="auto"/>
              <w:ind w:firstLine="0"/>
              <w:jc w:val="center"/>
              <w:rPr>
                <w:rFonts w:ascii="Arial" w:hAnsi="Arial"/>
                <w:b/>
                <w:color w:val="0D0D0D" w:themeColor="text1" w:themeTint="F2"/>
                <w:sz w:val="20"/>
                <w:szCs w:val="20"/>
              </w:rPr>
            </w:pPr>
            <w:r w:rsidRPr="005809CA">
              <w:rPr>
                <w:rFonts w:ascii="Arial" w:hAnsi="Arial"/>
                <w:b/>
                <w:color w:val="0D0D0D" w:themeColor="text1" w:themeTint="F2"/>
                <w:sz w:val="18"/>
                <w:szCs w:val="18"/>
              </w:rPr>
              <w:t>(</w:t>
            </w:r>
            <w:r>
              <w:rPr>
                <w:rFonts w:ascii="Arial" w:hAnsi="Arial"/>
                <w:b/>
                <w:color w:val="0D0D0D" w:themeColor="text1" w:themeTint="F2"/>
                <w:sz w:val="18"/>
                <w:szCs w:val="18"/>
              </w:rPr>
              <w:t>Class</w:t>
            </w:r>
            <w:r w:rsidRPr="005809CA">
              <w:rPr>
                <w:rFonts w:ascii="Arial" w:hAnsi="Arial"/>
                <w:b/>
                <w:color w:val="0D0D0D" w:themeColor="text1" w:themeTint="F2"/>
                <w:sz w:val="18"/>
                <w:szCs w:val="18"/>
              </w:rPr>
              <w:t>)</w:t>
            </w:r>
          </w:p>
        </w:tc>
      </w:tr>
      <w:tr w:rsidR="00016D8E" w:rsidRPr="005809CA" w14:paraId="4EFEC48F" w14:textId="77777777" w:rsidTr="008630B5">
        <w:trPr>
          <w:trHeight w:hRule="exact" w:val="397"/>
        </w:trPr>
        <w:tc>
          <w:tcPr>
            <w:tcW w:w="4159" w:type="dxa"/>
            <w:vAlign w:val="center"/>
          </w:tcPr>
          <w:p w14:paraId="56B28D53" w14:textId="567EB628" w:rsidR="00016D8E" w:rsidRPr="005809CA" w:rsidRDefault="00016D8E" w:rsidP="00016D8E">
            <w:pPr>
              <w:spacing w:after="0" w:line="240" w:lineRule="auto"/>
              <w:ind w:firstLine="0"/>
              <w:rPr>
                <w:rFonts w:ascii="Arial" w:hAnsi="Arial"/>
                <w:color w:val="0D0D0D" w:themeColor="text1" w:themeTint="F2"/>
                <w:sz w:val="20"/>
                <w:szCs w:val="20"/>
              </w:rPr>
            </w:pPr>
            <w:r w:rsidRPr="00A26AD0">
              <w:rPr>
                <w:rFonts w:ascii="Arial" w:hAnsi="Arial"/>
                <w:color w:val="0D0D0D" w:themeColor="text1" w:themeTint="F2"/>
                <w:sz w:val="20"/>
                <w:szCs w:val="20"/>
              </w:rPr>
              <w:t>Diagnostic Examinations</w:t>
            </w:r>
          </w:p>
        </w:tc>
        <w:tc>
          <w:tcPr>
            <w:tcW w:w="1320" w:type="dxa"/>
            <w:vAlign w:val="center"/>
          </w:tcPr>
          <w:p w14:paraId="1AE49A72" w14:textId="77777777" w:rsidR="00016D8E" w:rsidRPr="005809CA" w:rsidRDefault="00016D8E" w:rsidP="00016D8E">
            <w:pPr>
              <w:spacing w:before="120" w:after="120" w:line="240" w:lineRule="auto"/>
              <w:ind w:firstLine="0"/>
              <w:jc w:val="right"/>
              <w:rPr>
                <w:rFonts w:ascii="Arial" w:hAnsi="Arial"/>
                <w:color w:val="0D0D0D" w:themeColor="text1" w:themeTint="F2"/>
                <w:sz w:val="20"/>
                <w:szCs w:val="20"/>
              </w:rPr>
            </w:pPr>
            <w:r w:rsidRPr="005809CA">
              <w:rPr>
                <w:rFonts w:ascii="Arial" w:hAnsi="Arial"/>
                <w:color w:val="0D0D0D" w:themeColor="text1" w:themeTint="F2"/>
                <w:sz w:val="20"/>
                <w:szCs w:val="20"/>
              </w:rPr>
              <w:t>2</w:t>
            </w:r>
          </w:p>
        </w:tc>
        <w:tc>
          <w:tcPr>
            <w:tcW w:w="1109" w:type="dxa"/>
            <w:vAlign w:val="center"/>
          </w:tcPr>
          <w:p w14:paraId="4F05D377" w14:textId="77777777" w:rsidR="00016D8E" w:rsidRPr="005809CA" w:rsidRDefault="00016D8E" w:rsidP="00016D8E">
            <w:pPr>
              <w:spacing w:before="120" w:after="120" w:line="240" w:lineRule="auto"/>
              <w:ind w:firstLine="0"/>
              <w:jc w:val="right"/>
              <w:rPr>
                <w:rFonts w:ascii="Arial" w:hAnsi="Arial"/>
                <w:color w:val="0D0D0D" w:themeColor="text1" w:themeTint="F2"/>
                <w:sz w:val="20"/>
                <w:szCs w:val="20"/>
              </w:rPr>
            </w:pPr>
            <w:r w:rsidRPr="005809CA">
              <w:rPr>
                <w:rFonts w:ascii="Arial" w:hAnsi="Arial"/>
                <w:color w:val="0D0D0D" w:themeColor="text1" w:themeTint="F2"/>
                <w:sz w:val="20"/>
                <w:szCs w:val="20"/>
              </w:rPr>
              <w:t>30</w:t>
            </w:r>
          </w:p>
        </w:tc>
        <w:tc>
          <w:tcPr>
            <w:tcW w:w="1240" w:type="dxa"/>
            <w:vAlign w:val="center"/>
          </w:tcPr>
          <w:p w14:paraId="2D8E6415" w14:textId="77777777" w:rsidR="00016D8E" w:rsidRPr="005809CA" w:rsidRDefault="00016D8E" w:rsidP="00016D8E">
            <w:pPr>
              <w:spacing w:before="120" w:after="120" w:line="240" w:lineRule="auto"/>
              <w:ind w:firstLine="0"/>
              <w:jc w:val="right"/>
              <w:rPr>
                <w:rFonts w:ascii="Arial" w:hAnsi="Arial"/>
                <w:color w:val="0D0D0D" w:themeColor="text1" w:themeTint="F2"/>
                <w:sz w:val="20"/>
                <w:szCs w:val="20"/>
              </w:rPr>
            </w:pPr>
            <w:r w:rsidRPr="005809CA">
              <w:rPr>
                <w:rFonts w:ascii="Arial" w:hAnsi="Arial"/>
                <w:color w:val="0D0D0D" w:themeColor="text1" w:themeTint="F2"/>
                <w:sz w:val="20"/>
                <w:szCs w:val="20"/>
              </w:rPr>
              <w:t>10</w:t>
            </w:r>
          </w:p>
        </w:tc>
        <w:tc>
          <w:tcPr>
            <w:tcW w:w="1557" w:type="dxa"/>
            <w:vAlign w:val="center"/>
          </w:tcPr>
          <w:p w14:paraId="4AA24A07" w14:textId="77777777" w:rsidR="00016D8E" w:rsidRPr="005809CA" w:rsidRDefault="00016D8E" w:rsidP="00016D8E">
            <w:pPr>
              <w:spacing w:before="120" w:after="120" w:line="240" w:lineRule="auto"/>
              <w:ind w:firstLine="0"/>
              <w:jc w:val="right"/>
              <w:rPr>
                <w:rFonts w:ascii="Arial" w:hAnsi="Arial"/>
                <w:color w:val="0D0D0D" w:themeColor="text1" w:themeTint="F2"/>
                <w:sz w:val="20"/>
                <w:szCs w:val="20"/>
              </w:rPr>
            </w:pPr>
            <w:r w:rsidRPr="005809CA">
              <w:rPr>
                <w:rFonts w:ascii="Arial" w:hAnsi="Arial"/>
                <w:color w:val="0D0D0D" w:themeColor="text1" w:themeTint="F2"/>
                <w:sz w:val="20"/>
                <w:szCs w:val="20"/>
              </w:rPr>
              <w:t>40</w:t>
            </w:r>
          </w:p>
        </w:tc>
      </w:tr>
      <w:tr w:rsidR="00016D8E" w:rsidRPr="005809CA" w14:paraId="134BF1F1" w14:textId="77777777" w:rsidTr="008630B5">
        <w:trPr>
          <w:trHeight w:hRule="exact" w:val="397"/>
        </w:trPr>
        <w:tc>
          <w:tcPr>
            <w:tcW w:w="4159" w:type="dxa"/>
            <w:vAlign w:val="center"/>
          </w:tcPr>
          <w:p w14:paraId="1EC78FDF" w14:textId="57DD425A" w:rsidR="00016D8E" w:rsidRPr="005809CA" w:rsidRDefault="00016D8E" w:rsidP="00016D8E">
            <w:pPr>
              <w:spacing w:after="0" w:line="240" w:lineRule="auto"/>
              <w:ind w:firstLine="0"/>
              <w:rPr>
                <w:rFonts w:ascii="Arial" w:hAnsi="Arial"/>
                <w:color w:val="0D0D0D" w:themeColor="text1" w:themeTint="F2"/>
                <w:sz w:val="20"/>
                <w:szCs w:val="20"/>
              </w:rPr>
            </w:pPr>
            <w:r w:rsidRPr="00A26AD0">
              <w:rPr>
                <w:rFonts w:ascii="Arial" w:hAnsi="Arial"/>
                <w:color w:val="0D0D0D" w:themeColor="text1" w:themeTint="F2"/>
                <w:sz w:val="20"/>
                <w:szCs w:val="20"/>
              </w:rPr>
              <w:t>Family Health Nursing</w:t>
            </w:r>
          </w:p>
        </w:tc>
        <w:tc>
          <w:tcPr>
            <w:tcW w:w="1320" w:type="dxa"/>
            <w:vAlign w:val="center"/>
          </w:tcPr>
          <w:p w14:paraId="68E72365" w14:textId="77777777" w:rsidR="00016D8E" w:rsidRPr="005809CA" w:rsidRDefault="00016D8E" w:rsidP="00016D8E">
            <w:pPr>
              <w:spacing w:before="120" w:after="120" w:line="240" w:lineRule="auto"/>
              <w:ind w:firstLine="0"/>
              <w:jc w:val="right"/>
              <w:rPr>
                <w:rFonts w:ascii="Arial" w:hAnsi="Arial"/>
                <w:color w:val="0D0D0D" w:themeColor="text1" w:themeTint="F2"/>
                <w:sz w:val="20"/>
                <w:szCs w:val="20"/>
              </w:rPr>
            </w:pPr>
            <w:r w:rsidRPr="005809CA">
              <w:rPr>
                <w:rFonts w:ascii="Arial" w:hAnsi="Arial"/>
                <w:color w:val="0D0D0D" w:themeColor="text1" w:themeTint="F2"/>
                <w:sz w:val="20"/>
                <w:szCs w:val="20"/>
              </w:rPr>
              <w:t>4</w:t>
            </w:r>
          </w:p>
        </w:tc>
        <w:tc>
          <w:tcPr>
            <w:tcW w:w="1109" w:type="dxa"/>
            <w:vAlign w:val="center"/>
          </w:tcPr>
          <w:p w14:paraId="0645BB2D" w14:textId="77777777" w:rsidR="00016D8E" w:rsidRPr="005809CA" w:rsidRDefault="00016D8E" w:rsidP="00016D8E">
            <w:pPr>
              <w:spacing w:before="120" w:after="120" w:line="240" w:lineRule="auto"/>
              <w:ind w:firstLine="0"/>
              <w:jc w:val="right"/>
              <w:rPr>
                <w:rFonts w:ascii="Arial" w:hAnsi="Arial"/>
                <w:color w:val="0D0D0D" w:themeColor="text1" w:themeTint="F2"/>
                <w:sz w:val="20"/>
                <w:szCs w:val="20"/>
              </w:rPr>
            </w:pPr>
            <w:r w:rsidRPr="005809CA">
              <w:rPr>
                <w:rFonts w:ascii="Arial" w:hAnsi="Arial"/>
                <w:color w:val="0D0D0D" w:themeColor="text1" w:themeTint="F2"/>
                <w:sz w:val="20"/>
                <w:szCs w:val="20"/>
              </w:rPr>
              <w:t>80</w:t>
            </w:r>
          </w:p>
        </w:tc>
        <w:tc>
          <w:tcPr>
            <w:tcW w:w="1240" w:type="dxa"/>
            <w:vAlign w:val="center"/>
          </w:tcPr>
          <w:p w14:paraId="3C2A6CE3" w14:textId="77777777" w:rsidR="00016D8E" w:rsidRPr="005809CA" w:rsidRDefault="00016D8E" w:rsidP="00016D8E">
            <w:pPr>
              <w:spacing w:before="120" w:after="120" w:line="240" w:lineRule="auto"/>
              <w:ind w:firstLine="0"/>
              <w:jc w:val="right"/>
              <w:rPr>
                <w:rFonts w:ascii="Arial" w:hAnsi="Arial"/>
                <w:color w:val="0D0D0D" w:themeColor="text1" w:themeTint="F2"/>
                <w:sz w:val="20"/>
                <w:szCs w:val="20"/>
              </w:rPr>
            </w:pPr>
            <w:r w:rsidRPr="005809CA">
              <w:rPr>
                <w:rFonts w:ascii="Arial" w:hAnsi="Arial"/>
                <w:color w:val="0D0D0D" w:themeColor="text1" w:themeTint="F2"/>
                <w:sz w:val="20"/>
                <w:szCs w:val="20"/>
              </w:rPr>
              <w:t>_____</w:t>
            </w:r>
          </w:p>
        </w:tc>
        <w:tc>
          <w:tcPr>
            <w:tcW w:w="1557" w:type="dxa"/>
            <w:vAlign w:val="center"/>
          </w:tcPr>
          <w:p w14:paraId="42A01B81" w14:textId="77777777" w:rsidR="00016D8E" w:rsidRPr="005809CA" w:rsidRDefault="00016D8E" w:rsidP="00016D8E">
            <w:pPr>
              <w:spacing w:before="120" w:after="120" w:line="240" w:lineRule="auto"/>
              <w:ind w:firstLine="0"/>
              <w:jc w:val="right"/>
              <w:rPr>
                <w:rFonts w:ascii="Arial" w:hAnsi="Arial"/>
                <w:color w:val="0D0D0D" w:themeColor="text1" w:themeTint="F2"/>
                <w:sz w:val="20"/>
                <w:szCs w:val="20"/>
              </w:rPr>
            </w:pPr>
            <w:r w:rsidRPr="005809CA">
              <w:rPr>
                <w:rFonts w:ascii="Arial" w:hAnsi="Arial"/>
                <w:color w:val="0D0D0D" w:themeColor="text1" w:themeTint="F2"/>
                <w:sz w:val="20"/>
                <w:szCs w:val="20"/>
              </w:rPr>
              <w:t>80</w:t>
            </w:r>
          </w:p>
        </w:tc>
      </w:tr>
      <w:tr w:rsidR="00016D8E" w:rsidRPr="005809CA" w14:paraId="0F2B3694" w14:textId="77777777" w:rsidTr="008630B5">
        <w:trPr>
          <w:trHeight w:hRule="exact" w:val="397"/>
        </w:trPr>
        <w:tc>
          <w:tcPr>
            <w:tcW w:w="4159" w:type="dxa"/>
            <w:vAlign w:val="center"/>
          </w:tcPr>
          <w:p w14:paraId="638D685D" w14:textId="101F8F0B" w:rsidR="00016D8E" w:rsidRPr="00A26AD0" w:rsidRDefault="00016D8E" w:rsidP="00016D8E">
            <w:pPr>
              <w:spacing w:after="0" w:line="240" w:lineRule="auto"/>
              <w:ind w:firstLine="0"/>
              <w:rPr>
                <w:rFonts w:ascii="Arial" w:hAnsi="Arial"/>
                <w:color w:val="0D0D0D" w:themeColor="text1" w:themeTint="F2"/>
                <w:sz w:val="20"/>
                <w:szCs w:val="20"/>
              </w:rPr>
            </w:pPr>
            <w:r w:rsidRPr="00A26AD0">
              <w:rPr>
                <w:rFonts w:ascii="Arial" w:hAnsi="Arial"/>
                <w:color w:val="0D0D0D" w:themeColor="text1" w:themeTint="F2"/>
                <w:sz w:val="20"/>
                <w:szCs w:val="20"/>
              </w:rPr>
              <w:t>Women's Health Nursing</w:t>
            </w:r>
          </w:p>
        </w:tc>
        <w:tc>
          <w:tcPr>
            <w:tcW w:w="1320" w:type="dxa"/>
            <w:vAlign w:val="center"/>
          </w:tcPr>
          <w:p w14:paraId="42E9B25E" w14:textId="77777777" w:rsidR="00016D8E" w:rsidRPr="00A26AD0" w:rsidRDefault="00016D8E" w:rsidP="00016D8E">
            <w:pPr>
              <w:spacing w:after="0" w:line="240" w:lineRule="auto"/>
              <w:ind w:firstLine="0"/>
              <w:jc w:val="right"/>
              <w:rPr>
                <w:rFonts w:ascii="Arial" w:hAnsi="Arial"/>
                <w:color w:val="0D0D0D" w:themeColor="text1" w:themeTint="F2"/>
                <w:sz w:val="20"/>
                <w:szCs w:val="20"/>
              </w:rPr>
            </w:pPr>
            <w:r w:rsidRPr="00A26AD0">
              <w:rPr>
                <w:rFonts w:ascii="Arial" w:hAnsi="Arial"/>
                <w:color w:val="0D0D0D" w:themeColor="text1" w:themeTint="F2"/>
                <w:sz w:val="20"/>
                <w:szCs w:val="20"/>
              </w:rPr>
              <w:t>4</w:t>
            </w:r>
          </w:p>
        </w:tc>
        <w:tc>
          <w:tcPr>
            <w:tcW w:w="1109" w:type="dxa"/>
            <w:vAlign w:val="center"/>
          </w:tcPr>
          <w:p w14:paraId="1A6CA049" w14:textId="77777777" w:rsidR="00016D8E" w:rsidRPr="00A26AD0" w:rsidRDefault="00016D8E" w:rsidP="00016D8E">
            <w:pPr>
              <w:spacing w:after="0" w:line="240" w:lineRule="auto"/>
              <w:ind w:firstLine="0"/>
              <w:jc w:val="right"/>
              <w:rPr>
                <w:rFonts w:ascii="Arial" w:hAnsi="Arial"/>
                <w:color w:val="0D0D0D" w:themeColor="text1" w:themeTint="F2"/>
                <w:sz w:val="20"/>
                <w:szCs w:val="20"/>
              </w:rPr>
            </w:pPr>
            <w:r w:rsidRPr="00A26AD0">
              <w:rPr>
                <w:rFonts w:ascii="Arial" w:hAnsi="Arial"/>
                <w:color w:val="0D0D0D" w:themeColor="text1" w:themeTint="F2"/>
                <w:sz w:val="20"/>
                <w:szCs w:val="20"/>
              </w:rPr>
              <w:t>60</w:t>
            </w:r>
          </w:p>
        </w:tc>
        <w:tc>
          <w:tcPr>
            <w:tcW w:w="1240" w:type="dxa"/>
            <w:vAlign w:val="center"/>
          </w:tcPr>
          <w:p w14:paraId="544DC5B8" w14:textId="77777777" w:rsidR="00016D8E" w:rsidRPr="00A26AD0" w:rsidRDefault="00016D8E" w:rsidP="00016D8E">
            <w:pPr>
              <w:spacing w:after="0" w:line="240" w:lineRule="auto"/>
              <w:ind w:firstLine="0"/>
              <w:jc w:val="right"/>
              <w:rPr>
                <w:rFonts w:ascii="Arial" w:hAnsi="Arial"/>
                <w:color w:val="0D0D0D" w:themeColor="text1" w:themeTint="F2"/>
                <w:sz w:val="20"/>
                <w:szCs w:val="20"/>
              </w:rPr>
            </w:pPr>
            <w:r w:rsidRPr="00A26AD0">
              <w:rPr>
                <w:rFonts w:ascii="Arial" w:hAnsi="Arial"/>
                <w:color w:val="0D0D0D" w:themeColor="text1" w:themeTint="F2"/>
                <w:sz w:val="20"/>
                <w:szCs w:val="20"/>
              </w:rPr>
              <w:t>20</w:t>
            </w:r>
          </w:p>
        </w:tc>
        <w:tc>
          <w:tcPr>
            <w:tcW w:w="1557" w:type="dxa"/>
            <w:vAlign w:val="center"/>
          </w:tcPr>
          <w:p w14:paraId="46A6FC55" w14:textId="77777777" w:rsidR="00016D8E" w:rsidRPr="00A26AD0" w:rsidRDefault="00016D8E" w:rsidP="00016D8E">
            <w:pPr>
              <w:spacing w:after="0" w:line="240" w:lineRule="auto"/>
              <w:ind w:firstLine="0"/>
              <w:jc w:val="right"/>
              <w:rPr>
                <w:rFonts w:ascii="Arial" w:hAnsi="Arial"/>
                <w:color w:val="0D0D0D" w:themeColor="text1" w:themeTint="F2"/>
                <w:sz w:val="20"/>
                <w:szCs w:val="20"/>
              </w:rPr>
            </w:pPr>
            <w:r w:rsidRPr="00A26AD0">
              <w:rPr>
                <w:rFonts w:ascii="Arial" w:hAnsi="Arial"/>
                <w:color w:val="0D0D0D" w:themeColor="text1" w:themeTint="F2"/>
                <w:sz w:val="20"/>
                <w:szCs w:val="20"/>
              </w:rPr>
              <w:t>80</w:t>
            </w:r>
          </w:p>
        </w:tc>
      </w:tr>
      <w:tr w:rsidR="00016D8E" w:rsidRPr="005809CA" w14:paraId="472BA683" w14:textId="77777777" w:rsidTr="008630B5">
        <w:trPr>
          <w:trHeight w:hRule="exact" w:val="452"/>
        </w:trPr>
        <w:tc>
          <w:tcPr>
            <w:tcW w:w="4159" w:type="dxa"/>
            <w:vAlign w:val="center"/>
          </w:tcPr>
          <w:p w14:paraId="3D80445E" w14:textId="41DF22F2" w:rsidR="00016D8E" w:rsidRPr="005809CA" w:rsidRDefault="00016D8E" w:rsidP="00016D8E">
            <w:pPr>
              <w:spacing w:after="0" w:line="240" w:lineRule="auto"/>
              <w:ind w:firstLine="0"/>
              <w:rPr>
                <w:rFonts w:ascii="Arial" w:hAnsi="Arial"/>
                <w:color w:val="0D0D0D" w:themeColor="text1" w:themeTint="F2"/>
                <w:sz w:val="20"/>
                <w:szCs w:val="20"/>
              </w:rPr>
            </w:pPr>
            <w:r w:rsidRPr="00A26AD0">
              <w:rPr>
                <w:rFonts w:ascii="Arial" w:hAnsi="Arial"/>
                <w:color w:val="0D0D0D" w:themeColor="text1" w:themeTint="F2"/>
                <w:sz w:val="20"/>
                <w:szCs w:val="20"/>
              </w:rPr>
              <w:t>Neonatal, Child, and Adolescent Health Nursing</w:t>
            </w:r>
            <w:r w:rsidRPr="005809CA">
              <w:rPr>
                <w:rFonts w:ascii="Arial" w:hAnsi="Arial"/>
                <w:color w:val="0D0D0D" w:themeColor="text1" w:themeTint="F2"/>
                <w:sz w:val="20"/>
                <w:szCs w:val="20"/>
              </w:rPr>
              <w:t xml:space="preserve"> </w:t>
            </w:r>
          </w:p>
          <w:p w14:paraId="7CCBAEEC" w14:textId="77777777" w:rsidR="00016D8E" w:rsidRPr="005809CA" w:rsidRDefault="00016D8E" w:rsidP="00016D8E">
            <w:pPr>
              <w:spacing w:after="0" w:line="240" w:lineRule="auto"/>
              <w:ind w:firstLine="0"/>
              <w:rPr>
                <w:rFonts w:ascii="Arial" w:hAnsi="Arial"/>
                <w:color w:val="0D0D0D" w:themeColor="text1" w:themeTint="F2"/>
                <w:sz w:val="20"/>
                <w:szCs w:val="20"/>
              </w:rPr>
            </w:pPr>
          </w:p>
          <w:p w14:paraId="2D029FB4" w14:textId="77777777" w:rsidR="00016D8E" w:rsidRPr="005809CA" w:rsidRDefault="00016D8E" w:rsidP="00016D8E">
            <w:pPr>
              <w:spacing w:after="0" w:line="240" w:lineRule="auto"/>
              <w:ind w:firstLine="0"/>
              <w:rPr>
                <w:rFonts w:ascii="Arial" w:hAnsi="Arial"/>
                <w:color w:val="0D0D0D" w:themeColor="text1" w:themeTint="F2"/>
                <w:sz w:val="20"/>
                <w:szCs w:val="20"/>
              </w:rPr>
            </w:pPr>
          </w:p>
          <w:p w14:paraId="58B57B8E" w14:textId="77777777" w:rsidR="00016D8E" w:rsidRPr="005809CA" w:rsidRDefault="00016D8E" w:rsidP="00016D8E">
            <w:pPr>
              <w:spacing w:after="0" w:line="240" w:lineRule="auto"/>
              <w:ind w:firstLine="0"/>
              <w:rPr>
                <w:rFonts w:ascii="Arial" w:hAnsi="Arial"/>
                <w:color w:val="0D0D0D" w:themeColor="text1" w:themeTint="F2"/>
                <w:sz w:val="20"/>
                <w:szCs w:val="20"/>
              </w:rPr>
            </w:pPr>
          </w:p>
          <w:p w14:paraId="4551D525" w14:textId="77777777" w:rsidR="00016D8E" w:rsidRPr="005809CA" w:rsidRDefault="00016D8E" w:rsidP="00016D8E">
            <w:pPr>
              <w:spacing w:after="0" w:line="240" w:lineRule="auto"/>
              <w:ind w:firstLine="0"/>
              <w:rPr>
                <w:rFonts w:ascii="Arial" w:hAnsi="Arial"/>
                <w:color w:val="0D0D0D" w:themeColor="text1" w:themeTint="F2"/>
                <w:sz w:val="20"/>
                <w:szCs w:val="20"/>
              </w:rPr>
            </w:pPr>
          </w:p>
          <w:p w14:paraId="6F6ACF1F" w14:textId="77777777" w:rsidR="00016D8E" w:rsidRPr="005809CA" w:rsidRDefault="00016D8E" w:rsidP="00016D8E">
            <w:pPr>
              <w:spacing w:after="0" w:line="240" w:lineRule="auto"/>
              <w:ind w:firstLine="0"/>
              <w:rPr>
                <w:rFonts w:ascii="Arial" w:hAnsi="Arial"/>
                <w:color w:val="0D0D0D" w:themeColor="text1" w:themeTint="F2"/>
                <w:sz w:val="20"/>
                <w:szCs w:val="20"/>
              </w:rPr>
            </w:pPr>
            <w:r w:rsidRPr="005809CA">
              <w:rPr>
                <w:rFonts w:ascii="Arial" w:hAnsi="Arial"/>
                <w:color w:val="0D0D0D" w:themeColor="text1" w:themeTint="F2"/>
                <w:sz w:val="20"/>
                <w:szCs w:val="20"/>
              </w:rPr>
              <w:t>Criança e do ACriança e do Adolescente</w:t>
            </w:r>
          </w:p>
        </w:tc>
        <w:tc>
          <w:tcPr>
            <w:tcW w:w="1320" w:type="dxa"/>
            <w:vAlign w:val="center"/>
          </w:tcPr>
          <w:p w14:paraId="6F98BA91" w14:textId="77777777" w:rsidR="00016D8E" w:rsidRPr="005809CA" w:rsidRDefault="00016D8E" w:rsidP="00016D8E">
            <w:pPr>
              <w:spacing w:after="0" w:line="240" w:lineRule="auto"/>
              <w:ind w:firstLine="0"/>
              <w:jc w:val="right"/>
              <w:rPr>
                <w:rFonts w:ascii="Arial" w:hAnsi="Arial"/>
                <w:color w:val="0D0D0D" w:themeColor="text1" w:themeTint="F2"/>
                <w:sz w:val="20"/>
                <w:szCs w:val="20"/>
              </w:rPr>
            </w:pPr>
            <w:r w:rsidRPr="005809CA">
              <w:rPr>
                <w:rFonts w:ascii="Arial" w:hAnsi="Arial"/>
                <w:color w:val="0D0D0D" w:themeColor="text1" w:themeTint="F2"/>
                <w:sz w:val="20"/>
                <w:szCs w:val="20"/>
              </w:rPr>
              <w:t>5</w:t>
            </w:r>
          </w:p>
        </w:tc>
        <w:tc>
          <w:tcPr>
            <w:tcW w:w="1109" w:type="dxa"/>
            <w:vAlign w:val="center"/>
          </w:tcPr>
          <w:p w14:paraId="513A3281" w14:textId="77777777" w:rsidR="00016D8E" w:rsidRPr="005809CA" w:rsidRDefault="00016D8E" w:rsidP="00016D8E">
            <w:pPr>
              <w:spacing w:after="0" w:line="240" w:lineRule="auto"/>
              <w:ind w:firstLine="0"/>
              <w:jc w:val="right"/>
              <w:rPr>
                <w:rFonts w:ascii="Arial" w:hAnsi="Arial"/>
                <w:color w:val="0D0D0D" w:themeColor="text1" w:themeTint="F2"/>
                <w:sz w:val="20"/>
                <w:szCs w:val="20"/>
              </w:rPr>
            </w:pPr>
            <w:r w:rsidRPr="005809CA">
              <w:rPr>
                <w:rFonts w:ascii="Arial" w:hAnsi="Arial"/>
                <w:color w:val="0D0D0D" w:themeColor="text1" w:themeTint="F2"/>
                <w:sz w:val="20"/>
                <w:szCs w:val="20"/>
              </w:rPr>
              <w:t>80</w:t>
            </w:r>
          </w:p>
        </w:tc>
        <w:tc>
          <w:tcPr>
            <w:tcW w:w="1240" w:type="dxa"/>
            <w:vAlign w:val="center"/>
          </w:tcPr>
          <w:p w14:paraId="40B05302" w14:textId="77777777" w:rsidR="00016D8E" w:rsidRPr="005809CA" w:rsidRDefault="00016D8E" w:rsidP="00016D8E">
            <w:pPr>
              <w:spacing w:after="0" w:line="240" w:lineRule="auto"/>
              <w:ind w:firstLine="0"/>
              <w:jc w:val="right"/>
              <w:rPr>
                <w:rFonts w:ascii="Arial" w:hAnsi="Arial"/>
                <w:color w:val="0D0D0D" w:themeColor="text1" w:themeTint="F2"/>
                <w:sz w:val="20"/>
                <w:szCs w:val="20"/>
              </w:rPr>
            </w:pPr>
            <w:r w:rsidRPr="005809CA">
              <w:rPr>
                <w:rFonts w:ascii="Arial" w:hAnsi="Arial"/>
                <w:color w:val="0D0D0D" w:themeColor="text1" w:themeTint="F2"/>
                <w:sz w:val="20"/>
                <w:szCs w:val="20"/>
              </w:rPr>
              <w:t>20</w:t>
            </w:r>
          </w:p>
        </w:tc>
        <w:tc>
          <w:tcPr>
            <w:tcW w:w="1557" w:type="dxa"/>
            <w:vAlign w:val="center"/>
          </w:tcPr>
          <w:p w14:paraId="476D4CE4" w14:textId="77777777" w:rsidR="00016D8E" w:rsidRPr="005809CA" w:rsidRDefault="00016D8E" w:rsidP="00016D8E">
            <w:pPr>
              <w:spacing w:after="0" w:line="240" w:lineRule="auto"/>
              <w:ind w:firstLine="0"/>
              <w:jc w:val="right"/>
              <w:rPr>
                <w:rFonts w:ascii="Arial" w:hAnsi="Arial"/>
                <w:color w:val="0D0D0D" w:themeColor="text1" w:themeTint="F2"/>
                <w:sz w:val="20"/>
                <w:szCs w:val="20"/>
              </w:rPr>
            </w:pPr>
            <w:r w:rsidRPr="005809CA">
              <w:rPr>
                <w:rFonts w:ascii="Arial" w:hAnsi="Arial"/>
                <w:color w:val="0D0D0D" w:themeColor="text1" w:themeTint="F2"/>
                <w:sz w:val="20"/>
                <w:szCs w:val="20"/>
              </w:rPr>
              <w:t>100</w:t>
            </w:r>
          </w:p>
        </w:tc>
      </w:tr>
      <w:tr w:rsidR="00016D8E" w:rsidRPr="005809CA" w14:paraId="52168532" w14:textId="77777777" w:rsidTr="008630B5">
        <w:trPr>
          <w:trHeight w:hRule="exact" w:val="397"/>
        </w:trPr>
        <w:tc>
          <w:tcPr>
            <w:tcW w:w="4159" w:type="dxa"/>
            <w:tcBorders>
              <w:top w:val="single" w:sz="4" w:space="0" w:color="D9D9D9"/>
              <w:left w:val="single" w:sz="4" w:space="0" w:color="D9D9D9"/>
              <w:bottom w:val="single" w:sz="4" w:space="0" w:color="D9D9D9"/>
              <w:right w:val="single" w:sz="4" w:space="0" w:color="D9D9D9"/>
            </w:tcBorders>
            <w:vAlign w:val="center"/>
          </w:tcPr>
          <w:p w14:paraId="709FC7B4" w14:textId="36A77E0C" w:rsidR="00016D8E" w:rsidRPr="005809CA" w:rsidRDefault="00016D8E" w:rsidP="00016D8E">
            <w:pPr>
              <w:spacing w:after="0" w:line="240" w:lineRule="auto"/>
              <w:ind w:firstLine="0"/>
              <w:rPr>
                <w:rFonts w:ascii="Arial" w:hAnsi="Arial"/>
                <w:color w:val="0D0D0D" w:themeColor="text1" w:themeTint="F2"/>
                <w:sz w:val="20"/>
                <w:szCs w:val="20"/>
              </w:rPr>
            </w:pPr>
            <w:r w:rsidRPr="00A26AD0">
              <w:rPr>
                <w:rFonts w:ascii="Arial" w:hAnsi="Arial"/>
                <w:color w:val="0D0D0D" w:themeColor="text1" w:themeTint="F2"/>
                <w:sz w:val="20"/>
                <w:szCs w:val="20"/>
              </w:rPr>
              <w:t>Adult Health Nursing II</w:t>
            </w:r>
          </w:p>
        </w:tc>
        <w:tc>
          <w:tcPr>
            <w:tcW w:w="1320" w:type="dxa"/>
            <w:tcBorders>
              <w:top w:val="single" w:sz="4" w:space="0" w:color="D9D9D9"/>
              <w:left w:val="single" w:sz="4" w:space="0" w:color="D9D9D9"/>
              <w:bottom w:val="single" w:sz="4" w:space="0" w:color="D9D9D9"/>
              <w:right w:val="single" w:sz="4" w:space="0" w:color="D9D9D9"/>
            </w:tcBorders>
            <w:vAlign w:val="center"/>
          </w:tcPr>
          <w:p w14:paraId="3CBD359C" w14:textId="77777777" w:rsidR="00016D8E" w:rsidRPr="005809CA" w:rsidRDefault="00016D8E" w:rsidP="00016D8E">
            <w:pPr>
              <w:spacing w:before="120" w:after="120" w:line="240" w:lineRule="auto"/>
              <w:ind w:firstLine="0"/>
              <w:jc w:val="right"/>
              <w:rPr>
                <w:rFonts w:ascii="Arial" w:hAnsi="Arial"/>
                <w:color w:val="0D0D0D" w:themeColor="text1" w:themeTint="F2"/>
                <w:sz w:val="20"/>
                <w:szCs w:val="20"/>
              </w:rPr>
            </w:pPr>
            <w:r w:rsidRPr="005809CA">
              <w:rPr>
                <w:rFonts w:ascii="Arial" w:hAnsi="Arial"/>
                <w:color w:val="0D0D0D" w:themeColor="text1" w:themeTint="F2"/>
                <w:sz w:val="20"/>
                <w:szCs w:val="20"/>
              </w:rPr>
              <w:t>3</w:t>
            </w:r>
          </w:p>
        </w:tc>
        <w:tc>
          <w:tcPr>
            <w:tcW w:w="1109" w:type="dxa"/>
            <w:tcBorders>
              <w:top w:val="single" w:sz="4" w:space="0" w:color="D9D9D9"/>
              <w:left w:val="single" w:sz="4" w:space="0" w:color="D9D9D9"/>
              <w:bottom w:val="single" w:sz="4" w:space="0" w:color="D9D9D9"/>
              <w:right w:val="single" w:sz="4" w:space="0" w:color="D9D9D9"/>
            </w:tcBorders>
            <w:vAlign w:val="center"/>
          </w:tcPr>
          <w:p w14:paraId="41BE66D5" w14:textId="77777777" w:rsidR="00016D8E" w:rsidRPr="005809CA" w:rsidRDefault="00016D8E" w:rsidP="00016D8E">
            <w:pPr>
              <w:spacing w:before="120" w:after="120" w:line="240" w:lineRule="auto"/>
              <w:ind w:firstLine="0"/>
              <w:jc w:val="right"/>
              <w:rPr>
                <w:rFonts w:ascii="Arial" w:hAnsi="Arial"/>
                <w:color w:val="0D0D0D" w:themeColor="text1" w:themeTint="F2"/>
                <w:sz w:val="20"/>
                <w:szCs w:val="20"/>
              </w:rPr>
            </w:pPr>
            <w:r w:rsidRPr="005809CA">
              <w:rPr>
                <w:rFonts w:ascii="Arial" w:hAnsi="Arial"/>
                <w:color w:val="0D0D0D" w:themeColor="text1" w:themeTint="F2"/>
                <w:sz w:val="20"/>
                <w:szCs w:val="20"/>
              </w:rPr>
              <w:t>60</w:t>
            </w:r>
          </w:p>
        </w:tc>
        <w:tc>
          <w:tcPr>
            <w:tcW w:w="1240" w:type="dxa"/>
            <w:tcBorders>
              <w:top w:val="single" w:sz="4" w:space="0" w:color="D9D9D9"/>
              <w:left w:val="single" w:sz="4" w:space="0" w:color="D9D9D9"/>
              <w:bottom w:val="single" w:sz="4" w:space="0" w:color="D9D9D9"/>
              <w:right w:val="single" w:sz="4" w:space="0" w:color="D9D9D9"/>
            </w:tcBorders>
            <w:vAlign w:val="center"/>
          </w:tcPr>
          <w:p w14:paraId="407BC5F5" w14:textId="77777777" w:rsidR="00016D8E" w:rsidRPr="005809CA" w:rsidRDefault="00016D8E" w:rsidP="00016D8E">
            <w:pPr>
              <w:spacing w:before="120" w:after="120" w:line="240" w:lineRule="auto"/>
              <w:ind w:firstLine="0"/>
              <w:jc w:val="right"/>
              <w:rPr>
                <w:rFonts w:ascii="Arial" w:hAnsi="Arial"/>
                <w:color w:val="0D0D0D" w:themeColor="text1" w:themeTint="F2"/>
                <w:sz w:val="20"/>
                <w:szCs w:val="20"/>
              </w:rPr>
            </w:pPr>
            <w:r w:rsidRPr="005809CA">
              <w:rPr>
                <w:rFonts w:ascii="Arial" w:hAnsi="Arial"/>
                <w:color w:val="0D0D0D" w:themeColor="text1" w:themeTint="F2"/>
                <w:sz w:val="20"/>
                <w:szCs w:val="20"/>
                <w:lang w:eastAsia="pt-BR"/>
              </w:rPr>
              <w:t>_____</w:t>
            </w:r>
          </w:p>
        </w:tc>
        <w:tc>
          <w:tcPr>
            <w:tcW w:w="1557" w:type="dxa"/>
            <w:tcBorders>
              <w:top w:val="single" w:sz="4" w:space="0" w:color="D9D9D9"/>
              <w:left w:val="single" w:sz="4" w:space="0" w:color="D9D9D9"/>
              <w:bottom w:val="single" w:sz="4" w:space="0" w:color="D9D9D9"/>
              <w:right w:val="single" w:sz="4" w:space="0" w:color="D9D9D9"/>
            </w:tcBorders>
            <w:vAlign w:val="center"/>
          </w:tcPr>
          <w:p w14:paraId="676613E7" w14:textId="77777777" w:rsidR="00016D8E" w:rsidRPr="005809CA" w:rsidRDefault="00016D8E" w:rsidP="00016D8E">
            <w:pPr>
              <w:spacing w:before="120" w:after="120" w:line="240" w:lineRule="auto"/>
              <w:ind w:firstLine="0"/>
              <w:jc w:val="right"/>
              <w:rPr>
                <w:rFonts w:ascii="Arial" w:hAnsi="Arial"/>
                <w:color w:val="0D0D0D" w:themeColor="text1" w:themeTint="F2"/>
                <w:sz w:val="20"/>
                <w:szCs w:val="20"/>
              </w:rPr>
            </w:pPr>
            <w:r w:rsidRPr="005809CA">
              <w:rPr>
                <w:rFonts w:ascii="Arial" w:hAnsi="Arial"/>
                <w:color w:val="0D0D0D" w:themeColor="text1" w:themeTint="F2"/>
                <w:sz w:val="20"/>
                <w:szCs w:val="20"/>
              </w:rPr>
              <w:t>60</w:t>
            </w:r>
          </w:p>
        </w:tc>
      </w:tr>
      <w:tr w:rsidR="00016D8E" w:rsidRPr="005809CA" w14:paraId="545EF86D" w14:textId="77777777" w:rsidTr="008630B5">
        <w:trPr>
          <w:trHeight w:hRule="exact" w:val="397"/>
        </w:trPr>
        <w:tc>
          <w:tcPr>
            <w:tcW w:w="4159" w:type="dxa"/>
            <w:tcBorders>
              <w:top w:val="single" w:sz="4" w:space="0" w:color="D9D9D9"/>
              <w:left w:val="single" w:sz="4" w:space="0" w:color="D9D9D9"/>
              <w:bottom w:val="single" w:sz="4" w:space="0" w:color="D9D9D9"/>
              <w:right w:val="single" w:sz="4" w:space="0" w:color="D9D9D9"/>
            </w:tcBorders>
            <w:vAlign w:val="center"/>
          </w:tcPr>
          <w:p w14:paraId="4500A7CE" w14:textId="6E30BF6D" w:rsidR="00016D8E" w:rsidRPr="005809CA" w:rsidRDefault="00016D8E" w:rsidP="00016D8E">
            <w:pPr>
              <w:spacing w:after="0" w:line="240" w:lineRule="auto"/>
              <w:ind w:firstLine="0"/>
              <w:rPr>
                <w:rFonts w:ascii="Arial" w:hAnsi="Arial"/>
                <w:color w:val="0D0D0D" w:themeColor="text1" w:themeTint="F2"/>
                <w:sz w:val="20"/>
                <w:szCs w:val="20"/>
              </w:rPr>
            </w:pPr>
            <w:r w:rsidRPr="00A26AD0">
              <w:rPr>
                <w:rFonts w:ascii="Arial" w:hAnsi="Arial"/>
                <w:color w:val="0D0D0D" w:themeColor="text1" w:themeTint="F2"/>
                <w:sz w:val="20"/>
                <w:szCs w:val="20"/>
              </w:rPr>
              <w:t>Research Methodology I</w:t>
            </w:r>
          </w:p>
        </w:tc>
        <w:tc>
          <w:tcPr>
            <w:tcW w:w="1320" w:type="dxa"/>
            <w:tcBorders>
              <w:top w:val="single" w:sz="4" w:space="0" w:color="D9D9D9"/>
              <w:left w:val="single" w:sz="4" w:space="0" w:color="D9D9D9"/>
              <w:bottom w:val="single" w:sz="4" w:space="0" w:color="D9D9D9"/>
              <w:right w:val="single" w:sz="4" w:space="0" w:color="D9D9D9"/>
            </w:tcBorders>
            <w:vAlign w:val="center"/>
          </w:tcPr>
          <w:p w14:paraId="45325F1B" w14:textId="77777777" w:rsidR="00016D8E" w:rsidRPr="005809CA" w:rsidRDefault="00016D8E" w:rsidP="00016D8E">
            <w:pPr>
              <w:spacing w:before="120" w:after="120" w:line="240" w:lineRule="auto"/>
              <w:ind w:firstLine="0"/>
              <w:jc w:val="right"/>
              <w:rPr>
                <w:rFonts w:ascii="Arial" w:hAnsi="Arial"/>
                <w:color w:val="0D0D0D" w:themeColor="text1" w:themeTint="F2"/>
                <w:sz w:val="20"/>
                <w:szCs w:val="20"/>
              </w:rPr>
            </w:pPr>
            <w:r w:rsidRPr="005809CA">
              <w:rPr>
                <w:rFonts w:ascii="Arial" w:hAnsi="Arial"/>
                <w:color w:val="0D0D0D" w:themeColor="text1" w:themeTint="F2"/>
                <w:sz w:val="20"/>
                <w:szCs w:val="20"/>
              </w:rPr>
              <w:t>2</w:t>
            </w:r>
          </w:p>
        </w:tc>
        <w:tc>
          <w:tcPr>
            <w:tcW w:w="1109" w:type="dxa"/>
            <w:tcBorders>
              <w:top w:val="single" w:sz="4" w:space="0" w:color="D9D9D9"/>
              <w:left w:val="single" w:sz="4" w:space="0" w:color="D9D9D9"/>
              <w:bottom w:val="single" w:sz="4" w:space="0" w:color="D9D9D9"/>
              <w:right w:val="single" w:sz="4" w:space="0" w:color="D9D9D9"/>
            </w:tcBorders>
            <w:vAlign w:val="center"/>
          </w:tcPr>
          <w:p w14:paraId="38775D69" w14:textId="77777777" w:rsidR="00016D8E" w:rsidRPr="005809CA" w:rsidRDefault="00016D8E" w:rsidP="00016D8E">
            <w:pPr>
              <w:spacing w:before="120" w:after="120" w:line="240" w:lineRule="auto"/>
              <w:ind w:firstLine="0"/>
              <w:jc w:val="right"/>
              <w:rPr>
                <w:rFonts w:ascii="Arial" w:hAnsi="Arial"/>
                <w:color w:val="0D0D0D" w:themeColor="text1" w:themeTint="F2"/>
                <w:sz w:val="20"/>
                <w:szCs w:val="20"/>
              </w:rPr>
            </w:pPr>
            <w:r w:rsidRPr="005809CA">
              <w:rPr>
                <w:rFonts w:ascii="Arial" w:hAnsi="Arial"/>
                <w:color w:val="0D0D0D" w:themeColor="text1" w:themeTint="F2"/>
                <w:sz w:val="20"/>
                <w:szCs w:val="20"/>
              </w:rPr>
              <w:t>40</w:t>
            </w:r>
          </w:p>
        </w:tc>
        <w:tc>
          <w:tcPr>
            <w:tcW w:w="1240" w:type="dxa"/>
            <w:tcBorders>
              <w:top w:val="single" w:sz="4" w:space="0" w:color="D9D9D9"/>
              <w:left w:val="single" w:sz="4" w:space="0" w:color="D9D9D9"/>
              <w:bottom w:val="single" w:sz="4" w:space="0" w:color="D9D9D9"/>
              <w:right w:val="single" w:sz="4" w:space="0" w:color="D9D9D9"/>
            </w:tcBorders>
            <w:vAlign w:val="center"/>
          </w:tcPr>
          <w:p w14:paraId="56474D60" w14:textId="77777777" w:rsidR="00016D8E" w:rsidRPr="005809CA" w:rsidRDefault="00016D8E" w:rsidP="00016D8E">
            <w:pPr>
              <w:spacing w:before="120" w:after="120" w:line="240" w:lineRule="auto"/>
              <w:ind w:firstLine="0"/>
              <w:jc w:val="right"/>
              <w:rPr>
                <w:rFonts w:ascii="Arial" w:hAnsi="Arial"/>
                <w:color w:val="0D0D0D" w:themeColor="text1" w:themeTint="F2"/>
                <w:sz w:val="20"/>
                <w:szCs w:val="20"/>
              </w:rPr>
            </w:pPr>
            <w:r w:rsidRPr="005809CA">
              <w:rPr>
                <w:rFonts w:ascii="Arial" w:hAnsi="Arial"/>
                <w:color w:val="0D0D0D" w:themeColor="text1" w:themeTint="F2"/>
                <w:sz w:val="20"/>
                <w:szCs w:val="20"/>
              </w:rPr>
              <w:t>_____</w:t>
            </w:r>
          </w:p>
        </w:tc>
        <w:tc>
          <w:tcPr>
            <w:tcW w:w="1557" w:type="dxa"/>
            <w:tcBorders>
              <w:top w:val="single" w:sz="4" w:space="0" w:color="D9D9D9"/>
              <w:left w:val="single" w:sz="4" w:space="0" w:color="D9D9D9"/>
              <w:bottom w:val="single" w:sz="4" w:space="0" w:color="D9D9D9"/>
              <w:right w:val="single" w:sz="4" w:space="0" w:color="D9D9D9"/>
            </w:tcBorders>
            <w:vAlign w:val="center"/>
          </w:tcPr>
          <w:p w14:paraId="0870399D" w14:textId="77777777" w:rsidR="00016D8E" w:rsidRPr="005809CA" w:rsidRDefault="00016D8E" w:rsidP="00016D8E">
            <w:pPr>
              <w:spacing w:before="120" w:after="120" w:line="240" w:lineRule="auto"/>
              <w:ind w:firstLine="0"/>
              <w:jc w:val="right"/>
              <w:rPr>
                <w:rFonts w:ascii="Arial" w:hAnsi="Arial"/>
                <w:color w:val="0D0D0D" w:themeColor="text1" w:themeTint="F2"/>
                <w:sz w:val="20"/>
                <w:szCs w:val="20"/>
              </w:rPr>
            </w:pPr>
            <w:r w:rsidRPr="005809CA">
              <w:rPr>
                <w:rFonts w:ascii="Arial" w:hAnsi="Arial"/>
                <w:color w:val="0D0D0D" w:themeColor="text1" w:themeTint="F2"/>
                <w:sz w:val="20"/>
                <w:szCs w:val="20"/>
              </w:rPr>
              <w:t>40</w:t>
            </w:r>
          </w:p>
        </w:tc>
      </w:tr>
      <w:tr w:rsidR="00016D8E" w:rsidRPr="005809CA" w14:paraId="15672E6C" w14:textId="77777777" w:rsidTr="008630B5">
        <w:trPr>
          <w:trHeight w:hRule="exact" w:val="484"/>
        </w:trPr>
        <w:tc>
          <w:tcPr>
            <w:tcW w:w="4159" w:type="dxa"/>
            <w:tcBorders>
              <w:top w:val="single" w:sz="4" w:space="0" w:color="D9D9D9"/>
              <w:left w:val="single" w:sz="4" w:space="0" w:color="D9D9D9"/>
              <w:bottom w:val="single" w:sz="4" w:space="0" w:color="D9D9D9"/>
              <w:right w:val="single" w:sz="4" w:space="0" w:color="D9D9D9"/>
            </w:tcBorders>
            <w:vAlign w:val="center"/>
          </w:tcPr>
          <w:p w14:paraId="5A6D56DF" w14:textId="78222F86" w:rsidR="00016D8E" w:rsidRPr="005809CA" w:rsidRDefault="00016D8E" w:rsidP="00016D8E">
            <w:pPr>
              <w:spacing w:after="0" w:line="240" w:lineRule="auto"/>
              <w:ind w:firstLine="0"/>
              <w:rPr>
                <w:rFonts w:ascii="Arial" w:hAnsi="Arial"/>
                <w:color w:val="0D0D0D" w:themeColor="text1" w:themeTint="F2"/>
                <w:sz w:val="20"/>
                <w:szCs w:val="20"/>
              </w:rPr>
            </w:pPr>
            <w:r w:rsidRPr="00A26AD0">
              <w:rPr>
                <w:rFonts w:ascii="Arial" w:hAnsi="Arial"/>
                <w:color w:val="0D0D0D" w:themeColor="text1" w:themeTint="F2"/>
                <w:sz w:val="20"/>
                <w:szCs w:val="20"/>
              </w:rPr>
              <w:t>Interdisciplinary Extension V – Family Health</w:t>
            </w:r>
          </w:p>
        </w:tc>
        <w:tc>
          <w:tcPr>
            <w:tcW w:w="1320" w:type="dxa"/>
            <w:tcBorders>
              <w:top w:val="single" w:sz="4" w:space="0" w:color="D9D9D9"/>
              <w:left w:val="single" w:sz="4" w:space="0" w:color="D9D9D9"/>
              <w:bottom w:val="single" w:sz="4" w:space="0" w:color="D9D9D9"/>
              <w:right w:val="single" w:sz="4" w:space="0" w:color="D9D9D9"/>
            </w:tcBorders>
            <w:vAlign w:val="center"/>
          </w:tcPr>
          <w:p w14:paraId="2FAA8AB8" w14:textId="77777777" w:rsidR="00016D8E" w:rsidRPr="005809CA" w:rsidRDefault="00016D8E" w:rsidP="00016D8E">
            <w:pPr>
              <w:spacing w:before="120" w:after="120" w:line="240" w:lineRule="auto"/>
              <w:ind w:firstLine="0"/>
              <w:jc w:val="right"/>
              <w:rPr>
                <w:rFonts w:ascii="Arial" w:hAnsi="Arial"/>
                <w:color w:val="0D0D0D" w:themeColor="text1" w:themeTint="F2"/>
                <w:sz w:val="20"/>
                <w:szCs w:val="20"/>
              </w:rPr>
            </w:pPr>
            <w:r w:rsidRPr="005809CA">
              <w:rPr>
                <w:rFonts w:ascii="Arial" w:hAnsi="Arial"/>
                <w:color w:val="0D0D0D" w:themeColor="text1" w:themeTint="F2"/>
                <w:sz w:val="20"/>
                <w:szCs w:val="20"/>
              </w:rPr>
              <w:t>4</w:t>
            </w:r>
          </w:p>
        </w:tc>
        <w:tc>
          <w:tcPr>
            <w:tcW w:w="1109" w:type="dxa"/>
            <w:tcBorders>
              <w:top w:val="single" w:sz="4" w:space="0" w:color="D9D9D9"/>
              <w:left w:val="single" w:sz="4" w:space="0" w:color="D9D9D9"/>
              <w:bottom w:val="single" w:sz="4" w:space="0" w:color="D9D9D9"/>
              <w:right w:val="single" w:sz="4" w:space="0" w:color="D9D9D9"/>
            </w:tcBorders>
            <w:vAlign w:val="center"/>
          </w:tcPr>
          <w:p w14:paraId="3C98894A" w14:textId="77777777" w:rsidR="00016D8E" w:rsidRPr="005809CA" w:rsidRDefault="00016D8E" w:rsidP="00016D8E">
            <w:pPr>
              <w:spacing w:before="120" w:after="120" w:line="240" w:lineRule="auto"/>
              <w:ind w:firstLine="0"/>
              <w:jc w:val="right"/>
              <w:rPr>
                <w:rFonts w:ascii="Arial" w:hAnsi="Arial"/>
                <w:color w:val="0D0D0D" w:themeColor="text1" w:themeTint="F2"/>
                <w:sz w:val="20"/>
                <w:szCs w:val="20"/>
              </w:rPr>
            </w:pPr>
            <w:r w:rsidRPr="005809CA">
              <w:rPr>
                <w:rFonts w:ascii="Arial" w:hAnsi="Arial"/>
                <w:color w:val="0D0D0D" w:themeColor="text1" w:themeTint="F2"/>
                <w:sz w:val="20"/>
                <w:szCs w:val="20"/>
              </w:rPr>
              <w:t>40</w:t>
            </w:r>
          </w:p>
        </w:tc>
        <w:tc>
          <w:tcPr>
            <w:tcW w:w="1240" w:type="dxa"/>
            <w:tcBorders>
              <w:top w:val="single" w:sz="4" w:space="0" w:color="D9D9D9"/>
              <w:left w:val="single" w:sz="4" w:space="0" w:color="D9D9D9"/>
              <w:bottom w:val="single" w:sz="4" w:space="0" w:color="D9D9D9"/>
              <w:right w:val="single" w:sz="4" w:space="0" w:color="D9D9D9"/>
            </w:tcBorders>
            <w:vAlign w:val="center"/>
          </w:tcPr>
          <w:p w14:paraId="42D7AA8F" w14:textId="77777777" w:rsidR="00016D8E" w:rsidRPr="005809CA" w:rsidRDefault="00016D8E" w:rsidP="00016D8E">
            <w:pPr>
              <w:spacing w:before="120" w:after="120" w:line="240" w:lineRule="auto"/>
              <w:ind w:firstLine="0"/>
              <w:jc w:val="right"/>
              <w:rPr>
                <w:rFonts w:ascii="Arial" w:hAnsi="Arial"/>
                <w:color w:val="0D0D0D" w:themeColor="text1" w:themeTint="F2"/>
                <w:sz w:val="20"/>
                <w:szCs w:val="20"/>
              </w:rPr>
            </w:pPr>
            <w:r w:rsidRPr="005809CA">
              <w:rPr>
                <w:rFonts w:ascii="Arial" w:hAnsi="Arial"/>
                <w:color w:val="0D0D0D" w:themeColor="text1" w:themeTint="F2"/>
                <w:sz w:val="20"/>
                <w:szCs w:val="20"/>
              </w:rPr>
              <w:t>40</w:t>
            </w:r>
          </w:p>
        </w:tc>
        <w:tc>
          <w:tcPr>
            <w:tcW w:w="1557" w:type="dxa"/>
            <w:tcBorders>
              <w:top w:val="single" w:sz="4" w:space="0" w:color="D9D9D9"/>
              <w:left w:val="single" w:sz="4" w:space="0" w:color="D9D9D9"/>
              <w:bottom w:val="single" w:sz="4" w:space="0" w:color="D9D9D9"/>
              <w:right w:val="single" w:sz="4" w:space="0" w:color="D9D9D9"/>
            </w:tcBorders>
            <w:vAlign w:val="center"/>
          </w:tcPr>
          <w:p w14:paraId="66B6FF25" w14:textId="77777777" w:rsidR="00016D8E" w:rsidRPr="005809CA" w:rsidRDefault="00016D8E" w:rsidP="00016D8E">
            <w:pPr>
              <w:spacing w:before="120" w:after="120" w:line="240" w:lineRule="auto"/>
              <w:ind w:firstLine="0"/>
              <w:jc w:val="right"/>
              <w:rPr>
                <w:rFonts w:ascii="Arial" w:hAnsi="Arial"/>
                <w:color w:val="0D0D0D" w:themeColor="text1" w:themeTint="F2"/>
                <w:sz w:val="20"/>
                <w:szCs w:val="20"/>
              </w:rPr>
            </w:pPr>
            <w:r w:rsidRPr="005809CA">
              <w:rPr>
                <w:rFonts w:ascii="Arial" w:hAnsi="Arial"/>
                <w:color w:val="0D0D0D" w:themeColor="text1" w:themeTint="F2"/>
                <w:sz w:val="20"/>
                <w:szCs w:val="20"/>
              </w:rPr>
              <w:t>80</w:t>
            </w:r>
          </w:p>
        </w:tc>
      </w:tr>
      <w:tr w:rsidR="00016D8E" w:rsidRPr="005809CA" w14:paraId="5F477CE6" w14:textId="77777777" w:rsidTr="008630B5">
        <w:trPr>
          <w:trHeight w:hRule="exact" w:val="397"/>
        </w:trPr>
        <w:tc>
          <w:tcPr>
            <w:tcW w:w="4159" w:type="dxa"/>
            <w:shd w:val="clear" w:color="auto" w:fill="9CC2E5"/>
            <w:vAlign w:val="center"/>
          </w:tcPr>
          <w:p w14:paraId="326CA201" w14:textId="77777777" w:rsidR="00016D8E" w:rsidRPr="005809CA" w:rsidRDefault="00016D8E" w:rsidP="00016D8E">
            <w:pPr>
              <w:spacing w:before="120" w:after="120" w:line="240" w:lineRule="auto"/>
              <w:ind w:firstLine="0"/>
              <w:rPr>
                <w:rFonts w:ascii="Arial" w:hAnsi="Arial"/>
                <w:color w:val="0D0D0D" w:themeColor="text1" w:themeTint="F2"/>
                <w:sz w:val="20"/>
                <w:szCs w:val="20"/>
              </w:rPr>
            </w:pPr>
            <w:r w:rsidRPr="005809CA">
              <w:rPr>
                <w:rFonts w:ascii="Arial" w:hAnsi="Arial"/>
                <w:b/>
                <w:color w:val="0D0D0D" w:themeColor="text1" w:themeTint="F2"/>
                <w:sz w:val="20"/>
                <w:szCs w:val="20"/>
              </w:rPr>
              <w:t>SUBTOTAL</w:t>
            </w:r>
          </w:p>
        </w:tc>
        <w:tc>
          <w:tcPr>
            <w:tcW w:w="1320" w:type="dxa"/>
            <w:shd w:val="clear" w:color="auto" w:fill="9CC2E5"/>
            <w:vAlign w:val="center"/>
          </w:tcPr>
          <w:p w14:paraId="0C8FBFC2" w14:textId="77777777" w:rsidR="00016D8E" w:rsidRPr="005809CA" w:rsidRDefault="00016D8E" w:rsidP="00016D8E">
            <w:pPr>
              <w:spacing w:before="120" w:after="120" w:line="240" w:lineRule="auto"/>
              <w:ind w:firstLine="0"/>
              <w:jc w:val="right"/>
              <w:rPr>
                <w:rFonts w:ascii="Arial" w:hAnsi="Arial"/>
                <w:b/>
                <w:color w:val="0D0D0D" w:themeColor="text1" w:themeTint="F2"/>
                <w:sz w:val="20"/>
                <w:szCs w:val="20"/>
              </w:rPr>
            </w:pPr>
            <w:r w:rsidRPr="005809CA">
              <w:rPr>
                <w:rFonts w:ascii="Arial" w:hAnsi="Arial"/>
                <w:b/>
                <w:color w:val="0D0D0D" w:themeColor="text1" w:themeTint="F2"/>
                <w:sz w:val="20"/>
                <w:szCs w:val="20"/>
              </w:rPr>
              <w:t>24</w:t>
            </w:r>
          </w:p>
        </w:tc>
        <w:tc>
          <w:tcPr>
            <w:tcW w:w="1109" w:type="dxa"/>
            <w:shd w:val="clear" w:color="auto" w:fill="9CC2E5"/>
            <w:vAlign w:val="center"/>
          </w:tcPr>
          <w:p w14:paraId="01BC1C38" w14:textId="77777777" w:rsidR="00016D8E" w:rsidRPr="005809CA" w:rsidRDefault="00016D8E" w:rsidP="00016D8E">
            <w:pPr>
              <w:spacing w:before="120" w:after="120" w:line="240" w:lineRule="auto"/>
              <w:ind w:firstLine="0"/>
              <w:jc w:val="right"/>
              <w:rPr>
                <w:rFonts w:ascii="Arial" w:hAnsi="Arial"/>
                <w:b/>
                <w:color w:val="0D0D0D" w:themeColor="text1" w:themeTint="F2"/>
                <w:sz w:val="20"/>
                <w:szCs w:val="20"/>
              </w:rPr>
            </w:pPr>
            <w:r w:rsidRPr="005809CA">
              <w:rPr>
                <w:rFonts w:ascii="Arial" w:hAnsi="Arial"/>
                <w:b/>
                <w:color w:val="0D0D0D" w:themeColor="text1" w:themeTint="F2"/>
                <w:sz w:val="20"/>
                <w:szCs w:val="20"/>
              </w:rPr>
              <w:t>390</w:t>
            </w:r>
          </w:p>
        </w:tc>
        <w:tc>
          <w:tcPr>
            <w:tcW w:w="1240" w:type="dxa"/>
            <w:shd w:val="clear" w:color="auto" w:fill="9CC2E5"/>
            <w:vAlign w:val="center"/>
          </w:tcPr>
          <w:p w14:paraId="2893404D" w14:textId="77777777" w:rsidR="00016D8E" w:rsidRPr="005809CA" w:rsidRDefault="00016D8E" w:rsidP="00016D8E">
            <w:pPr>
              <w:spacing w:before="120" w:after="120" w:line="240" w:lineRule="auto"/>
              <w:ind w:firstLine="0"/>
              <w:jc w:val="right"/>
              <w:rPr>
                <w:rFonts w:ascii="Arial" w:hAnsi="Arial"/>
                <w:b/>
                <w:color w:val="0D0D0D" w:themeColor="text1" w:themeTint="F2"/>
                <w:sz w:val="20"/>
                <w:szCs w:val="20"/>
              </w:rPr>
            </w:pPr>
            <w:r w:rsidRPr="005809CA">
              <w:rPr>
                <w:rFonts w:ascii="Arial" w:hAnsi="Arial"/>
                <w:b/>
                <w:color w:val="0D0D0D" w:themeColor="text1" w:themeTint="F2"/>
                <w:sz w:val="20"/>
                <w:szCs w:val="20"/>
              </w:rPr>
              <w:t>90</w:t>
            </w:r>
          </w:p>
        </w:tc>
        <w:tc>
          <w:tcPr>
            <w:tcW w:w="1557" w:type="dxa"/>
            <w:shd w:val="clear" w:color="auto" w:fill="9CC2E5"/>
            <w:vAlign w:val="center"/>
          </w:tcPr>
          <w:p w14:paraId="3416870B" w14:textId="77777777" w:rsidR="00016D8E" w:rsidRPr="005809CA" w:rsidRDefault="00016D8E" w:rsidP="00016D8E">
            <w:pPr>
              <w:spacing w:before="120" w:after="120" w:line="240" w:lineRule="auto"/>
              <w:ind w:firstLine="0"/>
              <w:jc w:val="right"/>
              <w:rPr>
                <w:rFonts w:ascii="Arial" w:hAnsi="Arial"/>
                <w:b/>
                <w:color w:val="0D0D0D" w:themeColor="text1" w:themeTint="F2"/>
                <w:sz w:val="20"/>
                <w:szCs w:val="20"/>
              </w:rPr>
            </w:pPr>
            <w:r w:rsidRPr="005809CA">
              <w:rPr>
                <w:rFonts w:ascii="Arial" w:hAnsi="Arial"/>
                <w:b/>
                <w:color w:val="0D0D0D" w:themeColor="text1" w:themeTint="F2"/>
                <w:sz w:val="20"/>
                <w:szCs w:val="20"/>
              </w:rPr>
              <w:t>480</w:t>
            </w:r>
          </w:p>
        </w:tc>
      </w:tr>
      <w:tr w:rsidR="00016D8E" w:rsidRPr="005809CA" w14:paraId="56B7DA6A" w14:textId="77777777" w:rsidTr="008630B5">
        <w:trPr>
          <w:trHeight w:hRule="exact" w:val="397"/>
        </w:trPr>
        <w:tc>
          <w:tcPr>
            <w:tcW w:w="4159" w:type="dxa"/>
            <w:vAlign w:val="center"/>
          </w:tcPr>
          <w:p w14:paraId="548F5D78" w14:textId="56F0598A" w:rsidR="00016D8E" w:rsidRPr="005809CA" w:rsidRDefault="00016D8E" w:rsidP="00016D8E">
            <w:pPr>
              <w:spacing w:after="0" w:line="240" w:lineRule="auto"/>
              <w:ind w:firstLine="0"/>
              <w:rPr>
                <w:rFonts w:ascii="Arial" w:hAnsi="Arial"/>
                <w:color w:val="0D0D0D" w:themeColor="text1" w:themeTint="F2"/>
                <w:sz w:val="20"/>
                <w:szCs w:val="20"/>
              </w:rPr>
            </w:pPr>
            <w:r w:rsidRPr="00016D8E">
              <w:rPr>
                <w:rFonts w:ascii="Arial" w:hAnsi="Arial"/>
                <w:color w:val="0D0D0D" w:themeColor="text1" w:themeTint="F2"/>
                <w:sz w:val="20"/>
                <w:szCs w:val="20"/>
              </w:rPr>
              <w:t>Complementary Activities</w:t>
            </w:r>
          </w:p>
        </w:tc>
        <w:tc>
          <w:tcPr>
            <w:tcW w:w="1320" w:type="dxa"/>
            <w:vAlign w:val="center"/>
          </w:tcPr>
          <w:p w14:paraId="1B019D3D" w14:textId="77777777" w:rsidR="00016D8E" w:rsidRPr="005809CA" w:rsidRDefault="00016D8E" w:rsidP="00016D8E">
            <w:pPr>
              <w:spacing w:after="0" w:line="240" w:lineRule="auto"/>
              <w:ind w:firstLine="0"/>
              <w:jc w:val="right"/>
              <w:rPr>
                <w:rFonts w:ascii="Arial" w:hAnsi="Arial"/>
                <w:color w:val="0D0D0D" w:themeColor="text1" w:themeTint="F2"/>
                <w:sz w:val="20"/>
                <w:szCs w:val="20"/>
              </w:rPr>
            </w:pPr>
            <w:r w:rsidRPr="005809CA">
              <w:rPr>
                <w:rFonts w:ascii="Arial" w:hAnsi="Arial"/>
                <w:color w:val="0D0D0D" w:themeColor="text1" w:themeTint="F2"/>
                <w:sz w:val="20"/>
                <w:szCs w:val="20"/>
              </w:rPr>
              <w:t>_____</w:t>
            </w:r>
          </w:p>
        </w:tc>
        <w:tc>
          <w:tcPr>
            <w:tcW w:w="1109" w:type="dxa"/>
            <w:vAlign w:val="center"/>
          </w:tcPr>
          <w:p w14:paraId="27F9DC11" w14:textId="77777777" w:rsidR="00016D8E" w:rsidRPr="005809CA" w:rsidRDefault="00016D8E" w:rsidP="00016D8E">
            <w:pPr>
              <w:spacing w:after="0" w:line="240" w:lineRule="auto"/>
              <w:ind w:firstLine="0"/>
              <w:jc w:val="right"/>
              <w:rPr>
                <w:rFonts w:ascii="Arial" w:hAnsi="Arial"/>
                <w:color w:val="0D0D0D" w:themeColor="text1" w:themeTint="F2"/>
                <w:sz w:val="20"/>
                <w:szCs w:val="20"/>
              </w:rPr>
            </w:pPr>
            <w:r w:rsidRPr="005809CA">
              <w:rPr>
                <w:rFonts w:ascii="Arial" w:hAnsi="Arial"/>
                <w:color w:val="0D0D0D" w:themeColor="text1" w:themeTint="F2"/>
                <w:sz w:val="20"/>
                <w:szCs w:val="20"/>
              </w:rPr>
              <w:t>_____</w:t>
            </w:r>
          </w:p>
        </w:tc>
        <w:tc>
          <w:tcPr>
            <w:tcW w:w="1240" w:type="dxa"/>
            <w:vAlign w:val="center"/>
          </w:tcPr>
          <w:p w14:paraId="377C46C7" w14:textId="77777777" w:rsidR="00016D8E" w:rsidRPr="005809CA" w:rsidRDefault="00016D8E" w:rsidP="00016D8E">
            <w:pPr>
              <w:spacing w:after="0" w:line="240" w:lineRule="auto"/>
              <w:ind w:firstLine="0"/>
              <w:jc w:val="right"/>
              <w:rPr>
                <w:rFonts w:ascii="Arial" w:hAnsi="Arial"/>
                <w:color w:val="0D0D0D" w:themeColor="text1" w:themeTint="F2"/>
                <w:sz w:val="20"/>
                <w:szCs w:val="20"/>
              </w:rPr>
            </w:pPr>
            <w:r w:rsidRPr="005809CA">
              <w:rPr>
                <w:rFonts w:ascii="Arial" w:hAnsi="Arial"/>
                <w:color w:val="0D0D0D" w:themeColor="text1" w:themeTint="F2"/>
                <w:sz w:val="20"/>
                <w:szCs w:val="20"/>
              </w:rPr>
              <w:t>_____</w:t>
            </w:r>
          </w:p>
        </w:tc>
        <w:tc>
          <w:tcPr>
            <w:tcW w:w="1557" w:type="dxa"/>
            <w:vAlign w:val="center"/>
          </w:tcPr>
          <w:p w14:paraId="35B40886" w14:textId="77777777" w:rsidR="00016D8E" w:rsidRPr="005809CA" w:rsidRDefault="00016D8E" w:rsidP="00016D8E">
            <w:pPr>
              <w:spacing w:after="0" w:line="240" w:lineRule="auto"/>
              <w:ind w:firstLine="0"/>
              <w:jc w:val="right"/>
              <w:rPr>
                <w:rFonts w:ascii="Arial" w:hAnsi="Arial"/>
                <w:color w:val="0D0D0D" w:themeColor="text1" w:themeTint="F2"/>
                <w:sz w:val="20"/>
                <w:szCs w:val="20"/>
              </w:rPr>
            </w:pPr>
            <w:r w:rsidRPr="005809CA">
              <w:rPr>
                <w:rFonts w:ascii="Arial" w:hAnsi="Arial"/>
                <w:b/>
                <w:color w:val="0D0D0D" w:themeColor="text1" w:themeTint="F2"/>
                <w:sz w:val="20"/>
                <w:szCs w:val="20"/>
              </w:rPr>
              <w:t>18</w:t>
            </w:r>
          </w:p>
        </w:tc>
      </w:tr>
      <w:tr w:rsidR="00016D8E" w:rsidRPr="005809CA" w14:paraId="71631343" w14:textId="77777777" w:rsidTr="008630B5">
        <w:trPr>
          <w:trHeight w:hRule="exact" w:val="397"/>
        </w:trPr>
        <w:tc>
          <w:tcPr>
            <w:tcW w:w="4159" w:type="dxa"/>
            <w:shd w:val="clear" w:color="auto" w:fill="BDD6EE"/>
            <w:vAlign w:val="center"/>
          </w:tcPr>
          <w:p w14:paraId="6642F743" w14:textId="77777777" w:rsidR="00016D8E" w:rsidRPr="005809CA" w:rsidRDefault="00016D8E" w:rsidP="00016D8E">
            <w:pPr>
              <w:spacing w:before="120" w:after="120" w:line="240" w:lineRule="auto"/>
              <w:ind w:firstLine="0"/>
              <w:rPr>
                <w:rFonts w:ascii="Arial" w:hAnsi="Arial"/>
                <w:b/>
                <w:color w:val="0D0D0D" w:themeColor="text1" w:themeTint="F2"/>
                <w:sz w:val="20"/>
                <w:szCs w:val="20"/>
              </w:rPr>
            </w:pPr>
            <w:r w:rsidRPr="005809CA">
              <w:rPr>
                <w:rFonts w:ascii="Arial" w:hAnsi="Arial"/>
                <w:b/>
                <w:color w:val="0D0D0D" w:themeColor="text1" w:themeTint="F2"/>
                <w:sz w:val="20"/>
                <w:szCs w:val="20"/>
              </w:rPr>
              <w:t>TOTAL</w:t>
            </w:r>
          </w:p>
        </w:tc>
        <w:tc>
          <w:tcPr>
            <w:tcW w:w="1320" w:type="dxa"/>
            <w:shd w:val="clear" w:color="auto" w:fill="BDD6EE"/>
            <w:vAlign w:val="center"/>
          </w:tcPr>
          <w:p w14:paraId="3214AE9E" w14:textId="77777777" w:rsidR="00016D8E" w:rsidRPr="005809CA" w:rsidRDefault="00016D8E" w:rsidP="00016D8E">
            <w:pPr>
              <w:spacing w:before="120" w:after="120" w:line="240" w:lineRule="auto"/>
              <w:ind w:firstLine="0"/>
              <w:jc w:val="center"/>
              <w:rPr>
                <w:rFonts w:ascii="Arial" w:hAnsi="Arial"/>
                <w:b/>
                <w:color w:val="0D0D0D" w:themeColor="text1" w:themeTint="F2"/>
                <w:sz w:val="20"/>
                <w:szCs w:val="20"/>
              </w:rPr>
            </w:pPr>
          </w:p>
        </w:tc>
        <w:tc>
          <w:tcPr>
            <w:tcW w:w="1109" w:type="dxa"/>
            <w:shd w:val="clear" w:color="auto" w:fill="BDD6EE"/>
            <w:vAlign w:val="center"/>
          </w:tcPr>
          <w:p w14:paraId="5E7B9EBD" w14:textId="77777777" w:rsidR="00016D8E" w:rsidRPr="005809CA" w:rsidRDefault="00016D8E" w:rsidP="00016D8E">
            <w:pPr>
              <w:spacing w:before="120" w:after="120" w:line="240" w:lineRule="auto"/>
              <w:ind w:firstLine="0"/>
              <w:rPr>
                <w:rFonts w:ascii="Arial" w:hAnsi="Arial"/>
                <w:b/>
                <w:color w:val="0D0D0D" w:themeColor="text1" w:themeTint="F2"/>
                <w:sz w:val="20"/>
                <w:szCs w:val="20"/>
              </w:rPr>
            </w:pPr>
          </w:p>
        </w:tc>
        <w:tc>
          <w:tcPr>
            <w:tcW w:w="1240" w:type="dxa"/>
            <w:shd w:val="clear" w:color="auto" w:fill="BDD6EE"/>
            <w:vAlign w:val="center"/>
          </w:tcPr>
          <w:p w14:paraId="4785B378" w14:textId="77777777" w:rsidR="00016D8E" w:rsidRPr="005809CA" w:rsidRDefault="00016D8E" w:rsidP="00016D8E">
            <w:pPr>
              <w:spacing w:before="120" w:after="120" w:line="240" w:lineRule="auto"/>
              <w:ind w:firstLine="0"/>
              <w:rPr>
                <w:rFonts w:ascii="Arial" w:hAnsi="Arial"/>
                <w:b/>
                <w:color w:val="0D0D0D" w:themeColor="text1" w:themeTint="F2"/>
                <w:sz w:val="20"/>
                <w:szCs w:val="20"/>
              </w:rPr>
            </w:pPr>
          </w:p>
        </w:tc>
        <w:tc>
          <w:tcPr>
            <w:tcW w:w="1557" w:type="dxa"/>
            <w:shd w:val="clear" w:color="auto" w:fill="BDD6EE"/>
            <w:vAlign w:val="center"/>
          </w:tcPr>
          <w:p w14:paraId="6F42D144" w14:textId="77777777" w:rsidR="00016D8E" w:rsidRPr="005809CA" w:rsidRDefault="00016D8E" w:rsidP="00016D8E">
            <w:pPr>
              <w:spacing w:before="120" w:after="120" w:line="240" w:lineRule="auto"/>
              <w:ind w:firstLine="0"/>
              <w:jc w:val="right"/>
              <w:rPr>
                <w:rFonts w:ascii="Arial" w:hAnsi="Arial"/>
                <w:b/>
                <w:color w:val="0D0D0D" w:themeColor="text1" w:themeTint="F2"/>
                <w:sz w:val="20"/>
                <w:szCs w:val="20"/>
              </w:rPr>
            </w:pPr>
            <w:r w:rsidRPr="005809CA">
              <w:rPr>
                <w:rFonts w:ascii="Arial" w:hAnsi="Arial"/>
                <w:b/>
                <w:color w:val="0D0D0D" w:themeColor="text1" w:themeTint="F2"/>
                <w:sz w:val="20"/>
                <w:szCs w:val="20"/>
              </w:rPr>
              <w:t>498</w:t>
            </w:r>
          </w:p>
        </w:tc>
      </w:tr>
    </w:tbl>
    <w:p w14:paraId="00E6F165" w14:textId="4EA4EECD" w:rsidR="00266E25" w:rsidRDefault="00266E25" w:rsidP="00266E25">
      <w:pPr>
        <w:spacing w:after="0" w:line="240" w:lineRule="auto"/>
        <w:rPr>
          <w:rFonts w:ascii="Arial" w:hAnsi="Arial"/>
          <w:b/>
          <w:color w:val="0D0D0D" w:themeColor="text1" w:themeTint="F2"/>
          <w:sz w:val="24"/>
          <w:szCs w:val="24"/>
        </w:rPr>
      </w:pPr>
    </w:p>
    <w:p w14:paraId="286A1A85" w14:textId="09883750" w:rsidR="00344920" w:rsidRDefault="00344920" w:rsidP="00266E25">
      <w:pPr>
        <w:spacing w:after="0" w:line="240" w:lineRule="auto"/>
        <w:rPr>
          <w:rFonts w:ascii="Arial" w:hAnsi="Arial"/>
          <w:b/>
          <w:color w:val="0D0D0D" w:themeColor="text1" w:themeTint="F2"/>
          <w:sz w:val="24"/>
          <w:szCs w:val="24"/>
        </w:rPr>
      </w:pPr>
    </w:p>
    <w:p w14:paraId="49BEA71E" w14:textId="77777777" w:rsidR="00344920" w:rsidRPr="005809CA" w:rsidRDefault="00344920" w:rsidP="00266E25">
      <w:pPr>
        <w:spacing w:after="0" w:line="240" w:lineRule="auto"/>
        <w:rPr>
          <w:rFonts w:ascii="Arial" w:hAnsi="Arial"/>
          <w:b/>
          <w:color w:val="0D0D0D" w:themeColor="text1" w:themeTint="F2"/>
          <w:sz w:val="24"/>
          <w:szCs w:val="24"/>
        </w:rPr>
      </w:pP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29"/>
        <w:gridCol w:w="1313"/>
        <w:gridCol w:w="1276"/>
        <w:gridCol w:w="1134"/>
        <w:gridCol w:w="1304"/>
      </w:tblGrid>
      <w:tr w:rsidR="003907BC" w:rsidRPr="005809CA" w14:paraId="1CA6DE1B" w14:textId="77777777" w:rsidTr="008630B5">
        <w:trPr>
          <w:trHeight w:hRule="exact" w:val="567"/>
        </w:trPr>
        <w:tc>
          <w:tcPr>
            <w:tcW w:w="9356" w:type="dxa"/>
            <w:gridSpan w:val="5"/>
            <w:tcBorders>
              <w:top w:val="single" w:sz="4" w:space="0" w:color="D9D9D9"/>
              <w:left w:val="single" w:sz="4" w:space="0" w:color="D9D9D9"/>
              <w:bottom w:val="single" w:sz="4" w:space="0" w:color="D9D9D9"/>
              <w:right w:val="single" w:sz="4" w:space="0" w:color="D9D9D9"/>
            </w:tcBorders>
            <w:shd w:val="clear" w:color="auto" w:fill="002060"/>
            <w:vAlign w:val="center"/>
          </w:tcPr>
          <w:p w14:paraId="36C77381" w14:textId="6902D15D" w:rsidR="00266E25" w:rsidRPr="005809CA" w:rsidRDefault="00266E25" w:rsidP="002D3EBA">
            <w:pPr>
              <w:spacing w:before="120" w:after="120" w:line="240" w:lineRule="auto"/>
              <w:ind w:firstLine="0"/>
              <w:jc w:val="center"/>
              <w:rPr>
                <w:rFonts w:ascii="Arial" w:hAnsi="Arial"/>
                <w:b/>
                <w:color w:val="0D0D0D" w:themeColor="text1" w:themeTint="F2"/>
                <w:sz w:val="20"/>
                <w:szCs w:val="20"/>
              </w:rPr>
            </w:pPr>
            <w:r w:rsidRPr="00344920">
              <w:rPr>
                <w:rFonts w:ascii="Arial" w:hAnsi="Arial"/>
                <w:b/>
                <w:color w:val="FFFFFF" w:themeColor="background1"/>
                <w:sz w:val="20"/>
                <w:szCs w:val="20"/>
              </w:rPr>
              <w:t xml:space="preserve">7º </w:t>
            </w:r>
            <w:r w:rsidR="00A26AD0" w:rsidRPr="00344920">
              <w:rPr>
                <w:rFonts w:ascii="Arial" w:hAnsi="Arial"/>
                <w:b/>
                <w:color w:val="FFFFFF" w:themeColor="background1"/>
                <w:sz w:val="20"/>
                <w:szCs w:val="20"/>
              </w:rPr>
              <w:t>SEMEST</w:t>
            </w:r>
            <w:r w:rsidR="00A26AD0">
              <w:rPr>
                <w:rFonts w:ascii="Arial" w:hAnsi="Arial"/>
                <w:b/>
                <w:color w:val="FFFFFF" w:themeColor="background1"/>
                <w:sz w:val="20"/>
                <w:szCs w:val="20"/>
              </w:rPr>
              <w:t>ER</w:t>
            </w:r>
          </w:p>
        </w:tc>
      </w:tr>
      <w:tr w:rsidR="00016D8E" w:rsidRPr="005809CA" w14:paraId="59669D77" w14:textId="77777777" w:rsidTr="00016D8E">
        <w:trPr>
          <w:trHeight w:hRule="exact" w:val="711"/>
        </w:trPr>
        <w:tc>
          <w:tcPr>
            <w:tcW w:w="4329" w:type="dxa"/>
            <w:tcBorders>
              <w:top w:val="single" w:sz="4" w:space="0" w:color="D9D9D9"/>
              <w:left w:val="single" w:sz="4" w:space="0" w:color="D9D9D9"/>
              <w:bottom w:val="single" w:sz="4" w:space="0" w:color="D9D9D9"/>
              <w:right w:val="single" w:sz="4" w:space="0" w:color="D9D9D9"/>
            </w:tcBorders>
            <w:shd w:val="clear" w:color="auto" w:fill="2E74B5"/>
            <w:vAlign w:val="center"/>
          </w:tcPr>
          <w:p w14:paraId="48A36044" w14:textId="74E09A22" w:rsidR="00016D8E" w:rsidRPr="005809CA" w:rsidRDefault="00016D8E" w:rsidP="00016D8E">
            <w:pPr>
              <w:spacing w:after="0" w:line="240" w:lineRule="auto"/>
              <w:ind w:firstLine="0"/>
              <w:jc w:val="center"/>
              <w:rPr>
                <w:rFonts w:ascii="Arial" w:hAnsi="Arial"/>
                <w:b/>
                <w:color w:val="0D0D0D" w:themeColor="text1" w:themeTint="F2"/>
                <w:sz w:val="20"/>
                <w:szCs w:val="20"/>
              </w:rPr>
            </w:pPr>
            <w:r w:rsidRPr="005809CA">
              <w:rPr>
                <w:rFonts w:ascii="Arial" w:hAnsi="Arial"/>
                <w:b/>
                <w:color w:val="0D0D0D" w:themeColor="text1" w:themeTint="F2"/>
                <w:sz w:val="18"/>
                <w:szCs w:val="18"/>
              </w:rPr>
              <w:t>Components</w:t>
            </w:r>
          </w:p>
        </w:tc>
        <w:tc>
          <w:tcPr>
            <w:tcW w:w="1313" w:type="dxa"/>
            <w:tcBorders>
              <w:top w:val="single" w:sz="4" w:space="0" w:color="D9D9D9"/>
              <w:left w:val="single" w:sz="4" w:space="0" w:color="D9D9D9"/>
              <w:bottom w:val="single" w:sz="4" w:space="0" w:color="D9D9D9"/>
              <w:right w:val="single" w:sz="4" w:space="0" w:color="D9D9D9"/>
            </w:tcBorders>
            <w:shd w:val="clear" w:color="auto" w:fill="2E74B5"/>
            <w:vAlign w:val="center"/>
          </w:tcPr>
          <w:p w14:paraId="21EF4185" w14:textId="1B588675" w:rsidR="00016D8E" w:rsidRPr="005809CA" w:rsidRDefault="00016D8E" w:rsidP="00016D8E">
            <w:pPr>
              <w:spacing w:after="0" w:line="240" w:lineRule="auto"/>
              <w:ind w:firstLine="0"/>
              <w:jc w:val="center"/>
              <w:rPr>
                <w:rFonts w:ascii="Arial" w:hAnsi="Arial"/>
                <w:b/>
                <w:color w:val="0D0D0D" w:themeColor="text1" w:themeTint="F2"/>
                <w:sz w:val="20"/>
                <w:szCs w:val="20"/>
              </w:rPr>
            </w:pPr>
            <w:r w:rsidRPr="00016D8E">
              <w:rPr>
                <w:rFonts w:ascii="Arial" w:hAnsi="Arial"/>
                <w:b/>
                <w:color w:val="0D0D0D" w:themeColor="text1" w:themeTint="F2"/>
                <w:sz w:val="18"/>
                <w:szCs w:val="18"/>
              </w:rPr>
              <w:t>Weekly Classes</w:t>
            </w:r>
          </w:p>
        </w:tc>
        <w:tc>
          <w:tcPr>
            <w:tcW w:w="1276" w:type="dxa"/>
            <w:tcBorders>
              <w:top w:val="single" w:sz="4" w:space="0" w:color="D9D9D9"/>
              <w:left w:val="single" w:sz="4" w:space="0" w:color="D9D9D9"/>
              <w:bottom w:val="single" w:sz="4" w:space="0" w:color="D9D9D9"/>
              <w:right w:val="single" w:sz="4" w:space="0" w:color="D9D9D9"/>
            </w:tcBorders>
            <w:shd w:val="clear" w:color="auto" w:fill="2E74B5"/>
            <w:vAlign w:val="center"/>
          </w:tcPr>
          <w:p w14:paraId="15020093" w14:textId="41B7D8D4" w:rsidR="00016D8E" w:rsidRPr="005809CA" w:rsidRDefault="00016D8E" w:rsidP="00016D8E">
            <w:pPr>
              <w:spacing w:after="0" w:line="240" w:lineRule="auto"/>
              <w:ind w:firstLine="0"/>
              <w:jc w:val="center"/>
              <w:rPr>
                <w:rFonts w:ascii="Arial" w:hAnsi="Arial"/>
                <w:b/>
                <w:color w:val="0D0D0D" w:themeColor="text1" w:themeTint="F2"/>
                <w:sz w:val="20"/>
                <w:szCs w:val="20"/>
              </w:rPr>
            </w:pPr>
            <w:r w:rsidRPr="00016D8E">
              <w:rPr>
                <w:rFonts w:ascii="Arial" w:hAnsi="Arial"/>
                <w:b/>
                <w:color w:val="0D0D0D" w:themeColor="text1" w:themeTint="F2"/>
                <w:sz w:val="18"/>
                <w:szCs w:val="18"/>
              </w:rPr>
              <w:t>Theoretical Workload</w:t>
            </w:r>
          </w:p>
        </w:tc>
        <w:tc>
          <w:tcPr>
            <w:tcW w:w="1134" w:type="dxa"/>
            <w:tcBorders>
              <w:top w:val="single" w:sz="4" w:space="0" w:color="D9D9D9"/>
              <w:left w:val="single" w:sz="4" w:space="0" w:color="D9D9D9"/>
              <w:bottom w:val="single" w:sz="4" w:space="0" w:color="D9D9D9"/>
              <w:right w:val="single" w:sz="4" w:space="0" w:color="D9D9D9"/>
            </w:tcBorders>
            <w:shd w:val="clear" w:color="auto" w:fill="2E74B5"/>
            <w:vAlign w:val="center"/>
          </w:tcPr>
          <w:p w14:paraId="1A91F207" w14:textId="31E6EC30" w:rsidR="00016D8E" w:rsidRPr="00016D8E" w:rsidRDefault="00016D8E" w:rsidP="00016D8E">
            <w:pPr>
              <w:spacing w:after="0" w:line="240" w:lineRule="auto"/>
              <w:ind w:firstLine="61"/>
              <w:rPr>
                <w:rFonts w:ascii="Arial" w:hAnsi="Arial"/>
                <w:b/>
                <w:color w:val="0D0D0D" w:themeColor="text1" w:themeTint="F2"/>
                <w:sz w:val="18"/>
                <w:szCs w:val="18"/>
              </w:rPr>
            </w:pPr>
            <w:r w:rsidRPr="00016D8E">
              <w:rPr>
                <w:rFonts w:ascii="Arial" w:hAnsi="Arial"/>
                <w:b/>
                <w:color w:val="0D0D0D" w:themeColor="text1" w:themeTint="F2"/>
                <w:sz w:val="18"/>
                <w:szCs w:val="18"/>
              </w:rPr>
              <w:t>Practical</w:t>
            </w:r>
            <w:r>
              <w:t xml:space="preserve"> </w:t>
            </w:r>
            <w:r>
              <w:rPr>
                <w:rFonts w:ascii="Arial" w:hAnsi="Arial"/>
                <w:b/>
                <w:color w:val="0D0D0D" w:themeColor="text1" w:themeTint="F2"/>
                <w:sz w:val="18"/>
                <w:szCs w:val="18"/>
              </w:rPr>
              <w:t>Workload</w:t>
            </w:r>
          </w:p>
        </w:tc>
        <w:tc>
          <w:tcPr>
            <w:tcW w:w="1304" w:type="dxa"/>
            <w:tcBorders>
              <w:top w:val="single" w:sz="4" w:space="0" w:color="D9D9D9"/>
              <w:left w:val="single" w:sz="4" w:space="0" w:color="D9D9D9"/>
              <w:bottom w:val="single" w:sz="4" w:space="0" w:color="D9D9D9"/>
              <w:right w:val="single" w:sz="4" w:space="0" w:color="D9D9D9"/>
            </w:tcBorders>
            <w:shd w:val="clear" w:color="auto" w:fill="2E74B5"/>
            <w:vAlign w:val="center"/>
          </w:tcPr>
          <w:p w14:paraId="7E0185D2" w14:textId="77777777" w:rsidR="00016D8E" w:rsidRPr="005809CA" w:rsidRDefault="00016D8E" w:rsidP="00016D8E">
            <w:pPr>
              <w:spacing w:after="0" w:line="240" w:lineRule="auto"/>
              <w:ind w:firstLine="61"/>
              <w:rPr>
                <w:rFonts w:ascii="Arial" w:hAnsi="Arial"/>
                <w:b/>
                <w:color w:val="0D0D0D" w:themeColor="text1" w:themeTint="F2"/>
                <w:sz w:val="18"/>
                <w:szCs w:val="18"/>
              </w:rPr>
            </w:pPr>
            <w:r w:rsidRPr="005809CA">
              <w:rPr>
                <w:rFonts w:ascii="Arial" w:hAnsi="Arial"/>
                <w:b/>
                <w:color w:val="0D0D0D" w:themeColor="text1" w:themeTint="F2"/>
                <w:sz w:val="18"/>
                <w:szCs w:val="18"/>
              </w:rPr>
              <w:t>Total</w:t>
            </w:r>
            <w:r>
              <w:rPr>
                <w:rFonts w:ascii="Arial" w:hAnsi="Arial"/>
                <w:b/>
                <w:color w:val="0D0D0D" w:themeColor="text1" w:themeTint="F2"/>
                <w:sz w:val="18"/>
                <w:szCs w:val="18"/>
              </w:rPr>
              <w:t xml:space="preserve"> Workload</w:t>
            </w:r>
          </w:p>
          <w:p w14:paraId="2753EAE2" w14:textId="1B77B20B" w:rsidR="00016D8E" w:rsidRPr="005809CA" w:rsidRDefault="00016D8E" w:rsidP="00016D8E">
            <w:pPr>
              <w:spacing w:after="0" w:line="240" w:lineRule="auto"/>
              <w:ind w:firstLine="0"/>
              <w:jc w:val="center"/>
              <w:rPr>
                <w:rFonts w:ascii="Arial" w:hAnsi="Arial"/>
                <w:b/>
                <w:color w:val="0D0D0D" w:themeColor="text1" w:themeTint="F2"/>
                <w:sz w:val="20"/>
                <w:szCs w:val="20"/>
              </w:rPr>
            </w:pPr>
            <w:r w:rsidRPr="005809CA">
              <w:rPr>
                <w:rFonts w:ascii="Arial" w:hAnsi="Arial"/>
                <w:b/>
                <w:color w:val="0D0D0D" w:themeColor="text1" w:themeTint="F2"/>
                <w:sz w:val="18"/>
                <w:szCs w:val="18"/>
              </w:rPr>
              <w:t>(</w:t>
            </w:r>
            <w:r>
              <w:rPr>
                <w:rFonts w:ascii="Arial" w:hAnsi="Arial"/>
                <w:b/>
                <w:color w:val="0D0D0D" w:themeColor="text1" w:themeTint="F2"/>
                <w:sz w:val="18"/>
                <w:szCs w:val="18"/>
              </w:rPr>
              <w:t>Class</w:t>
            </w:r>
            <w:r w:rsidRPr="005809CA">
              <w:rPr>
                <w:rFonts w:ascii="Arial" w:hAnsi="Arial"/>
                <w:b/>
                <w:color w:val="0D0D0D" w:themeColor="text1" w:themeTint="F2"/>
                <w:sz w:val="18"/>
                <w:szCs w:val="18"/>
              </w:rPr>
              <w:t>)</w:t>
            </w:r>
          </w:p>
        </w:tc>
      </w:tr>
      <w:tr w:rsidR="00016D8E" w:rsidRPr="005809CA" w14:paraId="5159A5F5" w14:textId="77777777" w:rsidTr="008630B5">
        <w:trPr>
          <w:trHeight w:hRule="exact" w:val="397"/>
        </w:trPr>
        <w:tc>
          <w:tcPr>
            <w:tcW w:w="4329" w:type="dxa"/>
            <w:tcBorders>
              <w:top w:val="single" w:sz="4" w:space="0" w:color="D9D9D9"/>
              <w:left w:val="single" w:sz="4" w:space="0" w:color="D9D9D9"/>
              <w:bottom w:val="single" w:sz="4" w:space="0" w:color="D9D9D9" w:themeColor="background1" w:themeShade="D9"/>
              <w:right w:val="single" w:sz="4" w:space="0" w:color="D9D9D9"/>
            </w:tcBorders>
            <w:vAlign w:val="center"/>
          </w:tcPr>
          <w:p w14:paraId="50B3D55E" w14:textId="49BAC658" w:rsidR="00016D8E" w:rsidRPr="005809CA" w:rsidRDefault="00016D8E" w:rsidP="00016D8E">
            <w:pPr>
              <w:spacing w:after="0" w:line="240" w:lineRule="auto"/>
              <w:ind w:firstLine="0"/>
              <w:rPr>
                <w:rFonts w:ascii="Arial" w:hAnsi="Arial"/>
                <w:color w:val="0D0D0D" w:themeColor="text1" w:themeTint="F2"/>
                <w:sz w:val="20"/>
                <w:szCs w:val="20"/>
              </w:rPr>
            </w:pPr>
            <w:r w:rsidRPr="00A26AD0">
              <w:rPr>
                <w:rFonts w:ascii="Arial" w:hAnsi="Arial"/>
                <w:color w:val="0D0D0D" w:themeColor="text1" w:themeTint="F2"/>
                <w:sz w:val="20"/>
                <w:szCs w:val="20"/>
              </w:rPr>
              <w:t>Introduction to Nursing Administration</w:t>
            </w:r>
          </w:p>
        </w:tc>
        <w:tc>
          <w:tcPr>
            <w:tcW w:w="1313" w:type="dxa"/>
            <w:tcBorders>
              <w:top w:val="single" w:sz="4" w:space="0" w:color="D9D9D9"/>
              <w:left w:val="single" w:sz="4" w:space="0" w:color="D9D9D9"/>
              <w:bottom w:val="single" w:sz="4" w:space="0" w:color="D9D9D9" w:themeColor="background1" w:themeShade="D9"/>
              <w:right w:val="single" w:sz="4" w:space="0" w:color="D9D9D9"/>
            </w:tcBorders>
            <w:vAlign w:val="center"/>
          </w:tcPr>
          <w:p w14:paraId="1E0D49A6" w14:textId="77777777" w:rsidR="00016D8E" w:rsidRPr="005809CA" w:rsidRDefault="00016D8E" w:rsidP="00016D8E">
            <w:pPr>
              <w:spacing w:after="0" w:line="240" w:lineRule="auto"/>
              <w:ind w:firstLine="0"/>
              <w:jc w:val="right"/>
              <w:rPr>
                <w:rFonts w:ascii="Arial" w:hAnsi="Arial"/>
                <w:color w:val="0D0D0D" w:themeColor="text1" w:themeTint="F2"/>
                <w:sz w:val="20"/>
                <w:szCs w:val="20"/>
              </w:rPr>
            </w:pPr>
            <w:r w:rsidRPr="005809CA">
              <w:rPr>
                <w:rFonts w:ascii="Arial" w:hAnsi="Arial"/>
                <w:color w:val="0D0D0D" w:themeColor="text1" w:themeTint="F2"/>
                <w:sz w:val="20"/>
                <w:szCs w:val="20"/>
              </w:rPr>
              <w:t>3</w:t>
            </w:r>
          </w:p>
        </w:tc>
        <w:tc>
          <w:tcPr>
            <w:tcW w:w="1276" w:type="dxa"/>
            <w:tcBorders>
              <w:top w:val="single" w:sz="4" w:space="0" w:color="D9D9D9"/>
              <w:left w:val="single" w:sz="4" w:space="0" w:color="D9D9D9"/>
              <w:bottom w:val="single" w:sz="4" w:space="0" w:color="D9D9D9" w:themeColor="background1" w:themeShade="D9"/>
              <w:right w:val="single" w:sz="4" w:space="0" w:color="D9D9D9"/>
            </w:tcBorders>
            <w:vAlign w:val="center"/>
          </w:tcPr>
          <w:p w14:paraId="7ECF1841" w14:textId="77777777" w:rsidR="00016D8E" w:rsidRPr="005809CA" w:rsidRDefault="00016D8E" w:rsidP="00016D8E">
            <w:pPr>
              <w:spacing w:after="0" w:line="240" w:lineRule="auto"/>
              <w:ind w:firstLine="0"/>
              <w:jc w:val="right"/>
              <w:rPr>
                <w:rFonts w:ascii="Arial" w:hAnsi="Arial"/>
                <w:color w:val="0D0D0D" w:themeColor="text1" w:themeTint="F2"/>
                <w:sz w:val="20"/>
                <w:szCs w:val="20"/>
              </w:rPr>
            </w:pPr>
            <w:r w:rsidRPr="005809CA">
              <w:rPr>
                <w:rFonts w:ascii="Arial" w:hAnsi="Arial"/>
                <w:color w:val="0D0D0D" w:themeColor="text1" w:themeTint="F2"/>
                <w:sz w:val="20"/>
                <w:szCs w:val="20"/>
              </w:rPr>
              <w:t>60</w:t>
            </w:r>
          </w:p>
        </w:tc>
        <w:tc>
          <w:tcPr>
            <w:tcW w:w="1134" w:type="dxa"/>
            <w:tcBorders>
              <w:top w:val="single" w:sz="4" w:space="0" w:color="D9D9D9"/>
              <w:left w:val="single" w:sz="4" w:space="0" w:color="D9D9D9"/>
              <w:bottom w:val="single" w:sz="4" w:space="0" w:color="D9D9D9" w:themeColor="background1" w:themeShade="D9"/>
              <w:right w:val="single" w:sz="4" w:space="0" w:color="D9D9D9"/>
            </w:tcBorders>
            <w:vAlign w:val="center"/>
          </w:tcPr>
          <w:p w14:paraId="69E2633B" w14:textId="77777777" w:rsidR="00016D8E" w:rsidRPr="005809CA" w:rsidRDefault="00016D8E" w:rsidP="00016D8E">
            <w:pPr>
              <w:spacing w:after="0" w:line="240" w:lineRule="auto"/>
              <w:ind w:firstLine="0"/>
              <w:jc w:val="right"/>
              <w:rPr>
                <w:rFonts w:ascii="Arial" w:hAnsi="Arial"/>
                <w:color w:val="0D0D0D" w:themeColor="text1" w:themeTint="F2"/>
                <w:sz w:val="20"/>
                <w:szCs w:val="20"/>
              </w:rPr>
            </w:pPr>
            <w:r w:rsidRPr="005809CA">
              <w:rPr>
                <w:rFonts w:ascii="Arial" w:hAnsi="Arial"/>
                <w:color w:val="0D0D0D" w:themeColor="text1" w:themeTint="F2"/>
                <w:sz w:val="20"/>
                <w:szCs w:val="20"/>
              </w:rPr>
              <w:t>_____</w:t>
            </w:r>
          </w:p>
        </w:tc>
        <w:tc>
          <w:tcPr>
            <w:tcW w:w="1304" w:type="dxa"/>
            <w:tcBorders>
              <w:top w:val="single" w:sz="4" w:space="0" w:color="D9D9D9"/>
              <w:left w:val="single" w:sz="4" w:space="0" w:color="D9D9D9"/>
              <w:bottom w:val="single" w:sz="4" w:space="0" w:color="D9D9D9" w:themeColor="background1" w:themeShade="D9"/>
              <w:right w:val="single" w:sz="4" w:space="0" w:color="D9D9D9"/>
            </w:tcBorders>
            <w:vAlign w:val="center"/>
          </w:tcPr>
          <w:p w14:paraId="2D05C4BF" w14:textId="77777777" w:rsidR="00016D8E" w:rsidRPr="005809CA" w:rsidRDefault="00016D8E" w:rsidP="00016D8E">
            <w:pPr>
              <w:spacing w:after="0" w:line="240" w:lineRule="auto"/>
              <w:ind w:firstLine="0"/>
              <w:jc w:val="right"/>
              <w:rPr>
                <w:rFonts w:ascii="Arial" w:hAnsi="Arial"/>
                <w:color w:val="0D0D0D" w:themeColor="text1" w:themeTint="F2"/>
                <w:sz w:val="20"/>
                <w:szCs w:val="20"/>
              </w:rPr>
            </w:pPr>
            <w:r w:rsidRPr="005809CA">
              <w:rPr>
                <w:rFonts w:ascii="Arial" w:hAnsi="Arial"/>
                <w:color w:val="0D0D0D" w:themeColor="text1" w:themeTint="F2"/>
                <w:sz w:val="20"/>
                <w:szCs w:val="20"/>
              </w:rPr>
              <w:t>60</w:t>
            </w:r>
          </w:p>
        </w:tc>
      </w:tr>
      <w:tr w:rsidR="00016D8E" w:rsidRPr="005809CA" w14:paraId="120BBC3A" w14:textId="77777777" w:rsidTr="008630B5">
        <w:trPr>
          <w:trHeight w:hRule="exact" w:val="397"/>
        </w:trPr>
        <w:tc>
          <w:tcPr>
            <w:tcW w:w="432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77408849" w14:textId="3E744113" w:rsidR="00016D8E" w:rsidRPr="005809CA" w:rsidRDefault="00016D8E" w:rsidP="00016D8E">
            <w:pPr>
              <w:spacing w:after="0" w:line="240" w:lineRule="auto"/>
              <w:ind w:firstLine="0"/>
              <w:rPr>
                <w:rFonts w:ascii="Arial" w:hAnsi="Arial"/>
                <w:color w:val="0D0D0D" w:themeColor="text1" w:themeTint="F2"/>
                <w:sz w:val="20"/>
                <w:szCs w:val="20"/>
              </w:rPr>
            </w:pPr>
            <w:r w:rsidRPr="00A26AD0">
              <w:rPr>
                <w:rFonts w:ascii="Arial" w:hAnsi="Arial"/>
                <w:color w:val="0D0D0D" w:themeColor="text1" w:themeTint="F2"/>
                <w:sz w:val="20"/>
                <w:szCs w:val="20"/>
              </w:rPr>
              <w:t>Mental Health and Psychiatric Nursing</w:t>
            </w:r>
          </w:p>
        </w:tc>
        <w:tc>
          <w:tcPr>
            <w:tcW w:w="131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01B94206" w14:textId="77777777" w:rsidR="00016D8E" w:rsidRPr="005809CA" w:rsidRDefault="00016D8E" w:rsidP="00016D8E">
            <w:pPr>
              <w:spacing w:after="0" w:line="240" w:lineRule="auto"/>
              <w:ind w:firstLine="0"/>
              <w:jc w:val="right"/>
              <w:rPr>
                <w:rFonts w:ascii="Arial" w:hAnsi="Arial"/>
                <w:color w:val="0D0D0D" w:themeColor="text1" w:themeTint="F2"/>
                <w:sz w:val="20"/>
                <w:szCs w:val="20"/>
              </w:rPr>
            </w:pPr>
            <w:r w:rsidRPr="005809CA">
              <w:rPr>
                <w:rFonts w:ascii="Arial" w:hAnsi="Arial"/>
                <w:color w:val="0D0D0D" w:themeColor="text1" w:themeTint="F2"/>
                <w:sz w:val="20"/>
                <w:szCs w:val="20"/>
              </w:rPr>
              <w:t>5</w:t>
            </w:r>
          </w:p>
        </w:tc>
        <w:tc>
          <w:tcPr>
            <w:tcW w:w="127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3B268A11" w14:textId="77777777" w:rsidR="00016D8E" w:rsidRPr="005809CA" w:rsidRDefault="00016D8E" w:rsidP="00016D8E">
            <w:pPr>
              <w:spacing w:after="0" w:line="240" w:lineRule="auto"/>
              <w:ind w:firstLine="0"/>
              <w:jc w:val="right"/>
              <w:rPr>
                <w:rFonts w:ascii="Arial" w:hAnsi="Arial"/>
                <w:color w:val="0D0D0D" w:themeColor="text1" w:themeTint="F2"/>
                <w:sz w:val="20"/>
                <w:szCs w:val="20"/>
              </w:rPr>
            </w:pPr>
            <w:r w:rsidRPr="005809CA">
              <w:rPr>
                <w:rFonts w:ascii="Arial" w:hAnsi="Arial"/>
                <w:color w:val="0D0D0D" w:themeColor="text1" w:themeTint="F2"/>
                <w:sz w:val="20"/>
                <w:szCs w:val="20"/>
              </w:rPr>
              <w:t>70</w:t>
            </w:r>
          </w:p>
        </w:tc>
        <w:tc>
          <w:tcPr>
            <w:tcW w:w="113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508B7642" w14:textId="77777777" w:rsidR="00016D8E" w:rsidRPr="005809CA" w:rsidRDefault="00016D8E" w:rsidP="00016D8E">
            <w:pPr>
              <w:spacing w:after="0" w:line="240" w:lineRule="auto"/>
              <w:ind w:firstLine="0"/>
              <w:jc w:val="right"/>
              <w:rPr>
                <w:rFonts w:ascii="Arial" w:hAnsi="Arial"/>
                <w:color w:val="0D0D0D" w:themeColor="text1" w:themeTint="F2"/>
                <w:sz w:val="20"/>
                <w:szCs w:val="20"/>
              </w:rPr>
            </w:pPr>
            <w:r w:rsidRPr="005809CA">
              <w:rPr>
                <w:rFonts w:ascii="Arial" w:hAnsi="Arial"/>
                <w:color w:val="0D0D0D" w:themeColor="text1" w:themeTint="F2"/>
                <w:sz w:val="20"/>
                <w:szCs w:val="20"/>
              </w:rPr>
              <w:t>30</w:t>
            </w:r>
          </w:p>
        </w:tc>
        <w:tc>
          <w:tcPr>
            <w:tcW w:w="130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1144A8C8" w14:textId="77777777" w:rsidR="00016D8E" w:rsidRPr="005809CA" w:rsidRDefault="00016D8E" w:rsidP="00016D8E">
            <w:pPr>
              <w:spacing w:after="0" w:line="240" w:lineRule="auto"/>
              <w:ind w:firstLine="0"/>
              <w:jc w:val="right"/>
              <w:rPr>
                <w:rFonts w:ascii="Arial" w:hAnsi="Arial"/>
                <w:color w:val="0D0D0D" w:themeColor="text1" w:themeTint="F2"/>
                <w:sz w:val="20"/>
                <w:szCs w:val="20"/>
              </w:rPr>
            </w:pPr>
            <w:r w:rsidRPr="005809CA">
              <w:rPr>
                <w:rFonts w:ascii="Arial" w:hAnsi="Arial"/>
                <w:color w:val="0D0D0D" w:themeColor="text1" w:themeTint="F2"/>
                <w:sz w:val="20"/>
                <w:szCs w:val="20"/>
              </w:rPr>
              <w:t>100</w:t>
            </w:r>
          </w:p>
        </w:tc>
      </w:tr>
      <w:tr w:rsidR="00016D8E" w:rsidRPr="005809CA" w14:paraId="0BBE5040" w14:textId="77777777" w:rsidTr="008630B5">
        <w:trPr>
          <w:trHeight w:hRule="exact" w:val="397"/>
        </w:trPr>
        <w:tc>
          <w:tcPr>
            <w:tcW w:w="4329" w:type="dxa"/>
            <w:tcBorders>
              <w:top w:val="single" w:sz="4" w:space="0" w:color="D9D9D9" w:themeColor="background1" w:themeShade="D9"/>
              <w:left w:val="single" w:sz="4" w:space="0" w:color="D9D9D9"/>
              <w:bottom w:val="single" w:sz="4" w:space="0" w:color="D9D9D9"/>
              <w:right w:val="single" w:sz="4" w:space="0" w:color="D9D9D9"/>
            </w:tcBorders>
            <w:vAlign w:val="center"/>
          </w:tcPr>
          <w:p w14:paraId="6740C00E" w14:textId="28286393" w:rsidR="00016D8E" w:rsidRPr="005809CA" w:rsidRDefault="00016D8E" w:rsidP="00016D8E">
            <w:pPr>
              <w:spacing w:after="0" w:line="240" w:lineRule="auto"/>
              <w:ind w:firstLine="0"/>
              <w:rPr>
                <w:rFonts w:ascii="Arial" w:hAnsi="Arial"/>
                <w:color w:val="0D0D0D" w:themeColor="text1" w:themeTint="F2"/>
                <w:sz w:val="20"/>
                <w:szCs w:val="20"/>
              </w:rPr>
            </w:pPr>
            <w:r w:rsidRPr="00A26AD0">
              <w:rPr>
                <w:rFonts w:ascii="Arial" w:hAnsi="Arial"/>
                <w:color w:val="0D0D0D" w:themeColor="text1" w:themeTint="F2"/>
                <w:sz w:val="20"/>
                <w:szCs w:val="20"/>
              </w:rPr>
              <w:t>Emergency and Urgent Care Nursing</w:t>
            </w:r>
          </w:p>
        </w:tc>
        <w:tc>
          <w:tcPr>
            <w:tcW w:w="1313" w:type="dxa"/>
            <w:tcBorders>
              <w:top w:val="single" w:sz="4" w:space="0" w:color="D9D9D9" w:themeColor="background1" w:themeShade="D9"/>
              <w:left w:val="single" w:sz="4" w:space="0" w:color="D9D9D9"/>
              <w:bottom w:val="single" w:sz="4" w:space="0" w:color="D9D9D9"/>
              <w:right w:val="single" w:sz="4" w:space="0" w:color="D9D9D9"/>
            </w:tcBorders>
            <w:vAlign w:val="center"/>
          </w:tcPr>
          <w:p w14:paraId="3A14C1C3" w14:textId="77777777" w:rsidR="00016D8E" w:rsidRPr="005809CA" w:rsidRDefault="00016D8E" w:rsidP="00016D8E">
            <w:pPr>
              <w:spacing w:after="0" w:line="240" w:lineRule="auto"/>
              <w:ind w:firstLine="0"/>
              <w:jc w:val="right"/>
              <w:rPr>
                <w:rFonts w:ascii="Arial" w:hAnsi="Arial"/>
                <w:color w:val="0D0D0D" w:themeColor="text1" w:themeTint="F2"/>
                <w:sz w:val="20"/>
                <w:szCs w:val="20"/>
              </w:rPr>
            </w:pPr>
            <w:r w:rsidRPr="005809CA">
              <w:rPr>
                <w:rFonts w:ascii="Arial" w:hAnsi="Arial"/>
                <w:color w:val="0D0D0D" w:themeColor="text1" w:themeTint="F2"/>
                <w:sz w:val="20"/>
                <w:szCs w:val="20"/>
              </w:rPr>
              <w:t>4</w:t>
            </w:r>
          </w:p>
        </w:tc>
        <w:tc>
          <w:tcPr>
            <w:tcW w:w="1276" w:type="dxa"/>
            <w:tcBorders>
              <w:top w:val="single" w:sz="4" w:space="0" w:color="D9D9D9" w:themeColor="background1" w:themeShade="D9"/>
              <w:left w:val="single" w:sz="4" w:space="0" w:color="D9D9D9"/>
              <w:bottom w:val="single" w:sz="4" w:space="0" w:color="D9D9D9"/>
              <w:right w:val="single" w:sz="4" w:space="0" w:color="D9D9D9"/>
            </w:tcBorders>
            <w:vAlign w:val="center"/>
          </w:tcPr>
          <w:p w14:paraId="495A262A" w14:textId="77777777" w:rsidR="00016D8E" w:rsidRPr="005809CA" w:rsidRDefault="00016D8E" w:rsidP="00016D8E">
            <w:pPr>
              <w:spacing w:after="0" w:line="240" w:lineRule="auto"/>
              <w:ind w:firstLine="0"/>
              <w:jc w:val="right"/>
              <w:rPr>
                <w:rFonts w:ascii="Arial" w:hAnsi="Arial"/>
                <w:color w:val="0D0D0D" w:themeColor="text1" w:themeTint="F2"/>
                <w:sz w:val="20"/>
                <w:szCs w:val="20"/>
              </w:rPr>
            </w:pPr>
            <w:r w:rsidRPr="005809CA">
              <w:rPr>
                <w:rFonts w:ascii="Arial" w:hAnsi="Arial"/>
                <w:color w:val="0D0D0D" w:themeColor="text1" w:themeTint="F2"/>
                <w:sz w:val="20"/>
                <w:szCs w:val="20"/>
              </w:rPr>
              <w:t>60</w:t>
            </w:r>
          </w:p>
        </w:tc>
        <w:tc>
          <w:tcPr>
            <w:tcW w:w="1134" w:type="dxa"/>
            <w:tcBorders>
              <w:top w:val="single" w:sz="4" w:space="0" w:color="D9D9D9" w:themeColor="background1" w:themeShade="D9"/>
              <w:left w:val="single" w:sz="4" w:space="0" w:color="D9D9D9"/>
              <w:bottom w:val="single" w:sz="4" w:space="0" w:color="D9D9D9"/>
              <w:right w:val="single" w:sz="4" w:space="0" w:color="D9D9D9"/>
            </w:tcBorders>
            <w:vAlign w:val="center"/>
          </w:tcPr>
          <w:p w14:paraId="2276E84F" w14:textId="77777777" w:rsidR="00016D8E" w:rsidRPr="005809CA" w:rsidRDefault="00016D8E" w:rsidP="00016D8E">
            <w:pPr>
              <w:spacing w:after="0" w:line="240" w:lineRule="auto"/>
              <w:ind w:firstLine="0"/>
              <w:jc w:val="right"/>
              <w:rPr>
                <w:rFonts w:ascii="Arial" w:hAnsi="Arial"/>
                <w:color w:val="0D0D0D" w:themeColor="text1" w:themeTint="F2"/>
                <w:sz w:val="20"/>
                <w:szCs w:val="20"/>
              </w:rPr>
            </w:pPr>
            <w:r w:rsidRPr="005809CA">
              <w:rPr>
                <w:rFonts w:ascii="Arial" w:hAnsi="Arial"/>
                <w:color w:val="0D0D0D" w:themeColor="text1" w:themeTint="F2"/>
                <w:sz w:val="20"/>
                <w:szCs w:val="20"/>
              </w:rPr>
              <w:t>20</w:t>
            </w:r>
          </w:p>
        </w:tc>
        <w:tc>
          <w:tcPr>
            <w:tcW w:w="1304" w:type="dxa"/>
            <w:tcBorders>
              <w:top w:val="single" w:sz="4" w:space="0" w:color="D9D9D9" w:themeColor="background1" w:themeShade="D9"/>
              <w:left w:val="single" w:sz="4" w:space="0" w:color="D9D9D9"/>
              <w:bottom w:val="single" w:sz="4" w:space="0" w:color="D9D9D9"/>
              <w:right w:val="single" w:sz="4" w:space="0" w:color="D9D9D9"/>
            </w:tcBorders>
            <w:vAlign w:val="center"/>
          </w:tcPr>
          <w:p w14:paraId="46BAEA60" w14:textId="77777777" w:rsidR="00016D8E" w:rsidRPr="005809CA" w:rsidRDefault="00016D8E" w:rsidP="00016D8E">
            <w:pPr>
              <w:spacing w:after="0" w:line="240" w:lineRule="auto"/>
              <w:ind w:firstLine="0"/>
              <w:jc w:val="right"/>
              <w:rPr>
                <w:rFonts w:ascii="Arial" w:hAnsi="Arial"/>
                <w:color w:val="0D0D0D" w:themeColor="text1" w:themeTint="F2"/>
                <w:sz w:val="20"/>
                <w:szCs w:val="20"/>
              </w:rPr>
            </w:pPr>
            <w:r w:rsidRPr="005809CA">
              <w:rPr>
                <w:rFonts w:ascii="Arial" w:hAnsi="Arial"/>
                <w:color w:val="0D0D0D" w:themeColor="text1" w:themeTint="F2"/>
                <w:sz w:val="20"/>
                <w:szCs w:val="20"/>
              </w:rPr>
              <w:t>80</w:t>
            </w:r>
          </w:p>
        </w:tc>
      </w:tr>
      <w:tr w:rsidR="00016D8E" w:rsidRPr="005809CA" w14:paraId="4E695C21" w14:textId="77777777" w:rsidTr="008630B5">
        <w:trPr>
          <w:trHeight w:hRule="exact" w:val="397"/>
        </w:trPr>
        <w:tc>
          <w:tcPr>
            <w:tcW w:w="4329" w:type="dxa"/>
            <w:tcBorders>
              <w:top w:val="single" w:sz="4" w:space="0" w:color="D9D9D9"/>
              <w:left w:val="single" w:sz="4" w:space="0" w:color="D9D9D9"/>
              <w:bottom w:val="single" w:sz="4" w:space="0" w:color="D9D9D9"/>
              <w:right w:val="single" w:sz="4" w:space="0" w:color="D9D9D9"/>
            </w:tcBorders>
            <w:vAlign w:val="center"/>
          </w:tcPr>
          <w:p w14:paraId="1F1965E4" w14:textId="0823C1E5" w:rsidR="00016D8E" w:rsidRPr="005809CA" w:rsidRDefault="00016D8E" w:rsidP="00016D8E">
            <w:pPr>
              <w:spacing w:after="0" w:line="240" w:lineRule="auto"/>
              <w:ind w:firstLine="0"/>
              <w:rPr>
                <w:rFonts w:ascii="Arial" w:hAnsi="Arial"/>
                <w:color w:val="0D0D0D" w:themeColor="text1" w:themeTint="F2"/>
                <w:sz w:val="20"/>
                <w:szCs w:val="20"/>
              </w:rPr>
            </w:pPr>
            <w:r w:rsidRPr="00A26AD0">
              <w:rPr>
                <w:rFonts w:ascii="Arial" w:hAnsi="Arial"/>
                <w:color w:val="0D0D0D" w:themeColor="text1" w:themeTint="F2"/>
                <w:sz w:val="20"/>
                <w:szCs w:val="20"/>
              </w:rPr>
              <w:t>Research Methodology II</w:t>
            </w:r>
          </w:p>
        </w:tc>
        <w:tc>
          <w:tcPr>
            <w:tcW w:w="1313" w:type="dxa"/>
            <w:tcBorders>
              <w:top w:val="single" w:sz="4" w:space="0" w:color="D9D9D9"/>
              <w:left w:val="single" w:sz="4" w:space="0" w:color="D9D9D9"/>
              <w:bottom w:val="single" w:sz="4" w:space="0" w:color="D9D9D9"/>
              <w:right w:val="single" w:sz="4" w:space="0" w:color="D9D9D9"/>
            </w:tcBorders>
            <w:vAlign w:val="center"/>
          </w:tcPr>
          <w:p w14:paraId="2C66AFF9" w14:textId="77777777" w:rsidR="00016D8E" w:rsidRPr="005809CA" w:rsidRDefault="00016D8E" w:rsidP="00016D8E">
            <w:pPr>
              <w:spacing w:after="0" w:line="240" w:lineRule="auto"/>
              <w:ind w:firstLine="0"/>
              <w:jc w:val="right"/>
              <w:rPr>
                <w:rFonts w:ascii="Arial" w:hAnsi="Arial"/>
                <w:color w:val="0D0D0D" w:themeColor="text1" w:themeTint="F2"/>
                <w:sz w:val="20"/>
                <w:szCs w:val="20"/>
              </w:rPr>
            </w:pPr>
            <w:r w:rsidRPr="005809CA">
              <w:rPr>
                <w:rFonts w:ascii="Arial" w:hAnsi="Arial"/>
                <w:color w:val="0D0D0D" w:themeColor="text1" w:themeTint="F2"/>
                <w:sz w:val="20"/>
                <w:szCs w:val="20"/>
              </w:rPr>
              <w:t>4</w:t>
            </w:r>
          </w:p>
        </w:tc>
        <w:tc>
          <w:tcPr>
            <w:tcW w:w="1276" w:type="dxa"/>
            <w:tcBorders>
              <w:top w:val="single" w:sz="4" w:space="0" w:color="D9D9D9"/>
              <w:left w:val="single" w:sz="4" w:space="0" w:color="D9D9D9"/>
              <w:bottom w:val="single" w:sz="4" w:space="0" w:color="D9D9D9"/>
              <w:right w:val="single" w:sz="4" w:space="0" w:color="D9D9D9"/>
            </w:tcBorders>
            <w:vAlign w:val="center"/>
          </w:tcPr>
          <w:p w14:paraId="7A79BC9E" w14:textId="77777777" w:rsidR="00016D8E" w:rsidRPr="005809CA" w:rsidRDefault="00016D8E" w:rsidP="00016D8E">
            <w:pPr>
              <w:spacing w:after="0" w:line="240" w:lineRule="auto"/>
              <w:ind w:firstLine="0"/>
              <w:jc w:val="right"/>
              <w:rPr>
                <w:rFonts w:ascii="Arial" w:hAnsi="Arial"/>
                <w:color w:val="0D0D0D" w:themeColor="text1" w:themeTint="F2"/>
                <w:sz w:val="20"/>
                <w:szCs w:val="20"/>
              </w:rPr>
            </w:pPr>
            <w:r w:rsidRPr="005809CA">
              <w:rPr>
                <w:rFonts w:ascii="Arial" w:hAnsi="Arial"/>
                <w:color w:val="0D0D0D" w:themeColor="text1" w:themeTint="F2"/>
                <w:sz w:val="20"/>
                <w:szCs w:val="20"/>
              </w:rPr>
              <w:t>80</w:t>
            </w:r>
          </w:p>
        </w:tc>
        <w:tc>
          <w:tcPr>
            <w:tcW w:w="1134" w:type="dxa"/>
            <w:tcBorders>
              <w:top w:val="single" w:sz="4" w:space="0" w:color="D9D9D9"/>
              <w:left w:val="single" w:sz="4" w:space="0" w:color="D9D9D9"/>
              <w:bottom w:val="single" w:sz="4" w:space="0" w:color="D9D9D9"/>
              <w:right w:val="single" w:sz="4" w:space="0" w:color="D9D9D9"/>
            </w:tcBorders>
            <w:vAlign w:val="center"/>
          </w:tcPr>
          <w:p w14:paraId="2B45FF72" w14:textId="77777777" w:rsidR="00016D8E" w:rsidRPr="005809CA" w:rsidRDefault="00016D8E" w:rsidP="00016D8E">
            <w:pPr>
              <w:spacing w:after="0" w:line="240" w:lineRule="auto"/>
              <w:ind w:firstLine="0"/>
              <w:jc w:val="right"/>
              <w:rPr>
                <w:rFonts w:ascii="Arial" w:hAnsi="Arial"/>
                <w:color w:val="0D0D0D" w:themeColor="text1" w:themeTint="F2"/>
                <w:sz w:val="20"/>
                <w:szCs w:val="20"/>
              </w:rPr>
            </w:pPr>
            <w:r w:rsidRPr="005809CA">
              <w:rPr>
                <w:rFonts w:ascii="Arial" w:hAnsi="Arial"/>
                <w:color w:val="0D0D0D" w:themeColor="text1" w:themeTint="F2"/>
                <w:sz w:val="20"/>
                <w:szCs w:val="20"/>
              </w:rPr>
              <w:t>_____</w:t>
            </w:r>
          </w:p>
        </w:tc>
        <w:tc>
          <w:tcPr>
            <w:tcW w:w="1304" w:type="dxa"/>
            <w:tcBorders>
              <w:top w:val="single" w:sz="4" w:space="0" w:color="D9D9D9"/>
              <w:left w:val="single" w:sz="4" w:space="0" w:color="D9D9D9"/>
              <w:bottom w:val="single" w:sz="4" w:space="0" w:color="D9D9D9"/>
              <w:right w:val="single" w:sz="4" w:space="0" w:color="D9D9D9"/>
            </w:tcBorders>
            <w:vAlign w:val="center"/>
          </w:tcPr>
          <w:p w14:paraId="3765909B" w14:textId="77777777" w:rsidR="00016D8E" w:rsidRPr="005809CA" w:rsidRDefault="00016D8E" w:rsidP="00016D8E">
            <w:pPr>
              <w:spacing w:after="0" w:line="240" w:lineRule="auto"/>
              <w:ind w:firstLine="0"/>
              <w:jc w:val="right"/>
              <w:rPr>
                <w:rFonts w:ascii="Arial" w:hAnsi="Arial"/>
                <w:color w:val="0D0D0D" w:themeColor="text1" w:themeTint="F2"/>
                <w:sz w:val="20"/>
                <w:szCs w:val="20"/>
              </w:rPr>
            </w:pPr>
            <w:r w:rsidRPr="005809CA">
              <w:rPr>
                <w:rFonts w:ascii="Arial" w:hAnsi="Arial"/>
                <w:color w:val="0D0D0D" w:themeColor="text1" w:themeTint="F2"/>
                <w:sz w:val="20"/>
                <w:szCs w:val="20"/>
              </w:rPr>
              <w:t>80</w:t>
            </w:r>
          </w:p>
        </w:tc>
      </w:tr>
      <w:tr w:rsidR="00016D8E" w:rsidRPr="005809CA" w14:paraId="538E5F81" w14:textId="77777777" w:rsidTr="008630B5">
        <w:trPr>
          <w:trHeight w:hRule="exact" w:val="397"/>
        </w:trPr>
        <w:tc>
          <w:tcPr>
            <w:tcW w:w="4329" w:type="dxa"/>
            <w:tcBorders>
              <w:top w:val="single" w:sz="4" w:space="0" w:color="D9D9D9"/>
              <w:left w:val="single" w:sz="4" w:space="0" w:color="D9D9D9"/>
              <w:bottom w:val="single" w:sz="4" w:space="0" w:color="D9D9D9"/>
              <w:right w:val="single" w:sz="4" w:space="0" w:color="D9D9D9"/>
            </w:tcBorders>
            <w:vAlign w:val="center"/>
          </w:tcPr>
          <w:p w14:paraId="3B004551" w14:textId="7E21BE74" w:rsidR="00016D8E" w:rsidRPr="005809CA" w:rsidRDefault="00016D8E" w:rsidP="00016D8E">
            <w:pPr>
              <w:spacing w:after="0" w:line="240" w:lineRule="auto"/>
              <w:ind w:firstLine="0"/>
              <w:rPr>
                <w:rFonts w:ascii="Arial" w:hAnsi="Arial"/>
                <w:color w:val="0D0D0D" w:themeColor="text1" w:themeTint="F2"/>
                <w:sz w:val="20"/>
                <w:szCs w:val="20"/>
              </w:rPr>
            </w:pPr>
            <w:r w:rsidRPr="00A26AD0">
              <w:rPr>
                <w:rFonts w:ascii="Arial" w:hAnsi="Arial"/>
                <w:color w:val="0D0D0D" w:themeColor="text1" w:themeTint="F2"/>
                <w:sz w:val="20"/>
                <w:szCs w:val="20"/>
              </w:rPr>
              <w:t>Elective Course</w:t>
            </w:r>
          </w:p>
        </w:tc>
        <w:tc>
          <w:tcPr>
            <w:tcW w:w="1313" w:type="dxa"/>
            <w:tcBorders>
              <w:top w:val="single" w:sz="4" w:space="0" w:color="D9D9D9"/>
              <w:left w:val="single" w:sz="4" w:space="0" w:color="D9D9D9"/>
              <w:bottom w:val="single" w:sz="4" w:space="0" w:color="D9D9D9"/>
              <w:right w:val="single" w:sz="4" w:space="0" w:color="D9D9D9"/>
            </w:tcBorders>
            <w:vAlign w:val="center"/>
          </w:tcPr>
          <w:p w14:paraId="146FFA69" w14:textId="77777777" w:rsidR="00016D8E" w:rsidRPr="005809CA" w:rsidRDefault="00016D8E" w:rsidP="00016D8E">
            <w:pPr>
              <w:spacing w:after="0" w:line="240" w:lineRule="auto"/>
              <w:ind w:firstLine="0"/>
              <w:jc w:val="right"/>
              <w:rPr>
                <w:rFonts w:ascii="Arial" w:hAnsi="Arial"/>
                <w:color w:val="0D0D0D" w:themeColor="text1" w:themeTint="F2"/>
                <w:sz w:val="20"/>
                <w:szCs w:val="20"/>
              </w:rPr>
            </w:pPr>
            <w:r w:rsidRPr="005809CA">
              <w:rPr>
                <w:rFonts w:ascii="Arial" w:hAnsi="Arial"/>
                <w:color w:val="0D0D0D" w:themeColor="text1" w:themeTint="F2"/>
                <w:sz w:val="20"/>
                <w:szCs w:val="20"/>
              </w:rPr>
              <w:t>2</w:t>
            </w:r>
          </w:p>
        </w:tc>
        <w:tc>
          <w:tcPr>
            <w:tcW w:w="1276" w:type="dxa"/>
            <w:tcBorders>
              <w:top w:val="single" w:sz="4" w:space="0" w:color="D9D9D9"/>
              <w:left w:val="single" w:sz="4" w:space="0" w:color="D9D9D9"/>
              <w:bottom w:val="single" w:sz="4" w:space="0" w:color="D9D9D9"/>
              <w:right w:val="single" w:sz="4" w:space="0" w:color="D9D9D9"/>
            </w:tcBorders>
            <w:vAlign w:val="center"/>
          </w:tcPr>
          <w:p w14:paraId="26E65AA6" w14:textId="77777777" w:rsidR="00016D8E" w:rsidRPr="005809CA" w:rsidRDefault="00016D8E" w:rsidP="00016D8E">
            <w:pPr>
              <w:spacing w:after="0" w:line="240" w:lineRule="auto"/>
              <w:ind w:firstLine="0"/>
              <w:jc w:val="right"/>
              <w:rPr>
                <w:rFonts w:ascii="Arial" w:hAnsi="Arial"/>
                <w:color w:val="0D0D0D" w:themeColor="text1" w:themeTint="F2"/>
                <w:sz w:val="20"/>
                <w:szCs w:val="20"/>
              </w:rPr>
            </w:pPr>
            <w:r w:rsidRPr="005809CA">
              <w:rPr>
                <w:rFonts w:ascii="Arial" w:hAnsi="Arial"/>
                <w:color w:val="0D0D0D" w:themeColor="text1" w:themeTint="F2"/>
                <w:sz w:val="20"/>
                <w:szCs w:val="20"/>
              </w:rPr>
              <w:t>40</w:t>
            </w:r>
          </w:p>
        </w:tc>
        <w:tc>
          <w:tcPr>
            <w:tcW w:w="1134" w:type="dxa"/>
            <w:tcBorders>
              <w:top w:val="single" w:sz="4" w:space="0" w:color="D9D9D9"/>
              <w:left w:val="single" w:sz="4" w:space="0" w:color="D9D9D9"/>
              <w:bottom w:val="single" w:sz="4" w:space="0" w:color="D9D9D9"/>
              <w:right w:val="single" w:sz="4" w:space="0" w:color="D9D9D9"/>
            </w:tcBorders>
            <w:vAlign w:val="center"/>
          </w:tcPr>
          <w:p w14:paraId="6E30573C" w14:textId="77777777" w:rsidR="00016D8E" w:rsidRPr="005809CA" w:rsidRDefault="00016D8E" w:rsidP="00016D8E">
            <w:pPr>
              <w:spacing w:after="0" w:line="240" w:lineRule="auto"/>
              <w:ind w:firstLine="0"/>
              <w:jc w:val="right"/>
              <w:rPr>
                <w:rFonts w:ascii="Arial" w:hAnsi="Arial"/>
                <w:color w:val="0D0D0D" w:themeColor="text1" w:themeTint="F2"/>
                <w:sz w:val="20"/>
                <w:szCs w:val="20"/>
              </w:rPr>
            </w:pPr>
            <w:r w:rsidRPr="005809CA">
              <w:rPr>
                <w:rFonts w:ascii="Arial" w:hAnsi="Arial"/>
                <w:color w:val="0D0D0D" w:themeColor="text1" w:themeTint="F2"/>
                <w:sz w:val="20"/>
                <w:szCs w:val="20"/>
              </w:rPr>
              <w:t>_____</w:t>
            </w:r>
          </w:p>
        </w:tc>
        <w:tc>
          <w:tcPr>
            <w:tcW w:w="1304" w:type="dxa"/>
            <w:tcBorders>
              <w:top w:val="single" w:sz="4" w:space="0" w:color="D9D9D9"/>
              <w:left w:val="single" w:sz="4" w:space="0" w:color="D9D9D9"/>
              <w:bottom w:val="single" w:sz="4" w:space="0" w:color="D9D9D9"/>
              <w:right w:val="single" w:sz="4" w:space="0" w:color="D9D9D9"/>
            </w:tcBorders>
            <w:vAlign w:val="center"/>
          </w:tcPr>
          <w:p w14:paraId="4F8F9D32" w14:textId="77777777" w:rsidR="00016D8E" w:rsidRPr="005809CA" w:rsidRDefault="00016D8E" w:rsidP="00016D8E">
            <w:pPr>
              <w:spacing w:after="0" w:line="240" w:lineRule="auto"/>
              <w:ind w:firstLine="0"/>
              <w:jc w:val="right"/>
              <w:rPr>
                <w:rFonts w:ascii="Arial" w:hAnsi="Arial"/>
                <w:color w:val="0D0D0D" w:themeColor="text1" w:themeTint="F2"/>
                <w:sz w:val="20"/>
                <w:szCs w:val="20"/>
              </w:rPr>
            </w:pPr>
            <w:r w:rsidRPr="005809CA">
              <w:rPr>
                <w:rFonts w:ascii="Arial" w:hAnsi="Arial"/>
                <w:color w:val="0D0D0D" w:themeColor="text1" w:themeTint="F2"/>
                <w:sz w:val="20"/>
                <w:szCs w:val="20"/>
              </w:rPr>
              <w:t>40</w:t>
            </w:r>
          </w:p>
        </w:tc>
      </w:tr>
      <w:tr w:rsidR="00016D8E" w:rsidRPr="005809CA" w14:paraId="17742E21" w14:textId="77777777" w:rsidTr="00A05DB6">
        <w:trPr>
          <w:trHeight w:hRule="exact" w:val="577"/>
        </w:trPr>
        <w:tc>
          <w:tcPr>
            <w:tcW w:w="4329" w:type="dxa"/>
            <w:tcBorders>
              <w:top w:val="single" w:sz="4" w:space="0" w:color="D9D9D9"/>
              <w:left w:val="single" w:sz="4" w:space="0" w:color="D9D9D9"/>
              <w:bottom w:val="single" w:sz="4" w:space="0" w:color="D9D9D9"/>
              <w:right w:val="single" w:sz="4" w:space="0" w:color="D9D9D9"/>
            </w:tcBorders>
            <w:vAlign w:val="center"/>
          </w:tcPr>
          <w:p w14:paraId="17F2B7A0" w14:textId="63A51867" w:rsidR="00016D8E" w:rsidRPr="005809CA" w:rsidRDefault="00016D8E" w:rsidP="00016D8E">
            <w:pPr>
              <w:spacing w:after="0" w:line="240" w:lineRule="auto"/>
              <w:ind w:firstLine="0"/>
              <w:rPr>
                <w:rFonts w:ascii="Arial" w:hAnsi="Arial"/>
                <w:color w:val="0D0D0D" w:themeColor="text1" w:themeTint="F2"/>
                <w:sz w:val="20"/>
                <w:szCs w:val="20"/>
              </w:rPr>
            </w:pPr>
            <w:r w:rsidRPr="00A26AD0">
              <w:rPr>
                <w:rFonts w:ascii="Arial" w:hAnsi="Arial"/>
                <w:color w:val="0D0D0D" w:themeColor="text1" w:themeTint="F2"/>
                <w:sz w:val="20"/>
                <w:szCs w:val="20"/>
              </w:rPr>
              <w:t>Interdisciplinary Extension VI – Health Management</w:t>
            </w:r>
          </w:p>
        </w:tc>
        <w:tc>
          <w:tcPr>
            <w:tcW w:w="1313" w:type="dxa"/>
            <w:tcBorders>
              <w:top w:val="single" w:sz="4" w:space="0" w:color="D9D9D9"/>
              <w:left w:val="single" w:sz="4" w:space="0" w:color="D9D9D9"/>
              <w:bottom w:val="single" w:sz="4" w:space="0" w:color="D9D9D9"/>
              <w:right w:val="single" w:sz="4" w:space="0" w:color="D9D9D9"/>
            </w:tcBorders>
            <w:vAlign w:val="center"/>
          </w:tcPr>
          <w:p w14:paraId="557B2DD8" w14:textId="77777777" w:rsidR="00016D8E" w:rsidRPr="005809CA" w:rsidRDefault="00016D8E" w:rsidP="00016D8E">
            <w:pPr>
              <w:spacing w:after="0" w:line="240" w:lineRule="auto"/>
              <w:ind w:firstLine="0"/>
              <w:jc w:val="right"/>
              <w:rPr>
                <w:rFonts w:ascii="Arial" w:hAnsi="Arial"/>
                <w:color w:val="0D0D0D" w:themeColor="text1" w:themeTint="F2"/>
                <w:sz w:val="20"/>
                <w:szCs w:val="20"/>
              </w:rPr>
            </w:pPr>
            <w:r w:rsidRPr="005809CA">
              <w:rPr>
                <w:rFonts w:ascii="Arial" w:hAnsi="Arial"/>
                <w:color w:val="0D0D0D" w:themeColor="text1" w:themeTint="F2"/>
                <w:sz w:val="20"/>
                <w:szCs w:val="20"/>
              </w:rPr>
              <w:t>4</w:t>
            </w:r>
          </w:p>
        </w:tc>
        <w:tc>
          <w:tcPr>
            <w:tcW w:w="1276" w:type="dxa"/>
            <w:tcBorders>
              <w:top w:val="single" w:sz="4" w:space="0" w:color="D9D9D9"/>
              <w:left w:val="single" w:sz="4" w:space="0" w:color="D9D9D9"/>
              <w:bottom w:val="single" w:sz="4" w:space="0" w:color="D9D9D9"/>
              <w:right w:val="single" w:sz="4" w:space="0" w:color="D9D9D9"/>
            </w:tcBorders>
            <w:vAlign w:val="center"/>
          </w:tcPr>
          <w:p w14:paraId="719AA490" w14:textId="77777777" w:rsidR="00016D8E" w:rsidRPr="005809CA" w:rsidRDefault="00016D8E" w:rsidP="00016D8E">
            <w:pPr>
              <w:spacing w:after="0" w:line="240" w:lineRule="auto"/>
              <w:ind w:firstLine="0"/>
              <w:jc w:val="right"/>
              <w:rPr>
                <w:rFonts w:ascii="Arial" w:hAnsi="Arial"/>
                <w:color w:val="0D0D0D" w:themeColor="text1" w:themeTint="F2"/>
                <w:sz w:val="20"/>
                <w:szCs w:val="20"/>
              </w:rPr>
            </w:pPr>
            <w:r w:rsidRPr="005809CA">
              <w:rPr>
                <w:rFonts w:ascii="Arial" w:hAnsi="Arial"/>
                <w:color w:val="0D0D0D" w:themeColor="text1" w:themeTint="F2"/>
                <w:sz w:val="20"/>
                <w:szCs w:val="20"/>
              </w:rPr>
              <w:t>40</w:t>
            </w:r>
          </w:p>
        </w:tc>
        <w:tc>
          <w:tcPr>
            <w:tcW w:w="1134" w:type="dxa"/>
            <w:tcBorders>
              <w:top w:val="single" w:sz="4" w:space="0" w:color="D9D9D9"/>
              <w:left w:val="single" w:sz="4" w:space="0" w:color="D9D9D9"/>
              <w:bottom w:val="single" w:sz="4" w:space="0" w:color="D9D9D9"/>
              <w:right w:val="single" w:sz="4" w:space="0" w:color="D9D9D9"/>
            </w:tcBorders>
            <w:vAlign w:val="center"/>
          </w:tcPr>
          <w:p w14:paraId="54A81422" w14:textId="77777777" w:rsidR="00016D8E" w:rsidRPr="005809CA" w:rsidRDefault="00016D8E" w:rsidP="00016D8E">
            <w:pPr>
              <w:spacing w:after="0" w:line="240" w:lineRule="auto"/>
              <w:ind w:firstLine="0"/>
              <w:jc w:val="right"/>
              <w:rPr>
                <w:rFonts w:ascii="Arial" w:hAnsi="Arial"/>
                <w:color w:val="0D0D0D" w:themeColor="text1" w:themeTint="F2"/>
                <w:sz w:val="20"/>
                <w:szCs w:val="20"/>
              </w:rPr>
            </w:pPr>
            <w:r w:rsidRPr="005809CA">
              <w:rPr>
                <w:rFonts w:ascii="Arial" w:hAnsi="Arial"/>
                <w:color w:val="0D0D0D" w:themeColor="text1" w:themeTint="F2"/>
                <w:sz w:val="20"/>
                <w:szCs w:val="20"/>
              </w:rPr>
              <w:t>40</w:t>
            </w:r>
          </w:p>
        </w:tc>
        <w:tc>
          <w:tcPr>
            <w:tcW w:w="1304" w:type="dxa"/>
            <w:tcBorders>
              <w:top w:val="single" w:sz="4" w:space="0" w:color="D9D9D9"/>
              <w:left w:val="single" w:sz="4" w:space="0" w:color="D9D9D9"/>
              <w:bottom w:val="single" w:sz="4" w:space="0" w:color="D9D9D9"/>
              <w:right w:val="single" w:sz="4" w:space="0" w:color="D9D9D9"/>
            </w:tcBorders>
            <w:vAlign w:val="center"/>
          </w:tcPr>
          <w:p w14:paraId="4F1944E0" w14:textId="77777777" w:rsidR="00016D8E" w:rsidRPr="005809CA" w:rsidRDefault="00016D8E" w:rsidP="00016D8E">
            <w:pPr>
              <w:spacing w:after="0" w:line="240" w:lineRule="auto"/>
              <w:ind w:firstLine="0"/>
              <w:jc w:val="right"/>
              <w:rPr>
                <w:rFonts w:ascii="Arial" w:hAnsi="Arial"/>
                <w:color w:val="0D0D0D" w:themeColor="text1" w:themeTint="F2"/>
                <w:sz w:val="20"/>
                <w:szCs w:val="20"/>
              </w:rPr>
            </w:pPr>
            <w:r w:rsidRPr="005809CA">
              <w:rPr>
                <w:rFonts w:ascii="Arial" w:hAnsi="Arial"/>
                <w:color w:val="0D0D0D" w:themeColor="text1" w:themeTint="F2"/>
                <w:sz w:val="20"/>
                <w:szCs w:val="20"/>
              </w:rPr>
              <w:t>80</w:t>
            </w:r>
          </w:p>
        </w:tc>
      </w:tr>
      <w:tr w:rsidR="00016D8E" w:rsidRPr="005809CA" w14:paraId="083B235B" w14:textId="77777777" w:rsidTr="008630B5">
        <w:trPr>
          <w:trHeight w:hRule="exact" w:val="397"/>
        </w:trPr>
        <w:tc>
          <w:tcPr>
            <w:tcW w:w="4329" w:type="dxa"/>
            <w:tcBorders>
              <w:top w:val="single" w:sz="4" w:space="0" w:color="D9D9D9"/>
              <w:left w:val="single" w:sz="4" w:space="0" w:color="D9D9D9"/>
              <w:bottom w:val="single" w:sz="4" w:space="0" w:color="D9D9D9"/>
              <w:right w:val="single" w:sz="4" w:space="0" w:color="D9D9D9"/>
            </w:tcBorders>
            <w:shd w:val="clear" w:color="auto" w:fill="9CC2E5"/>
            <w:vAlign w:val="center"/>
          </w:tcPr>
          <w:p w14:paraId="5F1A58EA" w14:textId="77777777" w:rsidR="00016D8E" w:rsidRPr="005809CA" w:rsidRDefault="00016D8E" w:rsidP="00016D8E">
            <w:pPr>
              <w:spacing w:after="0" w:line="240" w:lineRule="auto"/>
              <w:ind w:firstLine="0"/>
              <w:rPr>
                <w:rFonts w:ascii="Arial" w:hAnsi="Arial"/>
                <w:color w:val="0D0D0D" w:themeColor="text1" w:themeTint="F2"/>
                <w:sz w:val="20"/>
                <w:szCs w:val="20"/>
              </w:rPr>
            </w:pPr>
            <w:r w:rsidRPr="005809CA">
              <w:rPr>
                <w:rFonts w:ascii="Arial" w:hAnsi="Arial"/>
                <w:b/>
                <w:color w:val="0D0D0D" w:themeColor="text1" w:themeTint="F2"/>
                <w:sz w:val="20"/>
                <w:szCs w:val="20"/>
              </w:rPr>
              <w:t>SUBTOTAL</w:t>
            </w:r>
          </w:p>
        </w:tc>
        <w:tc>
          <w:tcPr>
            <w:tcW w:w="1313" w:type="dxa"/>
            <w:tcBorders>
              <w:top w:val="single" w:sz="4" w:space="0" w:color="D9D9D9"/>
              <w:left w:val="single" w:sz="4" w:space="0" w:color="D9D9D9"/>
              <w:bottom w:val="single" w:sz="4" w:space="0" w:color="D9D9D9"/>
              <w:right w:val="single" w:sz="4" w:space="0" w:color="D9D9D9"/>
            </w:tcBorders>
            <w:shd w:val="clear" w:color="auto" w:fill="9CC2E5"/>
            <w:vAlign w:val="center"/>
          </w:tcPr>
          <w:p w14:paraId="10D1FA4D" w14:textId="77777777" w:rsidR="00016D8E" w:rsidRPr="005809CA" w:rsidRDefault="00016D8E" w:rsidP="00016D8E">
            <w:pPr>
              <w:spacing w:after="0" w:line="240" w:lineRule="auto"/>
              <w:ind w:firstLine="0"/>
              <w:jc w:val="right"/>
              <w:rPr>
                <w:rFonts w:ascii="Arial" w:hAnsi="Arial"/>
                <w:b/>
                <w:color w:val="0D0D0D" w:themeColor="text1" w:themeTint="F2"/>
                <w:sz w:val="20"/>
                <w:szCs w:val="20"/>
              </w:rPr>
            </w:pPr>
            <w:r w:rsidRPr="005809CA">
              <w:rPr>
                <w:rFonts w:ascii="Arial" w:hAnsi="Arial"/>
                <w:b/>
                <w:color w:val="0D0D0D" w:themeColor="text1" w:themeTint="F2"/>
                <w:sz w:val="20"/>
                <w:szCs w:val="20"/>
              </w:rPr>
              <w:t>22</w:t>
            </w:r>
          </w:p>
        </w:tc>
        <w:tc>
          <w:tcPr>
            <w:tcW w:w="1276" w:type="dxa"/>
            <w:tcBorders>
              <w:top w:val="single" w:sz="4" w:space="0" w:color="D9D9D9"/>
              <w:left w:val="single" w:sz="4" w:space="0" w:color="D9D9D9"/>
              <w:bottom w:val="single" w:sz="4" w:space="0" w:color="D9D9D9"/>
              <w:right w:val="single" w:sz="4" w:space="0" w:color="D9D9D9"/>
            </w:tcBorders>
            <w:shd w:val="clear" w:color="auto" w:fill="9CC2E5"/>
            <w:vAlign w:val="center"/>
          </w:tcPr>
          <w:p w14:paraId="627C2806" w14:textId="77777777" w:rsidR="00016D8E" w:rsidRPr="005809CA" w:rsidRDefault="00016D8E" w:rsidP="00016D8E">
            <w:pPr>
              <w:spacing w:after="0" w:line="240" w:lineRule="auto"/>
              <w:ind w:firstLine="0"/>
              <w:jc w:val="right"/>
              <w:rPr>
                <w:rFonts w:ascii="Arial" w:hAnsi="Arial"/>
                <w:b/>
                <w:color w:val="0D0D0D" w:themeColor="text1" w:themeTint="F2"/>
                <w:sz w:val="20"/>
                <w:szCs w:val="20"/>
              </w:rPr>
            </w:pPr>
            <w:r w:rsidRPr="005809CA">
              <w:rPr>
                <w:rFonts w:ascii="Arial" w:hAnsi="Arial"/>
                <w:b/>
                <w:color w:val="0D0D0D" w:themeColor="text1" w:themeTint="F2"/>
                <w:sz w:val="20"/>
                <w:szCs w:val="20"/>
              </w:rPr>
              <w:t>350</w:t>
            </w:r>
          </w:p>
        </w:tc>
        <w:tc>
          <w:tcPr>
            <w:tcW w:w="1134" w:type="dxa"/>
            <w:tcBorders>
              <w:top w:val="single" w:sz="4" w:space="0" w:color="D9D9D9"/>
              <w:left w:val="single" w:sz="4" w:space="0" w:color="D9D9D9"/>
              <w:bottom w:val="single" w:sz="4" w:space="0" w:color="D9D9D9"/>
              <w:right w:val="single" w:sz="4" w:space="0" w:color="D9D9D9"/>
            </w:tcBorders>
            <w:shd w:val="clear" w:color="auto" w:fill="9CC2E5"/>
            <w:vAlign w:val="center"/>
          </w:tcPr>
          <w:p w14:paraId="50185608" w14:textId="77777777" w:rsidR="00016D8E" w:rsidRPr="005809CA" w:rsidRDefault="00016D8E" w:rsidP="00016D8E">
            <w:pPr>
              <w:spacing w:after="0" w:line="240" w:lineRule="auto"/>
              <w:ind w:firstLine="0"/>
              <w:jc w:val="right"/>
              <w:rPr>
                <w:rFonts w:ascii="Arial" w:hAnsi="Arial"/>
                <w:b/>
                <w:color w:val="0D0D0D" w:themeColor="text1" w:themeTint="F2"/>
                <w:sz w:val="20"/>
                <w:szCs w:val="20"/>
              </w:rPr>
            </w:pPr>
            <w:r w:rsidRPr="005809CA">
              <w:rPr>
                <w:rFonts w:ascii="Arial" w:hAnsi="Arial"/>
                <w:b/>
                <w:color w:val="0D0D0D" w:themeColor="text1" w:themeTint="F2"/>
                <w:sz w:val="20"/>
                <w:szCs w:val="20"/>
              </w:rPr>
              <w:t>90</w:t>
            </w:r>
          </w:p>
        </w:tc>
        <w:tc>
          <w:tcPr>
            <w:tcW w:w="1304" w:type="dxa"/>
            <w:tcBorders>
              <w:top w:val="single" w:sz="4" w:space="0" w:color="D9D9D9"/>
              <w:left w:val="single" w:sz="4" w:space="0" w:color="D9D9D9"/>
              <w:bottom w:val="single" w:sz="4" w:space="0" w:color="D9D9D9"/>
              <w:right w:val="single" w:sz="4" w:space="0" w:color="D9D9D9"/>
            </w:tcBorders>
            <w:shd w:val="clear" w:color="auto" w:fill="9CC2E5"/>
            <w:vAlign w:val="center"/>
          </w:tcPr>
          <w:p w14:paraId="50A9414E" w14:textId="77777777" w:rsidR="00016D8E" w:rsidRPr="005809CA" w:rsidRDefault="00016D8E" w:rsidP="00016D8E">
            <w:pPr>
              <w:spacing w:after="0" w:line="240" w:lineRule="auto"/>
              <w:ind w:firstLine="0"/>
              <w:jc w:val="right"/>
              <w:rPr>
                <w:rFonts w:ascii="Arial" w:hAnsi="Arial"/>
                <w:b/>
                <w:color w:val="0D0D0D" w:themeColor="text1" w:themeTint="F2"/>
                <w:sz w:val="20"/>
                <w:szCs w:val="20"/>
              </w:rPr>
            </w:pPr>
            <w:r w:rsidRPr="005809CA">
              <w:rPr>
                <w:rFonts w:ascii="Arial" w:hAnsi="Arial"/>
                <w:b/>
                <w:color w:val="0D0D0D" w:themeColor="text1" w:themeTint="F2"/>
                <w:sz w:val="20"/>
                <w:szCs w:val="20"/>
              </w:rPr>
              <w:t>440</w:t>
            </w:r>
          </w:p>
        </w:tc>
      </w:tr>
      <w:tr w:rsidR="00016D8E" w:rsidRPr="005809CA" w14:paraId="3AAD23C3" w14:textId="77777777" w:rsidTr="008630B5">
        <w:trPr>
          <w:trHeight w:hRule="exact" w:val="397"/>
        </w:trPr>
        <w:tc>
          <w:tcPr>
            <w:tcW w:w="4329" w:type="dxa"/>
            <w:tcBorders>
              <w:top w:val="single" w:sz="4" w:space="0" w:color="D9D9D9"/>
              <w:left w:val="single" w:sz="4" w:space="0" w:color="D9D9D9"/>
              <w:bottom w:val="single" w:sz="4" w:space="0" w:color="D9D9D9"/>
              <w:right w:val="single" w:sz="4" w:space="0" w:color="D9D9D9"/>
            </w:tcBorders>
            <w:vAlign w:val="center"/>
          </w:tcPr>
          <w:p w14:paraId="5FC8219D" w14:textId="0E28135D" w:rsidR="00016D8E" w:rsidRPr="005809CA" w:rsidRDefault="00016D8E" w:rsidP="00016D8E">
            <w:pPr>
              <w:spacing w:after="0" w:line="240" w:lineRule="auto"/>
              <w:ind w:firstLine="0"/>
              <w:rPr>
                <w:rFonts w:ascii="Arial" w:hAnsi="Arial"/>
                <w:color w:val="0D0D0D" w:themeColor="text1" w:themeTint="F2"/>
                <w:sz w:val="20"/>
                <w:szCs w:val="20"/>
              </w:rPr>
            </w:pPr>
            <w:r w:rsidRPr="00016D8E">
              <w:rPr>
                <w:rFonts w:ascii="Arial" w:hAnsi="Arial"/>
                <w:color w:val="0D0D0D" w:themeColor="text1" w:themeTint="F2"/>
                <w:sz w:val="20"/>
                <w:szCs w:val="20"/>
              </w:rPr>
              <w:t>Complementary Activities</w:t>
            </w:r>
          </w:p>
        </w:tc>
        <w:tc>
          <w:tcPr>
            <w:tcW w:w="1313" w:type="dxa"/>
            <w:tcBorders>
              <w:top w:val="single" w:sz="4" w:space="0" w:color="D9D9D9"/>
              <w:left w:val="single" w:sz="4" w:space="0" w:color="D9D9D9"/>
              <w:bottom w:val="single" w:sz="4" w:space="0" w:color="D9D9D9"/>
              <w:right w:val="single" w:sz="4" w:space="0" w:color="D9D9D9"/>
            </w:tcBorders>
            <w:vAlign w:val="center"/>
          </w:tcPr>
          <w:p w14:paraId="1BBE6FC9" w14:textId="77777777" w:rsidR="00016D8E" w:rsidRPr="005809CA" w:rsidRDefault="00016D8E" w:rsidP="00016D8E">
            <w:pPr>
              <w:spacing w:after="0" w:line="240" w:lineRule="auto"/>
              <w:ind w:firstLine="0"/>
              <w:jc w:val="right"/>
              <w:rPr>
                <w:rFonts w:ascii="Arial" w:hAnsi="Arial"/>
                <w:color w:val="0D0D0D" w:themeColor="text1" w:themeTint="F2"/>
                <w:sz w:val="20"/>
                <w:szCs w:val="20"/>
              </w:rPr>
            </w:pPr>
            <w:r w:rsidRPr="005809CA">
              <w:rPr>
                <w:rFonts w:ascii="Arial" w:hAnsi="Arial"/>
                <w:color w:val="0D0D0D" w:themeColor="text1" w:themeTint="F2"/>
                <w:sz w:val="20"/>
                <w:szCs w:val="20"/>
              </w:rPr>
              <w:t>_____</w:t>
            </w:r>
          </w:p>
        </w:tc>
        <w:tc>
          <w:tcPr>
            <w:tcW w:w="1276" w:type="dxa"/>
            <w:tcBorders>
              <w:top w:val="single" w:sz="4" w:space="0" w:color="D9D9D9"/>
              <w:left w:val="single" w:sz="4" w:space="0" w:color="D9D9D9"/>
              <w:bottom w:val="single" w:sz="4" w:space="0" w:color="D9D9D9"/>
              <w:right w:val="single" w:sz="4" w:space="0" w:color="D9D9D9"/>
            </w:tcBorders>
            <w:vAlign w:val="center"/>
          </w:tcPr>
          <w:p w14:paraId="73D32D23" w14:textId="77777777" w:rsidR="00016D8E" w:rsidRPr="005809CA" w:rsidRDefault="00016D8E" w:rsidP="00016D8E">
            <w:pPr>
              <w:spacing w:after="0" w:line="240" w:lineRule="auto"/>
              <w:ind w:firstLine="0"/>
              <w:jc w:val="right"/>
              <w:rPr>
                <w:rFonts w:ascii="Arial" w:hAnsi="Arial"/>
                <w:color w:val="0D0D0D" w:themeColor="text1" w:themeTint="F2"/>
                <w:sz w:val="20"/>
                <w:szCs w:val="20"/>
              </w:rPr>
            </w:pPr>
            <w:r w:rsidRPr="005809CA">
              <w:rPr>
                <w:rFonts w:ascii="Arial" w:hAnsi="Arial"/>
                <w:color w:val="0D0D0D" w:themeColor="text1" w:themeTint="F2"/>
                <w:sz w:val="20"/>
                <w:szCs w:val="20"/>
              </w:rPr>
              <w:t>_____</w:t>
            </w:r>
          </w:p>
        </w:tc>
        <w:tc>
          <w:tcPr>
            <w:tcW w:w="1134" w:type="dxa"/>
            <w:tcBorders>
              <w:top w:val="single" w:sz="4" w:space="0" w:color="D9D9D9"/>
              <w:left w:val="single" w:sz="4" w:space="0" w:color="D9D9D9"/>
              <w:bottom w:val="single" w:sz="4" w:space="0" w:color="D9D9D9"/>
              <w:right w:val="single" w:sz="4" w:space="0" w:color="D9D9D9"/>
            </w:tcBorders>
            <w:vAlign w:val="center"/>
          </w:tcPr>
          <w:p w14:paraId="07777D9F" w14:textId="77777777" w:rsidR="00016D8E" w:rsidRPr="005809CA" w:rsidRDefault="00016D8E" w:rsidP="00016D8E">
            <w:pPr>
              <w:spacing w:after="0" w:line="240" w:lineRule="auto"/>
              <w:ind w:firstLine="0"/>
              <w:jc w:val="right"/>
              <w:rPr>
                <w:rFonts w:ascii="Arial" w:hAnsi="Arial"/>
                <w:color w:val="0D0D0D" w:themeColor="text1" w:themeTint="F2"/>
                <w:sz w:val="20"/>
                <w:szCs w:val="20"/>
              </w:rPr>
            </w:pPr>
            <w:r w:rsidRPr="005809CA">
              <w:rPr>
                <w:rFonts w:ascii="Arial" w:hAnsi="Arial"/>
                <w:color w:val="0D0D0D" w:themeColor="text1" w:themeTint="F2"/>
                <w:sz w:val="20"/>
                <w:szCs w:val="20"/>
              </w:rPr>
              <w:t>_____</w:t>
            </w:r>
          </w:p>
        </w:tc>
        <w:tc>
          <w:tcPr>
            <w:tcW w:w="1304" w:type="dxa"/>
            <w:tcBorders>
              <w:top w:val="single" w:sz="4" w:space="0" w:color="D9D9D9"/>
              <w:left w:val="single" w:sz="4" w:space="0" w:color="D9D9D9"/>
              <w:bottom w:val="single" w:sz="4" w:space="0" w:color="D9D9D9"/>
              <w:right w:val="single" w:sz="4" w:space="0" w:color="D9D9D9"/>
            </w:tcBorders>
            <w:vAlign w:val="center"/>
          </w:tcPr>
          <w:p w14:paraId="0E1AF171" w14:textId="77777777" w:rsidR="00016D8E" w:rsidRPr="005809CA" w:rsidRDefault="00016D8E" w:rsidP="00016D8E">
            <w:pPr>
              <w:spacing w:after="0" w:line="240" w:lineRule="auto"/>
              <w:ind w:firstLine="0"/>
              <w:jc w:val="right"/>
              <w:rPr>
                <w:rFonts w:ascii="Arial" w:hAnsi="Arial"/>
                <w:color w:val="0D0D0D" w:themeColor="text1" w:themeTint="F2"/>
                <w:sz w:val="20"/>
                <w:szCs w:val="20"/>
              </w:rPr>
            </w:pPr>
            <w:r w:rsidRPr="005809CA">
              <w:rPr>
                <w:rFonts w:ascii="Arial" w:hAnsi="Arial"/>
                <w:color w:val="0D0D0D" w:themeColor="text1" w:themeTint="F2"/>
                <w:sz w:val="20"/>
                <w:szCs w:val="20"/>
              </w:rPr>
              <w:t>18</w:t>
            </w:r>
          </w:p>
        </w:tc>
      </w:tr>
      <w:tr w:rsidR="00016D8E" w:rsidRPr="005809CA" w14:paraId="66C3842E" w14:textId="77777777" w:rsidTr="008630B5">
        <w:trPr>
          <w:trHeight w:hRule="exact" w:val="397"/>
        </w:trPr>
        <w:tc>
          <w:tcPr>
            <w:tcW w:w="4329" w:type="dxa"/>
            <w:tcBorders>
              <w:top w:val="single" w:sz="4" w:space="0" w:color="D9D9D9"/>
              <w:left w:val="single" w:sz="4" w:space="0" w:color="D9D9D9"/>
              <w:bottom w:val="single" w:sz="4" w:space="0" w:color="D9D9D9"/>
              <w:right w:val="single" w:sz="4" w:space="0" w:color="D9D9D9"/>
            </w:tcBorders>
            <w:shd w:val="clear" w:color="auto" w:fill="BDD6EE"/>
            <w:vAlign w:val="center"/>
          </w:tcPr>
          <w:p w14:paraId="1F41D405" w14:textId="77777777" w:rsidR="00016D8E" w:rsidRPr="005809CA" w:rsidRDefault="00016D8E" w:rsidP="00016D8E">
            <w:pPr>
              <w:spacing w:after="0" w:line="240" w:lineRule="auto"/>
              <w:ind w:firstLine="0"/>
              <w:rPr>
                <w:rFonts w:ascii="Arial" w:hAnsi="Arial"/>
                <w:b/>
                <w:color w:val="0D0D0D" w:themeColor="text1" w:themeTint="F2"/>
                <w:sz w:val="20"/>
                <w:szCs w:val="20"/>
              </w:rPr>
            </w:pPr>
            <w:r w:rsidRPr="005809CA">
              <w:rPr>
                <w:rFonts w:ascii="Arial" w:hAnsi="Arial"/>
                <w:b/>
                <w:color w:val="0D0D0D" w:themeColor="text1" w:themeTint="F2"/>
                <w:sz w:val="20"/>
                <w:szCs w:val="20"/>
              </w:rPr>
              <w:t>TOTAL</w:t>
            </w:r>
          </w:p>
        </w:tc>
        <w:tc>
          <w:tcPr>
            <w:tcW w:w="1313" w:type="dxa"/>
            <w:tcBorders>
              <w:top w:val="single" w:sz="4" w:space="0" w:color="D9D9D9"/>
              <w:left w:val="single" w:sz="4" w:space="0" w:color="D9D9D9"/>
              <w:bottom w:val="single" w:sz="4" w:space="0" w:color="D9D9D9"/>
              <w:right w:val="single" w:sz="4" w:space="0" w:color="D9D9D9"/>
            </w:tcBorders>
            <w:shd w:val="clear" w:color="auto" w:fill="BDD6EE"/>
            <w:vAlign w:val="center"/>
          </w:tcPr>
          <w:p w14:paraId="3B6F9809" w14:textId="77777777" w:rsidR="00016D8E" w:rsidRPr="005809CA" w:rsidRDefault="00016D8E" w:rsidP="00016D8E">
            <w:pPr>
              <w:spacing w:after="0" w:line="240" w:lineRule="auto"/>
              <w:ind w:firstLine="0"/>
              <w:jc w:val="right"/>
              <w:rPr>
                <w:rFonts w:ascii="Arial" w:hAnsi="Arial"/>
                <w:b/>
                <w:color w:val="0D0D0D" w:themeColor="text1" w:themeTint="F2"/>
                <w:sz w:val="20"/>
                <w:szCs w:val="20"/>
              </w:rPr>
            </w:pPr>
          </w:p>
        </w:tc>
        <w:tc>
          <w:tcPr>
            <w:tcW w:w="1276" w:type="dxa"/>
            <w:tcBorders>
              <w:top w:val="single" w:sz="4" w:space="0" w:color="D9D9D9"/>
              <w:left w:val="single" w:sz="4" w:space="0" w:color="D9D9D9"/>
              <w:bottom w:val="single" w:sz="4" w:space="0" w:color="D9D9D9"/>
              <w:right w:val="single" w:sz="4" w:space="0" w:color="D9D9D9"/>
            </w:tcBorders>
            <w:shd w:val="clear" w:color="auto" w:fill="BDD6EE"/>
            <w:vAlign w:val="center"/>
          </w:tcPr>
          <w:p w14:paraId="43287167" w14:textId="77777777" w:rsidR="00016D8E" w:rsidRPr="005809CA" w:rsidRDefault="00016D8E" w:rsidP="00016D8E">
            <w:pPr>
              <w:spacing w:after="0" w:line="240" w:lineRule="auto"/>
              <w:ind w:firstLine="0"/>
              <w:rPr>
                <w:rFonts w:ascii="Arial" w:hAnsi="Arial"/>
                <w:b/>
                <w:color w:val="0D0D0D" w:themeColor="text1" w:themeTint="F2"/>
                <w:sz w:val="20"/>
                <w:szCs w:val="20"/>
              </w:rPr>
            </w:pPr>
          </w:p>
        </w:tc>
        <w:tc>
          <w:tcPr>
            <w:tcW w:w="1134" w:type="dxa"/>
            <w:tcBorders>
              <w:top w:val="single" w:sz="4" w:space="0" w:color="D9D9D9"/>
              <w:left w:val="single" w:sz="4" w:space="0" w:color="D9D9D9"/>
              <w:bottom w:val="single" w:sz="4" w:space="0" w:color="D9D9D9"/>
              <w:right w:val="single" w:sz="4" w:space="0" w:color="D9D9D9"/>
            </w:tcBorders>
            <w:shd w:val="clear" w:color="auto" w:fill="BDD6EE"/>
            <w:vAlign w:val="center"/>
          </w:tcPr>
          <w:p w14:paraId="019357FC" w14:textId="77777777" w:rsidR="00016D8E" w:rsidRPr="005809CA" w:rsidRDefault="00016D8E" w:rsidP="00016D8E">
            <w:pPr>
              <w:spacing w:after="0" w:line="240" w:lineRule="auto"/>
              <w:ind w:firstLine="0"/>
              <w:rPr>
                <w:rFonts w:ascii="Arial" w:hAnsi="Arial"/>
                <w:b/>
                <w:color w:val="0D0D0D" w:themeColor="text1" w:themeTint="F2"/>
                <w:sz w:val="20"/>
                <w:szCs w:val="20"/>
              </w:rPr>
            </w:pPr>
          </w:p>
        </w:tc>
        <w:tc>
          <w:tcPr>
            <w:tcW w:w="1304" w:type="dxa"/>
            <w:tcBorders>
              <w:top w:val="single" w:sz="4" w:space="0" w:color="D9D9D9"/>
              <w:left w:val="single" w:sz="4" w:space="0" w:color="D9D9D9"/>
              <w:bottom w:val="single" w:sz="4" w:space="0" w:color="D9D9D9"/>
              <w:right w:val="single" w:sz="4" w:space="0" w:color="D9D9D9"/>
            </w:tcBorders>
            <w:shd w:val="clear" w:color="auto" w:fill="BDD6EE"/>
            <w:vAlign w:val="center"/>
          </w:tcPr>
          <w:p w14:paraId="0CA310AD" w14:textId="77777777" w:rsidR="00016D8E" w:rsidRPr="005809CA" w:rsidRDefault="00016D8E" w:rsidP="00016D8E">
            <w:pPr>
              <w:spacing w:after="0" w:line="240" w:lineRule="auto"/>
              <w:ind w:firstLine="0"/>
              <w:jc w:val="right"/>
              <w:rPr>
                <w:rFonts w:ascii="Arial" w:hAnsi="Arial"/>
                <w:b/>
                <w:color w:val="0D0D0D" w:themeColor="text1" w:themeTint="F2"/>
                <w:sz w:val="20"/>
                <w:szCs w:val="20"/>
              </w:rPr>
            </w:pPr>
            <w:r w:rsidRPr="005809CA">
              <w:rPr>
                <w:rFonts w:ascii="Arial" w:hAnsi="Arial"/>
                <w:b/>
                <w:color w:val="0D0D0D" w:themeColor="text1" w:themeTint="F2"/>
                <w:sz w:val="20"/>
                <w:szCs w:val="20"/>
              </w:rPr>
              <w:t>458</w:t>
            </w:r>
          </w:p>
        </w:tc>
      </w:tr>
    </w:tbl>
    <w:p w14:paraId="483AC5A9" w14:textId="77777777" w:rsidR="00344920" w:rsidRDefault="00344920" w:rsidP="003907BC">
      <w:pPr>
        <w:spacing w:before="240" w:after="120"/>
        <w:rPr>
          <w:rFonts w:ascii="Arial" w:hAnsi="Arial"/>
          <w:color w:val="0D0D0D" w:themeColor="text1" w:themeTint="F2"/>
          <w:sz w:val="24"/>
          <w:szCs w:val="24"/>
        </w:rPr>
      </w:pPr>
    </w:p>
    <w:p w14:paraId="09613943" w14:textId="2F91CDD4" w:rsidR="00266E25" w:rsidRDefault="00344920" w:rsidP="00266E25">
      <w:pPr>
        <w:spacing w:before="120" w:after="120"/>
        <w:rPr>
          <w:rFonts w:ascii="Arial" w:hAnsi="Arial"/>
          <w:color w:val="0D0D0D" w:themeColor="text1" w:themeTint="F2"/>
          <w:sz w:val="24"/>
          <w:szCs w:val="24"/>
        </w:rPr>
      </w:pPr>
      <w:r w:rsidRPr="00344920">
        <w:rPr>
          <w:rFonts w:ascii="Arial" w:hAnsi="Arial"/>
          <w:color w:val="0D0D0D" w:themeColor="text1" w:themeTint="F2"/>
          <w:sz w:val="24"/>
          <w:szCs w:val="24"/>
        </w:rPr>
        <w:t xml:space="preserve">In the 7th semester, students will choose, by absolute majority, one of the following courses: Health Informatics; Spirituality and Health; National Policy on Integrative and Complementary Practices; Thanatology; or another course that may </w:t>
      </w:r>
      <w:r w:rsidRPr="00344920">
        <w:rPr>
          <w:rFonts w:ascii="Arial" w:hAnsi="Arial"/>
          <w:color w:val="0D0D0D" w:themeColor="text1" w:themeTint="F2"/>
          <w:sz w:val="24"/>
          <w:szCs w:val="24"/>
        </w:rPr>
        <w:lastRenderedPageBreak/>
        <w:t>be offered in this modality in response to new demands of the profession and health services.</w:t>
      </w:r>
    </w:p>
    <w:p w14:paraId="0792071D" w14:textId="77777777" w:rsidR="00344920" w:rsidRPr="005809CA" w:rsidRDefault="00344920" w:rsidP="00266E25">
      <w:pPr>
        <w:spacing w:before="120" w:after="120"/>
        <w:rPr>
          <w:rFonts w:ascii="Arial" w:hAnsi="Arial"/>
          <w:color w:val="0D0D0D" w:themeColor="text1" w:themeTint="F2"/>
          <w:sz w:val="24"/>
          <w:szCs w:val="24"/>
        </w:rPr>
      </w:pPr>
    </w:p>
    <w:tbl>
      <w:tblPr>
        <w:tblW w:w="941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57"/>
        <w:gridCol w:w="1302"/>
        <w:gridCol w:w="1259"/>
        <w:gridCol w:w="1148"/>
        <w:gridCol w:w="1344"/>
      </w:tblGrid>
      <w:tr w:rsidR="003907BC" w:rsidRPr="005809CA" w14:paraId="7BB14712" w14:textId="77777777" w:rsidTr="008630B5">
        <w:trPr>
          <w:trHeight w:hRule="exact" w:val="567"/>
        </w:trPr>
        <w:tc>
          <w:tcPr>
            <w:tcW w:w="9410" w:type="dxa"/>
            <w:gridSpan w:val="5"/>
            <w:tcBorders>
              <w:top w:val="single" w:sz="4" w:space="0" w:color="D9D9D9"/>
              <w:left w:val="single" w:sz="4" w:space="0" w:color="D9D9D9"/>
              <w:bottom w:val="single" w:sz="4" w:space="0" w:color="D9D9D9"/>
              <w:right w:val="single" w:sz="4" w:space="0" w:color="D9D9D9"/>
            </w:tcBorders>
            <w:shd w:val="clear" w:color="auto" w:fill="002060"/>
            <w:vAlign w:val="center"/>
          </w:tcPr>
          <w:p w14:paraId="71DE640D" w14:textId="4962CDE2" w:rsidR="00266E25" w:rsidRPr="005809CA" w:rsidRDefault="00266E25" w:rsidP="002D3EBA">
            <w:pPr>
              <w:spacing w:before="120" w:after="120" w:line="240" w:lineRule="auto"/>
              <w:ind w:firstLine="0"/>
              <w:jc w:val="center"/>
              <w:rPr>
                <w:rFonts w:ascii="Arial" w:hAnsi="Arial"/>
                <w:b/>
                <w:color w:val="0D0D0D" w:themeColor="text1" w:themeTint="F2"/>
                <w:sz w:val="20"/>
                <w:szCs w:val="20"/>
              </w:rPr>
            </w:pPr>
            <w:r w:rsidRPr="00344920">
              <w:rPr>
                <w:rFonts w:ascii="Arial" w:hAnsi="Arial"/>
                <w:b/>
                <w:color w:val="FFFFFF" w:themeColor="background1"/>
                <w:sz w:val="20"/>
                <w:szCs w:val="20"/>
              </w:rPr>
              <w:t xml:space="preserve">8º </w:t>
            </w:r>
            <w:r w:rsidR="00A26AD0" w:rsidRPr="00344920">
              <w:rPr>
                <w:rFonts w:ascii="Arial" w:hAnsi="Arial"/>
                <w:b/>
                <w:color w:val="FFFFFF" w:themeColor="background1"/>
                <w:sz w:val="20"/>
                <w:szCs w:val="20"/>
              </w:rPr>
              <w:t>SEMEST</w:t>
            </w:r>
            <w:r w:rsidR="00A26AD0">
              <w:rPr>
                <w:rFonts w:ascii="Arial" w:hAnsi="Arial"/>
                <w:b/>
                <w:color w:val="FFFFFF" w:themeColor="background1"/>
                <w:sz w:val="20"/>
                <w:szCs w:val="20"/>
              </w:rPr>
              <w:t>ER</w:t>
            </w:r>
          </w:p>
        </w:tc>
      </w:tr>
      <w:tr w:rsidR="00016D8E" w:rsidRPr="005809CA" w14:paraId="7E484C02" w14:textId="77777777" w:rsidTr="00016D8E">
        <w:trPr>
          <w:trHeight w:hRule="exact" w:val="653"/>
        </w:trPr>
        <w:tc>
          <w:tcPr>
            <w:tcW w:w="4357" w:type="dxa"/>
            <w:tcBorders>
              <w:top w:val="single" w:sz="4" w:space="0" w:color="D9D9D9"/>
              <w:left w:val="single" w:sz="4" w:space="0" w:color="D9D9D9"/>
              <w:bottom w:val="single" w:sz="4" w:space="0" w:color="D9D9D9"/>
              <w:right w:val="single" w:sz="4" w:space="0" w:color="D9D9D9"/>
            </w:tcBorders>
            <w:shd w:val="clear" w:color="auto" w:fill="2E74B5"/>
            <w:vAlign w:val="center"/>
          </w:tcPr>
          <w:p w14:paraId="5B008396" w14:textId="61BB2FCA" w:rsidR="00016D8E" w:rsidRPr="005809CA" w:rsidRDefault="00016D8E" w:rsidP="00016D8E">
            <w:pPr>
              <w:spacing w:after="0" w:line="240" w:lineRule="auto"/>
              <w:ind w:firstLine="16"/>
              <w:jc w:val="center"/>
              <w:rPr>
                <w:rFonts w:ascii="Arial" w:hAnsi="Arial"/>
                <w:b/>
                <w:color w:val="0D0D0D" w:themeColor="text1" w:themeTint="F2"/>
                <w:sz w:val="20"/>
                <w:szCs w:val="20"/>
              </w:rPr>
            </w:pPr>
            <w:r w:rsidRPr="005809CA">
              <w:rPr>
                <w:rFonts w:ascii="Arial" w:hAnsi="Arial"/>
                <w:b/>
                <w:color w:val="0D0D0D" w:themeColor="text1" w:themeTint="F2"/>
                <w:sz w:val="18"/>
                <w:szCs w:val="18"/>
              </w:rPr>
              <w:t>Components</w:t>
            </w:r>
          </w:p>
        </w:tc>
        <w:tc>
          <w:tcPr>
            <w:tcW w:w="1302" w:type="dxa"/>
            <w:tcBorders>
              <w:top w:val="single" w:sz="4" w:space="0" w:color="D9D9D9"/>
              <w:left w:val="single" w:sz="4" w:space="0" w:color="D9D9D9"/>
              <w:bottom w:val="single" w:sz="4" w:space="0" w:color="D9D9D9"/>
              <w:right w:val="single" w:sz="4" w:space="0" w:color="D9D9D9"/>
            </w:tcBorders>
            <w:shd w:val="clear" w:color="auto" w:fill="2E74B5"/>
            <w:vAlign w:val="center"/>
          </w:tcPr>
          <w:p w14:paraId="4645B065" w14:textId="63C74F8B" w:rsidR="00016D8E" w:rsidRPr="005809CA" w:rsidRDefault="00016D8E" w:rsidP="00016D8E">
            <w:pPr>
              <w:spacing w:after="0" w:line="240" w:lineRule="auto"/>
              <w:ind w:firstLine="16"/>
              <w:jc w:val="center"/>
              <w:rPr>
                <w:rFonts w:ascii="Arial" w:hAnsi="Arial"/>
                <w:b/>
                <w:color w:val="0D0D0D" w:themeColor="text1" w:themeTint="F2"/>
                <w:sz w:val="20"/>
                <w:szCs w:val="20"/>
              </w:rPr>
            </w:pPr>
            <w:r w:rsidRPr="00016D8E">
              <w:rPr>
                <w:rFonts w:ascii="Arial" w:hAnsi="Arial"/>
                <w:b/>
                <w:color w:val="0D0D0D" w:themeColor="text1" w:themeTint="F2"/>
                <w:sz w:val="18"/>
                <w:szCs w:val="18"/>
              </w:rPr>
              <w:t>Weekly Classes</w:t>
            </w:r>
          </w:p>
        </w:tc>
        <w:tc>
          <w:tcPr>
            <w:tcW w:w="1259" w:type="dxa"/>
            <w:tcBorders>
              <w:top w:val="single" w:sz="4" w:space="0" w:color="D9D9D9"/>
              <w:left w:val="single" w:sz="4" w:space="0" w:color="D9D9D9"/>
              <w:bottom w:val="single" w:sz="4" w:space="0" w:color="D9D9D9"/>
              <w:right w:val="single" w:sz="4" w:space="0" w:color="D9D9D9"/>
            </w:tcBorders>
            <w:shd w:val="clear" w:color="auto" w:fill="2E74B5"/>
            <w:vAlign w:val="center"/>
          </w:tcPr>
          <w:p w14:paraId="0D6057CE" w14:textId="668394AF" w:rsidR="00016D8E" w:rsidRPr="005809CA" w:rsidRDefault="00016D8E" w:rsidP="00016D8E">
            <w:pPr>
              <w:spacing w:after="0" w:line="240" w:lineRule="auto"/>
              <w:ind w:firstLine="16"/>
              <w:jc w:val="center"/>
              <w:rPr>
                <w:rFonts w:ascii="Arial" w:hAnsi="Arial"/>
                <w:b/>
                <w:color w:val="0D0D0D" w:themeColor="text1" w:themeTint="F2"/>
                <w:sz w:val="20"/>
                <w:szCs w:val="20"/>
              </w:rPr>
            </w:pPr>
            <w:r w:rsidRPr="00016D8E">
              <w:rPr>
                <w:rFonts w:ascii="Arial" w:hAnsi="Arial"/>
                <w:b/>
                <w:color w:val="0D0D0D" w:themeColor="text1" w:themeTint="F2"/>
                <w:sz w:val="18"/>
                <w:szCs w:val="18"/>
              </w:rPr>
              <w:t>Theoretical Workload</w:t>
            </w:r>
          </w:p>
        </w:tc>
        <w:tc>
          <w:tcPr>
            <w:tcW w:w="1148" w:type="dxa"/>
            <w:tcBorders>
              <w:top w:val="single" w:sz="4" w:space="0" w:color="D9D9D9"/>
              <w:left w:val="single" w:sz="4" w:space="0" w:color="D9D9D9"/>
              <w:bottom w:val="single" w:sz="4" w:space="0" w:color="D9D9D9"/>
              <w:right w:val="single" w:sz="4" w:space="0" w:color="D9D9D9"/>
            </w:tcBorders>
            <w:shd w:val="clear" w:color="auto" w:fill="2E74B5"/>
            <w:vAlign w:val="center"/>
          </w:tcPr>
          <w:p w14:paraId="797E3E7E" w14:textId="02A292D0" w:rsidR="00016D8E" w:rsidRPr="00016D8E" w:rsidRDefault="00016D8E" w:rsidP="00016D8E">
            <w:pPr>
              <w:spacing w:after="0" w:line="240" w:lineRule="auto"/>
              <w:ind w:firstLine="61"/>
              <w:rPr>
                <w:rFonts w:ascii="Arial" w:hAnsi="Arial"/>
                <w:b/>
                <w:color w:val="0D0D0D" w:themeColor="text1" w:themeTint="F2"/>
                <w:sz w:val="18"/>
                <w:szCs w:val="18"/>
              </w:rPr>
            </w:pPr>
            <w:r w:rsidRPr="00016D8E">
              <w:rPr>
                <w:rFonts w:ascii="Arial" w:hAnsi="Arial"/>
                <w:b/>
                <w:color w:val="0D0D0D" w:themeColor="text1" w:themeTint="F2"/>
                <w:sz w:val="18"/>
                <w:szCs w:val="18"/>
              </w:rPr>
              <w:t>Practical</w:t>
            </w:r>
            <w:r>
              <w:t xml:space="preserve"> </w:t>
            </w:r>
            <w:r>
              <w:rPr>
                <w:rFonts w:ascii="Arial" w:hAnsi="Arial"/>
                <w:b/>
                <w:color w:val="0D0D0D" w:themeColor="text1" w:themeTint="F2"/>
                <w:sz w:val="18"/>
                <w:szCs w:val="18"/>
              </w:rPr>
              <w:t>Workload</w:t>
            </w:r>
          </w:p>
        </w:tc>
        <w:tc>
          <w:tcPr>
            <w:tcW w:w="1344" w:type="dxa"/>
            <w:tcBorders>
              <w:top w:val="single" w:sz="4" w:space="0" w:color="D9D9D9"/>
              <w:left w:val="single" w:sz="4" w:space="0" w:color="D9D9D9"/>
              <w:bottom w:val="single" w:sz="4" w:space="0" w:color="D9D9D9"/>
              <w:right w:val="single" w:sz="4" w:space="0" w:color="D9D9D9"/>
            </w:tcBorders>
            <w:shd w:val="clear" w:color="auto" w:fill="2E74B5"/>
            <w:vAlign w:val="center"/>
          </w:tcPr>
          <w:p w14:paraId="2FF34A7B" w14:textId="77777777" w:rsidR="00016D8E" w:rsidRPr="005809CA" w:rsidRDefault="00016D8E" w:rsidP="00016D8E">
            <w:pPr>
              <w:spacing w:after="0" w:line="240" w:lineRule="auto"/>
              <w:ind w:firstLine="61"/>
              <w:rPr>
                <w:rFonts w:ascii="Arial" w:hAnsi="Arial"/>
                <w:b/>
                <w:color w:val="0D0D0D" w:themeColor="text1" w:themeTint="F2"/>
                <w:sz w:val="18"/>
                <w:szCs w:val="18"/>
              </w:rPr>
            </w:pPr>
            <w:r w:rsidRPr="005809CA">
              <w:rPr>
                <w:rFonts w:ascii="Arial" w:hAnsi="Arial"/>
                <w:b/>
                <w:color w:val="0D0D0D" w:themeColor="text1" w:themeTint="F2"/>
                <w:sz w:val="18"/>
                <w:szCs w:val="18"/>
              </w:rPr>
              <w:t>Total</w:t>
            </w:r>
            <w:r>
              <w:rPr>
                <w:rFonts w:ascii="Arial" w:hAnsi="Arial"/>
                <w:b/>
                <w:color w:val="0D0D0D" w:themeColor="text1" w:themeTint="F2"/>
                <w:sz w:val="18"/>
                <w:szCs w:val="18"/>
              </w:rPr>
              <w:t xml:space="preserve"> Workload</w:t>
            </w:r>
          </w:p>
          <w:p w14:paraId="0A767A8E" w14:textId="237D0C8E" w:rsidR="00016D8E" w:rsidRPr="005809CA" w:rsidRDefault="00016D8E" w:rsidP="00016D8E">
            <w:pPr>
              <w:spacing w:after="0" w:line="240" w:lineRule="auto"/>
              <w:ind w:firstLine="16"/>
              <w:jc w:val="center"/>
              <w:rPr>
                <w:rFonts w:ascii="Arial" w:hAnsi="Arial"/>
                <w:b/>
                <w:color w:val="0D0D0D" w:themeColor="text1" w:themeTint="F2"/>
                <w:sz w:val="20"/>
                <w:szCs w:val="20"/>
              </w:rPr>
            </w:pPr>
            <w:r w:rsidRPr="005809CA">
              <w:rPr>
                <w:rFonts w:ascii="Arial" w:hAnsi="Arial"/>
                <w:b/>
                <w:color w:val="0D0D0D" w:themeColor="text1" w:themeTint="F2"/>
                <w:sz w:val="18"/>
                <w:szCs w:val="18"/>
              </w:rPr>
              <w:t>(</w:t>
            </w:r>
            <w:r>
              <w:rPr>
                <w:rFonts w:ascii="Arial" w:hAnsi="Arial"/>
                <w:b/>
                <w:color w:val="0D0D0D" w:themeColor="text1" w:themeTint="F2"/>
                <w:sz w:val="18"/>
                <w:szCs w:val="18"/>
              </w:rPr>
              <w:t>Class</w:t>
            </w:r>
            <w:r w:rsidRPr="005809CA">
              <w:rPr>
                <w:rFonts w:ascii="Arial" w:hAnsi="Arial"/>
                <w:b/>
                <w:color w:val="0D0D0D" w:themeColor="text1" w:themeTint="F2"/>
                <w:sz w:val="18"/>
                <w:szCs w:val="18"/>
              </w:rPr>
              <w:t>)</w:t>
            </w:r>
          </w:p>
        </w:tc>
      </w:tr>
      <w:tr w:rsidR="00016D8E" w:rsidRPr="005809CA" w14:paraId="4DAD0CA5" w14:textId="77777777" w:rsidTr="008630B5">
        <w:trPr>
          <w:trHeight w:hRule="exact" w:val="454"/>
        </w:trPr>
        <w:tc>
          <w:tcPr>
            <w:tcW w:w="4357" w:type="dxa"/>
            <w:tcBorders>
              <w:top w:val="single" w:sz="4" w:space="0" w:color="D9D9D9"/>
              <w:left w:val="single" w:sz="4" w:space="0" w:color="D9D9D9"/>
              <w:bottom w:val="single" w:sz="4" w:space="0" w:color="D9D9D9"/>
              <w:right w:val="single" w:sz="4" w:space="0" w:color="D9D9D9"/>
            </w:tcBorders>
            <w:vAlign w:val="center"/>
          </w:tcPr>
          <w:p w14:paraId="3698F24C" w14:textId="3F2163BB" w:rsidR="00016D8E" w:rsidRPr="005809CA" w:rsidRDefault="00016D8E" w:rsidP="00016D8E">
            <w:pPr>
              <w:spacing w:after="0" w:line="240" w:lineRule="auto"/>
              <w:ind w:firstLine="16"/>
              <w:rPr>
                <w:rFonts w:ascii="Arial" w:hAnsi="Arial"/>
                <w:color w:val="0D0D0D" w:themeColor="text1" w:themeTint="F2"/>
                <w:sz w:val="20"/>
                <w:szCs w:val="20"/>
              </w:rPr>
            </w:pPr>
            <w:r w:rsidRPr="00A26AD0">
              <w:rPr>
                <w:rFonts w:ascii="Arial" w:hAnsi="Arial"/>
                <w:color w:val="0D0D0D" w:themeColor="text1" w:themeTint="F2"/>
                <w:sz w:val="20"/>
                <w:szCs w:val="20"/>
              </w:rPr>
              <w:t>Palliative Care</w:t>
            </w:r>
          </w:p>
        </w:tc>
        <w:tc>
          <w:tcPr>
            <w:tcW w:w="1302" w:type="dxa"/>
            <w:tcBorders>
              <w:top w:val="single" w:sz="4" w:space="0" w:color="D9D9D9"/>
              <w:left w:val="single" w:sz="4" w:space="0" w:color="D9D9D9"/>
              <w:bottom w:val="single" w:sz="4" w:space="0" w:color="D9D9D9"/>
              <w:right w:val="single" w:sz="4" w:space="0" w:color="D9D9D9"/>
            </w:tcBorders>
            <w:vAlign w:val="center"/>
          </w:tcPr>
          <w:p w14:paraId="249413F8" w14:textId="77777777" w:rsidR="00016D8E" w:rsidRPr="005809CA" w:rsidRDefault="00016D8E" w:rsidP="00016D8E">
            <w:pPr>
              <w:spacing w:after="0" w:line="240" w:lineRule="auto"/>
              <w:ind w:firstLine="16"/>
              <w:jc w:val="right"/>
              <w:rPr>
                <w:rFonts w:ascii="Arial" w:hAnsi="Arial"/>
                <w:color w:val="0D0D0D" w:themeColor="text1" w:themeTint="F2"/>
                <w:sz w:val="20"/>
                <w:szCs w:val="20"/>
              </w:rPr>
            </w:pPr>
            <w:r w:rsidRPr="005809CA">
              <w:rPr>
                <w:rFonts w:ascii="Arial" w:hAnsi="Arial"/>
                <w:color w:val="0D0D0D" w:themeColor="text1" w:themeTint="F2"/>
                <w:sz w:val="20"/>
                <w:szCs w:val="20"/>
              </w:rPr>
              <w:t>2</w:t>
            </w:r>
          </w:p>
        </w:tc>
        <w:tc>
          <w:tcPr>
            <w:tcW w:w="1259" w:type="dxa"/>
            <w:tcBorders>
              <w:top w:val="single" w:sz="4" w:space="0" w:color="D9D9D9"/>
              <w:left w:val="single" w:sz="4" w:space="0" w:color="D9D9D9"/>
              <w:bottom w:val="single" w:sz="4" w:space="0" w:color="D9D9D9"/>
              <w:right w:val="single" w:sz="4" w:space="0" w:color="D9D9D9"/>
            </w:tcBorders>
            <w:vAlign w:val="center"/>
          </w:tcPr>
          <w:p w14:paraId="5FCEDA13" w14:textId="77777777" w:rsidR="00016D8E" w:rsidRPr="005809CA" w:rsidRDefault="00016D8E" w:rsidP="00016D8E">
            <w:pPr>
              <w:spacing w:after="0" w:line="240" w:lineRule="auto"/>
              <w:ind w:firstLine="16"/>
              <w:jc w:val="right"/>
              <w:rPr>
                <w:rFonts w:ascii="Arial" w:hAnsi="Arial"/>
                <w:color w:val="0D0D0D" w:themeColor="text1" w:themeTint="F2"/>
                <w:sz w:val="20"/>
                <w:szCs w:val="20"/>
              </w:rPr>
            </w:pPr>
            <w:r w:rsidRPr="005809CA">
              <w:rPr>
                <w:rFonts w:ascii="Arial" w:hAnsi="Arial"/>
                <w:color w:val="0D0D0D" w:themeColor="text1" w:themeTint="F2"/>
                <w:sz w:val="20"/>
                <w:szCs w:val="20"/>
              </w:rPr>
              <w:t>40</w:t>
            </w:r>
          </w:p>
        </w:tc>
        <w:tc>
          <w:tcPr>
            <w:tcW w:w="1148" w:type="dxa"/>
            <w:tcBorders>
              <w:top w:val="single" w:sz="4" w:space="0" w:color="D9D9D9"/>
              <w:left w:val="single" w:sz="4" w:space="0" w:color="D9D9D9"/>
              <w:bottom w:val="single" w:sz="4" w:space="0" w:color="D9D9D9"/>
              <w:right w:val="single" w:sz="4" w:space="0" w:color="D9D9D9"/>
            </w:tcBorders>
            <w:vAlign w:val="center"/>
          </w:tcPr>
          <w:p w14:paraId="1D90E199" w14:textId="77777777" w:rsidR="00016D8E" w:rsidRPr="005809CA" w:rsidRDefault="00016D8E" w:rsidP="00016D8E">
            <w:pPr>
              <w:spacing w:after="0" w:line="240" w:lineRule="auto"/>
              <w:ind w:firstLine="16"/>
              <w:jc w:val="right"/>
              <w:rPr>
                <w:rFonts w:ascii="Arial" w:hAnsi="Arial"/>
                <w:color w:val="0D0D0D" w:themeColor="text1" w:themeTint="F2"/>
                <w:sz w:val="20"/>
                <w:szCs w:val="20"/>
              </w:rPr>
            </w:pPr>
            <w:r w:rsidRPr="005809CA">
              <w:rPr>
                <w:rFonts w:ascii="Arial" w:hAnsi="Arial"/>
                <w:color w:val="0D0D0D" w:themeColor="text1" w:themeTint="F2"/>
                <w:sz w:val="20"/>
                <w:szCs w:val="20"/>
                <w:lang w:eastAsia="pt-BR"/>
              </w:rPr>
              <w:t>_____</w:t>
            </w:r>
          </w:p>
        </w:tc>
        <w:tc>
          <w:tcPr>
            <w:tcW w:w="1344" w:type="dxa"/>
            <w:tcBorders>
              <w:top w:val="single" w:sz="4" w:space="0" w:color="D9D9D9"/>
              <w:left w:val="single" w:sz="4" w:space="0" w:color="D9D9D9"/>
              <w:bottom w:val="single" w:sz="4" w:space="0" w:color="D9D9D9"/>
              <w:right w:val="single" w:sz="4" w:space="0" w:color="D9D9D9"/>
            </w:tcBorders>
            <w:vAlign w:val="center"/>
          </w:tcPr>
          <w:p w14:paraId="5A2B6420" w14:textId="77777777" w:rsidR="00016D8E" w:rsidRPr="005809CA" w:rsidRDefault="00016D8E" w:rsidP="00016D8E">
            <w:pPr>
              <w:spacing w:after="0" w:line="240" w:lineRule="auto"/>
              <w:ind w:firstLine="16"/>
              <w:jc w:val="right"/>
              <w:rPr>
                <w:rFonts w:ascii="Arial" w:hAnsi="Arial"/>
                <w:color w:val="0D0D0D" w:themeColor="text1" w:themeTint="F2"/>
                <w:sz w:val="20"/>
                <w:szCs w:val="20"/>
              </w:rPr>
            </w:pPr>
            <w:r w:rsidRPr="005809CA">
              <w:rPr>
                <w:rFonts w:ascii="Arial" w:hAnsi="Arial"/>
                <w:color w:val="0D0D0D" w:themeColor="text1" w:themeTint="F2"/>
                <w:sz w:val="20"/>
                <w:szCs w:val="20"/>
              </w:rPr>
              <w:t>40</w:t>
            </w:r>
          </w:p>
        </w:tc>
      </w:tr>
      <w:tr w:rsidR="00016D8E" w:rsidRPr="005809CA" w14:paraId="0E71F896" w14:textId="77777777" w:rsidTr="008630B5">
        <w:trPr>
          <w:trHeight w:hRule="exact" w:val="454"/>
        </w:trPr>
        <w:tc>
          <w:tcPr>
            <w:tcW w:w="4357" w:type="dxa"/>
            <w:tcBorders>
              <w:top w:val="single" w:sz="4" w:space="0" w:color="D9D9D9"/>
              <w:left w:val="single" w:sz="4" w:space="0" w:color="D9D9D9"/>
              <w:bottom w:val="single" w:sz="4" w:space="0" w:color="D9D9D9"/>
              <w:right w:val="single" w:sz="4" w:space="0" w:color="D9D9D9"/>
            </w:tcBorders>
            <w:vAlign w:val="center"/>
          </w:tcPr>
          <w:p w14:paraId="02CAFACD" w14:textId="5D05154E" w:rsidR="00016D8E" w:rsidRPr="005809CA" w:rsidRDefault="00016D8E" w:rsidP="00016D8E">
            <w:pPr>
              <w:spacing w:after="0" w:line="240" w:lineRule="auto"/>
              <w:ind w:firstLine="16"/>
              <w:rPr>
                <w:rFonts w:ascii="Arial" w:hAnsi="Arial"/>
                <w:color w:val="0D0D0D" w:themeColor="text1" w:themeTint="F2"/>
                <w:sz w:val="20"/>
                <w:szCs w:val="20"/>
              </w:rPr>
            </w:pPr>
            <w:r w:rsidRPr="00A26AD0">
              <w:rPr>
                <w:rFonts w:ascii="Arial" w:hAnsi="Arial"/>
                <w:color w:val="0D0D0D" w:themeColor="text1" w:themeTint="F2"/>
                <w:sz w:val="20"/>
                <w:szCs w:val="20"/>
              </w:rPr>
              <w:t>Intensive Care Nursing</w:t>
            </w:r>
          </w:p>
        </w:tc>
        <w:tc>
          <w:tcPr>
            <w:tcW w:w="1302" w:type="dxa"/>
            <w:tcBorders>
              <w:top w:val="single" w:sz="4" w:space="0" w:color="D9D9D9"/>
              <w:left w:val="single" w:sz="4" w:space="0" w:color="D9D9D9"/>
              <w:bottom w:val="single" w:sz="4" w:space="0" w:color="D9D9D9"/>
              <w:right w:val="single" w:sz="4" w:space="0" w:color="D9D9D9"/>
            </w:tcBorders>
            <w:vAlign w:val="center"/>
          </w:tcPr>
          <w:p w14:paraId="40042A51" w14:textId="77777777" w:rsidR="00016D8E" w:rsidRPr="005809CA" w:rsidRDefault="00016D8E" w:rsidP="00016D8E">
            <w:pPr>
              <w:spacing w:after="0" w:line="240" w:lineRule="auto"/>
              <w:ind w:firstLine="16"/>
              <w:jc w:val="right"/>
              <w:rPr>
                <w:rFonts w:ascii="Arial" w:hAnsi="Arial"/>
                <w:color w:val="0D0D0D" w:themeColor="text1" w:themeTint="F2"/>
                <w:sz w:val="20"/>
                <w:szCs w:val="20"/>
              </w:rPr>
            </w:pPr>
            <w:r w:rsidRPr="005809CA">
              <w:rPr>
                <w:rFonts w:ascii="Arial" w:hAnsi="Arial"/>
                <w:color w:val="0D0D0D" w:themeColor="text1" w:themeTint="F2"/>
                <w:sz w:val="20"/>
                <w:szCs w:val="20"/>
              </w:rPr>
              <w:t>5</w:t>
            </w:r>
          </w:p>
        </w:tc>
        <w:tc>
          <w:tcPr>
            <w:tcW w:w="1259" w:type="dxa"/>
            <w:tcBorders>
              <w:top w:val="single" w:sz="4" w:space="0" w:color="D9D9D9"/>
              <w:left w:val="single" w:sz="4" w:space="0" w:color="D9D9D9"/>
              <w:bottom w:val="single" w:sz="4" w:space="0" w:color="D9D9D9"/>
              <w:right w:val="single" w:sz="4" w:space="0" w:color="D9D9D9"/>
            </w:tcBorders>
            <w:vAlign w:val="center"/>
          </w:tcPr>
          <w:p w14:paraId="7AD846D5" w14:textId="77777777" w:rsidR="00016D8E" w:rsidRPr="005809CA" w:rsidRDefault="00016D8E" w:rsidP="00016D8E">
            <w:pPr>
              <w:spacing w:after="0" w:line="240" w:lineRule="auto"/>
              <w:ind w:firstLine="16"/>
              <w:jc w:val="right"/>
              <w:rPr>
                <w:rFonts w:ascii="Arial" w:hAnsi="Arial"/>
                <w:color w:val="0D0D0D" w:themeColor="text1" w:themeTint="F2"/>
                <w:sz w:val="20"/>
                <w:szCs w:val="20"/>
              </w:rPr>
            </w:pPr>
            <w:r w:rsidRPr="005809CA">
              <w:rPr>
                <w:rFonts w:ascii="Arial" w:hAnsi="Arial"/>
                <w:color w:val="0D0D0D" w:themeColor="text1" w:themeTint="F2"/>
                <w:sz w:val="20"/>
                <w:szCs w:val="20"/>
              </w:rPr>
              <w:t>80</w:t>
            </w:r>
          </w:p>
        </w:tc>
        <w:tc>
          <w:tcPr>
            <w:tcW w:w="1148" w:type="dxa"/>
            <w:tcBorders>
              <w:top w:val="single" w:sz="4" w:space="0" w:color="D9D9D9"/>
              <w:left w:val="single" w:sz="4" w:space="0" w:color="D9D9D9"/>
              <w:bottom w:val="single" w:sz="4" w:space="0" w:color="D9D9D9"/>
              <w:right w:val="single" w:sz="4" w:space="0" w:color="D9D9D9"/>
            </w:tcBorders>
            <w:vAlign w:val="center"/>
          </w:tcPr>
          <w:p w14:paraId="56224F51" w14:textId="77777777" w:rsidR="00016D8E" w:rsidRPr="005809CA" w:rsidRDefault="00016D8E" w:rsidP="00016D8E">
            <w:pPr>
              <w:spacing w:after="0" w:line="240" w:lineRule="auto"/>
              <w:ind w:firstLine="16"/>
              <w:jc w:val="right"/>
              <w:rPr>
                <w:rFonts w:ascii="Arial" w:hAnsi="Arial"/>
                <w:color w:val="0D0D0D" w:themeColor="text1" w:themeTint="F2"/>
                <w:sz w:val="20"/>
                <w:szCs w:val="20"/>
              </w:rPr>
            </w:pPr>
            <w:r w:rsidRPr="005809CA">
              <w:rPr>
                <w:rFonts w:ascii="Arial" w:hAnsi="Arial"/>
                <w:color w:val="0D0D0D" w:themeColor="text1" w:themeTint="F2"/>
                <w:sz w:val="20"/>
                <w:szCs w:val="20"/>
              </w:rPr>
              <w:t xml:space="preserve"> 20</w:t>
            </w:r>
          </w:p>
        </w:tc>
        <w:tc>
          <w:tcPr>
            <w:tcW w:w="1344" w:type="dxa"/>
            <w:tcBorders>
              <w:top w:val="single" w:sz="4" w:space="0" w:color="D9D9D9"/>
              <w:left w:val="single" w:sz="4" w:space="0" w:color="D9D9D9"/>
              <w:bottom w:val="single" w:sz="4" w:space="0" w:color="D9D9D9"/>
              <w:right w:val="single" w:sz="4" w:space="0" w:color="D9D9D9"/>
            </w:tcBorders>
            <w:vAlign w:val="center"/>
          </w:tcPr>
          <w:p w14:paraId="7D49ACAA" w14:textId="77777777" w:rsidR="00016D8E" w:rsidRPr="005809CA" w:rsidRDefault="00016D8E" w:rsidP="00016D8E">
            <w:pPr>
              <w:spacing w:after="0" w:line="240" w:lineRule="auto"/>
              <w:ind w:firstLine="16"/>
              <w:jc w:val="right"/>
              <w:rPr>
                <w:rFonts w:ascii="Arial" w:hAnsi="Arial"/>
                <w:color w:val="0D0D0D" w:themeColor="text1" w:themeTint="F2"/>
                <w:sz w:val="20"/>
                <w:szCs w:val="20"/>
              </w:rPr>
            </w:pPr>
            <w:r w:rsidRPr="005809CA">
              <w:rPr>
                <w:rFonts w:ascii="Arial" w:hAnsi="Arial"/>
                <w:color w:val="0D0D0D" w:themeColor="text1" w:themeTint="F2"/>
                <w:sz w:val="20"/>
                <w:szCs w:val="20"/>
              </w:rPr>
              <w:t xml:space="preserve">         100</w:t>
            </w:r>
          </w:p>
        </w:tc>
      </w:tr>
      <w:tr w:rsidR="00016D8E" w:rsidRPr="005809CA" w14:paraId="623CB890" w14:textId="77777777" w:rsidTr="008630B5">
        <w:trPr>
          <w:trHeight w:hRule="exact" w:val="454"/>
        </w:trPr>
        <w:tc>
          <w:tcPr>
            <w:tcW w:w="4357" w:type="dxa"/>
            <w:tcBorders>
              <w:top w:val="single" w:sz="4" w:space="0" w:color="D9D9D9"/>
              <w:left w:val="single" w:sz="4" w:space="0" w:color="D9D9D9"/>
              <w:bottom w:val="single" w:sz="4" w:space="0" w:color="D9D9D9"/>
              <w:right w:val="single" w:sz="4" w:space="0" w:color="D9D9D9"/>
            </w:tcBorders>
            <w:vAlign w:val="center"/>
          </w:tcPr>
          <w:p w14:paraId="455A4BAA" w14:textId="04D2C491" w:rsidR="00016D8E" w:rsidRPr="005809CA" w:rsidRDefault="00016D8E" w:rsidP="00016D8E">
            <w:pPr>
              <w:spacing w:after="0" w:line="240" w:lineRule="auto"/>
              <w:ind w:firstLine="16"/>
              <w:rPr>
                <w:rFonts w:ascii="Arial" w:hAnsi="Arial"/>
                <w:color w:val="0D0D0D" w:themeColor="text1" w:themeTint="F2"/>
                <w:sz w:val="20"/>
                <w:szCs w:val="20"/>
              </w:rPr>
            </w:pPr>
            <w:r w:rsidRPr="00A26AD0">
              <w:rPr>
                <w:rFonts w:ascii="Arial" w:hAnsi="Arial"/>
                <w:color w:val="0D0D0D" w:themeColor="text1" w:themeTint="F2"/>
                <w:sz w:val="20"/>
                <w:szCs w:val="20"/>
              </w:rPr>
              <w:t>Nursing Management</w:t>
            </w:r>
          </w:p>
        </w:tc>
        <w:tc>
          <w:tcPr>
            <w:tcW w:w="1302" w:type="dxa"/>
            <w:tcBorders>
              <w:top w:val="single" w:sz="4" w:space="0" w:color="D9D9D9"/>
              <w:left w:val="single" w:sz="4" w:space="0" w:color="D9D9D9"/>
              <w:bottom w:val="single" w:sz="4" w:space="0" w:color="D9D9D9"/>
              <w:right w:val="single" w:sz="4" w:space="0" w:color="D9D9D9"/>
            </w:tcBorders>
            <w:vAlign w:val="center"/>
          </w:tcPr>
          <w:p w14:paraId="341582F0" w14:textId="77777777" w:rsidR="00016D8E" w:rsidRPr="005809CA" w:rsidRDefault="00016D8E" w:rsidP="00016D8E">
            <w:pPr>
              <w:spacing w:after="0" w:line="240" w:lineRule="auto"/>
              <w:ind w:firstLine="16"/>
              <w:jc w:val="right"/>
              <w:rPr>
                <w:rFonts w:ascii="Arial" w:hAnsi="Arial"/>
                <w:color w:val="0D0D0D" w:themeColor="text1" w:themeTint="F2"/>
                <w:sz w:val="20"/>
                <w:szCs w:val="20"/>
              </w:rPr>
            </w:pPr>
            <w:r w:rsidRPr="005809CA">
              <w:rPr>
                <w:rFonts w:ascii="Arial" w:hAnsi="Arial"/>
                <w:color w:val="0D0D0D" w:themeColor="text1" w:themeTint="F2"/>
                <w:sz w:val="20"/>
                <w:szCs w:val="20"/>
              </w:rPr>
              <w:t>4</w:t>
            </w:r>
          </w:p>
        </w:tc>
        <w:tc>
          <w:tcPr>
            <w:tcW w:w="1259" w:type="dxa"/>
            <w:tcBorders>
              <w:top w:val="single" w:sz="4" w:space="0" w:color="D9D9D9"/>
              <w:left w:val="single" w:sz="4" w:space="0" w:color="D9D9D9"/>
              <w:bottom w:val="single" w:sz="4" w:space="0" w:color="D9D9D9"/>
              <w:right w:val="single" w:sz="4" w:space="0" w:color="D9D9D9"/>
            </w:tcBorders>
            <w:vAlign w:val="center"/>
          </w:tcPr>
          <w:p w14:paraId="384D0449" w14:textId="77777777" w:rsidR="00016D8E" w:rsidRPr="005809CA" w:rsidRDefault="00016D8E" w:rsidP="00016D8E">
            <w:pPr>
              <w:spacing w:after="0" w:line="240" w:lineRule="auto"/>
              <w:ind w:firstLine="16"/>
              <w:jc w:val="right"/>
              <w:rPr>
                <w:rFonts w:ascii="Arial" w:hAnsi="Arial"/>
                <w:color w:val="0D0D0D" w:themeColor="text1" w:themeTint="F2"/>
                <w:sz w:val="20"/>
                <w:szCs w:val="20"/>
              </w:rPr>
            </w:pPr>
            <w:r w:rsidRPr="005809CA">
              <w:rPr>
                <w:rFonts w:ascii="Arial" w:hAnsi="Arial"/>
                <w:color w:val="0D0D0D" w:themeColor="text1" w:themeTint="F2"/>
                <w:sz w:val="20"/>
                <w:szCs w:val="20"/>
              </w:rPr>
              <w:t>80</w:t>
            </w:r>
          </w:p>
        </w:tc>
        <w:tc>
          <w:tcPr>
            <w:tcW w:w="1148" w:type="dxa"/>
            <w:tcBorders>
              <w:top w:val="single" w:sz="4" w:space="0" w:color="D9D9D9"/>
              <w:left w:val="single" w:sz="4" w:space="0" w:color="D9D9D9"/>
              <w:bottom w:val="single" w:sz="4" w:space="0" w:color="D9D9D9"/>
              <w:right w:val="single" w:sz="4" w:space="0" w:color="D9D9D9"/>
            </w:tcBorders>
            <w:vAlign w:val="center"/>
          </w:tcPr>
          <w:p w14:paraId="7DAA28DA" w14:textId="77777777" w:rsidR="00016D8E" w:rsidRPr="005809CA" w:rsidRDefault="00016D8E" w:rsidP="00016D8E">
            <w:pPr>
              <w:spacing w:after="0" w:line="240" w:lineRule="auto"/>
              <w:ind w:firstLine="16"/>
              <w:jc w:val="right"/>
              <w:rPr>
                <w:rFonts w:ascii="Arial" w:hAnsi="Arial"/>
                <w:color w:val="0D0D0D" w:themeColor="text1" w:themeTint="F2"/>
                <w:sz w:val="20"/>
                <w:szCs w:val="20"/>
              </w:rPr>
            </w:pPr>
            <w:r w:rsidRPr="005809CA">
              <w:rPr>
                <w:rFonts w:ascii="Arial" w:hAnsi="Arial"/>
                <w:color w:val="0D0D0D" w:themeColor="text1" w:themeTint="F2"/>
                <w:sz w:val="20"/>
                <w:szCs w:val="20"/>
              </w:rPr>
              <w:t>_____</w:t>
            </w:r>
          </w:p>
        </w:tc>
        <w:tc>
          <w:tcPr>
            <w:tcW w:w="1344" w:type="dxa"/>
            <w:tcBorders>
              <w:top w:val="single" w:sz="4" w:space="0" w:color="D9D9D9"/>
              <w:left w:val="single" w:sz="4" w:space="0" w:color="D9D9D9"/>
              <w:bottom w:val="single" w:sz="4" w:space="0" w:color="D9D9D9"/>
              <w:right w:val="single" w:sz="4" w:space="0" w:color="D9D9D9"/>
            </w:tcBorders>
            <w:vAlign w:val="center"/>
          </w:tcPr>
          <w:p w14:paraId="03EE2637" w14:textId="77777777" w:rsidR="00016D8E" w:rsidRPr="005809CA" w:rsidRDefault="00016D8E" w:rsidP="00016D8E">
            <w:pPr>
              <w:spacing w:after="0" w:line="240" w:lineRule="auto"/>
              <w:ind w:firstLine="16"/>
              <w:jc w:val="right"/>
              <w:rPr>
                <w:rFonts w:ascii="Arial" w:hAnsi="Arial"/>
                <w:color w:val="0D0D0D" w:themeColor="text1" w:themeTint="F2"/>
                <w:sz w:val="20"/>
                <w:szCs w:val="20"/>
              </w:rPr>
            </w:pPr>
            <w:r w:rsidRPr="005809CA">
              <w:rPr>
                <w:rFonts w:ascii="Arial" w:hAnsi="Arial"/>
                <w:color w:val="0D0D0D" w:themeColor="text1" w:themeTint="F2"/>
                <w:sz w:val="20"/>
                <w:szCs w:val="20"/>
              </w:rPr>
              <w:t>80</w:t>
            </w:r>
          </w:p>
        </w:tc>
      </w:tr>
      <w:tr w:rsidR="00016D8E" w:rsidRPr="005809CA" w14:paraId="17A4BC77" w14:textId="77777777" w:rsidTr="008630B5">
        <w:trPr>
          <w:trHeight w:hRule="exact" w:val="454"/>
        </w:trPr>
        <w:tc>
          <w:tcPr>
            <w:tcW w:w="4357" w:type="dxa"/>
            <w:tcBorders>
              <w:top w:val="single" w:sz="4" w:space="0" w:color="E7E6E6"/>
              <w:left w:val="single" w:sz="4" w:space="0" w:color="E7E6E6"/>
              <w:bottom w:val="single" w:sz="4" w:space="0" w:color="E7E6E6"/>
              <w:right w:val="single" w:sz="4" w:space="0" w:color="D9D9D9"/>
            </w:tcBorders>
            <w:vAlign w:val="center"/>
          </w:tcPr>
          <w:p w14:paraId="4E814913" w14:textId="6AEAB7E9" w:rsidR="00016D8E" w:rsidRPr="005809CA" w:rsidRDefault="00016D8E" w:rsidP="00016D8E">
            <w:pPr>
              <w:spacing w:after="0" w:line="240" w:lineRule="auto"/>
              <w:ind w:firstLine="16"/>
              <w:rPr>
                <w:rFonts w:ascii="Arial" w:hAnsi="Arial"/>
                <w:color w:val="0D0D0D" w:themeColor="text1" w:themeTint="F2"/>
                <w:sz w:val="20"/>
                <w:szCs w:val="20"/>
              </w:rPr>
            </w:pPr>
            <w:r w:rsidRPr="00A26AD0">
              <w:rPr>
                <w:rFonts w:ascii="Arial" w:hAnsi="Arial"/>
                <w:color w:val="0D0D0D" w:themeColor="text1" w:themeTint="F2"/>
                <w:sz w:val="20"/>
                <w:szCs w:val="20"/>
              </w:rPr>
              <w:t>Oncology Nursing</w:t>
            </w:r>
          </w:p>
        </w:tc>
        <w:tc>
          <w:tcPr>
            <w:tcW w:w="1302" w:type="dxa"/>
            <w:tcBorders>
              <w:top w:val="single" w:sz="4" w:space="0" w:color="E7E6E6"/>
              <w:left w:val="single" w:sz="4" w:space="0" w:color="D9D9D9"/>
              <w:bottom w:val="single" w:sz="4" w:space="0" w:color="E7E6E6"/>
              <w:right w:val="single" w:sz="4" w:space="0" w:color="D9D9D9"/>
            </w:tcBorders>
            <w:vAlign w:val="center"/>
          </w:tcPr>
          <w:p w14:paraId="50DD32CC" w14:textId="77777777" w:rsidR="00016D8E" w:rsidRPr="005809CA" w:rsidRDefault="00016D8E" w:rsidP="00016D8E">
            <w:pPr>
              <w:spacing w:after="0" w:line="240" w:lineRule="auto"/>
              <w:ind w:firstLine="16"/>
              <w:jc w:val="right"/>
              <w:rPr>
                <w:rFonts w:ascii="Arial" w:hAnsi="Arial"/>
                <w:color w:val="0D0D0D" w:themeColor="text1" w:themeTint="F2"/>
                <w:sz w:val="20"/>
                <w:szCs w:val="20"/>
              </w:rPr>
            </w:pPr>
            <w:r w:rsidRPr="005809CA">
              <w:rPr>
                <w:rFonts w:ascii="Arial" w:hAnsi="Arial"/>
                <w:color w:val="0D0D0D" w:themeColor="text1" w:themeTint="F2"/>
                <w:sz w:val="20"/>
                <w:szCs w:val="20"/>
              </w:rPr>
              <w:t>3</w:t>
            </w:r>
          </w:p>
        </w:tc>
        <w:tc>
          <w:tcPr>
            <w:tcW w:w="1259" w:type="dxa"/>
            <w:tcBorders>
              <w:top w:val="single" w:sz="4" w:space="0" w:color="E7E6E6"/>
              <w:left w:val="single" w:sz="4" w:space="0" w:color="D9D9D9"/>
              <w:bottom w:val="single" w:sz="4" w:space="0" w:color="E7E6E6"/>
              <w:right w:val="single" w:sz="4" w:space="0" w:color="D9D9D9"/>
            </w:tcBorders>
            <w:vAlign w:val="center"/>
          </w:tcPr>
          <w:p w14:paraId="50F28E3B" w14:textId="77777777" w:rsidR="00016D8E" w:rsidRPr="005809CA" w:rsidRDefault="00016D8E" w:rsidP="00016D8E">
            <w:pPr>
              <w:spacing w:after="0" w:line="240" w:lineRule="auto"/>
              <w:ind w:firstLine="16"/>
              <w:jc w:val="right"/>
              <w:rPr>
                <w:rFonts w:ascii="Arial" w:hAnsi="Arial"/>
                <w:color w:val="0D0D0D" w:themeColor="text1" w:themeTint="F2"/>
                <w:sz w:val="20"/>
                <w:szCs w:val="20"/>
              </w:rPr>
            </w:pPr>
            <w:r w:rsidRPr="005809CA">
              <w:rPr>
                <w:rFonts w:ascii="Arial" w:hAnsi="Arial"/>
                <w:color w:val="0D0D0D" w:themeColor="text1" w:themeTint="F2"/>
                <w:sz w:val="20"/>
                <w:szCs w:val="20"/>
              </w:rPr>
              <w:t>60</w:t>
            </w:r>
          </w:p>
        </w:tc>
        <w:tc>
          <w:tcPr>
            <w:tcW w:w="1148" w:type="dxa"/>
            <w:tcBorders>
              <w:top w:val="single" w:sz="4" w:space="0" w:color="E7E6E6"/>
              <w:left w:val="single" w:sz="4" w:space="0" w:color="D9D9D9"/>
              <w:bottom w:val="single" w:sz="4" w:space="0" w:color="E7E6E6"/>
              <w:right w:val="single" w:sz="4" w:space="0" w:color="D9D9D9"/>
            </w:tcBorders>
            <w:vAlign w:val="center"/>
          </w:tcPr>
          <w:p w14:paraId="04474A46" w14:textId="77777777" w:rsidR="00016D8E" w:rsidRPr="005809CA" w:rsidRDefault="00016D8E" w:rsidP="00016D8E">
            <w:pPr>
              <w:spacing w:after="0" w:line="240" w:lineRule="auto"/>
              <w:ind w:firstLine="16"/>
              <w:jc w:val="right"/>
              <w:rPr>
                <w:rFonts w:ascii="Arial" w:hAnsi="Arial"/>
                <w:color w:val="0D0D0D" w:themeColor="text1" w:themeTint="F2"/>
                <w:sz w:val="20"/>
                <w:szCs w:val="20"/>
              </w:rPr>
            </w:pPr>
            <w:r w:rsidRPr="005809CA">
              <w:rPr>
                <w:rFonts w:ascii="Arial" w:hAnsi="Arial"/>
                <w:color w:val="0D0D0D" w:themeColor="text1" w:themeTint="F2"/>
                <w:sz w:val="20"/>
                <w:szCs w:val="20"/>
              </w:rPr>
              <w:t>_____</w:t>
            </w:r>
          </w:p>
        </w:tc>
        <w:tc>
          <w:tcPr>
            <w:tcW w:w="1344" w:type="dxa"/>
            <w:tcBorders>
              <w:top w:val="single" w:sz="4" w:space="0" w:color="E7E6E6"/>
              <w:left w:val="single" w:sz="4" w:space="0" w:color="D9D9D9"/>
              <w:bottom w:val="single" w:sz="4" w:space="0" w:color="E7E6E6"/>
              <w:right w:val="single" w:sz="4" w:space="0" w:color="E7E6E6"/>
            </w:tcBorders>
            <w:vAlign w:val="center"/>
          </w:tcPr>
          <w:p w14:paraId="3DF914EE" w14:textId="77777777" w:rsidR="00016D8E" w:rsidRPr="005809CA" w:rsidRDefault="00016D8E" w:rsidP="00016D8E">
            <w:pPr>
              <w:spacing w:after="0" w:line="240" w:lineRule="auto"/>
              <w:ind w:firstLine="16"/>
              <w:jc w:val="right"/>
              <w:rPr>
                <w:rFonts w:ascii="Arial" w:hAnsi="Arial"/>
                <w:color w:val="0D0D0D" w:themeColor="text1" w:themeTint="F2"/>
                <w:sz w:val="20"/>
                <w:szCs w:val="20"/>
              </w:rPr>
            </w:pPr>
            <w:r w:rsidRPr="005809CA">
              <w:rPr>
                <w:rFonts w:ascii="Arial" w:hAnsi="Arial"/>
                <w:color w:val="0D0D0D" w:themeColor="text1" w:themeTint="F2"/>
                <w:sz w:val="20"/>
                <w:szCs w:val="20"/>
              </w:rPr>
              <w:t>60</w:t>
            </w:r>
          </w:p>
        </w:tc>
      </w:tr>
      <w:tr w:rsidR="00016D8E" w:rsidRPr="005809CA" w14:paraId="2F686325" w14:textId="77777777" w:rsidTr="008630B5">
        <w:trPr>
          <w:trHeight w:hRule="exact" w:val="651"/>
        </w:trPr>
        <w:tc>
          <w:tcPr>
            <w:tcW w:w="4357" w:type="dxa"/>
            <w:tcBorders>
              <w:top w:val="single" w:sz="4" w:space="0" w:color="D9D9D9"/>
              <w:left w:val="single" w:sz="4" w:space="0" w:color="D9D9D9"/>
              <w:bottom w:val="single" w:sz="4" w:space="0" w:color="D9D9D9"/>
              <w:right w:val="single" w:sz="4" w:space="0" w:color="D9D9D9"/>
            </w:tcBorders>
            <w:vAlign w:val="center"/>
          </w:tcPr>
          <w:p w14:paraId="25DED814" w14:textId="4C207D5C" w:rsidR="00016D8E" w:rsidRPr="005809CA" w:rsidRDefault="00016D8E" w:rsidP="00016D8E">
            <w:pPr>
              <w:spacing w:after="0" w:line="240" w:lineRule="auto"/>
              <w:ind w:firstLine="16"/>
              <w:rPr>
                <w:rFonts w:ascii="Arial" w:hAnsi="Arial"/>
                <w:color w:val="0D0D0D" w:themeColor="text1" w:themeTint="F2"/>
                <w:sz w:val="20"/>
                <w:szCs w:val="20"/>
              </w:rPr>
            </w:pPr>
            <w:r w:rsidRPr="00A26AD0">
              <w:rPr>
                <w:rFonts w:ascii="Arial" w:hAnsi="Arial"/>
                <w:color w:val="0D0D0D" w:themeColor="text1" w:themeTint="F2"/>
                <w:sz w:val="20"/>
                <w:szCs w:val="20"/>
              </w:rPr>
              <w:t>Perioperative Nursing and Sterilization Processes</w:t>
            </w:r>
          </w:p>
        </w:tc>
        <w:tc>
          <w:tcPr>
            <w:tcW w:w="1302" w:type="dxa"/>
            <w:tcBorders>
              <w:top w:val="single" w:sz="4" w:space="0" w:color="D9D9D9"/>
              <w:left w:val="single" w:sz="4" w:space="0" w:color="D9D9D9"/>
              <w:bottom w:val="single" w:sz="4" w:space="0" w:color="D9D9D9"/>
              <w:right w:val="single" w:sz="4" w:space="0" w:color="D9D9D9"/>
            </w:tcBorders>
            <w:vAlign w:val="center"/>
          </w:tcPr>
          <w:p w14:paraId="71144F9A" w14:textId="77777777" w:rsidR="00016D8E" w:rsidRPr="005809CA" w:rsidRDefault="00016D8E" w:rsidP="00016D8E">
            <w:pPr>
              <w:spacing w:after="0" w:line="240" w:lineRule="auto"/>
              <w:ind w:firstLine="16"/>
              <w:jc w:val="right"/>
              <w:rPr>
                <w:rFonts w:ascii="Arial" w:hAnsi="Arial"/>
                <w:color w:val="0D0D0D" w:themeColor="text1" w:themeTint="F2"/>
                <w:sz w:val="20"/>
                <w:szCs w:val="20"/>
              </w:rPr>
            </w:pPr>
            <w:r w:rsidRPr="005809CA">
              <w:rPr>
                <w:rFonts w:ascii="Arial" w:hAnsi="Arial"/>
                <w:color w:val="0D0D0D" w:themeColor="text1" w:themeTint="F2"/>
                <w:sz w:val="20"/>
                <w:szCs w:val="20"/>
              </w:rPr>
              <w:t>4</w:t>
            </w:r>
          </w:p>
        </w:tc>
        <w:tc>
          <w:tcPr>
            <w:tcW w:w="1259" w:type="dxa"/>
            <w:tcBorders>
              <w:top w:val="single" w:sz="4" w:space="0" w:color="D9D9D9"/>
              <w:left w:val="single" w:sz="4" w:space="0" w:color="D9D9D9"/>
              <w:bottom w:val="single" w:sz="4" w:space="0" w:color="D9D9D9"/>
              <w:right w:val="single" w:sz="4" w:space="0" w:color="D9D9D9"/>
            </w:tcBorders>
            <w:vAlign w:val="center"/>
          </w:tcPr>
          <w:p w14:paraId="333ECD11" w14:textId="77777777" w:rsidR="00016D8E" w:rsidRPr="005809CA" w:rsidRDefault="00016D8E" w:rsidP="00016D8E">
            <w:pPr>
              <w:spacing w:after="0" w:line="240" w:lineRule="auto"/>
              <w:ind w:firstLine="16"/>
              <w:jc w:val="right"/>
              <w:rPr>
                <w:rFonts w:ascii="Arial" w:hAnsi="Arial"/>
                <w:color w:val="0D0D0D" w:themeColor="text1" w:themeTint="F2"/>
                <w:sz w:val="20"/>
                <w:szCs w:val="20"/>
              </w:rPr>
            </w:pPr>
            <w:r w:rsidRPr="005809CA">
              <w:rPr>
                <w:rFonts w:ascii="Arial" w:hAnsi="Arial"/>
                <w:color w:val="0D0D0D" w:themeColor="text1" w:themeTint="F2"/>
                <w:sz w:val="20"/>
                <w:szCs w:val="20"/>
              </w:rPr>
              <w:t>50</w:t>
            </w:r>
          </w:p>
        </w:tc>
        <w:tc>
          <w:tcPr>
            <w:tcW w:w="1148" w:type="dxa"/>
            <w:tcBorders>
              <w:top w:val="single" w:sz="4" w:space="0" w:color="D9D9D9"/>
              <w:left w:val="single" w:sz="4" w:space="0" w:color="D9D9D9"/>
              <w:bottom w:val="single" w:sz="4" w:space="0" w:color="D9D9D9"/>
              <w:right w:val="single" w:sz="4" w:space="0" w:color="D9D9D9"/>
            </w:tcBorders>
            <w:vAlign w:val="center"/>
          </w:tcPr>
          <w:p w14:paraId="0B4DE46A" w14:textId="77777777" w:rsidR="00016D8E" w:rsidRPr="005809CA" w:rsidRDefault="00016D8E" w:rsidP="00016D8E">
            <w:pPr>
              <w:spacing w:after="0" w:line="240" w:lineRule="auto"/>
              <w:ind w:firstLine="16"/>
              <w:jc w:val="right"/>
              <w:rPr>
                <w:rFonts w:ascii="Arial" w:hAnsi="Arial"/>
                <w:color w:val="0D0D0D" w:themeColor="text1" w:themeTint="F2"/>
                <w:sz w:val="20"/>
                <w:szCs w:val="20"/>
              </w:rPr>
            </w:pPr>
            <w:r w:rsidRPr="005809CA">
              <w:rPr>
                <w:rFonts w:ascii="Arial" w:hAnsi="Arial"/>
                <w:color w:val="0D0D0D" w:themeColor="text1" w:themeTint="F2"/>
                <w:sz w:val="20"/>
                <w:szCs w:val="20"/>
              </w:rPr>
              <w:t>30</w:t>
            </w:r>
          </w:p>
        </w:tc>
        <w:tc>
          <w:tcPr>
            <w:tcW w:w="1344" w:type="dxa"/>
            <w:tcBorders>
              <w:top w:val="single" w:sz="4" w:space="0" w:color="D9D9D9"/>
              <w:left w:val="single" w:sz="4" w:space="0" w:color="D9D9D9"/>
              <w:bottom w:val="single" w:sz="4" w:space="0" w:color="D9D9D9"/>
              <w:right w:val="single" w:sz="4" w:space="0" w:color="D9D9D9"/>
            </w:tcBorders>
            <w:vAlign w:val="center"/>
          </w:tcPr>
          <w:p w14:paraId="464064D0" w14:textId="77777777" w:rsidR="00016D8E" w:rsidRPr="005809CA" w:rsidRDefault="00016D8E" w:rsidP="00016D8E">
            <w:pPr>
              <w:spacing w:after="0" w:line="240" w:lineRule="auto"/>
              <w:ind w:firstLine="16"/>
              <w:jc w:val="right"/>
              <w:rPr>
                <w:rFonts w:ascii="Arial" w:hAnsi="Arial"/>
                <w:color w:val="0D0D0D" w:themeColor="text1" w:themeTint="F2"/>
                <w:sz w:val="20"/>
                <w:szCs w:val="20"/>
              </w:rPr>
            </w:pPr>
            <w:r w:rsidRPr="005809CA">
              <w:rPr>
                <w:rFonts w:ascii="Arial" w:hAnsi="Arial"/>
                <w:color w:val="0D0D0D" w:themeColor="text1" w:themeTint="F2"/>
                <w:sz w:val="20"/>
                <w:szCs w:val="20"/>
              </w:rPr>
              <w:t>80</w:t>
            </w:r>
          </w:p>
        </w:tc>
      </w:tr>
      <w:tr w:rsidR="00016D8E" w:rsidRPr="005809CA" w14:paraId="1CB6E742" w14:textId="77777777" w:rsidTr="008630B5">
        <w:trPr>
          <w:trHeight w:hRule="exact" w:val="454"/>
        </w:trPr>
        <w:tc>
          <w:tcPr>
            <w:tcW w:w="4357" w:type="dxa"/>
            <w:tcBorders>
              <w:top w:val="single" w:sz="4" w:space="0" w:color="D9D9D9"/>
              <w:left w:val="single" w:sz="4" w:space="0" w:color="D9D9D9"/>
              <w:bottom w:val="single" w:sz="4" w:space="0" w:color="D9D9D9" w:themeColor="background1" w:themeShade="D9"/>
              <w:right w:val="single" w:sz="4" w:space="0" w:color="D9D9D9"/>
            </w:tcBorders>
            <w:vAlign w:val="center"/>
          </w:tcPr>
          <w:p w14:paraId="52B04547" w14:textId="53A23EF4" w:rsidR="00016D8E" w:rsidRPr="005809CA" w:rsidRDefault="00016D8E" w:rsidP="00016D8E">
            <w:pPr>
              <w:spacing w:after="0" w:line="240" w:lineRule="auto"/>
              <w:ind w:firstLine="16"/>
              <w:rPr>
                <w:rFonts w:ascii="Arial" w:hAnsi="Arial"/>
                <w:color w:val="0D0D0D" w:themeColor="text1" w:themeTint="F2"/>
                <w:sz w:val="20"/>
                <w:szCs w:val="20"/>
              </w:rPr>
            </w:pPr>
            <w:r w:rsidRPr="00A26AD0">
              <w:rPr>
                <w:rFonts w:ascii="Arial" w:hAnsi="Arial"/>
                <w:color w:val="0D0D0D" w:themeColor="text1" w:themeTint="F2"/>
                <w:sz w:val="20"/>
                <w:szCs w:val="20"/>
              </w:rPr>
              <w:t>Undergraduate Thesis / Course Completion Work</w:t>
            </w:r>
          </w:p>
        </w:tc>
        <w:tc>
          <w:tcPr>
            <w:tcW w:w="1302" w:type="dxa"/>
            <w:tcBorders>
              <w:top w:val="single" w:sz="4" w:space="0" w:color="D9D9D9"/>
              <w:left w:val="single" w:sz="4" w:space="0" w:color="D9D9D9"/>
              <w:bottom w:val="single" w:sz="4" w:space="0" w:color="D9D9D9" w:themeColor="background1" w:themeShade="D9"/>
              <w:right w:val="single" w:sz="4" w:space="0" w:color="D9D9D9"/>
            </w:tcBorders>
            <w:vAlign w:val="center"/>
          </w:tcPr>
          <w:p w14:paraId="4F5E8F88" w14:textId="77777777" w:rsidR="00016D8E" w:rsidRPr="005809CA" w:rsidRDefault="00016D8E" w:rsidP="00016D8E">
            <w:pPr>
              <w:spacing w:after="0" w:line="240" w:lineRule="auto"/>
              <w:ind w:firstLine="16"/>
              <w:jc w:val="right"/>
              <w:rPr>
                <w:rFonts w:ascii="Arial" w:hAnsi="Arial"/>
                <w:color w:val="0D0D0D" w:themeColor="text1" w:themeTint="F2"/>
                <w:sz w:val="20"/>
                <w:szCs w:val="20"/>
              </w:rPr>
            </w:pPr>
            <w:r w:rsidRPr="005809CA">
              <w:rPr>
                <w:rFonts w:ascii="Arial" w:hAnsi="Arial"/>
                <w:color w:val="0D0D0D" w:themeColor="text1" w:themeTint="F2"/>
                <w:sz w:val="20"/>
                <w:szCs w:val="20"/>
              </w:rPr>
              <w:t>4</w:t>
            </w:r>
          </w:p>
        </w:tc>
        <w:tc>
          <w:tcPr>
            <w:tcW w:w="1259" w:type="dxa"/>
            <w:tcBorders>
              <w:top w:val="single" w:sz="4" w:space="0" w:color="D9D9D9"/>
              <w:left w:val="single" w:sz="4" w:space="0" w:color="D9D9D9"/>
              <w:bottom w:val="single" w:sz="4" w:space="0" w:color="D9D9D9" w:themeColor="background1" w:themeShade="D9"/>
              <w:right w:val="single" w:sz="4" w:space="0" w:color="D9D9D9"/>
            </w:tcBorders>
            <w:vAlign w:val="center"/>
          </w:tcPr>
          <w:p w14:paraId="79B52CF8" w14:textId="77777777" w:rsidR="00016D8E" w:rsidRPr="005809CA" w:rsidRDefault="00016D8E" w:rsidP="00016D8E">
            <w:pPr>
              <w:spacing w:after="0" w:line="240" w:lineRule="auto"/>
              <w:ind w:firstLine="16"/>
              <w:jc w:val="right"/>
              <w:rPr>
                <w:rFonts w:ascii="Arial" w:hAnsi="Arial"/>
                <w:color w:val="0D0D0D" w:themeColor="text1" w:themeTint="F2"/>
                <w:sz w:val="20"/>
                <w:szCs w:val="20"/>
              </w:rPr>
            </w:pPr>
            <w:r w:rsidRPr="005809CA">
              <w:rPr>
                <w:rFonts w:ascii="Arial" w:hAnsi="Arial"/>
                <w:color w:val="0D0D0D" w:themeColor="text1" w:themeTint="F2"/>
                <w:sz w:val="20"/>
                <w:szCs w:val="20"/>
              </w:rPr>
              <w:t>80</w:t>
            </w:r>
          </w:p>
        </w:tc>
        <w:tc>
          <w:tcPr>
            <w:tcW w:w="1148" w:type="dxa"/>
            <w:tcBorders>
              <w:top w:val="single" w:sz="4" w:space="0" w:color="D9D9D9"/>
              <w:left w:val="single" w:sz="4" w:space="0" w:color="D9D9D9"/>
              <w:bottom w:val="single" w:sz="4" w:space="0" w:color="D9D9D9" w:themeColor="background1" w:themeShade="D9"/>
              <w:right w:val="single" w:sz="4" w:space="0" w:color="D9D9D9"/>
            </w:tcBorders>
            <w:vAlign w:val="center"/>
          </w:tcPr>
          <w:p w14:paraId="368B1AC2" w14:textId="77777777" w:rsidR="00016D8E" w:rsidRPr="005809CA" w:rsidRDefault="00016D8E" w:rsidP="00016D8E">
            <w:pPr>
              <w:spacing w:after="0" w:line="240" w:lineRule="auto"/>
              <w:ind w:firstLine="16"/>
              <w:jc w:val="right"/>
              <w:rPr>
                <w:rFonts w:ascii="Arial" w:hAnsi="Arial"/>
                <w:color w:val="0D0D0D" w:themeColor="text1" w:themeTint="F2"/>
                <w:sz w:val="20"/>
                <w:szCs w:val="20"/>
              </w:rPr>
            </w:pPr>
            <w:r w:rsidRPr="005809CA">
              <w:rPr>
                <w:rFonts w:ascii="Arial" w:hAnsi="Arial"/>
                <w:color w:val="0D0D0D" w:themeColor="text1" w:themeTint="F2"/>
                <w:sz w:val="20"/>
                <w:szCs w:val="20"/>
                <w:lang w:eastAsia="pt-BR"/>
              </w:rPr>
              <w:t>_____</w:t>
            </w:r>
          </w:p>
        </w:tc>
        <w:tc>
          <w:tcPr>
            <w:tcW w:w="1344" w:type="dxa"/>
            <w:tcBorders>
              <w:top w:val="single" w:sz="4" w:space="0" w:color="D9D9D9"/>
              <w:left w:val="single" w:sz="4" w:space="0" w:color="D9D9D9"/>
              <w:bottom w:val="single" w:sz="4" w:space="0" w:color="D9D9D9" w:themeColor="background1" w:themeShade="D9"/>
              <w:right w:val="single" w:sz="4" w:space="0" w:color="D9D9D9"/>
            </w:tcBorders>
            <w:vAlign w:val="center"/>
          </w:tcPr>
          <w:p w14:paraId="118E5747" w14:textId="77777777" w:rsidR="00016D8E" w:rsidRPr="005809CA" w:rsidRDefault="00016D8E" w:rsidP="00016D8E">
            <w:pPr>
              <w:spacing w:after="0" w:line="240" w:lineRule="auto"/>
              <w:ind w:firstLine="16"/>
              <w:jc w:val="right"/>
              <w:rPr>
                <w:rFonts w:ascii="Arial" w:hAnsi="Arial"/>
                <w:color w:val="0D0D0D" w:themeColor="text1" w:themeTint="F2"/>
                <w:sz w:val="20"/>
                <w:szCs w:val="20"/>
              </w:rPr>
            </w:pPr>
            <w:r w:rsidRPr="005809CA">
              <w:rPr>
                <w:rFonts w:ascii="Arial" w:hAnsi="Arial"/>
                <w:color w:val="0D0D0D" w:themeColor="text1" w:themeTint="F2"/>
                <w:sz w:val="20"/>
                <w:szCs w:val="20"/>
              </w:rPr>
              <w:t>80</w:t>
            </w:r>
          </w:p>
        </w:tc>
      </w:tr>
      <w:tr w:rsidR="00016D8E" w:rsidRPr="005809CA" w14:paraId="4B776A47" w14:textId="77777777" w:rsidTr="008630B5">
        <w:trPr>
          <w:trHeight w:hRule="exact" w:val="454"/>
        </w:trPr>
        <w:tc>
          <w:tcPr>
            <w:tcW w:w="435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2FD285C0" w14:textId="77777777" w:rsidR="00016D8E" w:rsidRPr="005809CA" w:rsidRDefault="00016D8E" w:rsidP="00016D8E">
            <w:pPr>
              <w:spacing w:after="0" w:line="240" w:lineRule="auto"/>
              <w:ind w:firstLine="16"/>
              <w:rPr>
                <w:rFonts w:ascii="Arial" w:hAnsi="Arial"/>
                <w:color w:val="0D0D0D" w:themeColor="text1" w:themeTint="F2"/>
                <w:sz w:val="20"/>
                <w:szCs w:val="20"/>
              </w:rPr>
            </w:pPr>
          </w:p>
        </w:tc>
        <w:tc>
          <w:tcPr>
            <w:tcW w:w="130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3A61E81F" w14:textId="77777777" w:rsidR="00016D8E" w:rsidRPr="005809CA" w:rsidRDefault="00016D8E" w:rsidP="00016D8E">
            <w:pPr>
              <w:spacing w:after="0" w:line="240" w:lineRule="auto"/>
              <w:ind w:firstLine="16"/>
              <w:jc w:val="right"/>
              <w:rPr>
                <w:rFonts w:ascii="Arial" w:hAnsi="Arial"/>
                <w:color w:val="0D0D0D" w:themeColor="text1" w:themeTint="F2"/>
                <w:sz w:val="20"/>
                <w:szCs w:val="20"/>
              </w:rPr>
            </w:pPr>
          </w:p>
        </w:tc>
        <w:tc>
          <w:tcPr>
            <w:tcW w:w="125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5912D124" w14:textId="77777777" w:rsidR="00016D8E" w:rsidRPr="005809CA" w:rsidRDefault="00016D8E" w:rsidP="00016D8E">
            <w:pPr>
              <w:spacing w:after="0" w:line="240" w:lineRule="auto"/>
              <w:ind w:firstLine="16"/>
              <w:jc w:val="right"/>
              <w:rPr>
                <w:rFonts w:ascii="Arial" w:hAnsi="Arial"/>
                <w:color w:val="0D0D0D" w:themeColor="text1" w:themeTint="F2"/>
                <w:sz w:val="20"/>
                <w:szCs w:val="20"/>
              </w:rPr>
            </w:pPr>
          </w:p>
        </w:tc>
        <w:tc>
          <w:tcPr>
            <w:tcW w:w="114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41EE30CA" w14:textId="77777777" w:rsidR="00016D8E" w:rsidRPr="005809CA" w:rsidRDefault="00016D8E" w:rsidP="00016D8E">
            <w:pPr>
              <w:spacing w:after="0" w:line="240" w:lineRule="auto"/>
              <w:ind w:firstLine="16"/>
              <w:jc w:val="right"/>
              <w:rPr>
                <w:rFonts w:ascii="Arial" w:hAnsi="Arial"/>
                <w:color w:val="0D0D0D" w:themeColor="text1" w:themeTint="F2"/>
                <w:sz w:val="20"/>
                <w:szCs w:val="20"/>
                <w:lang w:eastAsia="pt-BR"/>
              </w:rPr>
            </w:pPr>
          </w:p>
        </w:tc>
        <w:tc>
          <w:tcPr>
            <w:tcW w:w="134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69D27FA2" w14:textId="77777777" w:rsidR="00016D8E" w:rsidRPr="005809CA" w:rsidRDefault="00016D8E" w:rsidP="00016D8E">
            <w:pPr>
              <w:spacing w:after="0" w:line="240" w:lineRule="auto"/>
              <w:ind w:firstLine="16"/>
              <w:jc w:val="right"/>
              <w:rPr>
                <w:rFonts w:ascii="Arial" w:hAnsi="Arial"/>
                <w:color w:val="0D0D0D" w:themeColor="text1" w:themeTint="F2"/>
                <w:sz w:val="20"/>
                <w:szCs w:val="20"/>
              </w:rPr>
            </w:pPr>
          </w:p>
        </w:tc>
      </w:tr>
      <w:tr w:rsidR="00016D8E" w:rsidRPr="005809CA" w14:paraId="31726E1E" w14:textId="77777777" w:rsidTr="008630B5">
        <w:trPr>
          <w:trHeight w:hRule="exact" w:val="454"/>
        </w:trPr>
        <w:tc>
          <w:tcPr>
            <w:tcW w:w="4357" w:type="dxa"/>
            <w:tcBorders>
              <w:top w:val="single" w:sz="4" w:space="0" w:color="D9D9D9" w:themeColor="background1" w:themeShade="D9"/>
              <w:left w:val="single" w:sz="4" w:space="0" w:color="D9D9D9"/>
              <w:bottom w:val="single" w:sz="4" w:space="0" w:color="D9D9D9"/>
              <w:right w:val="single" w:sz="4" w:space="0" w:color="D9D9D9"/>
            </w:tcBorders>
            <w:shd w:val="clear" w:color="auto" w:fill="9CC2E5"/>
            <w:vAlign w:val="center"/>
          </w:tcPr>
          <w:p w14:paraId="3F350C5F" w14:textId="77777777" w:rsidR="00016D8E" w:rsidRPr="005809CA" w:rsidRDefault="00016D8E" w:rsidP="00016D8E">
            <w:pPr>
              <w:spacing w:after="0" w:line="240" w:lineRule="auto"/>
              <w:ind w:firstLine="16"/>
              <w:rPr>
                <w:rFonts w:ascii="Arial" w:hAnsi="Arial"/>
                <w:color w:val="0D0D0D" w:themeColor="text1" w:themeTint="F2"/>
                <w:sz w:val="20"/>
                <w:szCs w:val="20"/>
              </w:rPr>
            </w:pPr>
            <w:r w:rsidRPr="005809CA">
              <w:rPr>
                <w:rFonts w:ascii="Arial" w:hAnsi="Arial"/>
                <w:b/>
                <w:color w:val="0D0D0D" w:themeColor="text1" w:themeTint="F2"/>
                <w:sz w:val="20"/>
                <w:szCs w:val="20"/>
              </w:rPr>
              <w:t>SUBTOTAL</w:t>
            </w:r>
          </w:p>
        </w:tc>
        <w:tc>
          <w:tcPr>
            <w:tcW w:w="1302" w:type="dxa"/>
            <w:tcBorders>
              <w:top w:val="single" w:sz="4" w:space="0" w:color="D9D9D9" w:themeColor="background1" w:themeShade="D9"/>
              <w:left w:val="single" w:sz="4" w:space="0" w:color="D9D9D9"/>
              <w:bottom w:val="single" w:sz="4" w:space="0" w:color="D9D9D9"/>
              <w:right w:val="single" w:sz="4" w:space="0" w:color="D9D9D9"/>
            </w:tcBorders>
            <w:shd w:val="clear" w:color="auto" w:fill="9CC2E5"/>
            <w:vAlign w:val="center"/>
          </w:tcPr>
          <w:p w14:paraId="71286589" w14:textId="77777777" w:rsidR="00016D8E" w:rsidRPr="005809CA" w:rsidRDefault="00016D8E" w:rsidP="00016D8E">
            <w:pPr>
              <w:spacing w:after="0" w:line="240" w:lineRule="auto"/>
              <w:ind w:firstLine="16"/>
              <w:jc w:val="right"/>
              <w:rPr>
                <w:rFonts w:ascii="Arial" w:hAnsi="Arial"/>
                <w:b/>
                <w:color w:val="0D0D0D" w:themeColor="text1" w:themeTint="F2"/>
                <w:sz w:val="20"/>
                <w:szCs w:val="20"/>
              </w:rPr>
            </w:pPr>
            <w:r w:rsidRPr="005809CA">
              <w:rPr>
                <w:rFonts w:ascii="Arial" w:hAnsi="Arial"/>
                <w:b/>
                <w:color w:val="0D0D0D" w:themeColor="text1" w:themeTint="F2"/>
                <w:sz w:val="20"/>
                <w:szCs w:val="20"/>
              </w:rPr>
              <w:t>22</w:t>
            </w:r>
          </w:p>
        </w:tc>
        <w:tc>
          <w:tcPr>
            <w:tcW w:w="1259" w:type="dxa"/>
            <w:tcBorders>
              <w:top w:val="single" w:sz="4" w:space="0" w:color="D9D9D9" w:themeColor="background1" w:themeShade="D9"/>
              <w:left w:val="single" w:sz="4" w:space="0" w:color="D9D9D9"/>
              <w:bottom w:val="single" w:sz="4" w:space="0" w:color="D9D9D9"/>
              <w:right w:val="single" w:sz="4" w:space="0" w:color="D9D9D9"/>
            </w:tcBorders>
            <w:shd w:val="clear" w:color="auto" w:fill="9CC2E5"/>
            <w:vAlign w:val="center"/>
          </w:tcPr>
          <w:p w14:paraId="35CC2E7C" w14:textId="77777777" w:rsidR="00016D8E" w:rsidRPr="005809CA" w:rsidRDefault="00016D8E" w:rsidP="00016D8E">
            <w:pPr>
              <w:spacing w:after="0" w:line="240" w:lineRule="auto"/>
              <w:ind w:firstLine="16"/>
              <w:jc w:val="right"/>
              <w:rPr>
                <w:rFonts w:ascii="Arial" w:hAnsi="Arial"/>
                <w:b/>
                <w:color w:val="0D0D0D" w:themeColor="text1" w:themeTint="F2"/>
                <w:sz w:val="20"/>
                <w:szCs w:val="20"/>
              </w:rPr>
            </w:pPr>
            <w:r w:rsidRPr="005809CA">
              <w:rPr>
                <w:rFonts w:ascii="Arial" w:hAnsi="Arial"/>
                <w:b/>
                <w:color w:val="0D0D0D" w:themeColor="text1" w:themeTint="F2"/>
                <w:sz w:val="20"/>
                <w:szCs w:val="20"/>
              </w:rPr>
              <w:t>390</w:t>
            </w:r>
          </w:p>
        </w:tc>
        <w:tc>
          <w:tcPr>
            <w:tcW w:w="1148" w:type="dxa"/>
            <w:tcBorders>
              <w:top w:val="single" w:sz="4" w:space="0" w:color="D9D9D9" w:themeColor="background1" w:themeShade="D9"/>
              <w:left w:val="single" w:sz="4" w:space="0" w:color="D9D9D9"/>
              <w:bottom w:val="single" w:sz="4" w:space="0" w:color="D9D9D9"/>
              <w:right w:val="single" w:sz="4" w:space="0" w:color="D9D9D9"/>
            </w:tcBorders>
            <w:shd w:val="clear" w:color="auto" w:fill="9CC2E5"/>
            <w:vAlign w:val="center"/>
          </w:tcPr>
          <w:p w14:paraId="75200C4E" w14:textId="77777777" w:rsidR="00016D8E" w:rsidRPr="005809CA" w:rsidRDefault="00016D8E" w:rsidP="00016D8E">
            <w:pPr>
              <w:spacing w:after="0" w:line="240" w:lineRule="auto"/>
              <w:ind w:firstLine="16"/>
              <w:jc w:val="right"/>
              <w:rPr>
                <w:rFonts w:ascii="Arial" w:hAnsi="Arial"/>
                <w:b/>
                <w:color w:val="0D0D0D" w:themeColor="text1" w:themeTint="F2"/>
                <w:sz w:val="20"/>
                <w:szCs w:val="20"/>
              </w:rPr>
            </w:pPr>
            <w:r w:rsidRPr="005809CA">
              <w:rPr>
                <w:rFonts w:ascii="Arial" w:hAnsi="Arial"/>
                <w:b/>
                <w:color w:val="0D0D0D" w:themeColor="text1" w:themeTint="F2"/>
                <w:sz w:val="20"/>
                <w:szCs w:val="20"/>
              </w:rPr>
              <w:t>50</w:t>
            </w:r>
          </w:p>
        </w:tc>
        <w:tc>
          <w:tcPr>
            <w:tcW w:w="1344" w:type="dxa"/>
            <w:tcBorders>
              <w:top w:val="single" w:sz="4" w:space="0" w:color="D9D9D9" w:themeColor="background1" w:themeShade="D9"/>
              <w:left w:val="single" w:sz="4" w:space="0" w:color="D9D9D9"/>
              <w:bottom w:val="single" w:sz="4" w:space="0" w:color="D9D9D9"/>
              <w:right w:val="single" w:sz="4" w:space="0" w:color="D9D9D9"/>
            </w:tcBorders>
            <w:shd w:val="clear" w:color="auto" w:fill="9CC2E5"/>
            <w:vAlign w:val="center"/>
          </w:tcPr>
          <w:p w14:paraId="6985148E" w14:textId="77777777" w:rsidR="00016D8E" w:rsidRPr="005809CA" w:rsidRDefault="00016D8E" w:rsidP="00016D8E">
            <w:pPr>
              <w:spacing w:after="0" w:line="240" w:lineRule="auto"/>
              <w:ind w:firstLine="16"/>
              <w:jc w:val="right"/>
              <w:rPr>
                <w:rFonts w:ascii="Arial" w:hAnsi="Arial"/>
                <w:b/>
                <w:color w:val="0D0D0D" w:themeColor="text1" w:themeTint="F2"/>
                <w:sz w:val="20"/>
                <w:szCs w:val="20"/>
              </w:rPr>
            </w:pPr>
            <w:r w:rsidRPr="005809CA">
              <w:rPr>
                <w:rFonts w:ascii="Arial" w:hAnsi="Arial"/>
                <w:b/>
                <w:color w:val="0D0D0D" w:themeColor="text1" w:themeTint="F2"/>
                <w:sz w:val="20"/>
                <w:szCs w:val="20"/>
              </w:rPr>
              <w:t>440</w:t>
            </w:r>
          </w:p>
        </w:tc>
      </w:tr>
      <w:tr w:rsidR="00016D8E" w:rsidRPr="005809CA" w14:paraId="456F91CF" w14:textId="77777777" w:rsidTr="008630B5">
        <w:trPr>
          <w:trHeight w:hRule="exact" w:val="454"/>
        </w:trPr>
        <w:tc>
          <w:tcPr>
            <w:tcW w:w="4357" w:type="dxa"/>
            <w:tcBorders>
              <w:top w:val="single" w:sz="4" w:space="0" w:color="D9D9D9"/>
              <w:left w:val="single" w:sz="4" w:space="0" w:color="D9D9D9"/>
              <w:bottom w:val="single" w:sz="4" w:space="0" w:color="D9D9D9"/>
              <w:right w:val="single" w:sz="4" w:space="0" w:color="D9D9D9"/>
            </w:tcBorders>
            <w:vAlign w:val="center"/>
          </w:tcPr>
          <w:p w14:paraId="0DF74945" w14:textId="4706EE70" w:rsidR="00016D8E" w:rsidRPr="005809CA" w:rsidRDefault="00016D8E" w:rsidP="00016D8E">
            <w:pPr>
              <w:spacing w:after="0" w:line="240" w:lineRule="auto"/>
              <w:ind w:firstLine="16"/>
              <w:rPr>
                <w:rFonts w:ascii="Arial" w:hAnsi="Arial"/>
                <w:color w:val="0D0D0D" w:themeColor="text1" w:themeTint="F2"/>
                <w:sz w:val="20"/>
                <w:szCs w:val="20"/>
              </w:rPr>
            </w:pPr>
            <w:r w:rsidRPr="00016D8E">
              <w:rPr>
                <w:rFonts w:ascii="Arial" w:hAnsi="Arial"/>
                <w:color w:val="0D0D0D" w:themeColor="text1" w:themeTint="F2"/>
                <w:sz w:val="20"/>
                <w:szCs w:val="20"/>
              </w:rPr>
              <w:t>Complementary Activities</w:t>
            </w:r>
          </w:p>
        </w:tc>
        <w:tc>
          <w:tcPr>
            <w:tcW w:w="1302" w:type="dxa"/>
            <w:tcBorders>
              <w:top w:val="single" w:sz="4" w:space="0" w:color="D9D9D9"/>
              <w:left w:val="single" w:sz="4" w:space="0" w:color="D9D9D9"/>
              <w:bottom w:val="single" w:sz="4" w:space="0" w:color="D9D9D9"/>
              <w:right w:val="single" w:sz="4" w:space="0" w:color="D9D9D9"/>
            </w:tcBorders>
            <w:vAlign w:val="center"/>
          </w:tcPr>
          <w:p w14:paraId="62C2A3C5" w14:textId="77777777" w:rsidR="00016D8E" w:rsidRPr="005809CA" w:rsidRDefault="00016D8E" w:rsidP="00016D8E">
            <w:pPr>
              <w:spacing w:after="0" w:line="240" w:lineRule="auto"/>
              <w:ind w:firstLine="16"/>
              <w:jc w:val="right"/>
              <w:rPr>
                <w:rFonts w:ascii="Arial" w:hAnsi="Arial"/>
                <w:color w:val="0D0D0D" w:themeColor="text1" w:themeTint="F2"/>
                <w:sz w:val="20"/>
                <w:szCs w:val="20"/>
              </w:rPr>
            </w:pPr>
            <w:r w:rsidRPr="005809CA">
              <w:rPr>
                <w:rFonts w:ascii="Arial" w:hAnsi="Arial"/>
                <w:color w:val="0D0D0D" w:themeColor="text1" w:themeTint="F2"/>
                <w:sz w:val="20"/>
                <w:szCs w:val="20"/>
              </w:rPr>
              <w:t>_____</w:t>
            </w:r>
          </w:p>
        </w:tc>
        <w:tc>
          <w:tcPr>
            <w:tcW w:w="1259" w:type="dxa"/>
            <w:tcBorders>
              <w:top w:val="single" w:sz="4" w:space="0" w:color="D9D9D9"/>
              <w:left w:val="single" w:sz="4" w:space="0" w:color="D9D9D9"/>
              <w:bottom w:val="single" w:sz="4" w:space="0" w:color="D9D9D9"/>
              <w:right w:val="single" w:sz="4" w:space="0" w:color="D9D9D9"/>
            </w:tcBorders>
            <w:vAlign w:val="center"/>
          </w:tcPr>
          <w:p w14:paraId="6011B640" w14:textId="77777777" w:rsidR="00016D8E" w:rsidRPr="005809CA" w:rsidRDefault="00016D8E" w:rsidP="00016D8E">
            <w:pPr>
              <w:spacing w:after="0" w:line="240" w:lineRule="auto"/>
              <w:ind w:firstLine="16"/>
              <w:jc w:val="right"/>
              <w:rPr>
                <w:rFonts w:ascii="Arial" w:hAnsi="Arial"/>
                <w:color w:val="0D0D0D" w:themeColor="text1" w:themeTint="F2"/>
                <w:sz w:val="20"/>
                <w:szCs w:val="20"/>
              </w:rPr>
            </w:pPr>
            <w:r w:rsidRPr="005809CA">
              <w:rPr>
                <w:rFonts w:ascii="Arial" w:hAnsi="Arial"/>
                <w:color w:val="0D0D0D" w:themeColor="text1" w:themeTint="F2"/>
                <w:sz w:val="20"/>
                <w:szCs w:val="20"/>
              </w:rPr>
              <w:t>_____</w:t>
            </w:r>
          </w:p>
        </w:tc>
        <w:tc>
          <w:tcPr>
            <w:tcW w:w="1148" w:type="dxa"/>
            <w:tcBorders>
              <w:top w:val="single" w:sz="4" w:space="0" w:color="D9D9D9"/>
              <w:left w:val="single" w:sz="4" w:space="0" w:color="D9D9D9"/>
              <w:bottom w:val="single" w:sz="4" w:space="0" w:color="D9D9D9"/>
              <w:right w:val="single" w:sz="4" w:space="0" w:color="D9D9D9"/>
            </w:tcBorders>
            <w:vAlign w:val="center"/>
          </w:tcPr>
          <w:p w14:paraId="22898E7E" w14:textId="77777777" w:rsidR="00016D8E" w:rsidRPr="005809CA" w:rsidRDefault="00016D8E" w:rsidP="00016D8E">
            <w:pPr>
              <w:spacing w:after="0" w:line="240" w:lineRule="auto"/>
              <w:ind w:firstLine="16"/>
              <w:jc w:val="right"/>
              <w:rPr>
                <w:rFonts w:ascii="Arial" w:hAnsi="Arial"/>
                <w:color w:val="0D0D0D" w:themeColor="text1" w:themeTint="F2"/>
                <w:sz w:val="20"/>
                <w:szCs w:val="20"/>
              </w:rPr>
            </w:pPr>
            <w:r w:rsidRPr="005809CA">
              <w:rPr>
                <w:rFonts w:ascii="Arial" w:hAnsi="Arial"/>
                <w:color w:val="0D0D0D" w:themeColor="text1" w:themeTint="F2"/>
                <w:sz w:val="20"/>
                <w:szCs w:val="20"/>
              </w:rPr>
              <w:t>_____</w:t>
            </w:r>
          </w:p>
        </w:tc>
        <w:tc>
          <w:tcPr>
            <w:tcW w:w="1344" w:type="dxa"/>
            <w:tcBorders>
              <w:top w:val="single" w:sz="4" w:space="0" w:color="D9D9D9"/>
              <w:left w:val="single" w:sz="4" w:space="0" w:color="D9D9D9"/>
              <w:bottom w:val="single" w:sz="4" w:space="0" w:color="D9D9D9"/>
              <w:right w:val="single" w:sz="4" w:space="0" w:color="D9D9D9"/>
            </w:tcBorders>
            <w:vAlign w:val="center"/>
          </w:tcPr>
          <w:p w14:paraId="122C3811" w14:textId="77777777" w:rsidR="00016D8E" w:rsidRPr="005809CA" w:rsidRDefault="00016D8E" w:rsidP="00016D8E">
            <w:pPr>
              <w:spacing w:after="0" w:line="240" w:lineRule="auto"/>
              <w:ind w:firstLine="16"/>
              <w:jc w:val="right"/>
              <w:rPr>
                <w:rFonts w:ascii="Arial" w:hAnsi="Arial"/>
                <w:color w:val="0D0D0D" w:themeColor="text1" w:themeTint="F2"/>
                <w:sz w:val="20"/>
                <w:szCs w:val="20"/>
              </w:rPr>
            </w:pPr>
            <w:r w:rsidRPr="005809CA">
              <w:rPr>
                <w:rFonts w:ascii="Arial" w:hAnsi="Arial"/>
                <w:color w:val="0D0D0D" w:themeColor="text1" w:themeTint="F2"/>
                <w:sz w:val="20"/>
                <w:szCs w:val="20"/>
              </w:rPr>
              <w:t>18</w:t>
            </w:r>
          </w:p>
        </w:tc>
      </w:tr>
      <w:tr w:rsidR="00016D8E" w:rsidRPr="005809CA" w14:paraId="7C60FB81" w14:textId="77777777" w:rsidTr="008630B5">
        <w:trPr>
          <w:trHeight w:hRule="exact" w:val="454"/>
        </w:trPr>
        <w:tc>
          <w:tcPr>
            <w:tcW w:w="4357" w:type="dxa"/>
            <w:tcBorders>
              <w:top w:val="single" w:sz="4" w:space="0" w:color="D9D9D9"/>
              <w:left w:val="single" w:sz="4" w:space="0" w:color="D9D9D9"/>
              <w:bottom w:val="single" w:sz="4" w:space="0" w:color="D9D9D9"/>
              <w:right w:val="single" w:sz="4" w:space="0" w:color="D9D9D9"/>
            </w:tcBorders>
            <w:shd w:val="clear" w:color="auto" w:fill="BDD6EE"/>
            <w:vAlign w:val="center"/>
          </w:tcPr>
          <w:p w14:paraId="64397D6D" w14:textId="77777777" w:rsidR="00016D8E" w:rsidRPr="005809CA" w:rsidRDefault="00016D8E" w:rsidP="00016D8E">
            <w:pPr>
              <w:spacing w:before="120" w:after="120" w:line="240" w:lineRule="auto"/>
              <w:ind w:firstLine="16"/>
              <w:rPr>
                <w:rFonts w:ascii="Arial" w:hAnsi="Arial"/>
                <w:b/>
                <w:color w:val="0D0D0D" w:themeColor="text1" w:themeTint="F2"/>
                <w:sz w:val="20"/>
                <w:szCs w:val="20"/>
              </w:rPr>
            </w:pPr>
            <w:r w:rsidRPr="005809CA">
              <w:rPr>
                <w:rFonts w:ascii="Arial" w:hAnsi="Arial"/>
                <w:b/>
                <w:color w:val="0D0D0D" w:themeColor="text1" w:themeTint="F2"/>
                <w:sz w:val="20"/>
                <w:szCs w:val="20"/>
              </w:rPr>
              <w:t>TOTAL</w:t>
            </w:r>
          </w:p>
        </w:tc>
        <w:tc>
          <w:tcPr>
            <w:tcW w:w="1302" w:type="dxa"/>
            <w:tcBorders>
              <w:top w:val="single" w:sz="4" w:space="0" w:color="D9D9D9"/>
              <w:left w:val="single" w:sz="4" w:space="0" w:color="D9D9D9"/>
              <w:bottom w:val="single" w:sz="4" w:space="0" w:color="D9D9D9"/>
              <w:right w:val="single" w:sz="4" w:space="0" w:color="D9D9D9"/>
            </w:tcBorders>
            <w:shd w:val="clear" w:color="auto" w:fill="BDD6EE"/>
            <w:vAlign w:val="center"/>
          </w:tcPr>
          <w:p w14:paraId="0C8DA687" w14:textId="77777777" w:rsidR="00016D8E" w:rsidRPr="005809CA" w:rsidRDefault="00016D8E" w:rsidP="00016D8E">
            <w:pPr>
              <w:spacing w:before="120" w:after="120" w:line="240" w:lineRule="auto"/>
              <w:ind w:firstLine="16"/>
              <w:jc w:val="center"/>
              <w:rPr>
                <w:rFonts w:ascii="Arial" w:hAnsi="Arial"/>
                <w:b/>
                <w:color w:val="0D0D0D" w:themeColor="text1" w:themeTint="F2"/>
                <w:sz w:val="20"/>
                <w:szCs w:val="20"/>
              </w:rPr>
            </w:pPr>
          </w:p>
        </w:tc>
        <w:tc>
          <w:tcPr>
            <w:tcW w:w="1259" w:type="dxa"/>
            <w:tcBorders>
              <w:top w:val="single" w:sz="4" w:space="0" w:color="D9D9D9"/>
              <w:left w:val="single" w:sz="4" w:space="0" w:color="D9D9D9"/>
              <w:bottom w:val="single" w:sz="4" w:space="0" w:color="D9D9D9"/>
              <w:right w:val="single" w:sz="4" w:space="0" w:color="D9D9D9"/>
            </w:tcBorders>
            <w:shd w:val="clear" w:color="auto" w:fill="BDD6EE"/>
            <w:vAlign w:val="center"/>
          </w:tcPr>
          <w:p w14:paraId="313A3A0C" w14:textId="77777777" w:rsidR="00016D8E" w:rsidRPr="005809CA" w:rsidRDefault="00016D8E" w:rsidP="00016D8E">
            <w:pPr>
              <w:spacing w:before="120" w:after="120" w:line="240" w:lineRule="auto"/>
              <w:ind w:firstLine="16"/>
              <w:rPr>
                <w:rFonts w:ascii="Arial" w:hAnsi="Arial"/>
                <w:b/>
                <w:color w:val="0D0D0D" w:themeColor="text1" w:themeTint="F2"/>
                <w:sz w:val="20"/>
                <w:szCs w:val="20"/>
              </w:rPr>
            </w:pPr>
          </w:p>
        </w:tc>
        <w:tc>
          <w:tcPr>
            <w:tcW w:w="1148" w:type="dxa"/>
            <w:tcBorders>
              <w:top w:val="single" w:sz="4" w:space="0" w:color="D9D9D9"/>
              <w:left w:val="single" w:sz="4" w:space="0" w:color="D9D9D9"/>
              <w:bottom w:val="single" w:sz="4" w:space="0" w:color="D9D9D9"/>
              <w:right w:val="single" w:sz="4" w:space="0" w:color="D9D9D9"/>
            </w:tcBorders>
            <w:shd w:val="clear" w:color="auto" w:fill="BDD6EE"/>
            <w:vAlign w:val="center"/>
          </w:tcPr>
          <w:p w14:paraId="21D1B042" w14:textId="77777777" w:rsidR="00016D8E" w:rsidRPr="005809CA" w:rsidRDefault="00016D8E" w:rsidP="00016D8E">
            <w:pPr>
              <w:spacing w:before="120" w:after="120" w:line="240" w:lineRule="auto"/>
              <w:ind w:firstLine="16"/>
              <w:rPr>
                <w:rFonts w:ascii="Arial" w:hAnsi="Arial"/>
                <w:b/>
                <w:color w:val="0D0D0D" w:themeColor="text1" w:themeTint="F2"/>
                <w:sz w:val="20"/>
                <w:szCs w:val="20"/>
              </w:rPr>
            </w:pPr>
          </w:p>
        </w:tc>
        <w:tc>
          <w:tcPr>
            <w:tcW w:w="1344" w:type="dxa"/>
            <w:tcBorders>
              <w:top w:val="single" w:sz="4" w:space="0" w:color="D9D9D9"/>
              <w:left w:val="single" w:sz="4" w:space="0" w:color="D9D9D9"/>
              <w:bottom w:val="single" w:sz="4" w:space="0" w:color="D9D9D9"/>
              <w:right w:val="single" w:sz="4" w:space="0" w:color="D9D9D9"/>
            </w:tcBorders>
            <w:shd w:val="clear" w:color="auto" w:fill="BDD6EE"/>
            <w:vAlign w:val="center"/>
          </w:tcPr>
          <w:p w14:paraId="04639BE9" w14:textId="77777777" w:rsidR="00016D8E" w:rsidRPr="005809CA" w:rsidRDefault="00016D8E" w:rsidP="00016D8E">
            <w:pPr>
              <w:spacing w:before="120" w:after="120" w:line="240" w:lineRule="auto"/>
              <w:ind w:firstLine="16"/>
              <w:jc w:val="right"/>
              <w:rPr>
                <w:rFonts w:ascii="Arial" w:hAnsi="Arial"/>
                <w:b/>
                <w:color w:val="0D0D0D" w:themeColor="text1" w:themeTint="F2"/>
                <w:sz w:val="20"/>
                <w:szCs w:val="20"/>
              </w:rPr>
            </w:pPr>
            <w:r w:rsidRPr="005809CA">
              <w:rPr>
                <w:rFonts w:ascii="Arial" w:hAnsi="Arial"/>
                <w:b/>
                <w:color w:val="0D0D0D" w:themeColor="text1" w:themeTint="F2"/>
                <w:sz w:val="20"/>
                <w:szCs w:val="20"/>
              </w:rPr>
              <w:t>458</w:t>
            </w:r>
          </w:p>
        </w:tc>
      </w:tr>
    </w:tbl>
    <w:p w14:paraId="2F9D771B" w14:textId="321E0670" w:rsidR="00266E25" w:rsidRDefault="00266E25" w:rsidP="00266E25">
      <w:pPr>
        <w:spacing w:after="0" w:line="240" w:lineRule="auto"/>
        <w:rPr>
          <w:rFonts w:ascii="Arial" w:hAnsi="Arial"/>
          <w:b/>
          <w:color w:val="0D0D0D" w:themeColor="text1" w:themeTint="F2"/>
          <w:sz w:val="24"/>
          <w:szCs w:val="24"/>
        </w:rPr>
      </w:pPr>
    </w:p>
    <w:p w14:paraId="44E9B6AD" w14:textId="5511E955" w:rsidR="00344920" w:rsidRDefault="00344920" w:rsidP="00266E25">
      <w:pPr>
        <w:spacing w:after="0" w:line="240" w:lineRule="auto"/>
        <w:rPr>
          <w:rFonts w:ascii="Arial" w:hAnsi="Arial"/>
          <w:b/>
          <w:color w:val="0D0D0D" w:themeColor="text1" w:themeTint="F2"/>
          <w:sz w:val="24"/>
          <w:szCs w:val="24"/>
        </w:rPr>
      </w:pPr>
    </w:p>
    <w:p w14:paraId="2B313D98" w14:textId="77777777" w:rsidR="00344920" w:rsidRPr="005809CA" w:rsidRDefault="00344920" w:rsidP="00266E25">
      <w:pPr>
        <w:spacing w:after="0" w:line="240" w:lineRule="auto"/>
        <w:rPr>
          <w:rFonts w:ascii="Arial" w:hAnsi="Arial"/>
          <w:b/>
          <w:color w:val="0D0D0D" w:themeColor="text1" w:themeTint="F2"/>
          <w:sz w:val="24"/>
          <w:szCs w:val="24"/>
        </w:rPr>
      </w:pPr>
    </w:p>
    <w:tbl>
      <w:tblPr>
        <w:tblW w:w="941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29"/>
        <w:gridCol w:w="1316"/>
        <w:gridCol w:w="1259"/>
        <w:gridCol w:w="28"/>
        <w:gridCol w:w="1134"/>
        <w:gridCol w:w="1344"/>
      </w:tblGrid>
      <w:tr w:rsidR="003907BC" w:rsidRPr="005809CA" w14:paraId="5B20FBE0" w14:textId="77777777" w:rsidTr="008630B5">
        <w:trPr>
          <w:trHeight w:hRule="exact" w:val="567"/>
        </w:trPr>
        <w:tc>
          <w:tcPr>
            <w:tcW w:w="9410" w:type="dxa"/>
            <w:gridSpan w:val="6"/>
            <w:tcBorders>
              <w:top w:val="single" w:sz="4" w:space="0" w:color="D9D9D9"/>
              <w:left w:val="single" w:sz="4" w:space="0" w:color="D9D9D9"/>
              <w:bottom w:val="single" w:sz="4" w:space="0" w:color="D9D9D9"/>
              <w:right w:val="single" w:sz="4" w:space="0" w:color="D9D9D9"/>
            </w:tcBorders>
            <w:shd w:val="clear" w:color="auto" w:fill="002060"/>
            <w:vAlign w:val="center"/>
          </w:tcPr>
          <w:p w14:paraId="46EF085F" w14:textId="434F93F9" w:rsidR="00266E25" w:rsidRPr="005809CA" w:rsidRDefault="00266E25" w:rsidP="002D3EBA">
            <w:pPr>
              <w:spacing w:before="120" w:after="120" w:line="240" w:lineRule="auto"/>
              <w:ind w:firstLine="0"/>
              <w:jc w:val="center"/>
              <w:rPr>
                <w:rFonts w:ascii="Arial" w:hAnsi="Arial"/>
                <w:b/>
                <w:color w:val="0D0D0D" w:themeColor="text1" w:themeTint="F2"/>
                <w:sz w:val="20"/>
                <w:szCs w:val="20"/>
              </w:rPr>
            </w:pPr>
            <w:r w:rsidRPr="00344920">
              <w:rPr>
                <w:rFonts w:ascii="Arial" w:hAnsi="Arial"/>
                <w:b/>
                <w:color w:val="FFFFFF" w:themeColor="background1"/>
                <w:sz w:val="20"/>
                <w:szCs w:val="20"/>
              </w:rPr>
              <w:t xml:space="preserve">9º </w:t>
            </w:r>
            <w:r w:rsidR="00A26AD0" w:rsidRPr="00344920">
              <w:rPr>
                <w:rFonts w:ascii="Arial" w:hAnsi="Arial"/>
                <w:b/>
                <w:color w:val="FFFFFF" w:themeColor="background1"/>
                <w:sz w:val="20"/>
                <w:szCs w:val="20"/>
              </w:rPr>
              <w:t>SEMEST</w:t>
            </w:r>
            <w:r w:rsidR="00A26AD0">
              <w:rPr>
                <w:rFonts w:ascii="Arial" w:hAnsi="Arial"/>
                <w:b/>
                <w:color w:val="FFFFFF" w:themeColor="background1"/>
                <w:sz w:val="20"/>
                <w:szCs w:val="20"/>
              </w:rPr>
              <w:t>ER</w:t>
            </w:r>
          </w:p>
        </w:tc>
      </w:tr>
      <w:tr w:rsidR="00016D8E" w:rsidRPr="005809CA" w14:paraId="5C72524A" w14:textId="77777777" w:rsidTr="00016D8E">
        <w:trPr>
          <w:trHeight w:hRule="exact" w:val="665"/>
        </w:trPr>
        <w:tc>
          <w:tcPr>
            <w:tcW w:w="4329" w:type="dxa"/>
            <w:tcBorders>
              <w:top w:val="single" w:sz="4" w:space="0" w:color="D9D9D9"/>
              <w:left w:val="single" w:sz="4" w:space="0" w:color="D9D9D9"/>
              <w:bottom w:val="single" w:sz="4" w:space="0" w:color="D9D9D9"/>
              <w:right w:val="single" w:sz="4" w:space="0" w:color="D9D9D9"/>
            </w:tcBorders>
            <w:shd w:val="clear" w:color="auto" w:fill="2E74B5"/>
            <w:vAlign w:val="center"/>
          </w:tcPr>
          <w:p w14:paraId="1B6BB8A3" w14:textId="50649382" w:rsidR="00016D8E" w:rsidRPr="005809CA" w:rsidRDefault="00016D8E" w:rsidP="00016D8E">
            <w:pPr>
              <w:spacing w:after="0" w:line="240" w:lineRule="auto"/>
              <w:ind w:firstLine="0"/>
              <w:jc w:val="center"/>
              <w:rPr>
                <w:rFonts w:ascii="Arial" w:hAnsi="Arial"/>
                <w:b/>
                <w:color w:val="0D0D0D" w:themeColor="text1" w:themeTint="F2"/>
                <w:sz w:val="20"/>
                <w:szCs w:val="20"/>
              </w:rPr>
            </w:pPr>
            <w:r w:rsidRPr="005809CA">
              <w:rPr>
                <w:rFonts w:ascii="Arial" w:hAnsi="Arial"/>
                <w:b/>
                <w:color w:val="0D0D0D" w:themeColor="text1" w:themeTint="F2"/>
                <w:sz w:val="18"/>
                <w:szCs w:val="18"/>
              </w:rPr>
              <w:t>Components</w:t>
            </w:r>
          </w:p>
        </w:tc>
        <w:tc>
          <w:tcPr>
            <w:tcW w:w="1316" w:type="dxa"/>
            <w:tcBorders>
              <w:top w:val="single" w:sz="4" w:space="0" w:color="D9D9D9"/>
              <w:left w:val="single" w:sz="4" w:space="0" w:color="D9D9D9"/>
              <w:bottom w:val="single" w:sz="4" w:space="0" w:color="D9D9D9"/>
              <w:right w:val="single" w:sz="4" w:space="0" w:color="D9D9D9"/>
            </w:tcBorders>
            <w:shd w:val="clear" w:color="auto" w:fill="2E74B5"/>
            <w:vAlign w:val="center"/>
          </w:tcPr>
          <w:p w14:paraId="53E02CAA" w14:textId="52AABEA7" w:rsidR="00016D8E" w:rsidRPr="005809CA" w:rsidRDefault="00016D8E" w:rsidP="00016D8E">
            <w:pPr>
              <w:spacing w:after="0" w:line="240" w:lineRule="auto"/>
              <w:ind w:firstLine="0"/>
              <w:jc w:val="center"/>
              <w:rPr>
                <w:rFonts w:ascii="Arial" w:hAnsi="Arial"/>
                <w:b/>
                <w:color w:val="0D0D0D" w:themeColor="text1" w:themeTint="F2"/>
                <w:sz w:val="20"/>
                <w:szCs w:val="20"/>
              </w:rPr>
            </w:pPr>
            <w:r w:rsidRPr="00016D8E">
              <w:rPr>
                <w:rFonts w:ascii="Arial" w:hAnsi="Arial"/>
                <w:b/>
                <w:color w:val="0D0D0D" w:themeColor="text1" w:themeTint="F2"/>
                <w:sz w:val="18"/>
                <w:szCs w:val="18"/>
              </w:rPr>
              <w:t>Weekly Classes</w:t>
            </w:r>
          </w:p>
        </w:tc>
        <w:tc>
          <w:tcPr>
            <w:tcW w:w="1287" w:type="dxa"/>
            <w:gridSpan w:val="2"/>
            <w:tcBorders>
              <w:top w:val="single" w:sz="4" w:space="0" w:color="D9D9D9"/>
              <w:left w:val="single" w:sz="4" w:space="0" w:color="D9D9D9"/>
              <w:bottom w:val="single" w:sz="4" w:space="0" w:color="D9D9D9"/>
              <w:right w:val="single" w:sz="4" w:space="0" w:color="D9D9D9"/>
            </w:tcBorders>
            <w:shd w:val="clear" w:color="auto" w:fill="2E74B5"/>
            <w:vAlign w:val="center"/>
          </w:tcPr>
          <w:p w14:paraId="5BAEE669" w14:textId="5018D3A8" w:rsidR="00016D8E" w:rsidRPr="005809CA" w:rsidRDefault="00016D8E" w:rsidP="00016D8E">
            <w:pPr>
              <w:spacing w:after="0" w:line="240" w:lineRule="auto"/>
              <w:ind w:firstLine="0"/>
              <w:jc w:val="center"/>
              <w:rPr>
                <w:rFonts w:ascii="Arial" w:hAnsi="Arial"/>
                <w:b/>
                <w:color w:val="0D0D0D" w:themeColor="text1" w:themeTint="F2"/>
                <w:sz w:val="20"/>
                <w:szCs w:val="20"/>
              </w:rPr>
            </w:pPr>
            <w:r w:rsidRPr="00016D8E">
              <w:rPr>
                <w:rFonts w:ascii="Arial" w:hAnsi="Arial"/>
                <w:b/>
                <w:color w:val="0D0D0D" w:themeColor="text1" w:themeTint="F2"/>
                <w:sz w:val="18"/>
                <w:szCs w:val="18"/>
              </w:rPr>
              <w:t>Theoretical Workload</w:t>
            </w:r>
          </w:p>
        </w:tc>
        <w:tc>
          <w:tcPr>
            <w:tcW w:w="1134" w:type="dxa"/>
            <w:tcBorders>
              <w:top w:val="single" w:sz="4" w:space="0" w:color="D9D9D9"/>
              <w:left w:val="single" w:sz="4" w:space="0" w:color="D9D9D9"/>
              <w:bottom w:val="single" w:sz="4" w:space="0" w:color="D9D9D9"/>
              <w:right w:val="single" w:sz="4" w:space="0" w:color="D9D9D9"/>
            </w:tcBorders>
            <w:shd w:val="clear" w:color="auto" w:fill="2E74B5"/>
            <w:vAlign w:val="center"/>
          </w:tcPr>
          <w:p w14:paraId="6C1D8653" w14:textId="1AAD3A4E" w:rsidR="00016D8E" w:rsidRPr="00016D8E" w:rsidRDefault="00016D8E" w:rsidP="00016D8E">
            <w:pPr>
              <w:spacing w:after="0" w:line="240" w:lineRule="auto"/>
              <w:ind w:firstLine="61"/>
              <w:rPr>
                <w:rFonts w:ascii="Arial" w:hAnsi="Arial"/>
                <w:b/>
                <w:color w:val="0D0D0D" w:themeColor="text1" w:themeTint="F2"/>
                <w:sz w:val="18"/>
                <w:szCs w:val="18"/>
              </w:rPr>
            </w:pPr>
            <w:r w:rsidRPr="00016D8E">
              <w:rPr>
                <w:rFonts w:ascii="Arial" w:hAnsi="Arial"/>
                <w:b/>
                <w:color w:val="0D0D0D" w:themeColor="text1" w:themeTint="F2"/>
                <w:sz w:val="18"/>
                <w:szCs w:val="18"/>
              </w:rPr>
              <w:t>Practical</w:t>
            </w:r>
            <w:r>
              <w:t xml:space="preserve"> </w:t>
            </w:r>
            <w:r>
              <w:rPr>
                <w:rFonts w:ascii="Arial" w:hAnsi="Arial"/>
                <w:b/>
                <w:color w:val="0D0D0D" w:themeColor="text1" w:themeTint="F2"/>
                <w:sz w:val="18"/>
                <w:szCs w:val="18"/>
              </w:rPr>
              <w:t>Workload</w:t>
            </w:r>
          </w:p>
        </w:tc>
        <w:tc>
          <w:tcPr>
            <w:tcW w:w="1344" w:type="dxa"/>
            <w:tcBorders>
              <w:top w:val="single" w:sz="4" w:space="0" w:color="D9D9D9"/>
              <w:left w:val="single" w:sz="4" w:space="0" w:color="D9D9D9"/>
              <w:bottom w:val="single" w:sz="4" w:space="0" w:color="D9D9D9"/>
              <w:right w:val="single" w:sz="4" w:space="0" w:color="D9D9D9"/>
            </w:tcBorders>
            <w:shd w:val="clear" w:color="auto" w:fill="2E74B5"/>
            <w:vAlign w:val="center"/>
          </w:tcPr>
          <w:p w14:paraId="4AAC1686" w14:textId="77777777" w:rsidR="00016D8E" w:rsidRPr="005809CA" w:rsidRDefault="00016D8E" w:rsidP="00016D8E">
            <w:pPr>
              <w:spacing w:after="0" w:line="240" w:lineRule="auto"/>
              <w:ind w:firstLine="61"/>
              <w:rPr>
                <w:rFonts w:ascii="Arial" w:hAnsi="Arial"/>
                <w:b/>
                <w:color w:val="0D0D0D" w:themeColor="text1" w:themeTint="F2"/>
                <w:sz w:val="18"/>
                <w:szCs w:val="18"/>
              </w:rPr>
            </w:pPr>
            <w:r w:rsidRPr="005809CA">
              <w:rPr>
                <w:rFonts w:ascii="Arial" w:hAnsi="Arial"/>
                <w:b/>
                <w:color w:val="0D0D0D" w:themeColor="text1" w:themeTint="F2"/>
                <w:sz w:val="18"/>
                <w:szCs w:val="18"/>
              </w:rPr>
              <w:t>Total</w:t>
            </w:r>
            <w:r>
              <w:rPr>
                <w:rFonts w:ascii="Arial" w:hAnsi="Arial"/>
                <w:b/>
                <w:color w:val="0D0D0D" w:themeColor="text1" w:themeTint="F2"/>
                <w:sz w:val="18"/>
                <w:szCs w:val="18"/>
              </w:rPr>
              <w:t xml:space="preserve"> Workload</w:t>
            </w:r>
          </w:p>
          <w:p w14:paraId="60489B15" w14:textId="46E8E254" w:rsidR="00016D8E" w:rsidRPr="005809CA" w:rsidRDefault="00016D8E" w:rsidP="00016D8E">
            <w:pPr>
              <w:spacing w:after="0" w:line="240" w:lineRule="auto"/>
              <w:ind w:firstLine="0"/>
              <w:jc w:val="center"/>
              <w:rPr>
                <w:rFonts w:ascii="Arial" w:hAnsi="Arial"/>
                <w:b/>
                <w:color w:val="0D0D0D" w:themeColor="text1" w:themeTint="F2"/>
                <w:sz w:val="20"/>
                <w:szCs w:val="20"/>
              </w:rPr>
            </w:pPr>
            <w:r w:rsidRPr="005809CA">
              <w:rPr>
                <w:rFonts w:ascii="Arial" w:hAnsi="Arial"/>
                <w:b/>
                <w:color w:val="0D0D0D" w:themeColor="text1" w:themeTint="F2"/>
                <w:sz w:val="18"/>
                <w:szCs w:val="18"/>
              </w:rPr>
              <w:t>(</w:t>
            </w:r>
            <w:r>
              <w:rPr>
                <w:rFonts w:ascii="Arial" w:hAnsi="Arial"/>
                <w:b/>
                <w:color w:val="0D0D0D" w:themeColor="text1" w:themeTint="F2"/>
                <w:sz w:val="18"/>
                <w:szCs w:val="18"/>
              </w:rPr>
              <w:t>Class</w:t>
            </w:r>
            <w:r w:rsidRPr="005809CA">
              <w:rPr>
                <w:rFonts w:ascii="Arial" w:hAnsi="Arial"/>
                <w:b/>
                <w:color w:val="0D0D0D" w:themeColor="text1" w:themeTint="F2"/>
                <w:sz w:val="18"/>
                <w:szCs w:val="18"/>
              </w:rPr>
              <w:t>)</w:t>
            </w:r>
          </w:p>
        </w:tc>
      </w:tr>
      <w:tr w:rsidR="00016D8E" w:rsidRPr="005809CA" w14:paraId="7C3879D7" w14:textId="77777777" w:rsidTr="002D3EBA">
        <w:trPr>
          <w:trHeight w:hRule="exact" w:val="1134"/>
        </w:trPr>
        <w:tc>
          <w:tcPr>
            <w:tcW w:w="4329" w:type="dxa"/>
            <w:tcBorders>
              <w:top w:val="single" w:sz="4" w:space="0" w:color="D9D9D9"/>
              <w:left w:val="single" w:sz="4" w:space="0" w:color="D9D9D9"/>
              <w:bottom w:val="single" w:sz="4" w:space="0" w:color="D9D9D9"/>
              <w:right w:val="single" w:sz="4" w:space="0" w:color="D9D9D9"/>
            </w:tcBorders>
            <w:vAlign w:val="center"/>
          </w:tcPr>
          <w:p w14:paraId="28CBBCAC" w14:textId="58317706" w:rsidR="00016D8E" w:rsidRPr="00A26AD0" w:rsidRDefault="00016D8E" w:rsidP="00016D8E">
            <w:pPr>
              <w:spacing w:after="0" w:line="240" w:lineRule="auto"/>
              <w:ind w:firstLine="0"/>
              <w:rPr>
                <w:rFonts w:ascii="Arial" w:hAnsi="Arial"/>
                <w:bCs/>
                <w:color w:val="0D0D0D" w:themeColor="text1" w:themeTint="F2"/>
                <w:sz w:val="20"/>
                <w:szCs w:val="20"/>
              </w:rPr>
            </w:pPr>
            <w:r w:rsidRPr="00A26AD0">
              <w:rPr>
                <w:rFonts w:ascii="Arial" w:hAnsi="Arial"/>
                <w:color w:val="0D0D0D" w:themeColor="text1" w:themeTint="F2"/>
                <w:sz w:val="20"/>
                <w:szCs w:val="20"/>
              </w:rPr>
              <w:t>Supervised Internship in Nursing Care Management</w:t>
            </w:r>
            <w:r w:rsidRPr="00A26AD0">
              <w:rPr>
                <w:rFonts w:ascii="Arial" w:hAnsi="Arial"/>
                <w:bCs/>
                <w:color w:val="0D0D0D" w:themeColor="text1" w:themeTint="F2"/>
                <w:sz w:val="20"/>
                <w:szCs w:val="20"/>
              </w:rPr>
              <w:t xml:space="preserve"> (prerequisites: Nursing Management; Clinical Teaching of Nursing Semiotics and Semiotechnics)</w:t>
            </w:r>
          </w:p>
        </w:tc>
        <w:tc>
          <w:tcPr>
            <w:tcW w:w="1316" w:type="dxa"/>
            <w:tcBorders>
              <w:top w:val="single" w:sz="4" w:space="0" w:color="D9D9D9"/>
              <w:left w:val="single" w:sz="4" w:space="0" w:color="D9D9D9"/>
              <w:bottom w:val="single" w:sz="4" w:space="0" w:color="D9D9D9"/>
              <w:right w:val="single" w:sz="4" w:space="0" w:color="D9D9D9"/>
            </w:tcBorders>
            <w:vAlign w:val="center"/>
          </w:tcPr>
          <w:p w14:paraId="2B11D985" w14:textId="77777777" w:rsidR="00016D8E" w:rsidRPr="005809CA" w:rsidRDefault="00016D8E" w:rsidP="00016D8E">
            <w:pPr>
              <w:spacing w:after="0" w:line="240" w:lineRule="auto"/>
              <w:ind w:firstLine="0"/>
              <w:jc w:val="right"/>
              <w:rPr>
                <w:rFonts w:ascii="Arial" w:hAnsi="Arial"/>
                <w:color w:val="0D0D0D" w:themeColor="text1" w:themeTint="F2"/>
                <w:sz w:val="18"/>
                <w:szCs w:val="18"/>
              </w:rPr>
            </w:pPr>
            <w:r w:rsidRPr="005809CA">
              <w:rPr>
                <w:rFonts w:ascii="Arial" w:hAnsi="Arial"/>
                <w:color w:val="0D0D0D" w:themeColor="text1" w:themeTint="F2"/>
                <w:sz w:val="18"/>
                <w:szCs w:val="18"/>
              </w:rPr>
              <w:t>4</w:t>
            </w:r>
          </w:p>
        </w:tc>
        <w:tc>
          <w:tcPr>
            <w:tcW w:w="1259" w:type="dxa"/>
            <w:tcBorders>
              <w:top w:val="single" w:sz="4" w:space="0" w:color="D9D9D9"/>
              <w:left w:val="single" w:sz="4" w:space="0" w:color="D9D9D9"/>
              <w:bottom w:val="single" w:sz="4" w:space="0" w:color="D9D9D9"/>
              <w:right w:val="single" w:sz="4" w:space="0" w:color="D9D9D9"/>
            </w:tcBorders>
            <w:vAlign w:val="center"/>
          </w:tcPr>
          <w:p w14:paraId="66D27E48" w14:textId="77777777" w:rsidR="00016D8E" w:rsidRPr="005809CA" w:rsidRDefault="00016D8E" w:rsidP="00016D8E">
            <w:pPr>
              <w:spacing w:after="0" w:line="240" w:lineRule="auto"/>
              <w:ind w:firstLine="0"/>
              <w:jc w:val="right"/>
              <w:rPr>
                <w:rFonts w:ascii="Arial" w:hAnsi="Arial"/>
                <w:color w:val="0D0D0D" w:themeColor="text1" w:themeTint="F2"/>
                <w:sz w:val="18"/>
                <w:szCs w:val="18"/>
                <w:lang w:eastAsia="pt-BR"/>
              </w:rPr>
            </w:pPr>
            <w:r w:rsidRPr="005809CA">
              <w:rPr>
                <w:rFonts w:ascii="Arial" w:hAnsi="Arial"/>
                <w:color w:val="0D0D0D" w:themeColor="text1" w:themeTint="F2"/>
                <w:sz w:val="18"/>
                <w:szCs w:val="18"/>
                <w:lang w:eastAsia="pt-BR"/>
              </w:rPr>
              <w:t>_____</w:t>
            </w:r>
          </w:p>
        </w:tc>
        <w:tc>
          <w:tcPr>
            <w:tcW w:w="1162" w:type="dxa"/>
            <w:gridSpan w:val="2"/>
            <w:tcBorders>
              <w:top w:val="single" w:sz="4" w:space="0" w:color="D9D9D9"/>
              <w:left w:val="single" w:sz="4" w:space="0" w:color="D9D9D9"/>
              <w:bottom w:val="single" w:sz="4" w:space="0" w:color="D9D9D9"/>
              <w:right w:val="single" w:sz="4" w:space="0" w:color="D9D9D9"/>
            </w:tcBorders>
            <w:vAlign w:val="center"/>
          </w:tcPr>
          <w:p w14:paraId="34438E7D" w14:textId="77777777" w:rsidR="00016D8E" w:rsidRPr="005809CA" w:rsidRDefault="00016D8E" w:rsidP="00016D8E">
            <w:pPr>
              <w:spacing w:after="0" w:line="240" w:lineRule="auto"/>
              <w:ind w:firstLine="0"/>
              <w:jc w:val="right"/>
              <w:rPr>
                <w:rFonts w:ascii="Arial" w:hAnsi="Arial"/>
                <w:color w:val="0D0D0D" w:themeColor="text1" w:themeTint="F2"/>
                <w:sz w:val="18"/>
                <w:szCs w:val="18"/>
              </w:rPr>
            </w:pPr>
            <w:r w:rsidRPr="005809CA">
              <w:rPr>
                <w:rFonts w:ascii="Arial" w:hAnsi="Arial"/>
                <w:color w:val="0D0D0D" w:themeColor="text1" w:themeTint="F2"/>
                <w:sz w:val="18"/>
                <w:szCs w:val="18"/>
              </w:rPr>
              <w:t>96</w:t>
            </w:r>
          </w:p>
        </w:tc>
        <w:tc>
          <w:tcPr>
            <w:tcW w:w="1344" w:type="dxa"/>
            <w:tcBorders>
              <w:top w:val="single" w:sz="4" w:space="0" w:color="D9D9D9"/>
              <w:left w:val="single" w:sz="4" w:space="0" w:color="D9D9D9"/>
              <w:bottom w:val="single" w:sz="4" w:space="0" w:color="D9D9D9"/>
              <w:right w:val="single" w:sz="4" w:space="0" w:color="D9D9D9"/>
            </w:tcBorders>
            <w:vAlign w:val="center"/>
          </w:tcPr>
          <w:p w14:paraId="1EBE0E54" w14:textId="77777777" w:rsidR="00016D8E" w:rsidRPr="005809CA" w:rsidRDefault="00016D8E" w:rsidP="00016D8E">
            <w:pPr>
              <w:spacing w:after="0" w:line="240" w:lineRule="auto"/>
              <w:ind w:firstLine="0"/>
              <w:jc w:val="right"/>
              <w:rPr>
                <w:rFonts w:ascii="Arial" w:hAnsi="Arial"/>
                <w:color w:val="0D0D0D" w:themeColor="text1" w:themeTint="F2"/>
                <w:sz w:val="18"/>
                <w:szCs w:val="18"/>
              </w:rPr>
            </w:pPr>
            <w:r w:rsidRPr="005809CA">
              <w:rPr>
                <w:rFonts w:ascii="Arial" w:hAnsi="Arial"/>
                <w:color w:val="0D0D0D" w:themeColor="text1" w:themeTint="F2"/>
                <w:sz w:val="18"/>
                <w:szCs w:val="18"/>
                <w:lang w:eastAsia="pt-BR"/>
              </w:rPr>
              <w:t>96</w:t>
            </w:r>
          </w:p>
        </w:tc>
      </w:tr>
      <w:tr w:rsidR="00016D8E" w:rsidRPr="005809CA" w14:paraId="47E094B5" w14:textId="77777777" w:rsidTr="002D3EBA">
        <w:trPr>
          <w:trHeight w:hRule="exact" w:val="1134"/>
        </w:trPr>
        <w:tc>
          <w:tcPr>
            <w:tcW w:w="4329" w:type="dxa"/>
            <w:tcBorders>
              <w:top w:val="single" w:sz="4" w:space="0" w:color="D9D9D9"/>
              <w:left w:val="single" w:sz="4" w:space="0" w:color="D9D9D9"/>
              <w:bottom w:val="single" w:sz="4" w:space="0" w:color="D9D9D9"/>
              <w:right w:val="single" w:sz="4" w:space="0" w:color="D9D9D9"/>
            </w:tcBorders>
            <w:vAlign w:val="center"/>
          </w:tcPr>
          <w:p w14:paraId="1DA71855" w14:textId="64DE4C20" w:rsidR="00016D8E" w:rsidRPr="00A26AD0" w:rsidRDefault="00016D8E" w:rsidP="00016D8E">
            <w:pPr>
              <w:spacing w:after="0" w:line="240" w:lineRule="auto"/>
              <w:ind w:firstLine="0"/>
              <w:rPr>
                <w:rFonts w:ascii="Arial" w:hAnsi="Arial"/>
                <w:bCs/>
                <w:color w:val="0D0D0D" w:themeColor="text1" w:themeTint="F2"/>
                <w:sz w:val="20"/>
                <w:szCs w:val="20"/>
              </w:rPr>
            </w:pPr>
            <w:r w:rsidRPr="00A26AD0">
              <w:rPr>
                <w:rFonts w:ascii="Arial" w:hAnsi="Arial"/>
                <w:color w:val="0D0D0D" w:themeColor="text1" w:themeTint="F2"/>
                <w:sz w:val="20"/>
                <w:szCs w:val="20"/>
              </w:rPr>
              <w:t>Supervised Internship in Child Health</w:t>
            </w:r>
            <w:r w:rsidRPr="00A26AD0">
              <w:rPr>
                <w:rFonts w:ascii="Arial" w:hAnsi="Arial"/>
                <w:bCs/>
                <w:color w:val="0D0D0D" w:themeColor="text1" w:themeTint="F2"/>
                <w:sz w:val="20"/>
                <w:szCs w:val="20"/>
              </w:rPr>
              <w:t xml:space="preserve"> (prerequisites: Nursing in Neonatal, Child, and Adolescent Health; Clinical Teaching of Nursing Semiotics and Semiotechnics)</w:t>
            </w:r>
          </w:p>
        </w:tc>
        <w:tc>
          <w:tcPr>
            <w:tcW w:w="1316" w:type="dxa"/>
            <w:tcBorders>
              <w:top w:val="single" w:sz="4" w:space="0" w:color="D9D9D9"/>
              <w:left w:val="single" w:sz="4" w:space="0" w:color="D9D9D9"/>
              <w:bottom w:val="single" w:sz="4" w:space="0" w:color="D9D9D9"/>
              <w:right w:val="single" w:sz="4" w:space="0" w:color="D9D9D9"/>
            </w:tcBorders>
            <w:vAlign w:val="center"/>
          </w:tcPr>
          <w:p w14:paraId="2E5D25A9" w14:textId="77777777" w:rsidR="00016D8E" w:rsidRPr="005809CA" w:rsidRDefault="00016D8E" w:rsidP="00016D8E">
            <w:pPr>
              <w:spacing w:after="0" w:line="240" w:lineRule="auto"/>
              <w:ind w:firstLine="0"/>
              <w:jc w:val="right"/>
              <w:rPr>
                <w:rFonts w:ascii="Arial" w:hAnsi="Arial"/>
                <w:color w:val="0D0D0D" w:themeColor="text1" w:themeTint="F2"/>
                <w:sz w:val="18"/>
                <w:szCs w:val="18"/>
              </w:rPr>
            </w:pPr>
            <w:r w:rsidRPr="005809CA">
              <w:rPr>
                <w:rFonts w:ascii="Arial" w:hAnsi="Arial"/>
                <w:color w:val="0D0D0D" w:themeColor="text1" w:themeTint="F2"/>
                <w:sz w:val="18"/>
                <w:szCs w:val="18"/>
              </w:rPr>
              <w:t>4</w:t>
            </w:r>
          </w:p>
        </w:tc>
        <w:tc>
          <w:tcPr>
            <w:tcW w:w="1259" w:type="dxa"/>
            <w:tcBorders>
              <w:top w:val="single" w:sz="4" w:space="0" w:color="D9D9D9"/>
              <w:left w:val="single" w:sz="4" w:space="0" w:color="D9D9D9"/>
              <w:bottom w:val="single" w:sz="4" w:space="0" w:color="D9D9D9"/>
              <w:right w:val="single" w:sz="4" w:space="0" w:color="D9D9D9"/>
            </w:tcBorders>
            <w:vAlign w:val="center"/>
          </w:tcPr>
          <w:p w14:paraId="467A8163" w14:textId="77777777" w:rsidR="00016D8E" w:rsidRPr="005809CA" w:rsidRDefault="00016D8E" w:rsidP="00016D8E">
            <w:pPr>
              <w:spacing w:after="0" w:line="240" w:lineRule="auto"/>
              <w:ind w:firstLine="0"/>
              <w:jc w:val="right"/>
              <w:rPr>
                <w:rFonts w:ascii="Arial" w:hAnsi="Arial"/>
                <w:color w:val="0D0D0D" w:themeColor="text1" w:themeTint="F2"/>
                <w:sz w:val="18"/>
                <w:szCs w:val="18"/>
              </w:rPr>
            </w:pPr>
            <w:r w:rsidRPr="005809CA">
              <w:rPr>
                <w:rFonts w:ascii="Arial" w:hAnsi="Arial"/>
                <w:color w:val="0D0D0D" w:themeColor="text1" w:themeTint="F2"/>
                <w:sz w:val="18"/>
                <w:szCs w:val="18"/>
                <w:lang w:eastAsia="pt-BR"/>
              </w:rPr>
              <w:t>_____</w:t>
            </w:r>
          </w:p>
        </w:tc>
        <w:tc>
          <w:tcPr>
            <w:tcW w:w="1162" w:type="dxa"/>
            <w:gridSpan w:val="2"/>
            <w:tcBorders>
              <w:top w:val="single" w:sz="4" w:space="0" w:color="D9D9D9"/>
              <w:left w:val="single" w:sz="4" w:space="0" w:color="D9D9D9"/>
              <w:bottom w:val="single" w:sz="4" w:space="0" w:color="D9D9D9"/>
              <w:right w:val="single" w:sz="4" w:space="0" w:color="D9D9D9"/>
            </w:tcBorders>
            <w:vAlign w:val="center"/>
          </w:tcPr>
          <w:p w14:paraId="64C28742" w14:textId="77777777" w:rsidR="00016D8E" w:rsidRPr="005809CA" w:rsidRDefault="00016D8E" w:rsidP="00016D8E">
            <w:pPr>
              <w:spacing w:after="0" w:line="240" w:lineRule="auto"/>
              <w:ind w:firstLine="0"/>
              <w:jc w:val="right"/>
              <w:rPr>
                <w:rFonts w:ascii="Arial" w:hAnsi="Arial"/>
                <w:color w:val="0D0D0D" w:themeColor="text1" w:themeTint="F2"/>
                <w:sz w:val="18"/>
                <w:szCs w:val="18"/>
              </w:rPr>
            </w:pPr>
            <w:r w:rsidRPr="005809CA">
              <w:rPr>
                <w:rFonts w:ascii="Arial" w:hAnsi="Arial"/>
                <w:color w:val="0D0D0D" w:themeColor="text1" w:themeTint="F2"/>
                <w:sz w:val="18"/>
                <w:szCs w:val="18"/>
              </w:rPr>
              <w:t>96</w:t>
            </w:r>
          </w:p>
        </w:tc>
        <w:tc>
          <w:tcPr>
            <w:tcW w:w="1344" w:type="dxa"/>
            <w:tcBorders>
              <w:top w:val="single" w:sz="4" w:space="0" w:color="D9D9D9"/>
              <w:left w:val="single" w:sz="4" w:space="0" w:color="D9D9D9"/>
              <w:bottom w:val="single" w:sz="4" w:space="0" w:color="D9D9D9"/>
              <w:right w:val="single" w:sz="4" w:space="0" w:color="D9D9D9"/>
            </w:tcBorders>
            <w:vAlign w:val="center"/>
          </w:tcPr>
          <w:p w14:paraId="15CBD615" w14:textId="77777777" w:rsidR="00016D8E" w:rsidRPr="005809CA" w:rsidRDefault="00016D8E" w:rsidP="00016D8E">
            <w:pPr>
              <w:spacing w:after="0" w:line="240" w:lineRule="auto"/>
              <w:ind w:firstLine="0"/>
              <w:jc w:val="right"/>
              <w:rPr>
                <w:rFonts w:ascii="Arial" w:hAnsi="Arial"/>
                <w:color w:val="0D0D0D" w:themeColor="text1" w:themeTint="F2"/>
                <w:sz w:val="18"/>
                <w:szCs w:val="18"/>
              </w:rPr>
            </w:pPr>
            <w:r w:rsidRPr="005809CA">
              <w:rPr>
                <w:rFonts w:ascii="Arial" w:hAnsi="Arial"/>
                <w:color w:val="0D0D0D" w:themeColor="text1" w:themeTint="F2"/>
                <w:sz w:val="18"/>
                <w:szCs w:val="18"/>
                <w:lang w:eastAsia="pt-BR"/>
              </w:rPr>
              <w:t>96</w:t>
            </w:r>
          </w:p>
        </w:tc>
      </w:tr>
      <w:tr w:rsidR="00016D8E" w:rsidRPr="005809CA" w14:paraId="4DF6B4F0" w14:textId="77777777" w:rsidTr="002D3EBA">
        <w:trPr>
          <w:trHeight w:hRule="exact" w:val="1134"/>
        </w:trPr>
        <w:tc>
          <w:tcPr>
            <w:tcW w:w="4329" w:type="dxa"/>
            <w:tcBorders>
              <w:top w:val="single" w:sz="4" w:space="0" w:color="D9D9D9"/>
              <w:left w:val="single" w:sz="4" w:space="0" w:color="D9D9D9"/>
              <w:bottom w:val="single" w:sz="4" w:space="0" w:color="D9D9D9"/>
              <w:right w:val="single" w:sz="4" w:space="0" w:color="D9D9D9"/>
            </w:tcBorders>
            <w:vAlign w:val="center"/>
          </w:tcPr>
          <w:p w14:paraId="0DB5BC9F" w14:textId="3AC4B329" w:rsidR="00016D8E" w:rsidRPr="00A26AD0" w:rsidRDefault="00016D8E" w:rsidP="00016D8E">
            <w:pPr>
              <w:spacing w:after="0" w:line="240" w:lineRule="auto"/>
              <w:ind w:firstLine="0"/>
              <w:rPr>
                <w:rFonts w:ascii="Arial" w:hAnsi="Arial"/>
                <w:bCs/>
                <w:color w:val="0D0D0D" w:themeColor="text1" w:themeTint="F2"/>
                <w:sz w:val="20"/>
                <w:szCs w:val="20"/>
              </w:rPr>
            </w:pPr>
            <w:r w:rsidRPr="00A26AD0">
              <w:rPr>
                <w:rFonts w:ascii="Arial" w:hAnsi="Arial"/>
                <w:color w:val="0D0D0D" w:themeColor="text1" w:themeTint="F2"/>
                <w:sz w:val="20"/>
                <w:szCs w:val="20"/>
              </w:rPr>
              <w:t>Supervised Internship in Women's Health</w:t>
            </w:r>
            <w:r w:rsidRPr="00A26AD0">
              <w:rPr>
                <w:rFonts w:ascii="Arial" w:hAnsi="Arial"/>
                <w:bCs/>
                <w:color w:val="0D0D0D" w:themeColor="text1" w:themeTint="F2"/>
                <w:sz w:val="20"/>
                <w:szCs w:val="20"/>
              </w:rPr>
              <w:t xml:space="preserve"> (prerequisites: Nursing in Women's Health; Clinical Teaching of Nursing Semiotics and Semiotechnics)</w:t>
            </w:r>
          </w:p>
        </w:tc>
        <w:tc>
          <w:tcPr>
            <w:tcW w:w="1316" w:type="dxa"/>
            <w:tcBorders>
              <w:top w:val="single" w:sz="4" w:space="0" w:color="D9D9D9"/>
              <w:left w:val="single" w:sz="4" w:space="0" w:color="D9D9D9"/>
              <w:bottom w:val="single" w:sz="4" w:space="0" w:color="D9D9D9"/>
              <w:right w:val="single" w:sz="4" w:space="0" w:color="D9D9D9"/>
            </w:tcBorders>
            <w:vAlign w:val="center"/>
          </w:tcPr>
          <w:p w14:paraId="1011E393" w14:textId="77777777" w:rsidR="00016D8E" w:rsidRPr="005809CA" w:rsidRDefault="00016D8E" w:rsidP="00016D8E">
            <w:pPr>
              <w:spacing w:after="0" w:line="240" w:lineRule="auto"/>
              <w:ind w:firstLine="0"/>
              <w:jc w:val="right"/>
              <w:rPr>
                <w:rFonts w:ascii="Arial" w:hAnsi="Arial"/>
                <w:color w:val="0D0D0D" w:themeColor="text1" w:themeTint="F2"/>
                <w:sz w:val="18"/>
                <w:szCs w:val="18"/>
              </w:rPr>
            </w:pPr>
            <w:r w:rsidRPr="005809CA">
              <w:rPr>
                <w:rFonts w:ascii="Arial" w:hAnsi="Arial"/>
                <w:color w:val="0D0D0D" w:themeColor="text1" w:themeTint="F2"/>
                <w:sz w:val="18"/>
                <w:szCs w:val="18"/>
              </w:rPr>
              <w:t>4</w:t>
            </w:r>
          </w:p>
        </w:tc>
        <w:tc>
          <w:tcPr>
            <w:tcW w:w="1259" w:type="dxa"/>
            <w:tcBorders>
              <w:top w:val="single" w:sz="4" w:space="0" w:color="D9D9D9"/>
              <w:left w:val="single" w:sz="4" w:space="0" w:color="D9D9D9"/>
              <w:bottom w:val="single" w:sz="4" w:space="0" w:color="D9D9D9"/>
              <w:right w:val="single" w:sz="4" w:space="0" w:color="D9D9D9"/>
            </w:tcBorders>
            <w:vAlign w:val="center"/>
          </w:tcPr>
          <w:p w14:paraId="195440A4" w14:textId="77777777" w:rsidR="00016D8E" w:rsidRPr="005809CA" w:rsidRDefault="00016D8E" w:rsidP="00016D8E">
            <w:pPr>
              <w:spacing w:after="0" w:line="240" w:lineRule="auto"/>
              <w:ind w:firstLine="0"/>
              <w:jc w:val="right"/>
              <w:rPr>
                <w:rFonts w:ascii="Arial" w:hAnsi="Arial"/>
                <w:color w:val="0D0D0D" w:themeColor="text1" w:themeTint="F2"/>
                <w:sz w:val="18"/>
                <w:szCs w:val="18"/>
              </w:rPr>
            </w:pPr>
            <w:r w:rsidRPr="005809CA">
              <w:rPr>
                <w:rFonts w:ascii="Arial" w:hAnsi="Arial"/>
                <w:color w:val="0D0D0D" w:themeColor="text1" w:themeTint="F2"/>
                <w:sz w:val="18"/>
                <w:szCs w:val="18"/>
                <w:lang w:eastAsia="pt-BR"/>
              </w:rPr>
              <w:t>_____</w:t>
            </w:r>
          </w:p>
        </w:tc>
        <w:tc>
          <w:tcPr>
            <w:tcW w:w="1162" w:type="dxa"/>
            <w:gridSpan w:val="2"/>
            <w:tcBorders>
              <w:top w:val="single" w:sz="4" w:space="0" w:color="D9D9D9"/>
              <w:left w:val="single" w:sz="4" w:space="0" w:color="D9D9D9"/>
              <w:bottom w:val="single" w:sz="4" w:space="0" w:color="D9D9D9"/>
              <w:right w:val="single" w:sz="4" w:space="0" w:color="D9D9D9"/>
            </w:tcBorders>
            <w:vAlign w:val="center"/>
          </w:tcPr>
          <w:p w14:paraId="50409CEF" w14:textId="77777777" w:rsidR="00016D8E" w:rsidRPr="005809CA" w:rsidRDefault="00016D8E" w:rsidP="00016D8E">
            <w:pPr>
              <w:spacing w:after="0" w:line="240" w:lineRule="auto"/>
              <w:ind w:firstLine="0"/>
              <w:jc w:val="right"/>
              <w:rPr>
                <w:rFonts w:ascii="Arial" w:hAnsi="Arial"/>
                <w:color w:val="0D0D0D" w:themeColor="text1" w:themeTint="F2"/>
                <w:sz w:val="18"/>
                <w:szCs w:val="18"/>
              </w:rPr>
            </w:pPr>
            <w:r w:rsidRPr="005809CA">
              <w:rPr>
                <w:rFonts w:ascii="Arial" w:hAnsi="Arial"/>
                <w:color w:val="0D0D0D" w:themeColor="text1" w:themeTint="F2"/>
                <w:sz w:val="18"/>
                <w:szCs w:val="18"/>
              </w:rPr>
              <w:t>96</w:t>
            </w:r>
          </w:p>
        </w:tc>
        <w:tc>
          <w:tcPr>
            <w:tcW w:w="1344" w:type="dxa"/>
            <w:tcBorders>
              <w:top w:val="single" w:sz="4" w:space="0" w:color="D9D9D9"/>
              <w:left w:val="single" w:sz="4" w:space="0" w:color="D9D9D9"/>
              <w:bottom w:val="single" w:sz="4" w:space="0" w:color="D9D9D9"/>
              <w:right w:val="single" w:sz="4" w:space="0" w:color="D9D9D9"/>
            </w:tcBorders>
            <w:vAlign w:val="center"/>
          </w:tcPr>
          <w:p w14:paraId="59D14FFE" w14:textId="77777777" w:rsidR="00016D8E" w:rsidRPr="005809CA" w:rsidRDefault="00016D8E" w:rsidP="00016D8E">
            <w:pPr>
              <w:spacing w:after="0" w:line="240" w:lineRule="auto"/>
              <w:ind w:firstLine="0"/>
              <w:jc w:val="right"/>
              <w:rPr>
                <w:rFonts w:ascii="Arial" w:hAnsi="Arial"/>
                <w:color w:val="0D0D0D" w:themeColor="text1" w:themeTint="F2"/>
                <w:sz w:val="18"/>
                <w:szCs w:val="18"/>
              </w:rPr>
            </w:pPr>
            <w:r w:rsidRPr="005809CA">
              <w:rPr>
                <w:rFonts w:ascii="Arial" w:hAnsi="Arial"/>
                <w:color w:val="0D0D0D" w:themeColor="text1" w:themeTint="F2"/>
                <w:sz w:val="18"/>
                <w:szCs w:val="18"/>
                <w:lang w:eastAsia="pt-BR"/>
              </w:rPr>
              <w:t>96</w:t>
            </w:r>
          </w:p>
        </w:tc>
      </w:tr>
      <w:tr w:rsidR="00016D8E" w:rsidRPr="005809CA" w14:paraId="486A8111" w14:textId="77777777" w:rsidTr="002D3EBA">
        <w:trPr>
          <w:trHeight w:hRule="exact" w:val="1134"/>
        </w:trPr>
        <w:tc>
          <w:tcPr>
            <w:tcW w:w="4329" w:type="dxa"/>
            <w:tcBorders>
              <w:top w:val="single" w:sz="4" w:space="0" w:color="D9D9D9"/>
              <w:left w:val="single" w:sz="4" w:space="0" w:color="D9D9D9"/>
              <w:bottom w:val="single" w:sz="4" w:space="0" w:color="D9D9D9"/>
              <w:right w:val="single" w:sz="4" w:space="0" w:color="D9D9D9"/>
            </w:tcBorders>
            <w:vAlign w:val="center"/>
          </w:tcPr>
          <w:p w14:paraId="0C884A16" w14:textId="4C3A6A70" w:rsidR="00016D8E" w:rsidRPr="00A26AD0" w:rsidRDefault="00016D8E" w:rsidP="00016D8E">
            <w:pPr>
              <w:spacing w:after="0" w:line="240" w:lineRule="auto"/>
              <w:ind w:firstLine="0"/>
              <w:rPr>
                <w:rFonts w:ascii="Arial" w:hAnsi="Arial"/>
                <w:bCs/>
                <w:color w:val="0D0D0D" w:themeColor="text1" w:themeTint="F2"/>
                <w:sz w:val="20"/>
                <w:szCs w:val="20"/>
              </w:rPr>
            </w:pPr>
            <w:r w:rsidRPr="00A26AD0">
              <w:rPr>
                <w:rFonts w:ascii="Arial" w:hAnsi="Arial"/>
                <w:color w:val="0D0D0D" w:themeColor="text1" w:themeTint="F2"/>
                <w:sz w:val="20"/>
                <w:szCs w:val="20"/>
              </w:rPr>
              <w:lastRenderedPageBreak/>
              <w:t>Supervised Internship in Adult Health</w:t>
            </w:r>
            <w:r w:rsidRPr="00A26AD0">
              <w:rPr>
                <w:rFonts w:ascii="Arial" w:hAnsi="Arial"/>
                <w:bCs/>
                <w:color w:val="0D0D0D" w:themeColor="text1" w:themeTint="F2"/>
                <w:sz w:val="20"/>
                <w:szCs w:val="20"/>
              </w:rPr>
              <w:t xml:space="preserve"> (prerequisites: Nursing in Adult Health; Clinical Teaching of Nursing Semiotics and Semiotechnics)</w:t>
            </w:r>
          </w:p>
        </w:tc>
        <w:tc>
          <w:tcPr>
            <w:tcW w:w="1316" w:type="dxa"/>
            <w:tcBorders>
              <w:top w:val="single" w:sz="4" w:space="0" w:color="D9D9D9"/>
              <w:left w:val="single" w:sz="4" w:space="0" w:color="D9D9D9"/>
              <w:bottom w:val="single" w:sz="4" w:space="0" w:color="D9D9D9"/>
              <w:right w:val="single" w:sz="4" w:space="0" w:color="D9D9D9"/>
            </w:tcBorders>
            <w:vAlign w:val="center"/>
          </w:tcPr>
          <w:p w14:paraId="638EDADF" w14:textId="77777777" w:rsidR="00016D8E" w:rsidRPr="005809CA" w:rsidRDefault="00016D8E" w:rsidP="00016D8E">
            <w:pPr>
              <w:spacing w:after="0" w:line="240" w:lineRule="auto"/>
              <w:ind w:firstLine="0"/>
              <w:jc w:val="right"/>
              <w:rPr>
                <w:rFonts w:ascii="Arial" w:hAnsi="Arial"/>
                <w:color w:val="0D0D0D" w:themeColor="text1" w:themeTint="F2"/>
                <w:sz w:val="18"/>
                <w:szCs w:val="18"/>
              </w:rPr>
            </w:pPr>
            <w:r w:rsidRPr="005809CA">
              <w:rPr>
                <w:rFonts w:ascii="Arial" w:hAnsi="Arial"/>
                <w:color w:val="0D0D0D" w:themeColor="text1" w:themeTint="F2"/>
                <w:sz w:val="18"/>
                <w:szCs w:val="18"/>
              </w:rPr>
              <w:t>4</w:t>
            </w:r>
          </w:p>
        </w:tc>
        <w:tc>
          <w:tcPr>
            <w:tcW w:w="1259" w:type="dxa"/>
            <w:tcBorders>
              <w:top w:val="single" w:sz="4" w:space="0" w:color="D9D9D9"/>
              <w:left w:val="single" w:sz="4" w:space="0" w:color="D9D9D9"/>
              <w:bottom w:val="single" w:sz="4" w:space="0" w:color="D9D9D9"/>
              <w:right w:val="single" w:sz="4" w:space="0" w:color="D9D9D9"/>
            </w:tcBorders>
            <w:vAlign w:val="center"/>
          </w:tcPr>
          <w:p w14:paraId="7A6F95A5" w14:textId="77777777" w:rsidR="00016D8E" w:rsidRPr="005809CA" w:rsidRDefault="00016D8E" w:rsidP="00016D8E">
            <w:pPr>
              <w:spacing w:after="0" w:line="240" w:lineRule="auto"/>
              <w:ind w:firstLine="0"/>
              <w:jc w:val="right"/>
              <w:rPr>
                <w:rFonts w:ascii="Arial" w:hAnsi="Arial"/>
                <w:color w:val="0D0D0D" w:themeColor="text1" w:themeTint="F2"/>
                <w:sz w:val="18"/>
                <w:szCs w:val="18"/>
              </w:rPr>
            </w:pPr>
            <w:r w:rsidRPr="005809CA">
              <w:rPr>
                <w:rFonts w:ascii="Arial" w:hAnsi="Arial"/>
                <w:color w:val="0D0D0D" w:themeColor="text1" w:themeTint="F2"/>
                <w:sz w:val="18"/>
                <w:szCs w:val="18"/>
                <w:lang w:eastAsia="pt-BR"/>
              </w:rPr>
              <w:t>_____</w:t>
            </w:r>
          </w:p>
        </w:tc>
        <w:tc>
          <w:tcPr>
            <w:tcW w:w="1162" w:type="dxa"/>
            <w:gridSpan w:val="2"/>
            <w:tcBorders>
              <w:top w:val="single" w:sz="4" w:space="0" w:color="D9D9D9"/>
              <w:left w:val="single" w:sz="4" w:space="0" w:color="D9D9D9"/>
              <w:bottom w:val="single" w:sz="4" w:space="0" w:color="D9D9D9"/>
              <w:right w:val="single" w:sz="4" w:space="0" w:color="D9D9D9"/>
            </w:tcBorders>
            <w:vAlign w:val="center"/>
          </w:tcPr>
          <w:p w14:paraId="25CCC5B7" w14:textId="77777777" w:rsidR="00016D8E" w:rsidRPr="005809CA" w:rsidRDefault="00016D8E" w:rsidP="00016D8E">
            <w:pPr>
              <w:spacing w:after="0" w:line="240" w:lineRule="auto"/>
              <w:ind w:firstLine="0"/>
              <w:jc w:val="right"/>
              <w:rPr>
                <w:rFonts w:ascii="Arial" w:hAnsi="Arial"/>
                <w:color w:val="0D0D0D" w:themeColor="text1" w:themeTint="F2"/>
                <w:sz w:val="18"/>
                <w:szCs w:val="18"/>
              </w:rPr>
            </w:pPr>
            <w:r w:rsidRPr="005809CA">
              <w:rPr>
                <w:rFonts w:ascii="Arial" w:hAnsi="Arial"/>
                <w:color w:val="0D0D0D" w:themeColor="text1" w:themeTint="F2"/>
                <w:sz w:val="18"/>
                <w:szCs w:val="18"/>
              </w:rPr>
              <w:t>96</w:t>
            </w:r>
          </w:p>
        </w:tc>
        <w:tc>
          <w:tcPr>
            <w:tcW w:w="1344" w:type="dxa"/>
            <w:tcBorders>
              <w:top w:val="single" w:sz="4" w:space="0" w:color="D9D9D9"/>
              <w:left w:val="single" w:sz="4" w:space="0" w:color="D9D9D9"/>
              <w:bottom w:val="single" w:sz="4" w:space="0" w:color="D9D9D9"/>
              <w:right w:val="single" w:sz="4" w:space="0" w:color="D9D9D9"/>
            </w:tcBorders>
            <w:vAlign w:val="center"/>
          </w:tcPr>
          <w:p w14:paraId="3BC9D12D" w14:textId="77777777" w:rsidR="00016D8E" w:rsidRPr="005809CA" w:rsidRDefault="00016D8E" w:rsidP="00016D8E">
            <w:pPr>
              <w:spacing w:after="0" w:line="240" w:lineRule="auto"/>
              <w:ind w:firstLine="0"/>
              <w:jc w:val="right"/>
              <w:rPr>
                <w:rFonts w:ascii="Arial" w:hAnsi="Arial"/>
                <w:color w:val="0D0D0D" w:themeColor="text1" w:themeTint="F2"/>
                <w:sz w:val="18"/>
                <w:szCs w:val="18"/>
              </w:rPr>
            </w:pPr>
            <w:r w:rsidRPr="005809CA">
              <w:rPr>
                <w:rFonts w:ascii="Arial" w:hAnsi="Arial"/>
                <w:color w:val="0D0D0D" w:themeColor="text1" w:themeTint="F2"/>
                <w:sz w:val="18"/>
                <w:szCs w:val="18"/>
                <w:lang w:eastAsia="pt-BR"/>
              </w:rPr>
              <w:t>96</w:t>
            </w:r>
          </w:p>
        </w:tc>
      </w:tr>
      <w:tr w:rsidR="00016D8E" w:rsidRPr="005809CA" w14:paraId="39322B54" w14:textId="77777777" w:rsidTr="002D3EBA">
        <w:trPr>
          <w:trHeight w:hRule="exact" w:val="1134"/>
        </w:trPr>
        <w:tc>
          <w:tcPr>
            <w:tcW w:w="4329" w:type="dxa"/>
            <w:tcBorders>
              <w:top w:val="single" w:sz="4" w:space="0" w:color="D9D9D9"/>
              <w:left w:val="single" w:sz="4" w:space="0" w:color="D9D9D9"/>
              <w:bottom w:val="single" w:sz="4" w:space="0" w:color="D9D9D9"/>
              <w:right w:val="single" w:sz="4" w:space="0" w:color="D9D9D9"/>
            </w:tcBorders>
            <w:vAlign w:val="center"/>
          </w:tcPr>
          <w:p w14:paraId="38E63B39" w14:textId="37582577" w:rsidR="00016D8E" w:rsidRPr="00A26AD0" w:rsidRDefault="00016D8E" w:rsidP="00016D8E">
            <w:pPr>
              <w:spacing w:after="0" w:line="240" w:lineRule="auto"/>
              <w:ind w:firstLine="0"/>
              <w:rPr>
                <w:rFonts w:ascii="Arial" w:hAnsi="Arial"/>
                <w:color w:val="0D0D0D" w:themeColor="text1" w:themeTint="F2"/>
                <w:sz w:val="20"/>
                <w:szCs w:val="20"/>
              </w:rPr>
            </w:pPr>
            <w:r w:rsidRPr="00A26AD0">
              <w:rPr>
                <w:rFonts w:ascii="Arial" w:hAnsi="Arial"/>
                <w:bCs/>
                <w:color w:val="0D0D0D" w:themeColor="text1" w:themeTint="F2"/>
                <w:sz w:val="20"/>
                <w:szCs w:val="20"/>
              </w:rPr>
              <w:t>Supervised Internship in Public Health with Emphasis on Family Health</w:t>
            </w:r>
            <w:r w:rsidRPr="00A26AD0">
              <w:rPr>
                <w:rFonts w:ascii="Arial" w:hAnsi="Arial"/>
                <w:color w:val="0D0D0D" w:themeColor="text1" w:themeTint="F2"/>
                <w:sz w:val="20"/>
                <w:szCs w:val="20"/>
              </w:rPr>
              <w:t xml:space="preserve"> (prerequisites: Public Health; Nursing in Family Health; Clinical Teaching of Nursing Semiotics and Semiotechnics)</w:t>
            </w:r>
          </w:p>
        </w:tc>
        <w:tc>
          <w:tcPr>
            <w:tcW w:w="1316" w:type="dxa"/>
            <w:tcBorders>
              <w:top w:val="single" w:sz="4" w:space="0" w:color="D9D9D9"/>
              <w:left w:val="single" w:sz="4" w:space="0" w:color="D9D9D9"/>
              <w:bottom w:val="single" w:sz="4" w:space="0" w:color="D9D9D9"/>
              <w:right w:val="single" w:sz="4" w:space="0" w:color="D9D9D9"/>
            </w:tcBorders>
            <w:vAlign w:val="center"/>
          </w:tcPr>
          <w:p w14:paraId="737ACF92" w14:textId="77777777" w:rsidR="00016D8E" w:rsidRPr="005809CA" w:rsidRDefault="00016D8E" w:rsidP="00016D8E">
            <w:pPr>
              <w:spacing w:after="0" w:line="240" w:lineRule="auto"/>
              <w:ind w:firstLine="0"/>
              <w:jc w:val="right"/>
              <w:rPr>
                <w:rFonts w:ascii="Arial" w:hAnsi="Arial"/>
                <w:color w:val="0D0D0D" w:themeColor="text1" w:themeTint="F2"/>
                <w:sz w:val="18"/>
                <w:szCs w:val="18"/>
              </w:rPr>
            </w:pPr>
            <w:r w:rsidRPr="005809CA">
              <w:rPr>
                <w:rFonts w:ascii="Arial" w:hAnsi="Arial"/>
                <w:color w:val="0D0D0D" w:themeColor="text1" w:themeTint="F2"/>
                <w:sz w:val="18"/>
                <w:szCs w:val="18"/>
              </w:rPr>
              <w:t>4</w:t>
            </w:r>
          </w:p>
        </w:tc>
        <w:tc>
          <w:tcPr>
            <w:tcW w:w="1259" w:type="dxa"/>
            <w:tcBorders>
              <w:top w:val="single" w:sz="4" w:space="0" w:color="D9D9D9"/>
              <w:left w:val="single" w:sz="4" w:space="0" w:color="D9D9D9"/>
              <w:bottom w:val="single" w:sz="4" w:space="0" w:color="D9D9D9"/>
              <w:right w:val="single" w:sz="4" w:space="0" w:color="D9D9D9"/>
            </w:tcBorders>
            <w:vAlign w:val="center"/>
          </w:tcPr>
          <w:p w14:paraId="497A1A63" w14:textId="77777777" w:rsidR="00016D8E" w:rsidRPr="005809CA" w:rsidRDefault="00016D8E" w:rsidP="00016D8E">
            <w:pPr>
              <w:spacing w:after="0" w:line="240" w:lineRule="auto"/>
              <w:ind w:firstLine="0"/>
              <w:jc w:val="right"/>
              <w:rPr>
                <w:rFonts w:ascii="Arial" w:hAnsi="Arial"/>
                <w:color w:val="0D0D0D" w:themeColor="text1" w:themeTint="F2"/>
                <w:sz w:val="18"/>
                <w:szCs w:val="18"/>
              </w:rPr>
            </w:pPr>
            <w:r w:rsidRPr="005809CA">
              <w:rPr>
                <w:rFonts w:ascii="Arial" w:hAnsi="Arial"/>
                <w:color w:val="0D0D0D" w:themeColor="text1" w:themeTint="F2"/>
                <w:sz w:val="18"/>
                <w:szCs w:val="18"/>
                <w:lang w:eastAsia="pt-BR"/>
              </w:rPr>
              <w:t>_____</w:t>
            </w:r>
          </w:p>
        </w:tc>
        <w:tc>
          <w:tcPr>
            <w:tcW w:w="1162" w:type="dxa"/>
            <w:gridSpan w:val="2"/>
            <w:tcBorders>
              <w:top w:val="single" w:sz="4" w:space="0" w:color="D9D9D9"/>
              <w:left w:val="single" w:sz="4" w:space="0" w:color="D9D9D9"/>
              <w:bottom w:val="single" w:sz="4" w:space="0" w:color="D9D9D9"/>
              <w:right w:val="single" w:sz="4" w:space="0" w:color="D9D9D9"/>
            </w:tcBorders>
            <w:vAlign w:val="center"/>
          </w:tcPr>
          <w:p w14:paraId="6C5315AA" w14:textId="77777777" w:rsidR="00016D8E" w:rsidRPr="005809CA" w:rsidRDefault="00016D8E" w:rsidP="00016D8E">
            <w:pPr>
              <w:spacing w:after="0" w:line="240" w:lineRule="auto"/>
              <w:ind w:firstLine="0"/>
              <w:jc w:val="right"/>
              <w:rPr>
                <w:rFonts w:ascii="Arial" w:hAnsi="Arial"/>
                <w:color w:val="0D0D0D" w:themeColor="text1" w:themeTint="F2"/>
                <w:sz w:val="18"/>
                <w:szCs w:val="18"/>
              </w:rPr>
            </w:pPr>
            <w:r w:rsidRPr="005809CA">
              <w:rPr>
                <w:rFonts w:ascii="Arial" w:hAnsi="Arial"/>
                <w:color w:val="0D0D0D" w:themeColor="text1" w:themeTint="F2"/>
                <w:sz w:val="18"/>
                <w:szCs w:val="18"/>
              </w:rPr>
              <w:t>96</w:t>
            </w:r>
          </w:p>
        </w:tc>
        <w:tc>
          <w:tcPr>
            <w:tcW w:w="1344" w:type="dxa"/>
            <w:tcBorders>
              <w:top w:val="single" w:sz="4" w:space="0" w:color="D9D9D9"/>
              <w:left w:val="single" w:sz="4" w:space="0" w:color="D9D9D9"/>
              <w:bottom w:val="single" w:sz="4" w:space="0" w:color="D9D9D9"/>
              <w:right w:val="single" w:sz="4" w:space="0" w:color="D9D9D9"/>
            </w:tcBorders>
            <w:vAlign w:val="center"/>
          </w:tcPr>
          <w:p w14:paraId="4A730275" w14:textId="77777777" w:rsidR="00016D8E" w:rsidRPr="005809CA" w:rsidRDefault="00016D8E" w:rsidP="00016D8E">
            <w:pPr>
              <w:spacing w:after="0" w:line="240" w:lineRule="auto"/>
              <w:ind w:firstLine="0"/>
              <w:jc w:val="right"/>
              <w:rPr>
                <w:rFonts w:ascii="Arial" w:hAnsi="Arial"/>
                <w:color w:val="0D0D0D" w:themeColor="text1" w:themeTint="F2"/>
                <w:sz w:val="18"/>
                <w:szCs w:val="18"/>
              </w:rPr>
            </w:pPr>
            <w:r w:rsidRPr="005809CA">
              <w:rPr>
                <w:rFonts w:ascii="Arial" w:hAnsi="Arial"/>
                <w:color w:val="0D0D0D" w:themeColor="text1" w:themeTint="F2"/>
                <w:sz w:val="18"/>
                <w:szCs w:val="18"/>
                <w:lang w:eastAsia="pt-BR"/>
              </w:rPr>
              <w:t>96</w:t>
            </w:r>
          </w:p>
        </w:tc>
      </w:tr>
      <w:tr w:rsidR="00016D8E" w:rsidRPr="005809CA" w14:paraId="7AAD6BBA" w14:textId="77777777" w:rsidTr="008630B5">
        <w:trPr>
          <w:trHeight w:hRule="exact" w:val="397"/>
        </w:trPr>
        <w:tc>
          <w:tcPr>
            <w:tcW w:w="4329" w:type="dxa"/>
            <w:tcBorders>
              <w:top w:val="single" w:sz="4" w:space="0" w:color="D9D9D9"/>
              <w:left w:val="single" w:sz="4" w:space="0" w:color="D9D9D9"/>
              <w:bottom w:val="single" w:sz="4" w:space="0" w:color="D9D9D9"/>
              <w:right w:val="single" w:sz="4" w:space="0" w:color="D9D9D9"/>
            </w:tcBorders>
            <w:shd w:val="clear" w:color="auto" w:fill="9CC2E5"/>
            <w:vAlign w:val="center"/>
          </w:tcPr>
          <w:p w14:paraId="54B513C6" w14:textId="77777777" w:rsidR="00016D8E" w:rsidRPr="005809CA" w:rsidRDefault="00016D8E" w:rsidP="00016D8E">
            <w:pPr>
              <w:spacing w:after="0" w:line="240" w:lineRule="auto"/>
              <w:ind w:firstLine="0"/>
              <w:rPr>
                <w:rFonts w:ascii="Arial" w:hAnsi="Arial"/>
                <w:color w:val="0D0D0D" w:themeColor="text1" w:themeTint="F2"/>
                <w:sz w:val="20"/>
                <w:szCs w:val="20"/>
              </w:rPr>
            </w:pPr>
            <w:r w:rsidRPr="005809CA">
              <w:rPr>
                <w:rFonts w:ascii="Arial" w:hAnsi="Arial"/>
                <w:b/>
                <w:color w:val="0D0D0D" w:themeColor="text1" w:themeTint="F2"/>
                <w:sz w:val="20"/>
                <w:szCs w:val="20"/>
              </w:rPr>
              <w:t>SUBTOTAL</w:t>
            </w:r>
          </w:p>
        </w:tc>
        <w:tc>
          <w:tcPr>
            <w:tcW w:w="1316" w:type="dxa"/>
            <w:tcBorders>
              <w:top w:val="single" w:sz="4" w:space="0" w:color="D9D9D9"/>
              <w:left w:val="single" w:sz="4" w:space="0" w:color="D9D9D9"/>
              <w:bottom w:val="single" w:sz="4" w:space="0" w:color="D9D9D9"/>
              <w:right w:val="single" w:sz="4" w:space="0" w:color="D9D9D9"/>
            </w:tcBorders>
            <w:shd w:val="clear" w:color="auto" w:fill="9CC2E5"/>
            <w:vAlign w:val="center"/>
          </w:tcPr>
          <w:p w14:paraId="41C4801A" w14:textId="77777777" w:rsidR="00016D8E" w:rsidRPr="005809CA" w:rsidRDefault="00016D8E" w:rsidP="00016D8E">
            <w:pPr>
              <w:spacing w:after="0" w:line="240" w:lineRule="auto"/>
              <w:ind w:firstLine="0"/>
              <w:jc w:val="right"/>
              <w:rPr>
                <w:rFonts w:ascii="Arial" w:hAnsi="Arial"/>
                <w:b/>
                <w:color w:val="0D0D0D" w:themeColor="text1" w:themeTint="F2"/>
                <w:sz w:val="20"/>
                <w:szCs w:val="20"/>
              </w:rPr>
            </w:pPr>
            <w:r w:rsidRPr="005809CA">
              <w:rPr>
                <w:rFonts w:ascii="Arial" w:hAnsi="Arial"/>
                <w:b/>
                <w:color w:val="0D0D0D" w:themeColor="text1" w:themeTint="F2"/>
                <w:sz w:val="20"/>
                <w:szCs w:val="20"/>
              </w:rPr>
              <w:t>20</w:t>
            </w:r>
          </w:p>
        </w:tc>
        <w:tc>
          <w:tcPr>
            <w:tcW w:w="1259" w:type="dxa"/>
            <w:tcBorders>
              <w:top w:val="single" w:sz="4" w:space="0" w:color="D9D9D9"/>
              <w:left w:val="single" w:sz="4" w:space="0" w:color="D9D9D9"/>
              <w:bottom w:val="single" w:sz="4" w:space="0" w:color="D9D9D9"/>
              <w:right w:val="single" w:sz="4" w:space="0" w:color="D9D9D9"/>
            </w:tcBorders>
            <w:shd w:val="clear" w:color="auto" w:fill="9CC2E5"/>
            <w:vAlign w:val="center"/>
          </w:tcPr>
          <w:p w14:paraId="2A7331E0" w14:textId="77777777" w:rsidR="00016D8E" w:rsidRPr="005809CA" w:rsidRDefault="00016D8E" w:rsidP="00016D8E">
            <w:pPr>
              <w:spacing w:after="0" w:line="240" w:lineRule="auto"/>
              <w:ind w:firstLine="0"/>
              <w:jc w:val="right"/>
              <w:rPr>
                <w:rFonts w:ascii="Arial" w:hAnsi="Arial"/>
                <w:b/>
                <w:color w:val="0D0D0D" w:themeColor="text1" w:themeTint="F2"/>
                <w:sz w:val="20"/>
                <w:szCs w:val="20"/>
              </w:rPr>
            </w:pPr>
            <w:r w:rsidRPr="005809CA">
              <w:rPr>
                <w:rFonts w:ascii="Arial" w:hAnsi="Arial"/>
                <w:color w:val="0D0D0D" w:themeColor="text1" w:themeTint="F2"/>
                <w:sz w:val="20"/>
                <w:szCs w:val="20"/>
                <w:lang w:eastAsia="pt-BR"/>
              </w:rPr>
              <w:t>_____</w:t>
            </w:r>
          </w:p>
        </w:tc>
        <w:tc>
          <w:tcPr>
            <w:tcW w:w="1162" w:type="dxa"/>
            <w:gridSpan w:val="2"/>
            <w:tcBorders>
              <w:top w:val="single" w:sz="4" w:space="0" w:color="D9D9D9"/>
              <w:left w:val="single" w:sz="4" w:space="0" w:color="D9D9D9"/>
              <w:bottom w:val="single" w:sz="4" w:space="0" w:color="D9D9D9"/>
              <w:right w:val="single" w:sz="4" w:space="0" w:color="D9D9D9"/>
            </w:tcBorders>
            <w:shd w:val="clear" w:color="auto" w:fill="9CC2E5"/>
            <w:vAlign w:val="center"/>
          </w:tcPr>
          <w:p w14:paraId="204D1C58" w14:textId="77777777" w:rsidR="00016D8E" w:rsidRPr="005809CA" w:rsidRDefault="00016D8E" w:rsidP="00016D8E">
            <w:pPr>
              <w:spacing w:after="0" w:line="240" w:lineRule="auto"/>
              <w:ind w:firstLine="0"/>
              <w:jc w:val="right"/>
              <w:rPr>
                <w:rFonts w:ascii="Arial" w:hAnsi="Arial"/>
                <w:b/>
                <w:color w:val="0D0D0D" w:themeColor="text1" w:themeTint="F2"/>
                <w:sz w:val="20"/>
                <w:szCs w:val="20"/>
              </w:rPr>
            </w:pPr>
            <w:r w:rsidRPr="005809CA">
              <w:rPr>
                <w:rFonts w:ascii="Arial" w:hAnsi="Arial"/>
                <w:b/>
                <w:color w:val="0D0D0D" w:themeColor="text1" w:themeTint="F2"/>
                <w:sz w:val="20"/>
                <w:szCs w:val="20"/>
              </w:rPr>
              <w:t>480</w:t>
            </w:r>
          </w:p>
        </w:tc>
        <w:tc>
          <w:tcPr>
            <w:tcW w:w="1344" w:type="dxa"/>
            <w:tcBorders>
              <w:top w:val="single" w:sz="4" w:space="0" w:color="D9D9D9"/>
              <w:left w:val="single" w:sz="4" w:space="0" w:color="D9D9D9"/>
              <w:bottom w:val="single" w:sz="4" w:space="0" w:color="D9D9D9"/>
              <w:right w:val="single" w:sz="4" w:space="0" w:color="D9D9D9"/>
            </w:tcBorders>
            <w:shd w:val="clear" w:color="auto" w:fill="9CC2E5"/>
            <w:vAlign w:val="center"/>
          </w:tcPr>
          <w:p w14:paraId="494517C3" w14:textId="77777777" w:rsidR="00016D8E" w:rsidRPr="005809CA" w:rsidRDefault="00016D8E" w:rsidP="00016D8E">
            <w:pPr>
              <w:spacing w:after="0" w:line="240" w:lineRule="auto"/>
              <w:ind w:firstLine="0"/>
              <w:jc w:val="right"/>
              <w:rPr>
                <w:rFonts w:ascii="Arial" w:hAnsi="Arial"/>
                <w:b/>
                <w:color w:val="0D0D0D" w:themeColor="text1" w:themeTint="F2"/>
                <w:sz w:val="20"/>
                <w:szCs w:val="20"/>
              </w:rPr>
            </w:pPr>
            <w:r w:rsidRPr="005809CA">
              <w:rPr>
                <w:rFonts w:ascii="Arial" w:hAnsi="Arial"/>
                <w:color w:val="0D0D0D" w:themeColor="text1" w:themeTint="F2"/>
                <w:sz w:val="20"/>
                <w:szCs w:val="20"/>
                <w:lang w:eastAsia="pt-BR"/>
              </w:rPr>
              <w:t>480</w:t>
            </w:r>
          </w:p>
        </w:tc>
      </w:tr>
      <w:tr w:rsidR="00016D8E" w:rsidRPr="005809CA" w14:paraId="332D7A18" w14:textId="77777777" w:rsidTr="008630B5">
        <w:trPr>
          <w:trHeight w:hRule="exact" w:val="397"/>
        </w:trPr>
        <w:tc>
          <w:tcPr>
            <w:tcW w:w="4329" w:type="dxa"/>
            <w:tcBorders>
              <w:top w:val="single" w:sz="4" w:space="0" w:color="D9D9D9"/>
              <w:left w:val="single" w:sz="4" w:space="0" w:color="D9D9D9"/>
              <w:bottom w:val="single" w:sz="4" w:space="0" w:color="D9D9D9"/>
              <w:right w:val="single" w:sz="4" w:space="0" w:color="D9D9D9"/>
            </w:tcBorders>
            <w:vAlign w:val="center"/>
          </w:tcPr>
          <w:p w14:paraId="6A0AC13E" w14:textId="4CF87D28" w:rsidR="00016D8E" w:rsidRPr="005809CA" w:rsidRDefault="00016D8E" w:rsidP="00016D8E">
            <w:pPr>
              <w:spacing w:after="0" w:line="240" w:lineRule="auto"/>
              <w:ind w:firstLine="0"/>
              <w:rPr>
                <w:rFonts w:ascii="Arial" w:hAnsi="Arial"/>
                <w:color w:val="0D0D0D" w:themeColor="text1" w:themeTint="F2"/>
                <w:sz w:val="20"/>
                <w:szCs w:val="20"/>
              </w:rPr>
            </w:pPr>
            <w:r w:rsidRPr="00016D8E">
              <w:rPr>
                <w:rFonts w:ascii="Arial" w:hAnsi="Arial"/>
                <w:color w:val="0D0D0D" w:themeColor="text1" w:themeTint="F2"/>
                <w:sz w:val="20"/>
                <w:szCs w:val="20"/>
              </w:rPr>
              <w:t>Complementary Activities</w:t>
            </w:r>
          </w:p>
        </w:tc>
        <w:tc>
          <w:tcPr>
            <w:tcW w:w="1316" w:type="dxa"/>
            <w:tcBorders>
              <w:top w:val="single" w:sz="4" w:space="0" w:color="D9D9D9"/>
              <w:left w:val="single" w:sz="4" w:space="0" w:color="D9D9D9"/>
              <w:bottom w:val="single" w:sz="4" w:space="0" w:color="D9D9D9"/>
              <w:right w:val="single" w:sz="4" w:space="0" w:color="D9D9D9"/>
            </w:tcBorders>
            <w:vAlign w:val="center"/>
          </w:tcPr>
          <w:p w14:paraId="39A45F56" w14:textId="77777777" w:rsidR="00016D8E" w:rsidRPr="005809CA" w:rsidRDefault="00016D8E" w:rsidP="00016D8E">
            <w:pPr>
              <w:spacing w:after="0" w:line="240" w:lineRule="auto"/>
              <w:ind w:firstLine="0"/>
              <w:jc w:val="right"/>
              <w:rPr>
                <w:rFonts w:ascii="Arial" w:hAnsi="Arial"/>
                <w:color w:val="0D0D0D" w:themeColor="text1" w:themeTint="F2"/>
                <w:sz w:val="20"/>
                <w:szCs w:val="20"/>
              </w:rPr>
            </w:pPr>
            <w:r w:rsidRPr="005809CA">
              <w:rPr>
                <w:rFonts w:ascii="Arial" w:hAnsi="Arial"/>
                <w:color w:val="0D0D0D" w:themeColor="text1" w:themeTint="F2"/>
                <w:sz w:val="20"/>
                <w:szCs w:val="20"/>
                <w:lang w:eastAsia="pt-BR"/>
              </w:rPr>
              <w:t>_____</w:t>
            </w:r>
          </w:p>
        </w:tc>
        <w:tc>
          <w:tcPr>
            <w:tcW w:w="1259" w:type="dxa"/>
            <w:tcBorders>
              <w:top w:val="single" w:sz="4" w:space="0" w:color="D9D9D9"/>
              <w:left w:val="single" w:sz="4" w:space="0" w:color="D9D9D9"/>
              <w:bottom w:val="single" w:sz="4" w:space="0" w:color="D9D9D9"/>
              <w:right w:val="single" w:sz="4" w:space="0" w:color="D9D9D9"/>
            </w:tcBorders>
            <w:vAlign w:val="center"/>
          </w:tcPr>
          <w:p w14:paraId="71EA2AB9" w14:textId="77777777" w:rsidR="00016D8E" w:rsidRPr="005809CA" w:rsidRDefault="00016D8E" w:rsidP="00016D8E">
            <w:pPr>
              <w:spacing w:after="0" w:line="240" w:lineRule="auto"/>
              <w:ind w:firstLine="0"/>
              <w:jc w:val="right"/>
              <w:rPr>
                <w:rFonts w:ascii="Arial" w:hAnsi="Arial"/>
                <w:color w:val="0D0D0D" w:themeColor="text1" w:themeTint="F2"/>
                <w:sz w:val="20"/>
                <w:szCs w:val="20"/>
              </w:rPr>
            </w:pPr>
            <w:r w:rsidRPr="005809CA">
              <w:rPr>
                <w:rFonts w:ascii="Arial" w:hAnsi="Arial"/>
                <w:color w:val="0D0D0D" w:themeColor="text1" w:themeTint="F2"/>
                <w:sz w:val="20"/>
                <w:szCs w:val="20"/>
                <w:lang w:eastAsia="pt-BR"/>
              </w:rPr>
              <w:t>_____</w:t>
            </w:r>
          </w:p>
        </w:tc>
        <w:tc>
          <w:tcPr>
            <w:tcW w:w="1162" w:type="dxa"/>
            <w:gridSpan w:val="2"/>
            <w:tcBorders>
              <w:top w:val="single" w:sz="4" w:space="0" w:color="D9D9D9"/>
              <w:left w:val="single" w:sz="4" w:space="0" w:color="D9D9D9"/>
              <w:bottom w:val="single" w:sz="4" w:space="0" w:color="D9D9D9"/>
              <w:right w:val="single" w:sz="4" w:space="0" w:color="D9D9D9"/>
            </w:tcBorders>
            <w:vAlign w:val="center"/>
          </w:tcPr>
          <w:p w14:paraId="3F75FC29" w14:textId="77777777" w:rsidR="00016D8E" w:rsidRPr="005809CA" w:rsidRDefault="00016D8E" w:rsidP="00016D8E">
            <w:pPr>
              <w:spacing w:after="0" w:line="240" w:lineRule="auto"/>
              <w:ind w:firstLine="0"/>
              <w:jc w:val="right"/>
              <w:rPr>
                <w:rFonts w:ascii="Arial" w:hAnsi="Arial"/>
                <w:color w:val="0D0D0D" w:themeColor="text1" w:themeTint="F2"/>
                <w:sz w:val="20"/>
                <w:szCs w:val="20"/>
              </w:rPr>
            </w:pPr>
            <w:r w:rsidRPr="005809CA">
              <w:rPr>
                <w:rFonts w:ascii="Arial" w:hAnsi="Arial"/>
                <w:color w:val="0D0D0D" w:themeColor="text1" w:themeTint="F2"/>
                <w:sz w:val="20"/>
                <w:szCs w:val="20"/>
                <w:lang w:eastAsia="pt-BR"/>
              </w:rPr>
              <w:t>_____</w:t>
            </w:r>
          </w:p>
        </w:tc>
        <w:tc>
          <w:tcPr>
            <w:tcW w:w="1344" w:type="dxa"/>
            <w:tcBorders>
              <w:top w:val="single" w:sz="4" w:space="0" w:color="D9D9D9"/>
              <w:left w:val="single" w:sz="4" w:space="0" w:color="D9D9D9"/>
              <w:bottom w:val="single" w:sz="4" w:space="0" w:color="D9D9D9"/>
              <w:right w:val="single" w:sz="4" w:space="0" w:color="D9D9D9"/>
            </w:tcBorders>
            <w:vAlign w:val="center"/>
          </w:tcPr>
          <w:p w14:paraId="2C577B99" w14:textId="77777777" w:rsidR="00016D8E" w:rsidRPr="005809CA" w:rsidRDefault="00016D8E" w:rsidP="00016D8E">
            <w:pPr>
              <w:spacing w:after="0" w:line="240" w:lineRule="auto"/>
              <w:ind w:firstLine="0"/>
              <w:jc w:val="right"/>
              <w:rPr>
                <w:rFonts w:ascii="Arial" w:hAnsi="Arial"/>
                <w:color w:val="0D0D0D" w:themeColor="text1" w:themeTint="F2"/>
                <w:sz w:val="20"/>
                <w:szCs w:val="20"/>
              </w:rPr>
            </w:pPr>
            <w:r w:rsidRPr="005809CA">
              <w:rPr>
                <w:rFonts w:ascii="Arial" w:hAnsi="Arial"/>
                <w:color w:val="0D0D0D" w:themeColor="text1" w:themeTint="F2"/>
                <w:sz w:val="20"/>
                <w:szCs w:val="20"/>
                <w:lang w:eastAsia="pt-BR"/>
              </w:rPr>
              <w:t>18</w:t>
            </w:r>
          </w:p>
        </w:tc>
      </w:tr>
      <w:tr w:rsidR="00016D8E" w:rsidRPr="005809CA" w14:paraId="4728C0C4" w14:textId="77777777" w:rsidTr="008630B5">
        <w:trPr>
          <w:trHeight w:hRule="exact" w:val="397"/>
        </w:trPr>
        <w:tc>
          <w:tcPr>
            <w:tcW w:w="4329" w:type="dxa"/>
            <w:tcBorders>
              <w:top w:val="single" w:sz="4" w:space="0" w:color="D9D9D9"/>
              <w:left w:val="single" w:sz="4" w:space="0" w:color="D9D9D9"/>
              <w:bottom w:val="single" w:sz="4" w:space="0" w:color="D9D9D9"/>
              <w:right w:val="single" w:sz="4" w:space="0" w:color="D9D9D9"/>
            </w:tcBorders>
            <w:shd w:val="clear" w:color="auto" w:fill="BDD6EE"/>
            <w:vAlign w:val="center"/>
          </w:tcPr>
          <w:p w14:paraId="72B1B891" w14:textId="77777777" w:rsidR="00016D8E" w:rsidRPr="005809CA" w:rsidRDefault="00016D8E" w:rsidP="00016D8E">
            <w:pPr>
              <w:spacing w:after="0" w:line="240" w:lineRule="auto"/>
              <w:ind w:firstLine="0"/>
              <w:rPr>
                <w:rFonts w:ascii="Arial" w:hAnsi="Arial"/>
                <w:b/>
                <w:color w:val="0D0D0D" w:themeColor="text1" w:themeTint="F2"/>
                <w:sz w:val="20"/>
                <w:szCs w:val="20"/>
              </w:rPr>
            </w:pPr>
            <w:r w:rsidRPr="005809CA">
              <w:rPr>
                <w:rFonts w:ascii="Arial" w:hAnsi="Arial"/>
                <w:b/>
                <w:color w:val="0D0D0D" w:themeColor="text1" w:themeTint="F2"/>
                <w:sz w:val="20"/>
                <w:szCs w:val="20"/>
              </w:rPr>
              <w:t>TOTAL</w:t>
            </w:r>
          </w:p>
        </w:tc>
        <w:tc>
          <w:tcPr>
            <w:tcW w:w="1316" w:type="dxa"/>
            <w:tcBorders>
              <w:top w:val="single" w:sz="4" w:space="0" w:color="D9D9D9"/>
              <w:left w:val="single" w:sz="4" w:space="0" w:color="D9D9D9"/>
              <w:bottom w:val="single" w:sz="4" w:space="0" w:color="D9D9D9"/>
              <w:right w:val="single" w:sz="4" w:space="0" w:color="D9D9D9"/>
            </w:tcBorders>
            <w:shd w:val="clear" w:color="auto" w:fill="BDD6EE"/>
            <w:vAlign w:val="center"/>
          </w:tcPr>
          <w:p w14:paraId="27028851" w14:textId="77777777" w:rsidR="00016D8E" w:rsidRPr="005809CA" w:rsidRDefault="00016D8E" w:rsidP="00016D8E">
            <w:pPr>
              <w:spacing w:after="0" w:line="240" w:lineRule="auto"/>
              <w:ind w:firstLine="0"/>
              <w:jc w:val="right"/>
              <w:rPr>
                <w:rFonts w:ascii="Arial" w:hAnsi="Arial"/>
                <w:b/>
                <w:color w:val="0D0D0D" w:themeColor="text1" w:themeTint="F2"/>
                <w:sz w:val="20"/>
                <w:szCs w:val="20"/>
              </w:rPr>
            </w:pPr>
            <w:r w:rsidRPr="005809CA">
              <w:rPr>
                <w:rFonts w:ascii="Arial" w:hAnsi="Arial"/>
                <w:b/>
                <w:color w:val="0D0D0D" w:themeColor="text1" w:themeTint="F2"/>
                <w:sz w:val="20"/>
                <w:szCs w:val="20"/>
              </w:rPr>
              <w:t>20</w:t>
            </w:r>
          </w:p>
        </w:tc>
        <w:tc>
          <w:tcPr>
            <w:tcW w:w="1259" w:type="dxa"/>
            <w:tcBorders>
              <w:top w:val="single" w:sz="4" w:space="0" w:color="D9D9D9"/>
              <w:left w:val="single" w:sz="4" w:space="0" w:color="D9D9D9"/>
              <w:bottom w:val="single" w:sz="4" w:space="0" w:color="D9D9D9"/>
              <w:right w:val="single" w:sz="4" w:space="0" w:color="D9D9D9"/>
            </w:tcBorders>
            <w:shd w:val="clear" w:color="auto" w:fill="BDD6EE"/>
            <w:vAlign w:val="center"/>
          </w:tcPr>
          <w:p w14:paraId="273445CC" w14:textId="77777777" w:rsidR="00016D8E" w:rsidRPr="005809CA" w:rsidRDefault="00016D8E" w:rsidP="00016D8E">
            <w:pPr>
              <w:spacing w:after="0" w:line="240" w:lineRule="auto"/>
              <w:ind w:firstLine="0"/>
              <w:jc w:val="right"/>
              <w:rPr>
                <w:rFonts w:ascii="Arial" w:hAnsi="Arial"/>
                <w:b/>
                <w:color w:val="0D0D0D" w:themeColor="text1" w:themeTint="F2"/>
                <w:sz w:val="20"/>
                <w:szCs w:val="20"/>
              </w:rPr>
            </w:pPr>
            <w:r w:rsidRPr="005809CA">
              <w:rPr>
                <w:rFonts w:ascii="Arial" w:hAnsi="Arial"/>
                <w:color w:val="0D0D0D" w:themeColor="text1" w:themeTint="F2"/>
                <w:sz w:val="20"/>
                <w:szCs w:val="20"/>
                <w:lang w:eastAsia="pt-BR"/>
              </w:rPr>
              <w:t>_____</w:t>
            </w:r>
          </w:p>
        </w:tc>
        <w:tc>
          <w:tcPr>
            <w:tcW w:w="1162" w:type="dxa"/>
            <w:gridSpan w:val="2"/>
            <w:tcBorders>
              <w:top w:val="single" w:sz="4" w:space="0" w:color="D9D9D9"/>
              <w:left w:val="single" w:sz="4" w:space="0" w:color="D9D9D9"/>
              <w:bottom w:val="single" w:sz="4" w:space="0" w:color="D9D9D9"/>
              <w:right w:val="single" w:sz="4" w:space="0" w:color="D9D9D9"/>
            </w:tcBorders>
            <w:shd w:val="clear" w:color="auto" w:fill="BDD6EE"/>
            <w:vAlign w:val="center"/>
          </w:tcPr>
          <w:p w14:paraId="1B6669B2" w14:textId="77777777" w:rsidR="00016D8E" w:rsidRPr="005809CA" w:rsidRDefault="00016D8E" w:rsidP="00016D8E">
            <w:pPr>
              <w:spacing w:after="0" w:line="240" w:lineRule="auto"/>
              <w:ind w:firstLine="0"/>
              <w:jc w:val="right"/>
              <w:rPr>
                <w:rFonts w:ascii="Arial" w:hAnsi="Arial"/>
                <w:b/>
                <w:color w:val="0D0D0D" w:themeColor="text1" w:themeTint="F2"/>
                <w:sz w:val="20"/>
                <w:szCs w:val="20"/>
              </w:rPr>
            </w:pPr>
            <w:r w:rsidRPr="005809CA">
              <w:rPr>
                <w:rFonts w:ascii="Arial" w:hAnsi="Arial"/>
                <w:b/>
                <w:color w:val="0D0D0D" w:themeColor="text1" w:themeTint="F2"/>
                <w:sz w:val="20"/>
                <w:szCs w:val="20"/>
              </w:rPr>
              <w:t>480</w:t>
            </w:r>
          </w:p>
        </w:tc>
        <w:tc>
          <w:tcPr>
            <w:tcW w:w="1344" w:type="dxa"/>
            <w:tcBorders>
              <w:top w:val="single" w:sz="4" w:space="0" w:color="D9D9D9"/>
              <w:left w:val="single" w:sz="4" w:space="0" w:color="D9D9D9"/>
              <w:bottom w:val="single" w:sz="4" w:space="0" w:color="D9D9D9"/>
              <w:right w:val="single" w:sz="4" w:space="0" w:color="D9D9D9"/>
            </w:tcBorders>
            <w:shd w:val="clear" w:color="auto" w:fill="BDD6EE"/>
            <w:vAlign w:val="center"/>
          </w:tcPr>
          <w:p w14:paraId="42F18930" w14:textId="77777777" w:rsidR="00016D8E" w:rsidRPr="005809CA" w:rsidRDefault="00016D8E" w:rsidP="00016D8E">
            <w:pPr>
              <w:spacing w:after="0" w:line="240" w:lineRule="auto"/>
              <w:ind w:firstLine="0"/>
              <w:jc w:val="right"/>
              <w:rPr>
                <w:rFonts w:ascii="Arial" w:hAnsi="Arial"/>
                <w:b/>
                <w:color w:val="0D0D0D" w:themeColor="text1" w:themeTint="F2"/>
                <w:sz w:val="20"/>
                <w:szCs w:val="20"/>
              </w:rPr>
            </w:pPr>
            <w:r w:rsidRPr="005809CA">
              <w:rPr>
                <w:rFonts w:ascii="Arial" w:hAnsi="Arial"/>
                <w:b/>
                <w:color w:val="0D0D0D" w:themeColor="text1" w:themeTint="F2"/>
                <w:sz w:val="20"/>
                <w:szCs w:val="20"/>
                <w:lang w:eastAsia="pt-BR"/>
              </w:rPr>
              <w:t>498</w:t>
            </w:r>
          </w:p>
        </w:tc>
      </w:tr>
    </w:tbl>
    <w:p w14:paraId="0178003D" w14:textId="1B14B049" w:rsidR="00266E25" w:rsidRDefault="00266E25" w:rsidP="00266E25">
      <w:pPr>
        <w:spacing w:after="0" w:line="240" w:lineRule="auto"/>
        <w:rPr>
          <w:rFonts w:ascii="Arial" w:hAnsi="Arial"/>
          <w:b/>
          <w:color w:val="0D0D0D" w:themeColor="text1" w:themeTint="F2"/>
          <w:sz w:val="24"/>
          <w:szCs w:val="24"/>
        </w:rPr>
      </w:pPr>
    </w:p>
    <w:p w14:paraId="03BB9F9D" w14:textId="4FE6FB43" w:rsidR="00344920" w:rsidRDefault="00344920" w:rsidP="00266E25">
      <w:pPr>
        <w:spacing w:after="0" w:line="240" w:lineRule="auto"/>
        <w:rPr>
          <w:rFonts w:ascii="Arial" w:hAnsi="Arial"/>
          <w:b/>
          <w:color w:val="0D0D0D" w:themeColor="text1" w:themeTint="F2"/>
          <w:sz w:val="24"/>
          <w:szCs w:val="24"/>
        </w:rPr>
      </w:pPr>
    </w:p>
    <w:p w14:paraId="0FC62127" w14:textId="77777777" w:rsidR="00344920" w:rsidRPr="005809CA" w:rsidRDefault="00344920" w:rsidP="00266E25">
      <w:pPr>
        <w:spacing w:after="0" w:line="240" w:lineRule="auto"/>
        <w:rPr>
          <w:rFonts w:ascii="Arial" w:hAnsi="Arial"/>
          <w:b/>
          <w:color w:val="0D0D0D" w:themeColor="text1" w:themeTint="F2"/>
          <w:sz w:val="24"/>
          <w:szCs w:val="24"/>
        </w:rPr>
      </w:pPr>
    </w:p>
    <w:tbl>
      <w:tblPr>
        <w:tblW w:w="945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66"/>
        <w:gridCol w:w="1276"/>
        <w:gridCol w:w="1276"/>
        <w:gridCol w:w="1134"/>
        <w:gridCol w:w="1399"/>
      </w:tblGrid>
      <w:tr w:rsidR="003907BC" w:rsidRPr="005809CA" w14:paraId="7080EB03" w14:textId="77777777" w:rsidTr="008630B5">
        <w:trPr>
          <w:trHeight w:hRule="exact" w:val="567"/>
        </w:trPr>
        <w:tc>
          <w:tcPr>
            <w:tcW w:w="9451" w:type="dxa"/>
            <w:gridSpan w:val="5"/>
            <w:tcBorders>
              <w:top w:val="single" w:sz="4" w:space="0" w:color="D9D9D9"/>
              <w:left w:val="single" w:sz="4" w:space="0" w:color="D9D9D9"/>
              <w:bottom w:val="single" w:sz="4" w:space="0" w:color="D9D9D9"/>
              <w:right w:val="single" w:sz="4" w:space="0" w:color="D9D9D9"/>
            </w:tcBorders>
            <w:shd w:val="clear" w:color="auto" w:fill="002060"/>
            <w:vAlign w:val="center"/>
          </w:tcPr>
          <w:p w14:paraId="73ADE040" w14:textId="58762ED0" w:rsidR="00266E25" w:rsidRPr="005809CA" w:rsidRDefault="00266E25" w:rsidP="00131690">
            <w:pPr>
              <w:spacing w:before="120" w:after="120" w:line="240" w:lineRule="auto"/>
              <w:ind w:firstLine="36"/>
              <w:jc w:val="center"/>
              <w:rPr>
                <w:rFonts w:ascii="Arial" w:hAnsi="Arial"/>
                <w:b/>
                <w:color w:val="0D0D0D" w:themeColor="text1" w:themeTint="F2"/>
                <w:sz w:val="20"/>
                <w:szCs w:val="20"/>
              </w:rPr>
            </w:pPr>
            <w:r w:rsidRPr="00344920">
              <w:rPr>
                <w:rFonts w:ascii="Arial" w:hAnsi="Arial"/>
                <w:b/>
                <w:color w:val="FFFFFF" w:themeColor="background1"/>
                <w:sz w:val="20"/>
                <w:szCs w:val="20"/>
              </w:rPr>
              <w:t>10º SEMEST</w:t>
            </w:r>
            <w:r w:rsidR="00A26AD0">
              <w:rPr>
                <w:rFonts w:ascii="Arial" w:hAnsi="Arial"/>
                <w:b/>
                <w:color w:val="FFFFFF" w:themeColor="background1"/>
                <w:sz w:val="20"/>
                <w:szCs w:val="20"/>
              </w:rPr>
              <w:t>ER</w:t>
            </w:r>
          </w:p>
        </w:tc>
      </w:tr>
      <w:tr w:rsidR="00B30128" w:rsidRPr="005809CA" w14:paraId="1A049BFA" w14:textId="77777777" w:rsidTr="00B30128">
        <w:trPr>
          <w:trHeight w:hRule="exact" w:val="665"/>
        </w:trPr>
        <w:tc>
          <w:tcPr>
            <w:tcW w:w="4366" w:type="dxa"/>
            <w:tcBorders>
              <w:top w:val="single" w:sz="4" w:space="0" w:color="D9D9D9"/>
              <w:left w:val="single" w:sz="4" w:space="0" w:color="D9D9D9"/>
              <w:bottom w:val="single" w:sz="4" w:space="0" w:color="D9D9D9"/>
              <w:right w:val="single" w:sz="4" w:space="0" w:color="D9D9D9"/>
            </w:tcBorders>
            <w:shd w:val="clear" w:color="auto" w:fill="2E74B5"/>
            <w:vAlign w:val="center"/>
          </w:tcPr>
          <w:p w14:paraId="1CC4CFE6" w14:textId="4CB59437" w:rsidR="00B30128" w:rsidRPr="005809CA" w:rsidRDefault="00B30128" w:rsidP="00B30128">
            <w:pPr>
              <w:spacing w:after="0" w:line="240" w:lineRule="auto"/>
              <w:ind w:firstLine="36"/>
              <w:jc w:val="center"/>
              <w:rPr>
                <w:rFonts w:ascii="Arial" w:hAnsi="Arial"/>
                <w:b/>
                <w:color w:val="0D0D0D" w:themeColor="text1" w:themeTint="F2"/>
                <w:sz w:val="20"/>
                <w:szCs w:val="20"/>
              </w:rPr>
            </w:pPr>
            <w:r w:rsidRPr="005809CA">
              <w:rPr>
                <w:rFonts w:ascii="Arial" w:hAnsi="Arial"/>
                <w:b/>
                <w:color w:val="0D0D0D" w:themeColor="text1" w:themeTint="F2"/>
                <w:sz w:val="18"/>
                <w:szCs w:val="18"/>
              </w:rPr>
              <w:t>Components</w:t>
            </w:r>
          </w:p>
        </w:tc>
        <w:tc>
          <w:tcPr>
            <w:tcW w:w="1276" w:type="dxa"/>
            <w:tcBorders>
              <w:top w:val="single" w:sz="4" w:space="0" w:color="D9D9D9"/>
              <w:left w:val="single" w:sz="4" w:space="0" w:color="D9D9D9"/>
              <w:bottom w:val="single" w:sz="4" w:space="0" w:color="D9D9D9"/>
              <w:right w:val="single" w:sz="4" w:space="0" w:color="D9D9D9"/>
            </w:tcBorders>
            <w:shd w:val="clear" w:color="auto" w:fill="2E74B5"/>
            <w:vAlign w:val="center"/>
          </w:tcPr>
          <w:p w14:paraId="4FC9AC21" w14:textId="46882ACF" w:rsidR="00B30128" w:rsidRPr="005809CA" w:rsidRDefault="00B30128" w:rsidP="00B30128">
            <w:pPr>
              <w:spacing w:after="0" w:line="240" w:lineRule="auto"/>
              <w:ind w:firstLine="36"/>
              <w:jc w:val="center"/>
              <w:rPr>
                <w:rFonts w:ascii="Arial" w:hAnsi="Arial"/>
                <w:b/>
                <w:color w:val="0D0D0D" w:themeColor="text1" w:themeTint="F2"/>
                <w:sz w:val="20"/>
                <w:szCs w:val="20"/>
              </w:rPr>
            </w:pPr>
            <w:r w:rsidRPr="00016D8E">
              <w:rPr>
                <w:rFonts w:ascii="Arial" w:hAnsi="Arial"/>
                <w:b/>
                <w:color w:val="0D0D0D" w:themeColor="text1" w:themeTint="F2"/>
                <w:sz w:val="18"/>
                <w:szCs w:val="18"/>
              </w:rPr>
              <w:t>Weekly Classes</w:t>
            </w:r>
          </w:p>
        </w:tc>
        <w:tc>
          <w:tcPr>
            <w:tcW w:w="1276" w:type="dxa"/>
            <w:tcBorders>
              <w:top w:val="single" w:sz="4" w:space="0" w:color="D9D9D9"/>
              <w:left w:val="single" w:sz="4" w:space="0" w:color="D9D9D9"/>
              <w:bottom w:val="single" w:sz="4" w:space="0" w:color="D9D9D9"/>
              <w:right w:val="single" w:sz="4" w:space="0" w:color="D9D9D9"/>
            </w:tcBorders>
            <w:shd w:val="clear" w:color="auto" w:fill="2E74B5"/>
            <w:vAlign w:val="center"/>
          </w:tcPr>
          <w:p w14:paraId="73B18F52" w14:textId="39EF5AB8" w:rsidR="00B30128" w:rsidRPr="005809CA" w:rsidRDefault="00B30128" w:rsidP="00B30128">
            <w:pPr>
              <w:spacing w:after="0" w:line="240" w:lineRule="auto"/>
              <w:ind w:firstLine="36"/>
              <w:jc w:val="center"/>
              <w:rPr>
                <w:rFonts w:ascii="Arial" w:hAnsi="Arial"/>
                <w:b/>
                <w:color w:val="0D0D0D" w:themeColor="text1" w:themeTint="F2"/>
                <w:sz w:val="20"/>
                <w:szCs w:val="20"/>
              </w:rPr>
            </w:pPr>
            <w:r w:rsidRPr="00016D8E">
              <w:rPr>
                <w:rFonts w:ascii="Arial" w:hAnsi="Arial"/>
                <w:b/>
                <w:color w:val="0D0D0D" w:themeColor="text1" w:themeTint="F2"/>
                <w:sz w:val="18"/>
                <w:szCs w:val="18"/>
              </w:rPr>
              <w:t>Theoretical Workload</w:t>
            </w:r>
          </w:p>
        </w:tc>
        <w:tc>
          <w:tcPr>
            <w:tcW w:w="1134" w:type="dxa"/>
            <w:tcBorders>
              <w:top w:val="single" w:sz="4" w:space="0" w:color="D9D9D9"/>
              <w:left w:val="single" w:sz="4" w:space="0" w:color="D9D9D9"/>
              <w:bottom w:val="single" w:sz="4" w:space="0" w:color="D9D9D9"/>
              <w:right w:val="single" w:sz="4" w:space="0" w:color="D9D9D9"/>
            </w:tcBorders>
            <w:shd w:val="clear" w:color="auto" w:fill="2E74B5"/>
            <w:vAlign w:val="center"/>
          </w:tcPr>
          <w:p w14:paraId="50ADBF9C" w14:textId="52FE5D12" w:rsidR="00B30128" w:rsidRPr="005809CA" w:rsidRDefault="00B30128" w:rsidP="00B30128">
            <w:pPr>
              <w:spacing w:after="0" w:line="240" w:lineRule="auto"/>
              <w:ind w:firstLine="36"/>
              <w:jc w:val="center"/>
              <w:rPr>
                <w:rFonts w:ascii="Arial" w:hAnsi="Arial"/>
                <w:b/>
                <w:color w:val="0D0D0D" w:themeColor="text1" w:themeTint="F2"/>
                <w:sz w:val="20"/>
                <w:szCs w:val="20"/>
              </w:rPr>
            </w:pPr>
            <w:r w:rsidRPr="00016D8E">
              <w:rPr>
                <w:rFonts w:ascii="Arial" w:hAnsi="Arial"/>
                <w:b/>
                <w:color w:val="0D0D0D" w:themeColor="text1" w:themeTint="F2"/>
                <w:sz w:val="18"/>
                <w:szCs w:val="18"/>
              </w:rPr>
              <w:t>Practical</w:t>
            </w:r>
            <w:r>
              <w:t xml:space="preserve"> </w:t>
            </w:r>
            <w:r>
              <w:rPr>
                <w:rFonts w:ascii="Arial" w:hAnsi="Arial"/>
                <w:b/>
                <w:color w:val="0D0D0D" w:themeColor="text1" w:themeTint="F2"/>
                <w:sz w:val="18"/>
                <w:szCs w:val="18"/>
              </w:rPr>
              <w:t>Workload</w:t>
            </w:r>
          </w:p>
        </w:tc>
        <w:tc>
          <w:tcPr>
            <w:tcW w:w="1399" w:type="dxa"/>
            <w:tcBorders>
              <w:top w:val="single" w:sz="4" w:space="0" w:color="D9D9D9"/>
              <w:left w:val="single" w:sz="4" w:space="0" w:color="D9D9D9"/>
              <w:bottom w:val="single" w:sz="4" w:space="0" w:color="D9D9D9"/>
              <w:right w:val="single" w:sz="4" w:space="0" w:color="D9D9D9"/>
            </w:tcBorders>
            <w:shd w:val="clear" w:color="auto" w:fill="2E74B5"/>
            <w:vAlign w:val="center"/>
          </w:tcPr>
          <w:p w14:paraId="173C6CA7" w14:textId="77777777" w:rsidR="00B30128" w:rsidRPr="005809CA" w:rsidRDefault="00B30128" w:rsidP="00B30128">
            <w:pPr>
              <w:spacing w:after="0" w:line="240" w:lineRule="auto"/>
              <w:ind w:firstLine="61"/>
              <w:rPr>
                <w:rFonts w:ascii="Arial" w:hAnsi="Arial"/>
                <w:b/>
                <w:color w:val="0D0D0D" w:themeColor="text1" w:themeTint="F2"/>
                <w:sz w:val="18"/>
                <w:szCs w:val="18"/>
              </w:rPr>
            </w:pPr>
            <w:r w:rsidRPr="005809CA">
              <w:rPr>
                <w:rFonts w:ascii="Arial" w:hAnsi="Arial"/>
                <w:b/>
                <w:color w:val="0D0D0D" w:themeColor="text1" w:themeTint="F2"/>
                <w:sz w:val="18"/>
                <w:szCs w:val="18"/>
              </w:rPr>
              <w:t>Total</w:t>
            </w:r>
            <w:r>
              <w:rPr>
                <w:rFonts w:ascii="Arial" w:hAnsi="Arial"/>
                <w:b/>
                <w:color w:val="0D0D0D" w:themeColor="text1" w:themeTint="F2"/>
                <w:sz w:val="18"/>
                <w:szCs w:val="18"/>
              </w:rPr>
              <w:t xml:space="preserve"> Workload</w:t>
            </w:r>
          </w:p>
          <w:p w14:paraId="76118ABE" w14:textId="04210223" w:rsidR="00B30128" w:rsidRPr="005809CA" w:rsidRDefault="00B30128" w:rsidP="00B30128">
            <w:pPr>
              <w:spacing w:after="0" w:line="240" w:lineRule="auto"/>
              <w:ind w:firstLine="36"/>
              <w:jc w:val="center"/>
              <w:rPr>
                <w:rFonts w:ascii="Arial" w:hAnsi="Arial"/>
                <w:b/>
                <w:color w:val="0D0D0D" w:themeColor="text1" w:themeTint="F2"/>
                <w:sz w:val="20"/>
                <w:szCs w:val="20"/>
              </w:rPr>
            </w:pPr>
            <w:r w:rsidRPr="005809CA">
              <w:rPr>
                <w:rFonts w:ascii="Arial" w:hAnsi="Arial"/>
                <w:b/>
                <w:color w:val="0D0D0D" w:themeColor="text1" w:themeTint="F2"/>
                <w:sz w:val="18"/>
                <w:szCs w:val="18"/>
              </w:rPr>
              <w:t>(</w:t>
            </w:r>
            <w:r>
              <w:rPr>
                <w:rFonts w:ascii="Arial" w:hAnsi="Arial"/>
                <w:b/>
                <w:color w:val="0D0D0D" w:themeColor="text1" w:themeTint="F2"/>
                <w:sz w:val="18"/>
                <w:szCs w:val="18"/>
              </w:rPr>
              <w:t>Class</w:t>
            </w:r>
            <w:r w:rsidRPr="005809CA">
              <w:rPr>
                <w:rFonts w:ascii="Arial" w:hAnsi="Arial"/>
                <w:b/>
                <w:color w:val="0D0D0D" w:themeColor="text1" w:themeTint="F2"/>
                <w:sz w:val="18"/>
                <w:szCs w:val="18"/>
              </w:rPr>
              <w:t>)</w:t>
            </w:r>
          </w:p>
        </w:tc>
      </w:tr>
      <w:tr w:rsidR="003907BC" w:rsidRPr="005809CA" w14:paraId="57037F66" w14:textId="77777777" w:rsidTr="008630B5">
        <w:trPr>
          <w:trHeight w:val="70"/>
        </w:trPr>
        <w:tc>
          <w:tcPr>
            <w:tcW w:w="4366" w:type="dxa"/>
            <w:tcBorders>
              <w:top w:val="single" w:sz="4" w:space="0" w:color="D9D9D9"/>
              <w:left w:val="single" w:sz="4" w:space="0" w:color="D9D9D9"/>
              <w:bottom w:val="single" w:sz="4" w:space="0" w:color="D9D9D9"/>
              <w:right w:val="single" w:sz="4" w:space="0" w:color="D9D9D9"/>
            </w:tcBorders>
            <w:vAlign w:val="center"/>
          </w:tcPr>
          <w:p w14:paraId="3DE09086" w14:textId="673D00D4" w:rsidR="00266E25" w:rsidRPr="00A26AD0" w:rsidRDefault="00A26AD0" w:rsidP="00A26AD0">
            <w:pPr>
              <w:spacing w:after="0" w:line="240" w:lineRule="auto"/>
              <w:ind w:firstLine="0"/>
              <w:rPr>
                <w:rFonts w:ascii="Arial" w:hAnsi="Arial"/>
                <w:color w:val="0D0D0D" w:themeColor="text1" w:themeTint="F2"/>
                <w:sz w:val="20"/>
                <w:szCs w:val="20"/>
                <w:lang w:eastAsia="pt-BR"/>
              </w:rPr>
            </w:pPr>
            <w:r w:rsidRPr="00A26AD0">
              <w:rPr>
                <w:rFonts w:ascii="Arial" w:hAnsi="Arial"/>
                <w:bCs/>
                <w:color w:val="0D0D0D" w:themeColor="text1" w:themeTint="F2"/>
                <w:sz w:val="20"/>
                <w:szCs w:val="20"/>
              </w:rPr>
              <w:t>Supervised Internship in Nursing Management</w:t>
            </w:r>
            <w:r w:rsidRPr="00A26AD0">
              <w:rPr>
                <w:rFonts w:ascii="Arial" w:hAnsi="Arial"/>
                <w:color w:val="0D0D0D" w:themeColor="text1" w:themeTint="F2"/>
                <w:sz w:val="20"/>
                <w:szCs w:val="20"/>
              </w:rPr>
              <w:t xml:space="preserve"> (prerequisite: Supervised Internship in Nursing Care Management)</w:t>
            </w:r>
          </w:p>
        </w:tc>
        <w:tc>
          <w:tcPr>
            <w:tcW w:w="1276" w:type="dxa"/>
            <w:tcBorders>
              <w:top w:val="single" w:sz="4" w:space="0" w:color="D9D9D9"/>
              <w:left w:val="single" w:sz="4" w:space="0" w:color="D9D9D9"/>
              <w:bottom w:val="single" w:sz="4" w:space="0" w:color="D9D9D9"/>
              <w:right w:val="single" w:sz="4" w:space="0" w:color="D9D9D9"/>
            </w:tcBorders>
            <w:vAlign w:val="center"/>
          </w:tcPr>
          <w:p w14:paraId="6B154230" w14:textId="77777777" w:rsidR="00266E25" w:rsidRPr="005809CA" w:rsidRDefault="00266E25" w:rsidP="008630B5">
            <w:pPr>
              <w:spacing w:before="120" w:after="120" w:line="240" w:lineRule="auto"/>
              <w:ind w:firstLine="0"/>
              <w:jc w:val="right"/>
              <w:rPr>
                <w:rFonts w:ascii="Arial" w:hAnsi="Arial"/>
                <w:color w:val="0D0D0D" w:themeColor="text1" w:themeTint="F2"/>
                <w:sz w:val="20"/>
                <w:szCs w:val="20"/>
                <w:lang w:eastAsia="pt-BR"/>
              </w:rPr>
            </w:pPr>
            <w:r w:rsidRPr="005809CA">
              <w:rPr>
                <w:rFonts w:ascii="Arial" w:hAnsi="Arial"/>
                <w:color w:val="0D0D0D" w:themeColor="text1" w:themeTint="F2"/>
                <w:sz w:val="20"/>
                <w:szCs w:val="20"/>
                <w:lang w:eastAsia="pt-BR"/>
              </w:rPr>
              <w:t>20</w:t>
            </w:r>
          </w:p>
        </w:tc>
        <w:tc>
          <w:tcPr>
            <w:tcW w:w="1276" w:type="dxa"/>
            <w:tcBorders>
              <w:top w:val="single" w:sz="4" w:space="0" w:color="D9D9D9"/>
              <w:left w:val="single" w:sz="4" w:space="0" w:color="D9D9D9"/>
              <w:bottom w:val="single" w:sz="4" w:space="0" w:color="D9D9D9"/>
              <w:right w:val="single" w:sz="4" w:space="0" w:color="D9D9D9"/>
            </w:tcBorders>
            <w:vAlign w:val="center"/>
          </w:tcPr>
          <w:p w14:paraId="29991FA7" w14:textId="77777777" w:rsidR="00266E25" w:rsidRPr="005809CA" w:rsidRDefault="00266E25" w:rsidP="008630B5">
            <w:pPr>
              <w:spacing w:before="120" w:after="120" w:line="240" w:lineRule="auto"/>
              <w:ind w:firstLine="0"/>
              <w:jc w:val="right"/>
              <w:rPr>
                <w:rFonts w:ascii="Arial" w:hAnsi="Arial"/>
                <w:color w:val="0D0D0D" w:themeColor="text1" w:themeTint="F2"/>
                <w:sz w:val="20"/>
                <w:szCs w:val="20"/>
                <w:lang w:eastAsia="pt-BR"/>
              </w:rPr>
            </w:pPr>
            <w:r w:rsidRPr="005809CA">
              <w:rPr>
                <w:rFonts w:ascii="Arial" w:hAnsi="Arial"/>
                <w:color w:val="0D0D0D" w:themeColor="text1" w:themeTint="F2"/>
                <w:sz w:val="20"/>
                <w:szCs w:val="20"/>
                <w:lang w:eastAsia="pt-BR"/>
              </w:rPr>
              <w:t>_____</w:t>
            </w:r>
          </w:p>
        </w:tc>
        <w:tc>
          <w:tcPr>
            <w:tcW w:w="1134" w:type="dxa"/>
            <w:tcBorders>
              <w:top w:val="single" w:sz="4" w:space="0" w:color="D9D9D9"/>
              <w:left w:val="single" w:sz="4" w:space="0" w:color="D9D9D9"/>
              <w:bottom w:val="single" w:sz="4" w:space="0" w:color="D9D9D9"/>
              <w:right w:val="single" w:sz="4" w:space="0" w:color="D9D9D9"/>
            </w:tcBorders>
            <w:vAlign w:val="center"/>
          </w:tcPr>
          <w:p w14:paraId="72601904" w14:textId="77777777" w:rsidR="00266E25" w:rsidRPr="005809CA" w:rsidRDefault="00266E25" w:rsidP="008630B5">
            <w:pPr>
              <w:spacing w:before="120" w:after="120" w:line="240" w:lineRule="auto"/>
              <w:ind w:firstLine="0"/>
              <w:jc w:val="right"/>
              <w:rPr>
                <w:rFonts w:ascii="Arial" w:hAnsi="Arial"/>
                <w:color w:val="0D0D0D" w:themeColor="text1" w:themeTint="F2"/>
                <w:sz w:val="20"/>
                <w:szCs w:val="20"/>
              </w:rPr>
            </w:pPr>
            <w:r w:rsidRPr="005809CA">
              <w:rPr>
                <w:rFonts w:ascii="Arial" w:hAnsi="Arial"/>
                <w:color w:val="0D0D0D" w:themeColor="text1" w:themeTint="F2"/>
                <w:sz w:val="20"/>
                <w:szCs w:val="20"/>
                <w:lang w:eastAsia="pt-BR"/>
              </w:rPr>
              <w:t>480</w:t>
            </w:r>
          </w:p>
        </w:tc>
        <w:tc>
          <w:tcPr>
            <w:tcW w:w="1399" w:type="dxa"/>
            <w:tcBorders>
              <w:top w:val="single" w:sz="4" w:space="0" w:color="D9D9D9"/>
              <w:left w:val="single" w:sz="4" w:space="0" w:color="D9D9D9"/>
              <w:bottom w:val="single" w:sz="4" w:space="0" w:color="D9D9D9"/>
              <w:right w:val="single" w:sz="4" w:space="0" w:color="D9D9D9"/>
            </w:tcBorders>
            <w:vAlign w:val="center"/>
          </w:tcPr>
          <w:p w14:paraId="6BAC9600" w14:textId="77777777" w:rsidR="00266E25" w:rsidRPr="005809CA" w:rsidRDefault="00266E25" w:rsidP="008630B5">
            <w:pPr>
              <w:spacing w:before="120" w:after="120" w:line="240" w:lineRule="auto"/>
              <w:ind w:firstLine="0"/>
              <w:jc w:val="right"/>
              <w:rPr>
                <w:rFonts w:ascii="Arial" w:hAnsi="Arial"/>
                <w:color w:val="0D0D0D" w:themeColor="text1" w:themeTint="F2"/>
                <w:sz w:val="20"/>
                <w:szCs w:val="20"/>
              </w:rPr>
            </w:pPr>
            <w:r w:rsidRPr="005809CA">
              <w:rPr>
                <w:rFonts w:ascii="Arial" w:hAnsi="Arial"/>
                <w:color w:val="0D0D0D" w:themeColor="text1" w:themeTint="F2"/>
                <w:sz w:val="20"/>
                <w:szCs w:val="20"/>
                <w:lang w:eastAsia="pt-BR"/>
              </w:rPr>
              <w:t>480</w:t>
            </w:r>
          </w:p>
        </w:tc>
      </w:tr>
      <w:tr w:rsidR="003907BC" w:rsidRPr="005809CA" w14:paraId="7C6AE0B3" w14:textId="77777777" w:rsidTr="008630B5">
        <w:trPr>
          <w:trHeight w:hRule="exact" w:val="397"/>
        </w:trPr>
        <w:tc>
          <w:tcPr>
            <w:tcW w:w="4366" w:type="dxa"/>
            <w:tcBorders>
              <w:top w:val="single" w:sz="4" w:space="0" w:color="D9D9D9"/>
              <w:left w:val="single" w:sz="4" w:space="0" w:color="D9D9D9"/>
              <w:bottom w:val="single" w:sz="4" w:space="0" w:color="D9D9D9"/>
              <w:right w:val="single" w:sz="4" w:space="0" w:color="D9D9D9"/>
            </w:tcBorders>
            <w:shd w:val="clear" w:color="auto" w:fill="9CC2E5"/>
            <w:vAlign w:val="center"/>
          </w:tcPr>
          <w:p w14:paraId="3C3B6092" w14:textId="77777777" w:rsidR="00266E25" w:rsidRPr="005809CA" w:rsidRDefault="00266E25" w:rsidP="008630B5">
            <w:pPr>
              <w:spacing w:after="0" w:line="240" w:lineRule="auto"/>
              <w:ind w:firstLine="0"/>
              <w:rPr>
                <w:rFonts w:ascii="Arial" w:hAnsi="Arial"/>
                <w:color w:val="0D0D0D" w:themeColor="text1" w:themeTint="F2"/>
                <w:sz w:val="20"/>
                <w:szCs w:val="20"/>
              </w:rPr>
            </w:pPr>
            <w:r w:rsidRPr="005809CA">
              <w:rPr>
                <w:rFonts w:ascii="Arial" w:hAnsi="Arial"/>
                <w:b/>
                <w:color w:val="0D0D0D" w:themeColor="text1" w:themeTint="F2"/>
                <w:sz w:val="20"/>
                <w:szCs w:val="20"/>
              </w:rPr>
              <w:t>SUBTOTAL</w:t>
            </w:r>
          </w:p>
        </w:tc>
        <w:tc>
          <w:tcPr>
            <w:tcW w:w="1276" w:type="dxa"/>
            <w:tcBorders>
              <w:top w:val="single" w:sz="4" w:space="0" w:color="D9D9D9"/>
              <w:left w:val="single" w:sz="4" w:space="0" w:color="D9D9D9"/>
              <w:bottom w:val="single" w:sz="4" w:space="0" w:color="D9D9D9"/>
              <w:right w:val="single" w:sz="4" w:space="0" w:color="D9D9D9"/>
            </w:tcBorders>
            <w:shd w:val="clear" w:color="auto" w:fill="9CC2E5"/>
            <w:vAlign w:val="center"/>
          </w:tcPr>
          <w:p w14:paraId="4CF485D3" w14:textId="77777777" w:rsidR="00266E25" w:rsidRPr="005809CA" w:rsidRDefault="00266E25" w:rsidP="008630B5">
            <w:pPr>
              <w:spacing w:after="0" w:line="240" w:lineRule="auto"/>
              <w:ind w:firstLine="0"/>
              <w:jc w:val="right"/>
              <w:rPr>
                <w:rFonts w:ascii="Arial" w:hAnsi="Arial"/>
                <w:b/>
                <w:color w:val="0D0D0D" w:themeColor="text1" w:themeTint="F2"/>
                <w:sz w:val="20"/>
                <w:szCs w:val="20"/>
              </w:rPr>
            </w:pPr>
            <w:r w:rsidRPr="005809CA">
              <w:rPr>
                <w:rFonts w:ascii="Arial" w:hAnsi="Arial"/>
                <w:b/>
                <w:color w:val="0D0D0D" w:themeColor="text1" w:themeTint="F2"/>
                <w:sz w:val="20"/>
                <w:szCs w:val="20"/>
              </w:rPr>
              <w:t>20</w:t>
            </w:r>
          </w:p>
        </w:tc>
        <w:tc>
          <w:tcPr>
            <w:tcW w:w="1276" w:type="dxa"/>
            <w:tcBorders>
              <w:top w:val="single" w:sz="4" w:space="0" w:color="D9D9D9"/>
              <w:left w:val="single" w:sz="4" w:space="0" w:color="D9D9D9"/>
              <w:bottom w:val="single" w:sz="4" w:space="0" w:color="D9D9D9"/>
              <w:right w:val="single" w:sz="4" w:space="0" w:color="D9D9D9"/>
            </w:tcBorders>
            <w:shd w:val="clear" w:color="auto" w:fill="9CC2E5"/>
            <w:vAlign w:val="center"/>
          </w:tcPr>
          <w:p w14:paraId="5BBEBFC0" w14:textId="77777777" w:rsidR="00266E25" w:rsidRPr="005809CA" w:rsidRDefault="00266E25" w:rsidP="008630B5">
            <w:pPr>
              <w:spacing w:after="0" w:line="240" w:lineRule="auto"/>
              <w:ind w:firstLine="0"/>
              <w:jc w:val="right"/>
              <w:rPr>
                <w:rFonts w:ascii="Arial" w:hAnsi="Arial"/>
                <w:b/>
                <w:color w:val="0D0D0D" w:themeColor="text1" w:themeTint="F2"/>
                <w:sz w:val="20"/>
                <w:szCs w:val="20"/>
              </w:rPr>
            </w:pPr>
            <w:r w:rsidRPr="005809CA">
              <w:rPr>
                <w:rFonts w:ascii="Arial" w:hAnsi="Arial"/>
                <w:color w:val="0D0D0D" w:themeColor="text1" w:themeTint="F2"/>
                <w:sz w:val="20"/>
                <w:szCs w:val="20"/>
                <w:lang w:eastAsia="pt-BR"/>
              </w:rPr>
              <w:t>_____</w:t>
            </w:r>
          </w:p>
        </w:tc>
        <w:tc>
          <w:tcPr>
            <w:tcW w:w="1134" w:type="dxa"/>
            <w:tcBorders>
              <w:top w:val="single" w:sz="4" w:space="0" w:color="D9D9D9"/>
              <w:left w:val="single" w:sz="4" w:space="0" w:color="D9D9D9"/>
              <w:bottom w:val="single" w:sz="4" w:space="0" w:color="D9D9D9"/>
              <w:right w:val="single" w:sz="4" w:space="0" w:color="D9D9D9"/>
            </w:tcBorders>
            <w:shd w:val="clear" w:color="auto" w:fill="9CC2E5"/>
            <w:vAlign w:val="center"/>
          </w:tcPr>
          <w:p w14:paraId="3FCF0942" w14:textId="77777777" w:rsidR="00266E25" w:rsidRPr="005809CA" w:rsidRDefault="00266E25" w:rsidP="008630B5">
            <w:pPr>
              <w:spacing w:after="0" w:line="240" w:lineRule="auto"/>
              <w:ind w:firstLine="0"/>
              <w:jc w:val="right"/>
              <w:rPr>
                <w:rFonts w:ascii="Arial" w:hAnsi="Arial"/>
                <w:b/>
                <w:color w:val="0D0D0D" w:themeColor="text1" w:themeTint="F2"/>
                <w:sz w:val="20"/>
                <w:szCs w:val="20"/>
              </w:rPr>
            </w:pPr>
            <w:r w:rsidRPr="005809CA">
              <w:rPr>
                <w:rFonts w:ascii="Arial" w:hAnsi="Arial"/>
                <w:b/>
                <w:color w:val="0D0D0D" w:themeColor="text1" w:themeTint="F2"/>
                <w:sz w:val="20"/>
                <w:szCs w:val="20"/>
                <w:lang w:eastAsia="pt-BR"/>
              </w:rPr>
              <w:t>480</w:t>
            </w:r>
          </w:p>
        </w:tc>
        <w:tc>
          <w:tcPr>
            <w:tcW w:w="1399" w:type="dxa"/>
            <w:tcBorders>
              <w:top w:val="single" w:sz="4" w:space="0" w:color="D9D9D9"/>
              <w:left w:val="single" w:sz="4" w:space="0" w:color="D9D9D9"/>
              <w:bottom w:val="single" w:sz="4" w:space="0" w:color="D9D9D9"/>
              <w:right w:val="single" w:sz="4" w:space="0" w:color="D9D9D9"/>
            </w:tcBorders>
            <w:shd w:val="clear" w:color="auto" w:fill="9CC2E5"/>
            <w:vAlign w:val="center"/>
          </w:tcPr>
          <w:p w14:paraId="04A30105" w14:textId="77777777" w:rsidR="00266E25" w:rsidRPr="005809CA" w:rsidRDefault="00266E25" w:rsidP="008630B5">
            <w:pPr>
              <w:spacing w:after="0" w:line="240" w:lineRule="auto"/>
              <w:ind w:firstLine="0"/>
              <w:jc w:val="right"/>
              <w:rPr>
                <w:rFonts w:ascii="Arial" w:hAnsi="Arial"/>
                <w:b/>
                <w:color w:val="0D0D0D" w:themeColor="text1" w:themeTint="F2"/>
                <w:sz w:val="20"/>
                <w:szCs w:val="20"/>
              </w:rPr>
            </w:pPr>
            <w:r w:rsidRPr="005809CA">
              <w:rPr>
                <w:rFonts w:ascii="Arial" w:hAnsi="Arial"/>
                <w:color w:val="0D0D0D" w:themeColor="text1" w:themeTint="F2"/>
                <w:sz w:val="20"/>
                <w:szCs w:val="20"/>
                <w:lang w:eastAsia="pt-BR"/>
              </w:rPr>
              <w:t>480</w:t>
            </w:r>
          </w:p>
        </w:tc>
      </w:tr>
      <w:tr w:rsidR="003907BC" w:rsidRPr="005809CA" w14:paraId="67D688EA" w14:textId="77777777" w:rsidTr="008630B5">
        <w:trPr>
          <w:trHeight w:hRule="exact" w:val="397"/>
        </w:trPr>
        <w:tc>
          <w:tcPr>
            <w:tcW w:w="4366" w:type="dxa"/>
            <w:tcBorders>
              <w:top w:val="single" w:sz="4" w:space="0" w:color="D9D9D9"/>
              <w:left w:val="single" w:sz="4" w:space="0" w:color="D9D9D9"/>
              <w:bottom w:val="single" w:sz="4" w:space="0" w:color="D9D9D9"/>
              <w:right w:val="single" w:sz="4" w:space="0" w:color="D9D9D9"/>
            </w:tcBorders>
            <w:vAlign w:val="center"/>
          </w:tcPr>
          <w:p w14:paraId="2B3B2299" w14:textId="6515D7C8" w:rsidR="00266E25" w:rsidRPr="005809CA" w:rsidRDefault="00016D8E" w:rsidP="008630B5">
            <w:pPr>
              <w:spacing w:after="0" w:line="240" w:lineRule="auto"/>
              <w:ind w:firstLine="0"/>
              <w:rPr>
                <w:rFonts w:ascii="Arial" w:hAnsi="Arial"/>
                <w:color w:val="0D0D0D" w:themeColor="text1" w:themeTint="F2"/>
                <w:sz w:val="20"/>
                <w:szCs w:val="20"/>
              </w:rPr>
            </w:pPr>
            <w:r w:rsidRPr="00016D8E">
              <w:rPr>
                <w:rFonts w:ascii="Arial" w:hAnsi="Arial"/>
                <w:color w:val="0D0D0D" w:themeColor="text1" w:themeTint="F2"/>
                <w:sz w:val="20"/>
                <w:szCs w:val="20"/>
              </w:rPr>
              <w:t>Complementary Activities</w:t>
            </w:r>
          </w:p>
        </w:tc>
        <w:tc>
          <w:tcPr>
            <w:tcW w:w="1276" w:type="dxa"/>
            <w:tcBorders>
              <w:top w:val="single" w:sz="4" w:space="0" w:color="D9D9D9"/>
              <w:left w:val="single" w:sz="4" w:space="0" w:color="D9D9D9"/>
              <w:bottom w:val="single" w:sz="4" w:space="0" w:color="D9D9D9"/>
              <w:right w:val="single" w:sz="4" w:space="0" w:color="D9D9D9"/>
            </w:tcBorders>
            <w:vAlign w:val="center"/>
          </w:tcPr>
          <w:p w14:paraId="16AB0CE5" w14:textId="77777777" w:rsidR="00266E25" w:rsidRPr="005809CA" w:rsidRDefault="00266E25" w:rsidP="008630B5">
            <w:pPr>
              <w:spacing w:after="0" w:line="240" w:lineRule="auto"/>
              <w:ind w:firstLine="0"/>
              <w:jc w:val="right"/>
              <w:rPr>
                <w:rFonts w:ascii="Arial" w:hAnsi="Arial"/>
                <w:color w:val="0D0D0D" w:themeColor="text1" w:themeTint="F2"/>
                <w:sz w:val="20"/>
                <w:szCs w:val="20"/>
              </w:rPr>
            </w:pPr>
            <w:r w:rsidRPr="005809CA">
              <w:rPr>
                <w:rFonts w:ascii="Arial" w:hAnsi="Arial"/>
                <w:color w:val="0D0D0D" w:themeColor="text1" w:themeTint="F2"/>
                <w:sz w:val="20"/>
                <w:szCs w:val="20"/>
                <w:lang w:eastAsia="pt-BR"/>
              </w:rPr>
              <w:t>_____</w:t>
            </w:r>
          </w:p>
        </w:tc>
        <w:tc>
          <w:tcPr>
            <w:tcW w:w="1276" w:type="dxa"/>
            <w:tcBorders>
              <w:top w:val="single" w:sz="4" w:space="0" w:color="D9D9D9"/>
              <w:left w:val="single" w:sz="4" w:space="0" w:color="D9D9D9"/>
              <w:bottom w:val="single" w:sz="4" w:space="0" w:color="D9D9D9"/>
              <w:right w:val="single" w:sz="4" w:space="0" w:color="D9D9D9"/>
            </w:tcBorders>
            <w:vAlign w:val="center"/>
          </w:tcPr>
          <w:p w14:paraId="3B1A6158" w14:textId="77777777" w:rsidR="00266E25" w:rsidRPr="005809CA" w:rsidRDefault="00266E25" w:rsidP="008630B5">
            <w:pPr>
              <w:spacing w:after="0" w:line="240" w:lineRule="auto"/>
              <w:ind w:firstLine="0"/>
              <w:jc w:val="right"/>
              <w:rPr>
                <w:rFonts w:ascii="Arial" w:hAnsi="Arial"/>
                <w:color w:val="0D0D0D" w:themeColor="text1" w:themeTint="F2"/>
                <w:sz w:val="20"/>
                <w:szCs w:val="20"/>
              </w:rPr>
            </w:pPr>
            <w:r w:rsidRPr="005809CA">
              <w:rPr>
                <w:rFonts w:ascii="Arial" w:hAnsi="Arial"/>
                <w:color w:val="0D0D0D" w:themeColor="text1" w:themeTint="F2"/>
                <w:sz w:val="20"/>
                <w:szCs w:val="20"/>
                <w:lang w:eastAsia="pt-BR"/>
              </w:rPr>
              <w:t>_____</w:t>
            </w:r>
          </w:p>
        </w:tc>
        <w:tc>
          <w:tcPr>
            <w:tcW w:w="1134" w:type="dxa"/>
            <w:tcBorders>
              <w:top w:val="single" w:sz="4" w:space="0" w:color="D9D9D9"/>
              <w:left w:val="single" w:sz="4" w:space="0" w:color="D9D9D9"/>
              <w:bottom w:val="single" w:sz="4" w:space="0" w:color="D9D9D9"/>
              <w:right w:val="single" w:sz="4" w:space="0" w:color="D9D9D9"/>
            </w:tcBorders>
            <w:vAlign w:val="center"/>
          </w:tcPr>
          <w:p w14:paraId="7E1530A0" w14:textId="77777777" w:rsidR="00266E25" w:rsidRPr="005809CA" w:rsidRDefault="00266E25" w:rsidP="008630B5">
            <w:pPr>
              <w:spacing w:after="0" w:line="240" w:lineRule="auto"/>
              <w:ind w:firstLine="0"/>
              <w:jc w:val="right"/>
              <w:rPr>
                <w:rFonts w:ascii="Arial" w:hAnsi="Arial"/>
                <w:color w:val="0D0D0D" w:themeColor="text1" w:themeTint="F2"/>
                <w:sz w:val="20"/>
                <w:szCs w:val="20"/>
              </w:rPr>
            </w:pPr>
            <w:r w:rsidRPr="005809CA">
              <w:rPr>
                <w:rFonts w:ascii="Arial" w:hAnsi="Arial"/>
                <w:color w:val="0D0D0D" w:themeColor="text1" w:themeTint="F2"/>
                <w:sz w:val="20"/>
                <w:szCs w:val="20"/>
                <w:lang w:eastAsia="pt-BR"/>
              </w:rPr>
              <w:t>_____</w:t>
            </w:r>
          </w:p>
        </w:tc>
        <w:tc>
          <w:tcPr>
            <w:tcW w:w="1399" w:type="dxa"/>
            <w:tcBorders>
              <w:top w:val="single" w:sz="4" w:space="0" w:color="D9D9D9"/>
              <w:left w:val="single" w:sz="4" w:space="0" w:color="D9D9D9"/>
              <w:bottom w:val="single" w:sz="4" w:space="0" w:color="D9D9D9"/>
              <w:right w:val="single" w:sz="4" w:space="0" w:color="D9D9D9"/>
            </w:tcBorders>
            <w:vAlign w:val="center"/>
          </w:tcPr>
          <w:p w14:paraId="0DF76B28" w14:textId="77777777" w:rsidR="00266E25" w:rsidRPr="005809CA" w:rsidRDefault="00266E25" w:rsidP="008630B5">
            <w:pPr>
              <w:spacing w:after="0" w:line="240" w:lineRule="auto"/>
              <w:ind w:firstLine="0"/>
              <w:jc w:val="right"/>
              <w:rPr>
                <w:rFonts w:ascii="Arial" w:hAnsi="Arial"/>
                <w:color w:val="0D0D0D" w:themeColor="text1" w:themeTint="F2"/>
                <w:sz w:val="20"/>
                <w:szCs w:val="20"/>
              </w:rPr>
            </w:pPr>
            <w:r w:rsidRPr="005809CA">
              <w:rPr>
                <w:rFonts w:ascii="Arial" w:hAnsi="Arial"/>
                <w:color w:val="0D0D0D" w:themeColor="text1" w:themeTint="F2"/>
                <w:sz w:val="20"/>
                <w:szCs w:val="20"/>
                <w:lang w:eastAsia="pt-BR"/>
              </w:rPr>
              <w:t>18</w:t>
            </w:r>
          </w:p>
        </w:tc>
      </w:tr>
      <w:tr w:rsidR="003907BC" w:rsidRPr="005809CA" w14:paraId="26E1C0C3" w14:textId="77777777" w:rsidTr="008630B5">
        <w:trPr>
          <w:trHeight w:hRule="exact" w:val="397"/>
        </w:trPr>
        <w:tc>
          <w:tcPr>
            <w:tcW w:w="4366" w:type="dxa"/>
            <w:tcBorders>
              <w:top w:val="single" w:sz="4" w:space="0" w:color="D9D9D9"/>
              <w:left w:val="single" w:sz="4" w:space="0" w:color="D9D9D9"/>
              <w:bottom w:val="single" w:sz="4" w:space="0" w:color="D9D9D9"/>
              <w:right w:val="single" w:sz="4" w:space="0" w:color="D9D9D9"/>
            </w:tcBorders>
            <w:shd w:val="clear" w:color="auto" w:fill="BDD6EE"/>
            <w:vAlign w:val="center"/>
          </w:tcPr>
          <w:p w14:paraId="2C4F595E" w14:textId="77777777" w:rsidR="00266E25" w:rsidRPr="005809CA" w:rsidRDefault="00266E25" w:rsidP="008630B5">
            <w:pPr>
              <w:spacing w:after="0" w:line="240" w:lineRule="auto"/>
              <w:ind w:firstLine="0"/>
              <w:rPr>
                <w:rFonts w:ascii="Arial" w:hAnsi="Arial"/>
                <w:b/>
                <w:color w:val="0D0D0D" w:themeColor="text1" w:themeTint="F2"/>
                <w:sz w:val="20"/>
                <w:szCs w:val="20"/>
              </w:rPr>
            </w:pPr>
            <w:r w:rsidRPr="005809CA">
              <w:rPr>
                <w:rFonts w:ascii="Arial" w:hAnsi="Arial"/>
                <w:b/>
                <w:color w:val="0D0D0D" w:themeColor="text1" w:themeTint="F2"/>
                <w:sz w:val="20"/>
                <w:szCs w:val="20"/>
              </w:rPr>
              <w:t>TOTAL</w:t>
            </w:r>
          </w:p>
        </w:tc>
        <w:tc>
          <w:tcPr>
            <w:tcW w:w="1276" w:type="dxa"/>
            <w:tcBorders>
              <w:top w:val="single" w:sz="4" w:space="0" w:color="D9D9D9"/>
              <w:left w:val="single" w:sz="4" w:space="0" w:color="D9D9D9"/>
              <w:bottom w:val="single" w:sz="4" w:space="0" w:color="D9D9D9"/>
              <w:right w:val="single" w:sz="4" w:space="0" w:color="D9D9D9"/>
            </w:tcBorders>
            <w:shd w:val="clear" w:color="auto" w:fill="BDD6EE"/>
            <w:vAlign w:val="center"/>
          </w:tcPr>
          <w:p w14:paraId="7B243540" w14:textId="77777777" w:rsidR="00266E25" w:rsidRPr="005809CA" w:rsidRDefault="00266E25" w:rsidP="008630B5">
            <w:pPr>
              <w:spacing w:after="0" w:line="240" w:lineRule="auto"/>
              <w:ind w:firstLine="0"/>
              <w:jc w:val="right"/>
              <w:rPr>
                <w:rFonts w:ascii="Arial" w:hAnsi="Arial"/>
                <w:b/>
                <w:color w:val="0D0D0D" w:themeColor="text1" w:themeTint="F2"/>
                <w:sz w:val="20"/>
                <w:szCs w:val="20"/>
              </w:rPr>
            </w:pPr>
            <w:r w:rsidRPr="005809CA">
              <w:rPr>
                <w:rFonts w:ascii="Arial" w:hAnsi="Arial"/>
                <w:b/>
                <w:color w:val="0D0D0D" w:themeColor="text1" w:themeTint="F2"/>
                <w:sz w:val="20"/>
                <w:szCs w:val="20"/>
              </w:rPr>
              <w:t>20</w:t>
            </w:r>
          </w:p>
        </w:tc>
        <w:tc>
          <w:tcPr>
            <w:tcW w:w="1276" w:type="dxa"/>
            <w:tcBorders>
              <w:top w:val="single" w:sz="4" w:space="0" w:color="D9D9D9"/>
              <w:left w:val="single" w:sz="4" w:space="0" w:color="D9D9D9"/>
              <w:bottom w:val="single" w:sz="4" w:space="0" w:color="D9D9D9"/>
              <w:right w:val="single" w:sz="4" w:space="0" w:color="D9D9D9"/>
            </w:tcBorders>
            <w:shd w:val="clear" w:color="auto" w:fill="BDD6EE"/>
            <w:vAlign w:val="center"/>
          </w:tcPr>
          <w:p w14:paraId="371BCABE" w14:textId="77777777" w:rsidR="00266E25" w:rsidRPr="005809CA" w:rsidRDefault="00266E25" w:rsidP="008630B5">
            <w:pPr>
              <w:spacing w:after="0" w:line="240" w:lineRule="auto"/>
              <w:ind w:firstLine="0"/>
              <w:jc w:val="right"/>
              <w:rPr>
                <w:rFonts w:ascii="Arial" w:hAnsi="Arial"/>
                <w:b/>
                <w:color w:val="0D0D0D" w:themeColor="text1" w:themeTint="F2"/>
                <w:sz w:val="20"/>
                <w:szCs w:val="20"/>
              </w:rPr>
            </w:pPr>
            <w:r w:rsidRPr="005809CA">
              <w:rPr>
                <w:rFonts w:ascii="Arial" w:hAnsi="Arial"/>
                <w:color w:val="0D0D0D" w:themeColor="text1" w:themeTint="F2"/>
                <w:sz w:val="20"/>
                <w:szCs w:val="20"/>
                <w:lang w:eastAsia="pt-BR"/>
              </w:rPr>
              <w:t>_____</w:t>
            </w:r>
          </w:p>
        </w:tc>
        <w:tc>
          <w:tcPr>
            <w:tcW w:w="1134" w:type="dxa"/>
            <w:tcBorders>
              <w:top w:val="single" w:sz="4" w:space="0" w:color="D9D9D9"/>
              <w:left w:val="single" w:sz="4" w:space="0" w:color="D9D9D9"/>
              <w:bottom w:val="single" w:sz="4" w:space="0" w:color="D9D9D9"/>
              <w:right w:val="single" w:sz="4" w:space="0" w:color="D9D9D9"/>
            </w:tcBorders>
            <w:shd w:val="clear" w:color="auto" w:fill="BDD6EE"/>
            <w:vAlign w:val="center"/>
          </w:tcPr>
          <w:p w14:paraId="403DA37B" w14:textId="77777777" w:rsidR="00266E25" w:rsidRPr="005809CA" w:rsidRDefault="00266E25" w:rsidP="008630B5">
            <w:pPr>
              <w:spacing w:after="0" w:line="240" w:lineRule="auto"/>
              <w:ind w:firstLine="0"/>
              <w:jc w:val="right"/>
              <w:rPr>
                <w:rFonts w:ascii="Arial" w:hAnsi="Arial"/>
                <w:b/>
                <w:color w:val="0D0D0D" w:themeColor="text1" w:themeTint="F2"/>
                <w:sz w:val="20"/>
                <w:szCs w:val="20"/>
              </w:rPr>
            </w:pPr>
            <w:r w:rsidRPr="005809CA">
              <w:rPr>
                <w:rFonts w:ascii="Arial" w:hAnsi="Arial"/>
                <w:b/>
                <w:color w:val="0D0D0D" w:themeColor="text1" w:themeTint="F2"/>
                <w:sz w:val="20"/>
                <w:szCs w:val="20"/>
                <w:lang w:eastAsia="pt-BR"/>
              </w:rPr>
              <w:t>480</w:t>
            </w:r>
          </w:p>
        </w:tc>
        <w:tc>
          <w:tcPr>
            <w:tcW w:w="1399" w:type="dxa"/>
            <w:tcBorders>
              <w:top w:val="single" w:sz="4" w:space="0" w:color="D9D9D9"/>
              <w:left w:val="single" w:sz="4" w:space="0" w:color="D9D9D9"/>
              <w:bottom w:val="single" w:sz="4" w:space="0" w:color="D9D9D9"/>
              <w:right w:val="single" w:sz="4" w:space="0" w:color="D9D9D9"/>
            </w:tcBorders>
            <w:shd w:val="clear" w:color="auto" w:fill="BDD6EE"/>
            <w:vAlign w:val="center"/>
          </w:tcPr>
          <w:p w14:paraId="17B571F7" w14:textId="77777777" w:rsidR="00266E25" w:rsidRPr="005809CA" w:rsidRDefault="00266E25" w:rsidP="008630B5">
            <w:pPr>
              <w:spacing w:after="0" w:line="240" w:lineRule="auto"/>
              <w:ind w:firstLine="0"/>
              <w:jc w:val="right"/>
              <w:rPr>
                <w:rFonts w:ascii="Arial" w:hAnsi="Arial"/>
                <w:b/>
                <w:color w:val="0D0D0D" w:themeColor="text1" w:themeTint="F2"/>
                <w:sz w:val="20"/>
                <w:szCs w:val="20"/>
              </w:rPr>
            </w:pPr>
            <w:r w:rsidRPr="005809CA">
              <w:rPr>
                <w:rFonts w:ascii="Arial" w:hAnsi="Arial"/>
                <w:b/>
                <w:color w:val="0D0D0D" w:themeColor="text1" w:themeTint="F2"/>
                <w:sz w:val="20"/>
                <w:szCs w:val="20"/>
                <w:lang w:eastAsia="pt-BR"/>
              </w:rPr>
              <w:t>498</w:t>
            </w:r>
          </w:p>
        </w:tc>
      </w:tr>
    </w:tbl>
    <w:p w14:paraId="653E274B" w14:textId="5A68D50B" w:rsidR="00CA448C" w:rsidRDefault="00CA448C" w:rsidP="00CA448C">
      <w:pPr>
        <w:spacing w:after="0" w:line="240" w:lineRule="auto"/>
        <w:ind w:firstLine="0"/>
        <w:rPr>
          <w:rFonts w:ascii="Arial" w:hAnsi="Arial"/>
          <w:b/>
          <w:color w:val="0D0D0D" w:themeColor="text1" w:themeTint="F2"/>
          <w:sz w:val="24"/>
          <w:szCs w:val="24"/>
        </w:rPr>
      </w:pPr>
      <w:bookmarkStart w:id="8" w:name="_Toc33708880"/>
      <w:bookmarkStart w:id="9" w:name="_Toc33708925"/>
    </w:p>
    <w:p w14:paraId="02C1F0E0" w14:textId="77777777" w:rsidR="00CA448C" w:rsidRDefault="00CA448C" w:rsidP="00CA448C">
      <w:pPr>
        <w:spacing w:after="0" w:line="240" w:lineRule="auto"/>
        <w:ind w:firstLine="0"/>
        <w:rPr>
          <w:rFonts w:ascii="Arial" w:hAnsi="Arial"/>
          <w:b/>
          <w:color w:val="0D0D0D" w:themeColor="text1" w:themeTint="F2"/>
          <w:sz w:val="24"/>
          <w:szCs w:val="24"/>
        </w:rPr>
      </w:pPr>
    </w:p>
    <w:p w14:paraId="000E74F4" w14:textId="77777777" w:rsidR="00CA448C" w:rsidRDefault="00CA448C" w:rsidP="00CA448C">
      <w:pPr>
        <w:spacing w:after="0" w:line="240" w:lineRule="auto"/>
        <w:ind w:firstLine="0"/>
        <w:rPr>
          <w:rFonts w:ascii="Arial" w:eastAsia="Times New Roman" w:hAnsi="Arial"/>
          <w:b/>
          <w:color w:val="0D0D0D" w:themeColor="text1" w:themeTint="F2"/>
          <w:sz w:val="24"/>
          <w:szCs w:val="24"/>
          <w:lang w:eastAsia="pt-BR"/>
        </w:rPr>
      </w:pPr>
    </w:p>
    <w:p w14:paraId="0D824A4B" w14:textId="77777777" w:rsidR="00CA448C" w:rsidRDefault="00CA448C" w:rsidP="00CA448C">
      <w:pPr>
        <w:spacing w:after="0" w:line="240" w:lineRule="auto"/>
        <w:ind w:firstLine="0"/>
        <w:rPr>
          <w:rFonts w:ascii="Arial" w:eastAsia="Times New Roman" w:hAnsi="Arial"/>
          <w:b/>
          <w:color w:val="0D0D0D" w:themeColor="text1" w:themeTint="F2"/>
          <w:sz w:val="24"/>
          <w:szCs w:val="24"/>
          <w:lang w:eastAsia="pt-BR"/>
        </w:rPr>
      </w:pPr>
      <w:r w:rsidRPr="00CA448C">
        <w:rPr>
          <w:rFonts w:ascii="Arial" w:eastAsia="Times New Roman" w:hAnsi="Arial"/>
          <w:b/>
          <w:color w:val="0D0D0D" w:themeColor="text1" w:themeTint="F2"/>
          <w:sz w:val="24"/>
          <w:szCs w:val="24"/>
          <w:lang w:eastAsia="pt-BR"/>
        </w:rPr>
        <w:t>SYLLABUS</w:t>
      </w:r>
    </w:p>
    <w:p w14:paraId="5F40A494" w14:textId="45A95DDA" w:rsidR="00CA448C" w:rsidRPr="00CA448C" w:rsidRDefault="00CA448C" w:rsidP="00CA448C">
      <w:pPr>
        <w:spacing w:after="0" w:line="240" w:lineRule="auto"/>
        <w:ind w:firstLine="0"/>
        <w:rPr>
          <w:rFonts w:ascii="Arial" w:hAnsi="Arial"/>
          <w:b/>
          <w:color w:val="0D0D0D" w:themeColor="text1" w:themeTint="F2"/>
          <w:sz w:val="24"/>
          <w:szCs w:val="24"/>
        </w:rPr>
      </w:pPr>
      <w:r w:rsidRPr="00CA448C">
        <w:rPr>
          <w:rFonts w:ascii="Arial" w:eastAsia="Times New Roman" w:hAnsi="Arial"/>
          <w:color w:val="0D0D0D" w:themeColor="text1" w:themeTint="F2"/>
          <w:sz w:val="24"/>
          <w:szCs w:val="24"/>
          <w:lang w:eastAsia="pt-BR"/>
        </w:rPr>
        <w:br/>
        <w:t>Below are the SYLLABI and corresponding BIBLIOGRAPHIES (Basic and Complementary) for the content covered in each of the curricular units that make up the curriculum of the Undergraduate Nursing Program. The basic and complementary references are up-to-date, appropriate, and properly aligned with the courses and the analyzed graduate profile, and have been validated by the Course Development Nucleus (NDE) of the Nursing undergraduate program. They are also available in physical collections and/or online in the physical libraries or in the virtual library Minha Biblioteca, with uninterrupted access.</w:t>
      </w:r>
      <w:r w:rsidRPr="00CA448C">
        <w:rPr>
          <w:rFonts w:ascii="Arial" w:eastAsia="Times New Roman" w:hAnsi="Arial"/>
          <w:color w:val="0D0D0D" w:themeColor="text1" w:themeTint="F2"/>
          <w:sz w:val="24"/>
          <w:szCs w:val="24"/>
          <w:lang w:eastAsia="pt-BR"/>
        </w:rPr>
        <w:br/>
      </w:r>
    </w:p>
    <w:p w14:paraId="05B978AD" w14:textId="77777777" w:rsidR="00CA448C" w:rsidRDefault="00CA448C" w:rsidP="00CA448C">
      <w:pPr>
        <w:spacing w:before="100" w:beforeAutospacing="1" w:after="100" w:afterAutospacing="1" w:line="240" w:lineRule="auto"/>
        <w:ind w:firstLine="0"/>
        <w:jc w:val="center"/>
        <w:rPr>
          <w:rFonts w:ascii="Arial" w:eastAsia="Times New Roman" w:hAnsi="Arial"/>
          <w:b/>
          <w:color w:val="0D0D0D" w:themeColor="text1" w:themeTint="F2"/>
          <w:sz w:val="24"/>
          <w:szCs w:val="24"/>
          <w:lang w:eastAsia="pt-BR"/>
        </w:rPr>
      </w:pPr>
    </w:p>
    <w:p w14:paraId="267AAC73" w14:textId="77777777" w:rsidR="00CA448C" w:rsidRDefault="00CA448C" w:rsidP="00CA448C">
      <w:pPr>
        <w:spacing w:before="100" w:beforeAutospacing="1" w:after="100" w:afterAutospacing="1" w:line="240" w:lineRule="auto"/>
        <w:ind w:firstLine="0"/>
        <w:jc w:val="center"/>
        <w:rPr>
          <w:rFonts w:ascii="Arial" w:eastAsia="Times New Roman" w:hAnsi="Arial"/>
          <w:b/>
          <w:color w:val="0D0D0D" w:themeColor="text1" w:themeTint="F2"/>
          <w:sz w:val="24"/>
          <w:szCs w:val="24"/>
          <w:lang w:eastAsia="pt-BR"/>
        </w:rPr>
      </w:pPr>
    </w:p>
    <w:p w14:paraId="045E1007" w14:textId="77777777" w:rsidR="00CA448C" w:rsidRDefault="00CA448C" w:rsidP="00CA448C">
      <w:pPr>
        <w:spacing w:before="100" w:beforeAutospacing="1" w:after="100" w:afterAutospacing="1" w:line="240" w:lineRule="auto"/>
        <w:ind w:firstLine="0"/>
        <w:jc w:val="center"/>
        <w:rPr>
          <w:rFonts w:ascii="Arial" w:eastAsia="Times New Roman" w:hAnsi="Arial"/>
          <w:b/>
          <w:color w:val="0D0D0D" w:themeColor="text1" w:themeTint="F2"/>
          <w:sz w:val="24"/>
          <w:szCs w:val="24"/>
          <w:lang w:eastAsia="pt-BR"/>
        </w:rPr>
      </w:pPr>
    </w:p>
    <w:p w14:paraId="485C6B51" w14:textId="77777777" w:rsidR="00CA448C" w:rsidRDefault="00CA448C" w:rsidP="00CA448C">
      <w:pPr>
        <w:spacing w:before="100" w:beforeAutospacing="1" w:after="100" w:afterAutospacing="1" w:line="240" w:lineRule="auto"/>
        <w:ind w:firstLine="0"/>
        <w:jc w:val="center"/>
        <w:rPr>
          <w:rFonts w:ascii="Arial" w:eastAsia="Times New Roman" w:hAnsi="Arial"/>
          <w:b/>
          <w:color w:val="0D0D0D" w:themeColor="text1" w:themeTint="F2"/>
          <w:sz w:val="24"/>
          <w:szCs w:val="24"/>
          <w:lang w:eastAsia="pt-BR"/>
        </w:rPr>
      </w:pPr>
    </w:p>
    <w:p w14:paraId="0A28244B" w14:textId="77777777" w:rsidR="00CA448C" w:rsidRDefault="00CA448C" w:rsidP="00CA448C">
      <w:pPr>
        <w:spacing w:before="100" w:beforeAutospacing="1" w:after="100" w:afterAutospacing="1" w:line="240" w:lineRule="auto"/>
        <w:ind w:firstLine="0"/>
        <w:jc w:val="center"/>
        <w:rPr>
          <w:rFonts w:ascii="Arial" w:eastAsia="Times New Roman" w:hAnsi="Arial"/>
          <w:b/>
          <w:color w:val="0D0D0D" w:themeColor="text1" w:themeTint="F2"/>
          <w:sz w:val="24"/>
          <w:szCs w:val="24"/>
          <w:lang w:eastAsia="pt-BR"/>
        </w:rPr>
      </w:pPr>
    </w:p>
    <w:p w14:paraId="4AB8BD6E" w14:textId="1C8DE21D" w:rsidR="00CA448C" w:rsidRPr="00CA448C" w:rsidRDefault="00CA448C" w:rsidP="00CA448C">
      <w:pPr>
        <w:spacing w:before="100" w:beforeAutospacing="1" w:after="100" w:afterAutospacing="1" w:line="240" w:lineRule="auto"/>
        <w:ind w:firstLine="0"/>
        <w:jc w:val="center"/>
        <w:rPr>
          <w:rFonts w:ascii="Arial" w:eastAsia="Times New Roman" w:hAnsi="Arial"/>
          <w:b/>
          <w:color w:val="0D0D0D" w:themeColor="text1" w:themeTint="F2"/>
          <w:sz w:val="24"/>
          <w:szCs w:val="24"/>
          <w:lang w:eastAsia="pt-BR"/>
        </w:rPr>
      </w:pPr>
      <w:r w:rsidRPr="00CA448C">
        <w:rPr>
          <w:rFonts w:ascii="Arial" w:eastAsia="Times New Roman" w:hAnsi="Arial"/>
          <w:b/>
          <w:color w:val="0D0D0D" w:themeColor="text1" w:themeTint="F2"/>
          <w:sz w:val="24"/>
          <w:szCs w:val="24"/>
          <w:lang w:eastAsia="pt-BR"/>
        </w:rPr>
        <w:t>SYLLABUS – NURSING PROGRAM</w:t>
      </w:r>
    </w:p>
    <w:p w14:paraId="771B805F" w14:textId="765418BE" w:rsidR="00266E25" w:rsidRPr="005809CA" w:rsidRDefault="00266E25" w:rsidP="00266E25">
      <w:pPr>
        <w:shd w:val="clear" w:color="auto" w:fill="C4BC96"/>
        <w:spacing w:before="100" w:beforeAutospacing="1" w:after="100" w:afterAutospacing="1" w:line="259" w:lineRule="auto"/>
        <w:ind w:firstLine="0"/>
        <w:jc w:val="center"/>
        <w:rPr>
          <w:rFonts w:ascii="Arial" w:eastAsia="Calibri" w:hAnsi="Arial"/>
          <w:b/>
          <w:color w:val="0D0D0D" w:themeColor="text1" w:themeTint="F2"/>
          <w:sz w:val="24"/>
        </w:rPr>
      </w:pPr>
      <w:r w:rsidRPr="005809CA">
        <w:rPr>
          <w:rFonts w:ascii="Arial" w:eastAsia="Calibri" w:hAnsi="Arial"/>
          <w:b/>
          <w:color w:val="0D0D0D" w:themeColor="text1" w:themeTint="F2"/>
          <w:sz w:val="24"/>
        </w:rPr>
        <w:t>1º SEMESTE</w:t>
      </w:r>
      <w:r w:rsidR="00CA448C">
        <w:rPr>
          <w:rFonts w:ascii="Arial" w:eastAsia="Calibri" w:hAnsi="Arial"/>
          <w:b/>
          <w:color w:val="0D0D0D" w:themeColor="text1" w:themeTint="F2"/>
          <w:sz w:val="24"/>
        </w:rPr>
        <w:t>R</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9066"/>
      </w:tblGrid>
      <w:tr w:rsidR="003907BC" w:rsidRPr="005809CA" w14:paraId="50B08E5D" w14:textId="77777777" w:rsidTr="008630B5">
        <w:tc>
          <w:tcPr>
            <w:tcW w:w="9066" w:type="dxa"/>
            <w:shd w:val="clear" w:color="auto" w:fill="2E74B5"/>
            <w:vAlign w:val="center"/>
          </w:tcPr>
          <w:p w14:paraId="7518BA50" w14:textId="55DB3FA1" w:rsidR="00266E25" w:rsidRPr="005809CA" w:rsidRDefault="00266E25" w:rsidP="008630B5">
            <w:pPr>
              <w:spacing w:before="120" w:after="120" w:line="240" w:lineRule="auto"/>
              <w:ind w:firstLine="0"/>
              <w:rPr>
                <w:rFonts w:ascii="Arial" w:eastAsia="MS Mincho" w:hAnsi="Arial"/>
                <w:b/>
                <w:color w:val="0D0D0D" w:themeColor="text1" w:themeTint="F2"/>
                <w:sz w:val="24"/>
                <w:szCs w:val="24"/>
                <w:lang w:eastAsia="pt-BR"/>
              </w:rPr>
            </w:pPr>
            <w:r w:rsidRPr="005809CA">
              <w:rPr>
                <w:rFonts w:ascii="Arial" w:eastAsia="MS Mincho" w:hAnsi="Arial"/>
                <w:b/>
                <w:color w:val="0D0D0D" w:themeColor="text1" w:themeTint="F2"/>
                <w:sz w:val="24"/>
                <w:szCs w:val="24"/>
                <w:lang w:eastAsia="pt-BR"/>
              </w:rPr>
              <w:t xml:space="preserve">Disciplina: </w:t>
            </w:r>
            <w:r w:rsidR="00CA448C">
              <w:rPr>
                <w:rFonts w:ascii="Arial" w:eastAsia="MS Mincho" w:hAnsi="Arial"/>
                <w:b/>
                <w:color w:val="0D0D0D" w:themeColor="text1" w:themeTint="F2"/>
                <w:sz w:val="24"/>
                <w:szCs w:val="24"/>
                <w:lang w:eastAsia="pt-BR"/>
              </w:rPr>
              <w:t>Human Anatomy</w:t>
            </w:r>
          </w:p>
        </w:tc>
      </w:tr>
      <w:tr w:rsidR="003907BC" w:rsidRPr="005809CA" w14:paraId="16AC2673" w14:textId="77777777" w:rsidTr="008630B5">
        <w:tc>
          <w:tcPr>
            <w:tcW w:w="9066" w:type="dxa"/>
            <w:shd w:val="clear" w:color="auto" w:fill="E2EFD9"/>
            <w:vAlign w:val="center"/>
          </w:tcPr>
          <w:p w14:paraId="20527701" w14:textId="5F2B79F7" w:rsidR="00266E25" w:rsidRPr="005809CA" w:rsidRDefault="00CA448C" w:rsidP="008630B5">
            <w:pPr>
              <w:spacing w:before="120" w:after="120" w:line="240" w:lineRule="auto"/>
              <w:ind w:firstLine="0"/>
              <w:rPr>
                <w:rFonts w:ascii="Arial" w:eastAsia="MS Mincho" w:hAnsi="Arial"/>
                <w:b/>
                <w:color w:val="0D0D0D" w:themeColor="text1" w:themeTint="F2"/>
                <w:sz w:val="24"/>
                <w:szCs w:val="24"/>
                <w:lang w:eastAsia="pt-BR"/>
              </w:rPr>
            </w:pPr>
            <w:r>
              <w:rPr>
                <w:rFonts w:ascii="Arial" w:eastAsia="MS Mincho" w:hAnsi="Arial"/>
                <w:b/>
                <w:color w:val="0D0D0D" w:themeColor="text1" w:themeTint="F2"/>
                <w:sz w:val="24"/>
                <w:szCs w:val="24"/>
                <w:lang w:eastAsia="pt-BR"/>
              </w:rPr>
              <w:t>Workload</w:t>
            </w:r>
            <w:r w:rsidR="00266E25" w:rsidRPr="005809CA">
              <w:rPr>
                <w:rFonts w:ascii="Arial" w:eastAsia="MS Mincho" w:hAnsi="Arial"/>
                <w:b/>
                <w:color w:val="0D0D0D" w:themeColor="text1" w:themeTint="F2"/>
                <w:sz w:val="24"/>
                <w:szCs w:val="24"/>
                <w:lang w:eastAsia="pt-BR"/>
              </w:rPr>
              <w:t>: 100 h/</w:t>
            </w:r>
            <w:r>
              <w:rPr>
                <w:rFonts w:ascii="Arial" w:eastAsia="MS Mincho" w:hAnsi="Arial"/>
                <w:b/>
                <w:color w:val="0D0D0D" w:themeColor="text1" w:themeTint="F2"/>
                <w:sz w:val="24"/>
                <w:szCs w:val="24"/>
                <w:lang w:eastAsia="pt-BR"/>
              </w:rPr>
              <w:t>class</w:t>
            </w:r>
          </w:p>
        </w:tc>
      </w:tr>
    </w:tbl>
    <w:p w14:paraId="75A53578" w14:textId="794D08EA" w:rsidR="000F4AB1" w:rsidRDefault="000F4AB1" w:rsidP="000F4AB1">
      <w:pPr>
        <w:pStyle w:val="NormalWeb"/>
        <w:jc w:val="both"/>
        <w:rPr>
          <w:rFonts w:ascii="Arial" w:hAnsi="Arial" w:cs="Arial"/>
          <w:color w:val="0D0D0D" w:themeColor="text1" w:themeTint="F2"/>
          <w:lang w:val="pt-BR" w:eastAsia="pt-BR"/>
        </w:rPr>
      </w:pPr>
      <w:r w:rsidRPr="000F4AB1">
        <w:rPr>
          <w:rFonts w:ascii="Arial" w:hAnsi="Arial" w:cs="Arial"/>
          <w:b/>
          <w:bCs/>
          <w:color w:val="0D0D0D" w:themeColor="text1" w:themeTint="F2"/>
          <w:lang w:val="pt-BR" w:eastAsia="pt-BR"/>
        </w:rPr>
        <w:t>Syllabus</w:t>
      </w:r>
      <w:r w:rsidRPr="000F4AB1">
        <w:rPr>
          <w:rFonts w:ascii="Arial" w:hAnsi="Arial" w:cs="Arial"/>
          <w:color w:val="0D0D0D" w:themeColor="text1" w:themeTint="F2"/>
          <w:lang w:val="pt-BR" w:eastAsia="pt-BR"/>
        </w:rPr>
        <w:br/>
        <w:t>Study of the general construction of the human body: morphology, arrangement, and relationships of organs and systems in general, predominantly from the perspective of Systemic or Descriptive Anatomy, correlating it with Nursing.</w:t>
      </w:r>
    </w:p>
    <w:p w14:paraId="1B5BDF83" w14:textId="77777777" w:rsidR="000F4AB1" w:rsidRPr="000F4AB1" w:rsidRDefault="000F4AB1" w:rsidP="000F4AB1">
      <w:pPr>
        <w:pStyle w:val="NormalWeb"/>
        <w:jc w:val="both"/>
        <w:rPr>
          <w:rFonts w:ascii="Arial" w:hAnsi="Arial" w:cs="Arial"/>
          <w:color w:val="0D0D0D" w:themeColor="text1" w:themeTint="F2"/>
          <w:lang w:val="pt-BR" w:eastAsia="pt-BR"/>
        </w:rPr>
      </w:pPr>
    </w:p>
    <w:p w14:paraId="5E0141F7" w14:textId="77777777" w:rsidR="000F4AB1" w:rsidRPr="000F4AB1" w:rsidRDefault="000F4AB1" w:rsidP="000F4AB1">
      <w:pPr>
        <w:pStyle w:val="NormalWeb"/>
        <w:jc w:val="both"/>
        <w:rPr>
          <w:rFonts w:ascii="Arial" w:hAnsi="Arial" w:cs="Arial"/>
          <w:color w:val="0D0D0D" w:themeColor="text1" w:themeTint="F2"/>
          <w:lang w:val="pt-BR" w:eastAsia="pt-BR"/>
        </w:rPr>
      </w:pPr>
      <w:r w:rsidRPr="000F4AB1">
        <w:rPr>
          <w:rFonts w:ascii="Arial" w:hAnsi="Arial" w:cs="Arial"/>
          <w:b/>
          <w:bCs/>
          <w:color w:val="0D0D0D" w:themeColor="text1" w:themeTint="F2"/>
          <w:lang w:val="pt-BR" w:eastAsia="pt-BR"/>
        </w:rPr>
        <w:t>Objectives</w:t>
      </w:r>
      <w:r w:rsidRPr="000F4AB1">
        <w:rPr>
          <w:rFonts w:ascii="Arial" w:hAnsi="Arial" w:cs="Arial"/>
          <w:color w:val="0D0D0D" w:themeColor="text1" w:themeTint="F2"/>
          <w:lang w:val="pt-BR" w:eastAsia="pt-BR"/>
        </w:rPr>
        <w:br/>
      </w:r>
      <w:r w:rsidRPr="000F4AB1">
        <w:rPr>
          <w:rFonts w:ascii="Arial" w:hAnsi="Arial" w:cs="Arial"/>
          <w:b/>
          <w:bCs/>
          <w:color w:val="0D0D0D" w:themeColor="text1" w:themeTint="F2"/>
          <w:lang w:val="pt-BR" w:eastAsia="pt-BR"/>
        </w:rPr>
        <w:t>General objectives:</w:t>
      </w:r>
      <w:r w:rsidRPr="000F4AB1">
        <w:rPr>
          <w:rFonts w:ascii="Arial" w:hAnsi="Arial" w:cs="Arial"/>
          <w:color w:val="0D0D0D" w:themeColor="text1" w:themeTint="F2"/>
          <w:lang w:val="pt-BR" w:eastAsia="pt-BR"/>
        </w:rPr>
        <w:t xml:space="preserve"> Associate structure with the functioning of the human body, understanding normal anatomo-physiological processes in scientific investigation.</w:t>
      </w:r>
      <w:r w:rsidRPr="000F4AB1">
        <w:rPr>
          <w:rFonts w:ascii="Arial" w:hAnsi="Arial" w:cs="Arial"/>
          <w:color w:val="0D0D0D" w:themeColor="text1" w:themeTint="F2"/>
          <w:lang w:val="pt-BR" w:eastAsia="pt-BR"/>
        </w:rPr>
        <w:br/>
      </w:r>
      <w:r w:rsidRPr="000F4AB1">
        <w:rPr>
          <w:rFonts w:ascii="Arial" w:hAnsi="Arial" w:cs="Arial"/>
          <w:b/>
          <w:bCs/>
          <w:color w:val="0D0D0D" w:themeColor="text1" w:themeTint="F2"/>
          <w:lang w:val="pt-BR" w:eastAsia="pt-BR"/>
        </w:rPr>
        <w:t>Specific objectives:</w:t>
      </w:r>
      <w:r w:rsidRPr="000F4AB1">
        <w:rPr>
          <w:rFonts w:ascii="Arial" w:hAnsi="Arial" w:cs="Arial"/>
          <w:color w:val="0D0D0D" w:themeColor="text1" w:themeTint="F2"/>
          <w:lang w:val="pt-BR" w:eastAsia="pt-BR"/>
        </w:rPr>
        <w:t xml:space="preserve"> Understand, recognize, and identify the importance of a theoretical-practical structure in the care process.</w:t>
      </w:r>
    </w:p>
    <w:p w14:paraId="714C86DB" w14:textId="77777777" w:rsidR="000F4AB1" w:rsidRPr="000F4AB1" w:rsidRDefault="000F4AB1" w:rsidP="000F4AB1">
      <w:pPr>
        <w:pStyle w:val="NormalWeb"/>
        <w:jc w:val="both"/>
        <w:rPr>
          <w:rFonts w:ascii="Arial" w:hAnsi="Arial" w:cs="Arial"/>
          <w:color w:val="0D0D0D" w:themeColor="text1" w:themeTint="F2"/>
          <w:lang w:val="pt-BR" w:eastAsia="pt-BR"/>
        </w:rPr>
      </w:pPr>
      <w:r w:rsidRPr="000F4AB1">
        <w:rPr>
          <w:rFonts w:ascii="Arial" w:hAnsi="Arial" w:cs="Arial"/>
          <w:b/>
          <w:bCs/>
          <w:color w:val="0D0D0D" w:themeColor="text1" w:themeTint="F2"/>
          <w:lang w:val="pt-BR" w:eastAsia="pt-BR"/>
        </w:rPr>
        <w:t>Contents</w:t>
      </w:r>
      <w:r w:rsidRPr="000F4AB1">
        <w:rPr>
          <w:rFonts w:ascii="Arial" w:hAnsi="Arial" w:cs="Arial"/>
          <w:color w:val="0D0D0D" w:themeColor="text1" w:themeTint="F2"/>
          <w:lang w:val="pt-BR" w:eastAsia="pt-BR"/>
        </w:rPr>
        <w:br/>
        <w:t>Musculoskeletal system (bones, joints, and muscles), cardiovascular system, respiratory system, gastrointestinal system, endocrine system, urinary system, reproductive system, and nervous system.</w:t>
      </w:r>
    </w:p>
    <w:p w14:paraId="74FA35C6" w14:textId="77777777" w:rsidR="000F4AB1" w:rsidRDefault="000F4AB1" w:rsidP="000F4AB1">
      <w:pPr>
        <w:pStyle w:val="NormalWeb"/>
        <w:jc w:val="both"/>
        <w:rPr>
          <w:rFonts w:ascii="Arial" w:hAnsi="Arial" w:cs="Arial"/>
          <w:b/>
          <w:bCs/>
          <w:color w:val="0D0D0D" w:themeColor="text1" w:themeTint="F2"/>
          <w:lang w:val="pt-BR" w:eastAsia="pt-BR"/>
        </w:rPr>
      </w:pPr>
    </w:p>
    <w:p w14:paraId="1FDE6F81" w14:textId="2E9A6AA6" w:rsidR="000F4AB1" w:rsidRPr="000F4AB1" w:rsidRDefault="000F4AB1" w:rsidP="000F4AB1">
      <w:pPr>
        <w:pStyle w:val="NormalWeb"/>
        <w:jc w:val="both"/>
        <w:rPr>
          <w:rFonts w:ascii="Arial" w:hAnsi="Arial" w:cs="Arial"/>
          <w:color w:val="0D0D0D" w:themeColor="text1" w:themeTint="F2"/>
          <w:lang w:val="pt-BR" w:eastAsia="pt-BR"/>
        </w:rPr>
      </w:pPr>
      <w:r w:rsidRPr="000F4AB1">
        <w:rPr>
          <w:rFonts w:ascii="Arial" w:hAnsi="Arial" w:cs="Arial"/>
          <w:b/>
          <w:bCs/>
          <w:color w:val="0D0D0D" w:themeColor="text1" w:themeTint="F2"/>
          <w:lang w:val="pt-BR" w:eastAsia="pt-BR"/>
        </w:rPr>
        <w:t>Basic Bibliography:</w:t>
      </w:r>
    </w:p>
    <w:p w14:paraId="336869BA" w14:textId="77777777" w:rsidR="000F4AB1" w:rsidRPr="000F4AB1" w:rsidRDefault="000F4AB1" w:rsidP="00971AA0">
      <w:pPr>
        <w:pStyle w:val="NormalWeb"/>
        <w:numPr>
          <w:ilvl w:val="0"/>
          <w:numId w:val="9"/>
        </w:numPr>
        <w:jc w:val="both"/>
        <w:rPr>
          <w:rFonts w:ascii="Arial" w:hAnsi="Arial" w:cs="Arial"/>
          <w:color w:val="0D0D0D" w:themeColor="text1" w:themeTint="F2"/>
          <w:lang w:val="pt-BR" w:eastAsia="pt-BR"/>
        </w:rPr>
      </w:pPr>
      <w:r w:rsidRPr="000F4AB1">
        <w:rPr>
          <w:rFonts w:ascii="Arial" w:hAnsi="Arial" w:cs="Arial"/>
          <w:color w:val="0D0D0D" w:themeColor="text1" w:themeTint="F2"/>
          <w:lang w:val="pt-BR" w:eastAsia="pt-BR"/>
        </w:rPr>
        <w:t xml:space="preserve">MOORE, K.L.; DALLY, A.F.; AGUR, A.M.R. </w:t>
      </w:r>
      <w:r w:rsidRPr="000F4AB1">
        <w:rPr>
          <w:rFonts w:ascii="Arial" w:hAnsi="Arial" w:cs="Arial"/>
          <w:b/>
          <w:iCs/>
          <w:color w:val="0D0D0D" w:themeColor="text1" w:themeTint="F2"/>
          <w:lang w:val="pt-BR" w:eastAsia="pt-BR"/>
        </w:rPr>
        <w:t>Moore: Clinically Oriented Anatomy</w:t>
      </w:r>
      <w:r w:rsidRPr="000F4AB1">
        <w:rPr>
          <w:rFonts w:ascii="Arial" w:hAnsi="Arial" w:cs="Arial"/>
          <w:color w:val="0D0D0D" w:themeColor="text1" w:themeTint="F2"/>
          <w:lang w:val="pt-BR" w:eastAsia="pt-BR"/>
        </w:rPr>
        <w:t>. 7th ed. Rio de Janeiro, RJ: Guanabara Koogan, 2018.</w:t>
      </w:r>
    </w:p>
    <w:p w14:paraId="47ACD172" w14:textId="77777777" w:rsidR="000F4AB1" w:rsidRPr="000F4AB1" w:rsidRDefault="000F4AB1" w:rsidP="00971AA0">
      <w:pPr>
        <w:pStyle w:val="NormalWeb"/>
        <w:numPr>
          <w:ilvl w:val="0"/>
          <w:numId w:val="9"/>
        </w:numPr>
        <w:jc w:val="both"/>
        <w:rPr>
          <w:rFonts w:ascii="Arial" w:hAnsi="Arial" w:cs="Arial"/>
          <w:color w:val="0D0D0D" w:themeColor="text1" w:themeTint="F2"/>
          <w:lang w:val="pt-BR" w:eastAsia="pt-BR"/>
        </w:rPr>
      </w:pPr>
      <w:r w:rsidRPr="000F4AB1">
        <w:rPr>
          <w:rFonts w:ascii="Arial" w:hAnsi="Arial" w:cs="Arial"/>
          <w:color w:val="0D0D0D" w:themeColor="text1" w:themeTint="F2"/>
          <w:lang w:val="pt-BR" w:eastAsia="pt-BR"/>
        </w:rPr>
        <w:t xml:space="preserve">NETTER, F.H. </w:t>
      </w:r>
      <w:r w:rsidRPr="000F4AB1">
        <w:rPr>
          <w:rFonts w:ascii="Arial" w:hAnsi="Arial" w:cs="Arial"/>
          <w:b/>
          <w:iCs/>
          <w:color w:val="0D0D0D" w:themeColor="text1" w:themeTint="F2"/>
          <w:lang w:val="pt-BR" w:eastAsia="pt-BR"/>
        </w:rPr>
        <w:t>Atlas of Human Anatomy</w:t>
      </w:r>
      <w:r w:rsidRPr="000F4AB1">
        <w:rPr>
          <w:rFonts w:ascii="Arial" w:hAnsi="Arial" w:cs="Arial"/>
          <w:color w:val="0D0D0D" w:themeColor="text1" w:themeTint="F2"/>
          <w:lang w:val="pt-BR" w:eastAsia="pt-BR"/>
        </w:rPr>
        <w:t>. 6th ed. Rio de Janeiro: Elsevier, 2018.</w:t>
      </w:r>
    </w:p>
    <w:p w14:paraId="4BEBEA30" w14:textId="77777777" w:rsidR="000F4AB1" w:rsidRPr="000F4AB1" w:rsidRDefault="000F4AB1" w:rsidP="00971AA0">
      <w:pPr>
        <w:pStyle w:val="NormalWeb"/>
        <w:numPr>
          <w:ilvl w:val="0"/>
          <w:numId w:val="9"/>
        </w:numPr>
        <w:jc w:val="both"/>
        <w:rPr>
          <w:rFonts w:ascii="Arial" w:hAnsi="Arial" w:cs="Arial"/>
          <w:color w:val="0D0D0D" w:themeColor="text1" w:themeTint="F2"/>
          <w:lang w:val="pt-BR" w:eastAsia="pt-BR"/>
        </w:rPr>
      </w:pPr>
      <w:r w:rsidRPr="000F4AB1">
        <w:rPr>
          <w:rFonts w:ascii="Arial" w:hAnsi="Arial" w:cs="Arial"/>
          <w:color w:val="0D0D0D" w:themeColor="text1" w:themeTint="F2"/>
          <w:lang w:val="pt-BR" w:eastAsia="pt-BR"/>
        </w:rPr>
        <w:t xml:space="preserve">PAULSEN, F.; WASCHKE, J. (Coord.). </w:t>
      </w:r>
      <w:r w:rsidRPr="000F4AB1">
        <w:rPr>
          <w:rFonts w:ascii="Arial" w:hAnsi="Arial" w:cs="Arial"/>
          <w:b/>
          <w:iCs/>
          <w:color w:val="0D0D0D" w:themeColor="text1" w:themeTint="F2"/>
          <w:lang w:val="pt-BR" w:eastAsia="pt-BR"/>
        </w:rPr>
        <w:t>Sobotta: Atlas of Human Anatomy: General Anatomy and Muscular System</w:t>
      </w:r>
      <w:r w:rsidRPr="000F4AB1">
        <w:rPr>
          <w:rFonts w:ascii="Arial" w:hAnsi="Arial" w:cs="Arial"/>
          <w:color w:val="0D0D0D" w:themeColor="text1" w:themeTint="F2"/>
          <w:lang w:val="pt-BR" w:eastAsia="pt-BR"/>
        </w:rPr>
        <w:t>. 23rd ed. Rio de Janeiro, RJ: Guanabara Koogan, 2019.</w:t>
      </w:r>
    </w:p>
    <w:p w14:paraId="3484233B" w14:textId="77777777" w:rsidR="000F4AB1" w:rsidRPr="000F4AB1" w:rsidRDefault="000F4AB1" w:rsidP="000F4AB1">
      <w:pPr>
        <w:pStyle w:val="NormalWeb"/>
        <w:jc w:val="both"/>
        <w:rPr>
          <w:rFonts w:ascii="Arial" w:hAnsi="Arial" w:cs="Arial"/>
          <w:color w:val="0D0D0D" w:themeColor="text1" w:themeTint="F2"/>
          <w:lang w:val="pt-BR" w:eastAsia="pt-BR"/>
        </w:rPr>
      </w:pPr>
      <w:r w:rsidRPr="000F4AB1">
        <w:rPr>
          <w:rFonts w:ascii="Arial" w:hAnsi="Arial" w:cs="Arial"/>
          <w:b/>
          <w:bCs/>
          <w:color w:val="0D0D0D" w:themeColor="text1" w:themeTint="F2"/>
          <w:lang w:val="pt-BR" w:eastAsia="pt-BR"/>
        </w:rPr>
        <w:t>Complementary Bibliography:</w:t>
      </w:r>
    </w:p>
    <w:p w14:paraId="4C486892" w14:textId="77777777" w:rsidR="000F4AB1" w:rsidRPr="000F4AB1" w:rsidRDefault="000F4AB1" w:rsidP="00971AA0">
      <w:pPr>
        <w:pStyle w:val="NormalWeb"/>
        <w:numPr>
          <w:ilvl w:val="0"/>
          <w:numId w:val="10"/>
        </w:numPr>
        <w:jc w:val="both"/>
        <w:rPr>
          <w:rFonts w:ascii="Arial" w:hAnsi="Arial" w:cs="Arial"/>
          <w:color w:val="0D0D0D" w:themeColor="text1" w:themeTint="F2"/>
          <w:lang w:val="pt-BR" w:eastAsia="pt-BR"/>
        </w:rPr>
      </w:pPr>
      <w:r w:rsidRPr="000F4AB1">
        <w:rPr>
          <w:rFonts w:ascii="Arial" w:hAnsi="Arial" w:cs="Arial"/>
          <w:color w:val="0D0D0D" w:themeColor="text1" w:themeTint="F2"/>
          <w:lang w:val="pt-BR" w:eastAsia="pt-BR"/>
        </w:rPr>
        <w:t xml:space="preserve">DÂNGELO, J.G.; FATTINI, C.A. </w:t>
      </w:r>
      <w:r w:rsidRPr="000F4AB1">
        <w:rPr>
          <w:rFonts w:ascii="Arial" w:hAnsi="Arial" w:cs="Arial"/>
          <w:b/>
          <w:iCs/>
          <w:color w:val="0D0D0D" w:themeColor="text1" w:themeTint="F2"/>
          <w:lang w:val="pt-BR" w:eastAsia="pt-BR"/>
        </w:rPr>
        <w:t>Systemic and Segmental Human Anatomy</w:t>
      </w:r>
      <w:r w:rsidRPr="000F4AB1">
        <w:rPr>
          <w:rFonts w:ascii="Arial" w:hAnsi="Arial" w:cs="Arial"/>
          <w:color w:val="0D0D0D" w:themeColor="text1" w:themeTint="F2"/>
          <w:lang w:val="pt-BR" w:eastAsia="pt-BR"/>
        </w:rPr>
        <w:t>. São Paulo: Atheneu, 2007.</w:t>
      </w:r>
    </w:p>
    <w:p w14:paraId="10E09696" w14:textId="77777777" w:rsidR="000F4AB1" w:rsidRPr="000F4AB1" w:rsidRDefault="000F4AB1" w:rsidP="00971AA0">
      <w:pPr>
        <w:pStyle w:val="NormalWeb"/>
        <w:numPr>
          <w:ilvl w:val="0"/>
          <w:numId w:val="10"/>
        </w:numPr>
        <w:jc w:val="both"/>
        <w:rPr>
          <w:rFonts w:ascii="Arial" w:hAnsi="Arial" w:cs="Arial"/>
          <w:color w:val="0D0D0D" w:themeColor="text1" w:themeTint="F2"/>
          <w:lang w:val="pt-BR" w:eastAsia="pt-BR"/>
        </w:rPr>
      </w:pPr>
      <w:r w:rsidRPr="000F4AB1">
        <w:rPr>
          <w:rFonts w:ascii="Arial" w:hAnsi="Arial" w:cs="Arial"/>
          <w:color w:val="0D0D0D" w:themeColor="text1" w:themeTint="F2"/>
          <w:lang w:val="pt-BR" w:eastAsia="pt-BR"/>
        </w:rPr>
        <w:t xml:space="preserve">DRAKE, R.L.; VOGL, A.W.; MITCHELL, A.W.M. </w:t>
      </w:r>
      <w:r w:rsidRPr="000F4AB1">
        <w:rPr>
          <w:rFonts w:ascii="Arial" w:hAnsi="Arial" w:cs="Arial"/>
          <w:b/>
          <w:iCs/>
          <w:color w:val="0D0D0D" w:themeColor="text1" w:themeTint="F2"/>
          <w:lang w:val="pt-BR" w:eastAsia="pt-BR"/>
        </w:rPr>
        <w:t>Gray's Clinical Anatomy for Students</w:t>
      </w:r>
      <w:r w:rsidRPr="000F4AB1">
        <w:rPr>
          <w:rFonts w:ascii="Arial" w:hAnsi="Arial" w:cs="Arial"/>
          <w:color w:val="0D0D0D" w:themeColor="text1" w:themeTint="F2"/>
          <w:lang w:val="pt-BR" w:eastAsia="pt-BR"/>
        </w:rPr>
        <w:t>. 3rd ed. Rio de Janeiro, RJ: Elsevier, 2015.</w:t>
      </w:r>
    </w:p>
    <w:p w14:paraId="12FDC167" w14:textId="77777777" w:rsidR="000F4AB1" w:rsidRPr="000F4AB1" w:rsidRDefault="000F4AB1" w:rsidP="00971AA0">
      <w:pPr>
        <w:pStyle w:val="NormalWeb"/>
        <w:numPr>
          <w:ilvl w:val="0"/>
          <w:numId w:val="10"/>
        </w:numPr>
        <w:jc w:val="both"/>
        <w:rPr>
          <w:rFonts w:ascii="Arial" w:hAnsi="Arial" w:cs="Arial"/>
          <w:color w:val="0D0D0D" w:themeColor="text1" w:themeTint="F2"/>
          <w:lang w:val="pt-BR" w:eastAsia="pt-BR"/>
        </w:rPr>
      </w:pPr>
      <w:r w:rsidRPr="000F4AB1">
        <w:rPr>
          <w:rFonts w:ascii="Arial" w:hAnsi="Arial" w:cs="Arial"/>
          <w:color w:val="0D0D0D" w:themeColor="text1" w:themeTint="F2"/>
          <w:lang w:val="pt-BR" w:eastAsia="pt-BR"/>
        </w:rPr>
        <w:t xml:space="preserve">MARQUES, E.C.M. (Org.). </w:t>
      </w:r>
      <w:r w:rsidRPr="000F4AB1">
        <w:rPr>
          <w:rFonts w:ascii="Arial" w:hAnsi="Arial" w:cs="Arial"/>
          <w:b/>
          <w:iCs/>
          <w:color w:val="0D0D0D" w:themeColor="text1" w:themeTint="F2"/>
          <w:lang w:val="pt-BR" w:eastAsia="pt-BR"/>
        </w:rPr>
        <w:t>Human Anatomy and Physiology</w:t>
      </w:r>
      <w:r w:rsidRPr="000F4AB1">
        <w:rPr>
          <w:rFonts w:ascii="Arial" w:hAnsi="Arial" w:cs="Arial"/>
          <w:color w:val="0D0D0D" w:themeColor="text1" w:themeTint="F2"/>
          <w:lang w:val="pt-BR" w:eastAsia="pt-BR"/>
        </w:rPr>
        <w:t>. 2nd ed. São Paulo, SP: Martinari, 2015.</w:t>
      </w:r>
    </w:p>
    <w:p w14:paraId="2BF135C8" w14:textId="77777777" w:rsidR="000F4AB1" w:rsidRPr="000F4AB1" w:rsidRDefault="000F4AB1" w:rsidP="00971AA0">
      <w:pPr>
        <w:pStyle w:val="NormalWeb"/>
        <w:numPr>
          <w:ilvl w:val="0"/>
          <w:numId w:val="10"/>
        </w:numPr>
        <w:jc w:val="both"/>
        <w:rPr>
          <w:rFonts w:ascii="Arial" w:hAnsi="Arial" w:cs="Arial"/>
          <w:color w:val="0D0D0D" w:themeColor="text1" w:themeTint="F2"/>
          <w:lang w:val="pt-BR" w:eastAsia="pt-BR"/>
        </w:rPr>
      </w:pPr>
      <w:r w:rsidRPr="000F4AB1">
        <w:rPr>
          <w:rFonts w:ascii="Arial" w:hAnsi="Arial" w:cs="Arial"/>
          <w:color w:val="0D0D0D" w:themeColor="text1" w:themeTint="F2"/>
          <w:lang w:val="pt-BR" w:eastAsia="pt-BR"/>
        </w:rPr>
        <w:lastRenderedPageBreak/>
        <w:t xml:space="preserve">MOORE, K.L. </w:t>
      </w:r>
      <w:r w:rsidRPr="000F4AB1">
        <w:rPr>
          <w:rFonts w:ascii="Arial" w:hAnsi="Arial" w:cs="Arial"/>
          <w:b/>
          <w:iCs/>
          <w:color w:val="0D0D0D" w:themeColor="text1" w:themeTint="F2"/>
          <w:lang w:val="pt-BR" w:eastAsia="pt-BR"/>
        </w:rPr>
        <w:t>Essentials of Clinical Anatomy</w:t>
      </w:r>
      <w:r w:rsidRPr="000F4AB1">
        <w:rPr>
          <w:rFonts w:ascii="Arial" w:hAnsi="Arial" w:cs="Arial"/>
          <w:color w:val="0D0D0D" w:themeColor="text1" w:themeTint="F2"/>
          <w:lang w:val="pt-BR" w:eastAsia="pt-BR"/>
        </w:rPr>
        <w:t>. Rio de Janeiro: Guanabara Koogan, 2013.</w:t>
      </w:r>
    </w:p>
    <w:p w14:paraId="5FA8F752" w14:textId="77777777" w:rsidR="000F4AB1" w:rsidRPr="000F4AB1" w:rsidRDefault="000F4AB1" w:rsidP="00971AA0">
      <w:pPr>
        <w:pStyle w:val="NormalWeb"/>
        <w:numPr>
          <w:ilvl w:val="0"/>
          <w:numId w:val="10"/>
        </w:numPr>
        <w:jc w:val="both"/>
        <w:rPr>
          <w:rFonts w:ascii="Arial" w:hAnsi="Arial" w:cs="Arial"/>
          <w:color w:val="0D0D0D" w:themeColor="text1" w:themeTint="F2"/>
          <w:lang w:val="pt-BR" w:eastAsia="pt-BR"/>
        </w:rPr>
      </w:pPr>
      <w:r w:rsidRPr="000F4AB1">
        <w:rPr>
          <w:rFonts w:ascii="Arial" w:hAnsi="Arial" w:cs="Arial"/>
          <w:color w:val="0D0D0D" w:themeColor="text1" w:themeTint="F2"/>
          <w:lang w:val="pt-BR" w:eastAsia="pt-BR"/>
        </w:rPr>
        <w:t xml:space="preserve">TORTORA, G.J. </w:t>
      </w:r>
      <w:r w:rsidRPr="000F4AB1">
        <w:rPr>
          <w:rFonts w:ascii="Arial" w:hAnsi="Arial" w:cs="Arial"/>
          <w:b/>
          <w:iCs/>
          <w:color w:val="0D0D0D" w:themeColor="text1" w:themeTint="F2"/>
          <w:lang w:val="pt-BR" w:eastAsia="pt-BR"/>
        </w:rPr>
        <w:t>The Human Body: Principles of Anatomy and Physiology</w:t>
      </w:r>
      <w:r w:rsidRPr="000F4AB1">
        <w:rPr>
          <w:rFonts w:ascii="Arial" w:hAnsi="Arial" w:cs="Arial"/>
          <w:color w:val="0D0D0D" w:themeColor="text1" w:themeTint="F2"/>
          <w:lang w:val="pt-BR" w:eastAsia="pt-BR"/>
        </w:rPr>
        <w:t>. 4th ed. Porto Alegre: Artmed, 2003.</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9066"/>
      </w:tblGrid>
      <w:tr w:rsidR="003907BC" w:rsidRPr="005809CA" w14:paraId="096B42A5" w14:textId="77777777" w:rsidTr="008630B5">
        <w:tc>
          <w:tcPr>
            <w:tcW w:w="9066" w:type="dxa"/>
            <w:shd w:val="clear" w:color="auto" w:fill="2E74B5"/>
            <w:vAlign w:val="center"/>
          </w:tcPr>
          <w:p w14:paraId="48CA0694" w14:textId="7D0DCB70" w:rsidR="00266E25" w:rsidRPr="005809CA" w:rsidRDefault="000F4AB1" w:rsidP="008630B5">
            <w:pPr>
              <w:spacing w:before="120" w:after="120" w:line="240" w:lineRule="auto"/>
              <w:ind w:firstLine="0"/>
              <w:rPr>
                <w:rFonts w:ascii="Arial" w:eastAsia="MS Mincho" w:hAnsi="Arial"/>
                <w:b/>
                <w:color w:val="0D0D0D" w:themeColor="text1" w:themeTint="F2"/>
                <w:sz w:val="24"/>
                <w:szCs w:val="24"/>
                <w:lang w:eastAsia="pt-BR"/>
              </w:rPr>
            </w:pPr>
            <w:r>
              <w:rPr>
                <w:rFonts w:ascii="Arial" w:eastAsia="MS Mincho" w:hAnsi="Arial"/>
                <w:b/>
                <w:color w:val="0D0D0D" w:themeColor="text1" w:themeTint="F2"/>
                <w:sz w:val="24"/>
                <w:szCs w:val="24"/>
                <w:lang w:eastAsia="pt-BR"/>
              </w:rPr>
              <w:t>Course</w:t>
            </w:r>
            <w:r w:rsidR="00266E25" w:rsidRPr="005809CA">
              <w:rPr>
                <w:rFonts w:ascii="Arial" w:eastAsia="MS Mincho" w:hAnsi="Arial"/>
                <w:b/>
                <w:color w:val="0D0D0D" w:themeColor="text1" w:themeTint="F2"/>
                <w:sz w:val="24"/>
                <w:szCs w:val="24"/>
                <w:lang w:eastAsia="pt-BR"/>
              </w:rPr>
              <w:t xml:space="preserve">: </w:t>
            </w:r>
            <w:r>
              <w:rPr>
                <w:rFonts w:ascii="Arial" w:eastAsia="MS Mincho" w:hAnsi="Arial"/>
                <w:b/>
                <w:color w:val="0D0D0D" w:themeColor="text1" w:themeTint="F2"/>
                <w:sz w:val="24"/>
                <w:szCs w:val="24"/>
                <w:lang w:eastAsia="pt-BR"/>
              </w:rPr>
              <w:t>Cell Biology, Histology and Embryology</w:t>
            </w:r>
          </w:p>
        </w:tc>
      </w:tr>
      <w:tr w:rsidR="003907BC" w:rsidRPr="005809CA" w14:paraId="5B160B8C" w14:textId="77777777" w:rsidTr="008630B5">
        <w:tc>
          <w:tcPr>
            <w:tcW w:w="9066" w:type="dxa"/>
            <w:shd w:val="clear" w:color="auto" w:fill="E2EFD9"/>
            <w:vAlign w:val="center"/>
          </w:tcPr>
          <w:p w14:paraId="72E8767A" w14:textId="7F5C107A" w:rsidR="00266E25" w:rsidRPr="005809CA" w:rsidRDefault="000F4AB1" w:rsidP="008630B5">
            <w:pPr>
              <w:spacing w:before="120" w:after="120" w:line="240" w:lineRule="auto"/>
              <w:ind w:firstLine="0"/>
              <w:rPr>
                <w:rFonts w:ascii="Arial" w:eastAsia="MS Mincho" w:hAnsi="Arial"/>
                <w:b/>
                <w:color w:val="0D0D0D" w:themeColor="text1" w:themeTint="F2"/>
                <w:sz w:val="24"/>
                <w:szCs w:val="24"/>
                <w:lang w:eastAsia="pt-BR"/>
              </w:rPr>
            </w:pPr>
            <w:r>
              <w:rPr>
                <w:rFonts w:ascii="Arial" w:eastAsia="MS Mincho" w:hAnsi="Arial"/>
                <w:b/>
                <w:color w:val="0D0D0D" w:themeColor="text1" w:themeTint="F2"/>
                <w:sz w:val="24"/>
                <w:szCs w:val="24"/>
                <w:lang w:eastAsia="pt-BR"/>
              </w:rPr>
              <w:t>Workload</w:t>
            </w:r>
            <w:r w:rsidR="00266E25" w:rsidRPr="005809CA">
              <w:rPr>
                <w:rFonts w:ascii="Arial" w:eastAsia="MS Mincho" w:hAnsi="Arial"/>
                <w:b/>
                <w:color w:val="0D0D0D" w:themeColor="text1" w:themeTint="F2"/>
                <w:sz w:val="24"/>
                <w:szCs w:val="24"/>
                <w:lang w:eastAsia="pt-BR"/>
              </w:rPr>
              <w:t>: 60 h/</w:t>
            </w:r>
            <w:r>
              <w:rPr>
                <w:rFonts w:ascii="Arial" w:eastAsia="MS Mincho" w:hAnsi="Arial"/>
                <w:b/>
                <w:color w:val="0D0D0D" w:themeColor="text1" w:themeTint="F2"/>
                <w:sz w:val="24"/>
                <w:szCs w:val="24"/>
                <w:lang w:eastAsia="pt-BR"/>
              </w:rPr>
              <w:t>class</w:t>
            </w:r>
          </w:p>
        </w:tc>
      </w:tr>
    </w:tbl>
    <w:p w14:paraId="1FD784DB" w14:textId="65AA6F98" w:rsidR="000F4AB1" w:rsidRPr="000F4AB1" w:rsidRDefault="000F4AB1" w:rsidP="000035CE">
      <w:pPr>
        <w:pStyle w:val="NormalWeb"/>
        <w:spacing w:line="360" w:lineRule="auto"/>
        <w:jc w:val="both"/>
        <w:rPr>
          <w:rFonts w:ascii="Arial" w:hAnsi="Arial" w:cs="Arial"/>
          <w:color w:val="0D0D0D" w:themeColor="text1" w:themeTint="F2"/>
          <w:lang w:val="pt-BR" w:eastAsia="pt-BR"/>
        </w:rPr>
      </w:pPr>
      <w:r w:rsidRPr="000F4AB1">
        <w:rPr>
          <w:rFonts w:ascii="Arial" w:hAnsi="Arial" w:cs="Arial"/>
          <w:b/>
          <w:bCs/>
          <w:color w:val="0D0D0D" w:themeColor="text1" w:themeTint="F2"/>
          <w:lang w:val="pt-BR" w:eastAsia="pt-BR"/>
        </w:rPr>
        <w:t>Syllabus</w:t>
      </w:r>
      <w:r w:rsidRPr="000F4AB1">
        <w:rPr>
          <w:rFonts w:ascii="Arial" w:hAnsi="Arial" w:cs="Arial"/>
          <w:color w:val="0D0D0D" w:themeColor="text1" w:themeTint="F2"/>
          <w:lang w:val="pt-BR" w:eastAsia="pt-BR"/>
        </w:rPr>
        <w:br/>
        <w:t>Understanding and identification of healthy organs and systems, their role in individual health, and their formation and development. The course covers cells (structure and importance), histology with its main tissues (epithelial, connective and its variations, muscular, and nervous) and their associations in the formation of systems, as well as embryology, which addresses the process from fertilization to the development of the fetus at 38 weeks.</w:t>
      </w:r>
    </w:p>
    <w:p w14:paraId="58FC9208" w14:textId="56881600" w:rsidR="000F4AB1" w:rsidRPr="000035CE" w:rsidRDefault="000F4AB1" w:rsidP="000035CE">
      <w:pPr>
        <w:pStyle w:val="NormalWeb"/>
        <w:spacing w:line="360" w:lineRule="auto"/>
        <w:jc w:val="both"/>
        <w:rPr>
          <w:rFonts w:ascii="Arial" w:hAnsi="Arial" w:cs="Arial"/>
          <w:color w:val="0D0D0D" w:themeColor="text1" w:themeTint="F2"/>
          <w:lang w:val="pt-BR" w:eastAsia="pt-BR"/>
        </w:rPr>
      </w:pPr>
      <w:r w:rsidRPr="000F4AB1">
        <w:rPr>
          <w:rFonts w:ascii="Arial" w:hAnsi="Arial" w:cs="Arial"/>
          <w:b/>
          <w:bCs/>
          <w:color w:val="0D0D0D" w:themeColor="text1" w:themeTint="F2"/>
          <w:lang w:val="pt-BR" w:eastAsia="pt-BR"/>
        </w:rPr>
        <w:t>Objectives</w:t>
      </w:r>
    </w:p>
    <w:p w14:paraId="185FC59A" w14:textId="53800AD9" w:rsidR="000F4AB1" w:rsidRPr="000F4AB1" w:rsidRDefault="000F4AB1" w:rsidP="000035CE">
      <w:pPr>
        <w:pStyle w:val="NormalWeb"/>
        <w:spacing w:line="360" w:lineRule="auto"/>
        <w:rPr>
          <w:rFonts w:ascii="Arial" w:hAnsi="Arial" w:cs="Arial"/>
          <w:color w:val="0D0D0D" w:themeColor="text1" w:themeTint="F2"/>
          <w:lang w:val="pt-BR" w:eastAsia="pt-BR"/>
        </w:rPr>
      </w:pPr>
      <w:r w:rsidRPr="000F4AB1">
        <w:rPr>
          <w:rFonts w:ascii="Arial" w:hAnsi="Arial" w:cs="Arial"/>
          <w:b/>
          <w:bCs/>
          <w:color w:val="0D0D0D" w:themeColor="text1" w:themeTint="F2"/>
          <w:lang w:val="pt-BR" w:eastAsia="pt-BR"/>
        </w:rPr>
        <w:t>General Objective</w:t>
      </w:r>
      <w:r w:rsidRPr="000F4AB1">
        <w:rPr>
          <w:rFonts w:ascii="Arial" w:hAnsi="Arial" w:cs="Arial"/>
          <w:color w:val="0D0D0D" w:themeColor="text1" w:themeTint="F2"/>
          <w:lang w:val="pt-BR" w:eastAsia="pt-BR"/>
        </w:rPr>
        <w:br/>
        <w:t>The student will gain knowledge of the importance and application of Biology and its subdivisions—Cytology, Histology, and Embryology—in their professional practice as a nurse.</w:t>
      </w:r>
    </w:p>
    <w:p w14:paraId="5B773EC9" w14:textId="3DC0DA89" w:rsidR="000F4AB1" w:rsidRPr="000035CE" w:rsidRDefault="000F4AB1" w:rsidP="000035CE">
      <w:pPr>
        <w:pStyle w:val="NormalWeb"/>
        <w:spacing w:line="360" w:lineRule="auto"/>
        <w:rPr>
          <w:rFonts w:ascii="Arial" w:hAnsi="Arial" w:cs="Arial"/>
          <w:color w:val="0D0D0D" w:themeColor="text1" w:themeTint="F2"/>
          <w:lang w:val="pt-BR" w:eastAsia="pt-BR"/>
        </w:rPr>
      </w:pPr>
      <w:r w:rsidRPr="000F4AB1">
        <w:rPr>
          <w:rFonts w:ascii="Arial" w:hAnsi="Arial" w:cs="Arial"/>
          <w:b/>
          <w:bCs/>
          <w:color w:val="0D0D0D" w:themeColor="text1" w:themeTint="F2"/>
          <w:lang w:val="pt-BR" w:eastAsia="pt-BR"/>
        </w:rPr>
        <w:t>Specific Objectives</w:t>
      </w:r>
      <w:r w:rsidRPr="000F4AB1">
        <w:rPr>
          <w:rFonts w:ascii="Arial" w:hAnsi="Arial" w:cs="Arial"/>
          <w:color w:val="0D0D0D" w:themeColor="text1" w:themeTint="F2"/>
          <w:lang w:val="pt-BR" w:eastAsia="pt-BR"/>
        </w:rPr>
        <w:br/>
        <w:t>The student will be able to identify the cellular components that make up living matter, understand cellular organization, tissue organization, characteristics, and functions, and be capable of understanding human embryonic and fetal development.</w:t>
      </w:r>
    </w:p>
    <w:p w14:paraId="1C2BB7AC" w14:textId="5BC2CE75" w:rsidR="000F4AB1" w:rsidRPr="000F4AB1" w:rsidRDefault="000F4AB1" w:rsidP="000035CE">
      <w:pPr>
        <w:pStyle w:val="NormalWeb"/>
        <w:spacing w:line="360" w:lineRule="auto"/>
        <w:jc w:val="both"/>
        <w:rPr>
          <w:rFonts w:ascii="Arial" w:hAnsi="Arial" w:cs="Arial"/>
          <w:color w:val="0D0D0D" w:themeColor="text1" w:themeTint="F2"/>
          <w:lang w:val="pt-BR" w:eastAsia="pt-BR"/>
        </w:rPr>
      </w:pPr>
      <w:r w:rsidRPr="000F4AB1">
        <w:rPr>
          <w:rFonts w:ascii="Arial" w:hAnsi="Arial" w:cs="Arial"/>
          <w:b/>
          <w:bCs/>
          <w:color w:val="0D0D0D" w:themeColor="text1" w:themeTint="F2"/>
          <w:lang w:val="pt-BR" w:eastAsia="pt-BR"/>
        </w:rPr>
        <w:t>Contents</w:t>
      </w:r>
    </w:p>
    <w:p w14:paraId="54320392" w14:textId="77777777" w:rsidR="000F4AB1" w:rsidRPr="000F4AB1" w:rsidRDefault="000F4AB1" w:rsidP="000035CE">
      <w:pPr>
        <w:pStyle w:val="NormalWeb"/>
        <w:spacing w:line="360" w:lineRule="auto"/>
        <w:jc w:val="both"/>
        <w:rPr>
          <w:rFonts w:ascii="Arial" w:hAnsi="Arial" w:cs="Arial"/>
          <w:color w:val="0D0D0D" w:themeColor="text1" w:themeTint="F2"/>
          <w:lang w:val="pt-BR" w:eastAsia="pt-BR"/>
        </w:rPr>
      </w:pPr>
      <w:r w:rsidRPr="000F4AB1">
        <w:rPr>
          <w:rFonts w:ascii="Arial" w:hAnsi="Arial" w:cs="Arial"/>
          <w:b/>
          <w:bCs/>
          <w:color w:val="0D0D0D" w:themeColor="text1" w:themeTint="F2"/>
          <w:lang w:val="pt-BR" w:eastAsia="pt-BR"/>
        </w:rPr>
        <w:t>Cell Biology and Histology:</w:t>
      </w:r>
    </w:p>
    <w:p w14:paraId="1DBFD9D3" w14:textId="77777777" w:rsidR="000F4AB1" w:rsidRPr="000F4AB1" w:rsidRDefault="000F4AB1" w:rsidP="00971AA0">
      <w:pPr>
        <w:pStyle w:val="NormalWeb"/>
        <w:numPr>
          <w:ilvl w:val="0"/>
          <w:numId w:val="11"/>
        </w:numPr>
        <w:spacing w:line="360" w:lineRule="auto"/>
        <w:jc w:val="both"/>
        <w:rPr>
          <w:rFonts w:ascii="Arial" w:hAnsi="Arial" w:cs="Arial"/>
          <w:color w:val="0D0D0D" w:themeColor="text1" w:themeTint="F2"/>
          <w:lang w:val="pt-BR" w:eastAsia="pt-BR"/>
        </w:rPr>
      </w:pPr>
      <w:r w:rsidRPr="000F4AB1">
        <w:rPr>
          <w:rFonts w:ascii="Arial" w:hAnsi="Arial" w:cs="Arial"/>
          <w:color w:val="0D0D0D" w:themeColor="text1" w:themeTint="F2"/>
          <w:lang w:val="pt-BR" w:eastAsia="pt-BR"/>
        </w:rPr>
        <w:t>Cell structure;</w:t>
      </w:r>
    </w:p>
    <w:p w14:paraId="641428B3" w14:textId="77777777" w:rsidR="000F4AB1" w:rsidRPr="000F4AB1" w:rsidRDefault="000F4AB1" w:rsidP="00971AA0">
      <w:pPr>
        <w:pStyle w:val="NormalWeb"/>
        <w:numPr>
          <w:ilvl w:val="0"/>
          <w:numId w:val="11"/>
        </w:numPr>
        <w:spacing w:line="360" w:lineRule="auto"/>
        <w:jc w:val="both"/>
        <w:rPr>
          <w:rFonts w:ascii="Arial" w:hAnsi="Arial" w:cs="Arial"/>
          <w:color w:val="0D0D0D" w:themeColor="text1" w:themeTint="F2"/>
          <w:lang w:val="pt-BR" w:eastAsia="pt-BR"/>
        </w:rPr>
      </w:pPr>
      <w:r w:rsidRPr="000F4AB1">
        <w:rPr>
          <w:rFonts w:ascii="Arial" w:hAnsi="Arial" w:cs="Arial"/>
          <w:color w:val="0D0D0D" w:themeColor="text1" w:themeTint="F2"/>
          <w:lang w:val="pt-BR" w:eastAsia="pt-BR"/>
        </w:rPr>
        <w:t>Epithelial tissue: functions, classification;</w:t>
      </w:r>
    </w:p>
    <w:p w14:paraId="746A4BF1" w14:textId="77777777" w:rsidR="000F4AB1" w:rsidRPr="000F4AB1" w:rsidRDefault="000F4AB1" w:rsidP="00971AA0">
      <w:pPr>
        <w:pStyle w:val="NormalWeb"/>
        <w:numPr>
          <w:ilvl w:val="0"/>
          <w:numId w:val="11"/>
        </w:numPr>
        <w:spacing w:line="360" w:lineRule="auto"/>
        <w:jc w:val="both"/>
        <w:rPr>
          <w:rFonts w:ascii="Arial" w:hAnsi="Arial" w:cs="Arial"/>
          <w:color w:val="0D0D0D" w:themeColor="text1" w:themeTint="F2"/>
          <w:lang w:val="pt-BR" w:eastAsia="pt-BR"/>
        </w:rPr>
      </w:pPr>
      <w:r w:rsidRPr="000F4AB1">
        <w:rPr>
          <w:rFonts w:ascii="Arial" w:hAnsi="Arial" w:cs="Arial"/>
          <w:color w:val="0D0D0D" w:themeColor="text1" w:themeTint="F2"/>
          <w:lang w:val="pt-BR" w:eastAsia="pt-BR"/>
        </w:rPr>
        <w:t>Connective tissue: characteristics, functions, classification;</w:t>
      </w:r>
    </w:p>
    <w:p w14:paraId="2CF0527D" w14:textId="77777777" w:rsidR="000F4AB1" w:rsidRPr="000F4AB1" w:rsidRDefault="000F4AB1" w:rsidP="00971AA0">
      <w:pPr>
        <w:pStyle w:val="NormalWeb"/>
        <w:numPr>
          <w:ilvl w:val="0"/>
          <w:numId w:val="11"/>
        </w:numPr>
        <w:spacing w:line="360" w:lineRule="auto"/>
        <w:jc w:val="both"/>
        <w:rPr>
          <w:rFonts w:ascii="Arial" w:hAnsi="Arial" w:cs="Arial"/>
          <w:color w:val="0D0D0D" w:themeColor="text1" w:themeTint="F2"/>
          <w:lang w:val="pt-BR" w:eastAsia="pt-BR"/>
        </w:rPr>
      </w:pPr>
      <w:r w:rsidRPr="000F4AB1">
        <w:rPr>
          <w:rFonts w:ascii="Arial" w:hAnsi="Arial" w:cs="Arial"/>
          <w:color w:val="0D0D0D" w:themeColor="text1" w:themeTint="F2"/>
          <w:lang w:val="pt-BR" w:eastAsia="pt-BR"/>
        </w:rPr>
        <w:t>Cartilaginous and bone tissues: characteristics, functions, classification;</w:t>
      </w:r>
    </w:p>
    <w:p w14:paraId="1A995BA8" w14:textId="77777777" w:rsidR="000F4AB1" w:rsidRPr="000F4AB1" w:rsidRDefault="000F4AB1" w:rsidP="00971AA0">
      <w:pPr>
        <w:pStyle w:val="NormalWeb"/>
        <w:numPr>
          <w:ilvl w:val="0"/>
          <w:numId w:val="11"/>
        </w:numPr>
        <w:spacing w:line="360" w:lineRule="auto"/>
        <w:jc w:val="both"/>
        <w:rPr>
          <w:rFonts w:ascii="Arial" w:hAnsi="Arial" w:cs="Arial"/>
          <w:color w:val="0D0D0D" w:themeColor="text1" w:themeTint="F2"/>
          <w:lang w:val="pt-BR" w:eastAsia="pt-BR"/>
        </w:rPr>
      </w:pPr>
      <w:r w:rsidRPr="000F4AB1">
        <w:rPr>
          <w:rFonts w:ascii="Arial" w:hAnsi="Arial" w:cs="Arial"/>
          <w:color w:val="0D0D0D" w:themeColor="text1" w:themeTint="F2"/>
          <w:lang w:val="pt-BR" w:eastAsia="pt-BR"/>
        </w:rPr>
        <w:lastRenderedPageBreak/>
        <w:t>Muscular tissue: characteristics, functions, classification, types of muscular tissue, tissue regeneration;</w:t>
      </w:r>
    </w:p>
    <w:p w14:paraId="085DF222" w14:textId="77777777" w:rsidR="000F4AB1" w:rsidRPr="000F4AB1" w:rsidRDefault="000F4AB1" w:rsidP="00971AA0">
      <w:pPr>
        <w:pStyle w:val="NormalWeb"/>
        <w:numPr>
          <w:ilvl w:val="0"/>
          <w:numId w:val="11"/>
        </w:numPr>
        <w:spacing w:line="360" w:lineRule="auto"/>
        <w:jc w:val="both"/>
        <w:rPr>
          <w:rFonts w:ascii="Arial" w:hAnsi="Arial" w:cs="Arial"/>
          <w:color w:val="0D0D0D" w:themeColor="text1" w:themeTint="F2"/>
          <w:lang w:val="pt-BR" w:eastAsia="pt-BR"/>
        </w:rPr>
      </w:pPr>
      <w:r w:rsidRPr="000F4AB1">
        <w:rPr>
          <w:rFonts w:ascii="Arial" w:hAnsi="Arial" w:cs="Arial"/>
          <w:color w:val="0D0D0D" w:themeColor="text1" w:themeTint="F2"/>
          <w:lang w:val="pt-BR" w:eastAsia="pt-BR"/>
        </w:rPr>
        <w:t>Nervous tissue: characteristics, functions, classification, meninges;</w:t>
      </w:r>
    </w:p>
    <w:p w14:paraId="171EBB60" w14:textId="77777777" w:rsidR="000F4AB1" w:rsidRPr="000F4AB1" w:rsidRDefault="000F4AB1" w:rsidP="00971AA0">
      <w:pPr>
        <w:pStyle w:val="NormalWeb"/>
        <w:numPr>
          <w:ilvl w:val="0"/>
          <w:numId w:val="11"/>
        </w:numPr>
        <w:spacing w:line="360" w:lineRule="auto"/>
        <w:jc w:val="both"/>
        <w:rPr>
          <w:rFonts w:ascii="Arial" w:hAnsi="Arial" w:cs="Arial"/>
          <w:color w:val="0D0D0D" w:themeColor="text1" w:themeTint="F2"/>
          <w:lang w:val="pt-BR" w:eastAsia="pt-BR"/>
        </w:rPr>
      </w:pPr>
      <w:r w:rsidRPr="000F4AB1">
        <w:rPr>
          <w:rFonts w:ascii="Arial" w:hAnsi="Arial" w:cs="Arial"/>
          <w:color w:val="0D0D0D" w:themeColor="text1" w:themeTint="F2"/>
          <w:lang w:val="pt-BR" w:eastAsia="pt-BR"/>
        </w:rPr>
        <w:t>Blood, hematopoiesis, and bone marrow: blood composition, hematopoiesis.</w:t>
      </w:r>
    </w:p>
    <w:p w14:paraId="78310F36" w14:textId="77777777" w:rsidR="000F4AB1" w:rsidRDefault="000F4AB1" w:rsidP="000035CE">
      <w:pPr>
        <w:pStyle w:val="NormalWeb"/>
        <w:spacing w:line="360" w:lineRule="auto"/>
        <w:jc w:val="both"/>
        <w:rPr>
          <w:rFonts w:ascii="Arial" w:hAnsi="Arial" w:cs="Arial"/>
          <w:b/>
          <w:bCs/>
          <w:color w:val="0D0D0D" w:themeColor="text1" w:themeTint="F2"/>
          <w:lang w:val="pt-BR" w:eastAsia="pt-BR"/>
        </w:rPr>
      </w:pPr>
    </w:p>
    <w:p w14:paraId="11070E1F" w14:textId="1540F62E" w:rsidR="000F4AB1" w:rsidRPr="000F4AB1" w:rsidRDefault="000F4AB1" w:rsidP="000035CE">
      <w:pPr>
        <w:pStyle w:val="NormalWeb"/>
        <w:spacing w:line="360" w:lineRule="auto"/>
        <w:jc w:val="both"/>
        <w:rPr>
          <w:rFonts w:ascii="Arial" w:hAnsi="Arial" w:cs="Arial"/>
          <w:color w:val="0D0D0D" w:themeColor="text1" w:themeTint="F2"/>
          <w:lang w:val="pt-BR" w:eastAsia="pt-BR"/>
        </w:rPr>
      </w:pPr>
      <w:r w:rsidRPr="000F4AB1">
        <w:rPr>
          <w:rFonts w:ascii="Arial" w:hAnsi="Arial" w:cs="Arial"/>
          <w:b/>
          <w:bCs/>
          <w:color w:val="0D0D0D" w:themeColor="text1" w:themeTint="F2"/>
          <w:lang w:val="pt-BR" w:eastAsia="pt-BR"/>
        </w:rPr>
        <w:t>Embryology:</w:t>
      </w:r>
    </w:p>
    <w:p w14:paraId="56B5703C" w14:textId="77777777" w:rsidR="000F4AB1" w:rsidRPr="000F4AB1" w:rsidRDefault="000F4AB1" w:rsidP="00971AA0">
      <w:pPr>
        <w:pStyle w:val="NormalWeb"/>
        <w:numPr>
          <w:ilvl w:val="0"/>
          <w:numId w:val="12"/>
        </w:numPr>
        <w:spacing w:line="360" w:lineRule="auto"/>
        <w:jc w:val="both"/>
        <w:rPr>
          <w:rFonts w:ascii="Arial" w:hAnsi="Arial" w:cs="Arial"/>
          <w:color w:val="0D0D0D" w:themeColor="text1" w:themeTint="F2"/>
          <w:lang w:val="pt-BR" w:eastAsia="pt-BR"/>
        </w:rPr>
      </w:pPr>
      <w:r w:rsidRPr="000F4AB1">
        <w:rPr>
          <w:rFonts w:ascii="Arial" w:hAnsi="Arial" w:cs="Arial"/>
          <w:color w:val="0D0D0D" w:themeColor="text1" w:themeTint="F2"/>
          <w:lang w:val="pt-BR" w:eastAsia="pt-BR"/>
        </w:rPr>
        <w:t>Fertilization;</w:t>
      </w:r>
    </w:p>
    <w:p w14:paraId="099F97C0" w14:textId="77777777" w:rsidR="000F4AB1" w:rsidRPr="000F4AB1" w:rsidRDefault="000F4AB1" w:rsidP="00971AA0">
      <w:pPr>
        <w:pStyle w:val="NormalWeb"/>
        <w:numPr>
          <w:ilvl w:val="0"/>
          <w:numId w:val="12"/>
        </w:numPr>
        <w:spacing w:line="360" w:lineRule="auto"/>
        <w:jc w:val="both"/>
        <w:rPr>
          <w:rFonts w:ascii="Arial" w:hAnsi="Arial" w:cs="Arial"/>
          <w:color w:val="0D0D0D" w:themeColor="text1" w:themeTint="F2"/>
          <w:lang w:val="pt-BR" w:eastAsia="pt-BR"/>
        </w:rPr>
      </w:pPr>
      <w:r w:rsidRPr="000F4AB1">
        <w:rPr>
          <w:rFonts w:ascii="Arial" w:hAnsi="Arial" w:cs="Arial"/>
          <w:color w:val="0D0D0D" w:themeColor="text1" w:themeTint="F2"/>
          <w:lang w:val="pt-BR" w:eastAsia="pt-BR"/>
        </w:rPr>
        <w:t>Zygote development;</w:t>
      </w:r>
    </w:p>
    <w:p w14:paraId="4A8D4E15" w14:textId="77777777" w:rsidR="000F4AB1" w:rsidRPr="000F4AB1" w:rsidRDefault="000F4AB1" w:rsidP="00971AA0">
      <w:pPr>
        <w:pStyle w:val="NormalWeb"/>
        <w:numPr>
          <w:ilvl w:val="0"/>
          <w:numId w:val="12"/>
        </w:numPr>
        <w:spacing w:line="360" w:lineRule="auto"/>
        <w:jc w:val="both"/>
        <w:rPr>
          <w:rFonts w:ascii="Arial" w:hAnsi="Arial" w:cs="Arial"/>
          <w:color w:val="0D0D0D" w:themeColor="text1" w:themeTint="F2"/>
          <w:lang w:val="pt-BR" w:eastAsia="pt-BR"/>
        </w:rPr>
      </w:pPr>
      <w:r w:rsidRPr="000F4AB1">
        <w:rPr>
          <w:rFonts w:ascii="Arial" w:hAnsi="Arial" w:cs="Arial"/>
          <w:color w:val="0D0D0D" w:themeColor="text1" w:themeTint="F2"/>
          <w:lang w:val="pt-BR" w:eastAsia="pt-BR"/>
        </w:rPr>
        <w:t>Implantation or nidation;</w:t>
      </w:r>
    </w:p>
    <w:p w14:paraId="29F95159" w14:textId="77777777" w:rsidR="000F4AB1" w:rsidRPr="000F4AB1" w:rsidRDefault="000F4AB1" w:rsidP="00971AA0">
      <w:pPr>
        <w:pStyle w:val="NormalWeb"/>
        <w:numPr>
          <w:ilvl w:val="0"/>
          <w:numId w:val="12"/>
        </w:numPr>
        <w:spacing w:line="360" w:lineRule="auto"/>
        <w:jc w:val="both"/>
        <w:rPr>
          <w:rFonts w:ascii="Arial" w:hAnsi="Arial" w:cs="Arial"/>
          <w:color w:val="0D0D0D" w:themeColor="text1" w:themeTint="F2"/>
          <w:lang w:val="pt-BR" w:eastAsia="pt-BR"/>
        </w:rPr>
      </w:pPr>
      <w:r w:rsidRPr="000F4AB1">
        <w:rPr>
          <w:rFonts w:ascii="Arial" w:hAnsi="Arial" w:cs="Arial"/>
          <w:color w:val="0D0D0D" w:themeColor="text1" w:themeTint="F2"/>
          <w:lang w:val="pt-BR" w:eastAsia="pt-BR"/>
        </w:rPr>
        <w:t>Intrauterine development over the nine months of gestation;</w:t>
      </w:r>
    </w:p>
    <w:p w14:paraId="5CB29561" w14:textId="0E4BF83F" w:rsidR="000F4AB1" w:rsidRDefault="000F4AB1" w:rsidP="00971AA0">
      <w:pPr>
        <w:pStyle w:val="NormalWeb"/>
        <w:numPr>
          <w:ilvl w:val="0"/>
          <w:numId w:val="12"/>
        </w:numPr>
        <w:spacing w:line="360" w:lineRule="auto"/>
        <w:jc w:val="both"/>
        <w:rPr>
          <w:rFonts w:ascii="Arial" w:hAnsi="Arial" w:cs="Arial"/>
          <w:color w:val="0D0D0D" w:themeColor="text1" w:themeTint="F2"/>
          <w:lang w:val="pt-BR" w:eastAsia="pt-BR"/>
        </w:rPr>
      </w:pPr>
      <w:r w:rsidRPr="000F4AB1">
        <w:rPr>
          <w:rFonts w:ascii="Arial" w:hAnsi="Arial" w:cs="Arial"/>
          <w:color w:val="0D0D0D" w:themeColor="text1" w:themeTint="F2"/>
          <w:lang w:val="pt-BR" w:eastAsia="pt-BR"/>
        </w:rPr>
        <w:t>Multiple pregnancies.</w:t>
      </w:r>
    </w:p>
    <w:p w14:paraId="137F49DA" w14:textId="77777777" w:rsidR="000F4AB1" w:rsidRPr="000F4AB1" w:rsidRDefault="000F4AB1" w:rsidP="000F4AB1">
      <w:pPr>
        <w:pStyle w:val="NormalWeb"/>
        <w:jc w:val="both"/>
        <w:rPr>
          <w:rFonts w:ascii="Arial" w:hAnsi="Arial" w:cs="Arial"/>
          <w:color w:val="0D0D0D" w:themeColor="text1" w:themeTint="F2"/>
          <w:lang w:val="pt-BR" w:eastAsia="pt-BR"/>
        </w:rPr>
      </w:pPr>
    </w:p>
    <w:p w14:paraId="4A19801B" w14:textId="77777777" w:rsidR="000F4AB1" w:rsidRPr="000F4AB1" w:rsidRDefault="000F4AB1" w:rsidP="000F4AB1">
      <w:pPr>
        <w:pStyle w:val="NormalWeb"/>
        <w:jc w:val="both"/>
        <w:rPr>
          <w:rFonts w:ascii="Arial" w:hAnsi="Arial" w:cs="Arial"/>
          <w:color w:val="0D0D0D" w:themeColor="text1" w:themeTint="F2"/>
          <w:lang w:val="pt-BR" w:eastAsia="pt-BR"/>
        </w:rPr>
      </w:pPr>
      <w:r w:rsidRPr="000F4AB1">
        <w:rPr>
          <w:rFonts w:ascii="Arial" w:hAnsi="Arial" w:cs="Arial"/>
          <w:b/>
          <w:bCs/>
          <w:color w:val="0D0D0D" w:themeColor="text1" w:themeTint="F2"/>
          <w:lang w:val="pt-BR" w:eastAsia="pt-BR"/>
        </w:rPr>
        <w:t>Basic Bibliography:</w:t>
      </w:r>
    </w:p>
    <w:p w14:paraId="4F546BCB" w14:textId="77777777" w:rsidR="000F4AB1" w:rsidRPr="000F4AB1" w:rsidRDefault="000F4AB1" w:rsidP="000035CE">
      <w:pPr>
        <w:pStyle w:val="NormalWeb"/>
        <w:spacing w:line="360" w:lineRule="auto"/>
        <w:jc w:val="both"/>
        <w:rPr>
          <w:rFonts w:ascii="Arial" w:hAnsi="Arial" w:cs="Arial"/>
          <w:color w:val="0D0D0D" w:themeColor="text1" w:themeTint="F2"/>
          <w:lang w:val="pt-BR" w:eastAsia="pt-BR"/>
        </w:rPr>
      </w:pPr>
      <w:r w:rsidRPr="000F4AB1">
        <w:rPr>
          <w:rFonts w:ascii="Arial" w:hAnsi="Arial" w:cs="Arial"/>
          <w:color w:val="0D0D0D" w:themeColor="text1" w:themeTint="F2"/>
          <w:lang w:val="pt-BR" w:eastAsia="pt-BR"/>
        </w:rPr>
        <w:t xml:space="preserve">ALBERTS, B., et al. </w:t>
      </w:r>
      <w:r w:rsidRPr="000F4AB1">
        <w:rPr>
          <w:rFonts w:ascii="Arial" w:hAnsi="Arial" w:cs="Arial"/>
          <w:b/>
          <w:iCs/>
          <w:color w:val="0D0D0D" w:themeColor="text1" w:themeTint="F2"/>
          <w:lang w:val="pt-BR" w:eastAsia="pt-BR"/>
        </w:rPr>
        <w:t>Molecular Biology of the Cell</w:t>
      </w:r>
      <w:r w:rsidRPr="000F4AB1">
        <w:rPr>
          <w:rFonts w:ascii="Arial" w:hAnsi="Arial" w:cs="Arial"/>
          <w:color w:val="0D0D0D" w:themeColor="text1" w:themeTint="F2"/>
          <w:lang w:val="pt-BR" w:eastAsia="pt-BR"/>
        </w:rPr>
        <w:t>. Porto Alegre: Artmed, 6th ed., 2017.</w:t>
      </w:r>
    </w:p>
    <w:p w14:paraId="74B8185E" w14:textId="77777777" w:rsidR="000F4AB1" w:rsidRPr="000F4AB1" w:rsidRDefault="000F4AB1" w:rsidP="000035CE">
      <w:pPr>
        <w:pStyle w:val="NormalWeb"/>
        <w:spacing w:line="360" w:lineRule="auto"/>
        <w:jc w:val="both"/>
        <w:rPr>
          <w:rFonts w:ascii="Arial" w:hAnsi="Arial" w:cs="Arial"/>
          <w:color w:val="0D0D0D" w:themeColor="text1" w:themeTint="F2"/>
          <w:lang w:val="pt-BR" w:eastAsia="pt-BR"/>
        </w:rPr>
      </w:pPr>
      <w:r w:rsidRPr="000F4AB1">
        <w:rPr>
          <w:rFonts w:ascii="Arial" w:hAnsi="Arial" w:cs="Arial"/>
          <w:color w:val="0D0D0D" w:themeColor="text1" w:themeTint="F2"/>
          <w:lang w:val="pt-BR" w:eastAsia="pt-BR"/>
        </w:rPr>
        <w:t xml:space="preserve">JUNQUEIRA, L. C.; CARNEIRO, J. </w:t>
      </w:r>
      <w:r w:rsidRPr="000F4AB1">
        <w:rPr>
          <w:rFonts w:ascii="Arial" w:hAnsi="Arial" w:cs="Arial"/>
          <w:b/>
          <w:iCs/>
          <w:color w:val="0D0D0D" w:themeColor="text1" w:themeTint="F2"/>
          <w:lang w:val="pt-BR" w:eastAsia="pt-BR"/>
        </w:rPr>
        <w:t>Basic Histology</w:t>
      </w:r>
      <w:r w:rsidRPr="000F4AB1">
        <w:rPr>
          <w:rFonts w:ascii="Arial" w:hAnsi="Arial" w:cs="Arial"/>
          <w:color w:val="0D0D0D" w:themeColor="text1" w:themeTint="F2"/>
          <w:lang w:val="pt-BR" w:eastAsia="pt-BR"/>
        </w:rPr>
        <w:t>. 13th ed. Rio de Janeiro, RJ: Guanabara Koogan, 2017.</w:t>
      </w:r>
    </w:p>
    <w:p w14:paraId="558BD53E" w14:textId="77777777" w:rsidR="000F4AB1" w:rsidRPr="000F4AB1" w:rsidRDefault="000F4AB1" w:rsidP="000035CE">
      <w:pPr>
        <w:pStyle w:val="NormalWeb"/>
        <w:spacing w:line="360" w:lineRule="auto"/>
        <w:jc w:val="both"/>
        <w:rPr>
          <w:rFonts w:ascii="Arial" w:hAnsi="Arial" w:cs="Arial"/>
          <w:color w:val="0D0D0D" w:themeColor="text1" w:themeTint="F2"/>
          <w:lang w:val="pt-BR" w:eastAsia="pt-BR"/>
        </w:rPr>
      </w:pPr>
      <w:r w:rsidRPr="000F4AB1">
        <w:rPr>
          <w:rFonts w:ascii="Arial" w:hAnsi="Arial" w:cs="Arial"/>
          <w:color w:val="0D0D0D" w:themeColor="text1" w:themeTint="F2"/>
          <w:lang w:val="pt-BR" w:eastAsia="pt-BR"/>
        </w:rPr>
        <w:t xml:space="preserve">MOORE, K.L.; PERSAND, T.V.N. </w:t>
      </w:r>
      <w:r w:rsidRPr="000F4AB1">
        <w:rPr>
          <w:rFonts w:ascii="Arial" w:hAnsi="Arial" w:cs="Arial"/>
          <w:b/>
          <w:iCs/>
          <w:color w:val="0D0D0D" w:themeColor="text1" w:themeTint="F2"/>
          <w:lang w:val="pt-BR" w:eastAsia="pt-BR"/>
        </w:rPr>
        <w:t>Essential Embryology</w:t>
      </w:r>
      <w:r w:rsidRPr="000F4AB1">
        <w:rPr>
          <w:rFonts w:ascii="Arial" w:hAnsi="Arial" w:cs="Arial"/>
          <w:color w:val="0D0D0D" w:themeColor="text1" w:themeTint="F2"/>
          <w:lang w:val="pt-BR" w:eastAsia="pt-BR"/>
        </w:rPr>
        <w:t>. 8th ed. Rio de Janeiro: Guanabara Koogan, 2013.</w:t>
      </w:r>
    </w:p>
    <w:p w14:paraId="57B5700B" w14:textId="77777777" w:rsidR="000F4AB1" w:rsidRDefault="000F4AB1" w:rsidP="000F4AB1">
      <w:pPr>
        <w:pStyle w:val="NormalWeb"/>
        <w:jc w:val="both"/>
        <w:rPr>
          <w:rFonts w:ascii="Arial" w:hAnsi="Arial" w:cs="Arial"/>
          <w:b/>
          <w:bCs/>
          <w:color w:val="0D0D0D" w:themeColor="text1" w:themeTint="F2"/>
          <w:lang w:val="pt-BR" w:eastAsia="pt-BR"/>
        </w:rPr>
      </w:pPr>
    </w:p>
    <w:p w14:paraId="7080988B" w14:textId="0D2175EB" w:rsidR="000F4AB1" w:rsidRPr="000F4AB1" w:rsidRDefault="000F4AB1" w:rsidP="000F4AB1">
      <w:pPr>
        <w:pStyle w:val="NormalWeb"/>
        <w:jc w:val="both"/>
        <w:rPr>
          <w:rFonts w:ascii="Arial" w:hAnsi="Arial" w:cs="Arial"/>
          <w:color w:val="0D0D0D" w:themeColor="text1" w:themeTint="F2"/>
          <w:lang w:val="pt-BR" w:eastAsia="pt-BR"/>
        </w:rPr>
      </w:pPr>
      <w:r w:rsidRPr="000F4AB1">
        <w:rPr>
          <w:rFonts w:ascii="Arial" w:hAnsi="Arial" w:cs="Arial"/>
          <w:b/>
          <w:bCs/>
          <w:color w:val="0D0D0D" w:themeColor="text1" w:themeTint="F2"/>
          <w:lang w:val="pt-BR" w:eastAsia="pt-BR"/>
        </w:rPr>
        <w:t>Complementary Bibliography:</w:t>
      </w:r>
    </w:p>
    <w:p w14:paraId="1068F15A" w14:textId="77777777" w:rsidR="000F4AB1" w:rsidRPr="000F4AB1" w:rsidRDefault="000F4AB1" w:rsidP="000035CE">
      <w:pPr>
        <w:pStyle w:val="NormalWeb"/>
        <w:spacing w:line="360" w:lineRule="auto"/>
        <w:jc w:val="both"/>
        <w:rPr>
          <w:rFonts w:ascii="Arial" w:hAnsi="Arial" w:cs="Arial"/>
          <w:color w:val="0D0D0D" w:themeColor="text1" w:themeTint="F2"/>
          <w:lang w:val="pt-BR" w:eastAsia="pt-BR"/>
        </w:rPr>
      </w:pPr>
      <w:r w:rsidRPr="000F4AB1">
        <w:rPr>
          <w:rFonts w:ascii="Arial" w:hAnsi="Arial" w:cs="Arial"/>
          <w:color w:val="0D0D0D" w:themeColor="text1" w:themeTint="F2"/>
          <w:lang w:val="pt-BR" w:eastAsia="pt-BR"/>
        </w:rPr>
        <w:t xml:space="preserve">ROBERTIS, E.; HIB, J. </w:t>
      </w:r>
      <w:r w:rsidRPr="000F4AB1">
        <w:rPr>
          <w:rFonts w:ascii="Arial" w:hAnsi="Arial" w:cs="Arial"/>
          <w:b/>
          <w:iCs/>
          <w:color w:val="0D0D0D" w:themeColor="text1" w:themeTint="F2"/>
          <w:lang w:val="pt-BR" w:eastAsia="pt-BR"/>
        </w:rPr>
        <w:t>Foundations of Cellular and Molecular Biology</w:t>
      </w:r>
      <w:r w:rsidRPr="000F4AB1">
        <w:rPr>
          <w:rFonts w:ascii="Arial" w:hAnsi="Arial" w:cs="Arial"/>
          <w:color w:val="0D0D0D" w:themeColor="text1" w:themeTint="F2"/>
          <w:lang w:val="pt-BR" w:eastAsia="pt-BR"/>
        </w:rPr>
        <w:t>. 4th ed. Rio de Janeiro: Guanabara Koogan, 2006.</w:t>
      </w:r>
    </w:p>
    <w:p w14:paraId="24FFD00E" w14:textId="77777777" w:rsidR="000F4AB1" w:rsidRPr="000F4AB1" w:rsidRDefault="000F4AB1" w:rsidP="000035CE">
      <w:pPr>
        <w:pStyle w:val="NormalWeb"/>
        <w:spacing w:line="360" w:lineRule="auto"/>
        <w:jc w:val="both"/>
        <w:rPr>
          <w:rFonts w:ascii="Arial" w:hAnsi="Arial" w:cs="Arial"/>
          <w:color w:val="0D0D0D" w:themeColor="text1" w:themeTint="F2"/>
          <w:lang w:val="pt-BR" w:eastAsia="pt-BR"/>
        </w:rPr>
      </w:pPr>
      <w:r w:rsidRPr="000F4AB1">
        <w:rPr>
          <w:rFonts w:ascii="Arial" w:hAnsi="Arial" w:cs="Arial"/>
          <w:color w:val="0D0D0D" w:themeColor="text1" w:themeTint="F2"/>
          <w:lang w:val="pt-BR" w:eastAsia="pt-BR"/>
        </w:rPr>
        <w:t xml:space="preserve">ALMEIDA, L. M.; PIRES, C. </w:t>
      </w:r>
      <w:r w:rsidRPr="000F4AB1">
        <w:rPr>
          <w:rFonts w:ascii="Arial" w:hAnsi="Arial" w:cs="Arial"/>
          <w:b/>
          <w:iCs/>
          <w:color w:val="0D0D0D" w:themeColor="text1" w:themeTint="F2"/>
          <w:lang w:val="pt-BR" w:eastAsia="pt-BR"/>
        </w:rPr>
        <w:t>Cell Biology: Structure and Molecular Organization</w:t>
      </w:r>
      <w:r w:rsidRPr="000F4AB1">
        <w:rPr>
          <w:rFonts w:ascii="Arial" w:hAnsi="Arial" w:cs="Arial"/>
          <w:color w:val="0D0D0D" w:themeColor="text1" w:themeTint="F2"/>
          <w:lang w:val="pt-BR" w:eastAsia="pt-BR"/>
        </w:rPr>
        <w:t>. São Paulo, SP: Érica, 2014.</w:t>
      </w:r>
    </w:p>
    <w:p w14:paraId="04DD7212" w14:textId="77777777" w:rsidR="000F4AB1" w:rsidRPr="000F4AB1" w:rsidRDefault="000F4AB1" w:rsidP="000035CE">
      <w:pPr>
        <w:pStyle w:val="NormalWeb"/>
        <w:spacing w:line="360" w:lineRule="auto"/>
        <w:jc w:val="both"/>
        <w:rPr>
          <w:rFonts w:ascii="Arial" w:hAnsi="Arial" w:cs="Arial"/>
          <w:color w:val="0D0D0D" w:themeColor="text1" w:themeTint="F2"/>
          <w:lang w:val="pt-BR" w:eastAsia="pt-BR"/>
        </w:rPr>
      </w:pPr>
      <w:r w:rsidRPr="000F4AB1">
        <w:rPr>
          <w:rFonts w:ascii="Arial" w:hAnsi="Arial" w:cs="Arial"/>
          <w:color w:val="0D0D0D" w:themeColor="text1" w:themeTint="F2"/>
          <w:lang w:val="pt-BR" w:eastAsia="pt-BR"/>
        </w:rPr>
        <w:lastRenderedPageBreak/>
        <w:t xml:space="preserve">KIERSZENBAUM, A. L.; TRES, L. L. </w:t>
      </w:r>
      <w:r w:rsidRPr="000F4AB1">
        <w:rPr>
          <w:rFonts w:ascii="Arial" w:hAnsi="Arial" w:cs="Arial"/>
          <w:b/>
          <w:iCs/>
          <w:color w:val="0D0D0D" w:themeColor="text1" w:themeTint="F2"/>
          <w:lang w:val="pt-BR" w:eastAsia="pt-BR"/>
        </w:rPr>
        <w:t>Histology and Cell Biology: An Introduction to Pathology</w:t>
      </w:r>
      <w:r w:rsidRPr="000F4AB1">
        <w:rPr>
          <w:rFonts w:ascii="Arial" w:hAnsi="Arial" w:cs="Arial"/>
          <w:color w:val="0D0D0D" w:themeColor="text1" w:themeTint="F2"/>
          <w:lang w:val="pt-BR" w:eastAsia="pt-BR"/>
        </w:rPr>
        <w:t>. Rio de Janeiro: GEN Guanabara Koogan, 2021.</w:t>
      </w:r>
    </w:p>
    <w:p w14:paraId="3E6DCCDE" w14:textId="77777777" w:rsidR="000F4AB1" w:rsidRPr="000F4AB1" w:rsidRDefault="000F4AB1" w:rsidP="000035CE">
      <w:pPr>
        <w:pStyle w:val="NormalWeb"/>
        <w:spacing w:line="360" w:lineRule="auto"/>
        <w:jc w:val="both"/>
        <w:rPr>
          <w:rFonts w:ascii="Arial" w:hAnsi="Arial" w:cs="Arial"/>
          <w:color w:val="0D0D0D" w:themeColor="text1" w:themeTint="F2"/>
          <w:lang w:val="pt-BR" w:eastAsia="pt-BR"/>
        </w:rPr>
      </w:pPr>
      <w:r w:rsidRPr="000F4AB1">
        <w:rPr>
          <w:rFonts w:ascii="Arial" w:hAnsi="Arial" w:cs="Arial"/>
          <w:color w:val="0D0D0D" w:themeColor="text1" w:themeTint="F2"/>
          <w:lang w:val="pt-BR" w:eastAsia="pt-BR"/>
        </w:rPr>
        <w:t xml:space="preserve">ROBERTIS, E.M. de; HIB, J. </w:t>
      </w:r>
      <w:r w:rsidRPr="000F4AB1">
        <w:rPr>
          <w:rFonts w:ascii="Arial" w:hAnsi="Arial" w:cs="Arial"/>
          <w:b/>
          <w:iCs/>
          <w:color w:val="0D0D0D" w:themeColor="text1" w:themeTint="F2"/>
          <w:lang w:val="pt-BR" w:eastAsia="pt-BR"/>
        </w:rPr>
        <w:t>De Robertis: Cell and Molecular Biology</w:t>
      </w:r>
      <w:r w:rsidRPr="000F4AB1">
        <w:rPr>
          <w:rFonts w:ascii="Arial" w:hAnsi="Arial" w:cs="Arial"/>
          <w:color w:val="0D0D0D" w:themeColor="text1" w:themeTint="F2"/>
          <w:lang w:val="pt-BR" w:eastAsia="pt-BR"/>
        </w:rPr>
        <w:t>. 16th ed. Rio de Janeiro, RJ: Guanabara Koogan, 2014.</w:t>
      </w:r>
    </w:p>
    <w:p w14:paraId="1559408F" w14:textId="12C96878" w:rsidR="000F4AB1" w:rsidRDefault="000F4AB1" w:rsidP="000035CE">
      <w:pPr>
        <w:pStyle w:val="NormalWeb"/>
        <w:spacing w:line="360" w:lineRule="auto"/>
        <w:jc w:val="both"/>
        <w:rPr>
          <w:rFonts w:ascii="Arial" w:hAnsi="Arial" w:cs="Arial"/>
          <w:color w:val="0D0D0D" w:themeColor="text1" w:themeTint="F2"/>
          <w:lang w:val="pt-BR" w:eastAsia="pt-BR"/>
        </w:rPr>
      </w:pPr>
      <w:r w:rsidRPr="000F4AB1">
        <w:rPr>
          <w:rFonts w:ascii="Arial" w:hAnsi="Arial" w:cs="Arial"/>
          <w:color w:val="0D0D0D" w:themeColor="text1" w:themeTint="F2"/>
          <w:lang w:val="pt-BR" w:eastAsia="pt-BR"/>
        </w:rPr>
        <w:t xml:space="preserve">GARTNER, L.P.; HIATT, J.L. </w:t>
      </w:r>
      <w:r w:rsidRPr="000F4AB1">
        <w:rPr>
          <w:rFonts w:ascii="Arial" w:hAnsi="Arial" w:cs="Arial"/>
          <w:b/>
          <w:iCs/>
          <w:color w:val="0D0D0D" w:themeColor="text1" w:themeTint="F2"/>
          <w:lang w:val="pt-BR" w:eastAsia="pt-BR"/>
        </w:rPr>
        <w:t>Color Atlas of Histology</w:t>
      </w:r>
      <w:r w:rsidRPr="000F4AB1">
        <w:rPr>
          <w:rFonts w:ascii="Arial" w:hAnsi="Arial" w:cs="Arial"/>
          <w:color w:val="0D0D0D" w:themeColor="text1" w:themeTint="F2"/>
          <w:lang w:val="pt-BR" w:eastAsia="pt-BR"/>
        </w:rPr>
        <w:t>. 6th ed. Rio de Janeiro, RJ: Guanabara Koogan, 2014.</w:t>
      </w:r>
    </w:p>
    <w:p w14:paraId="53B97EB6" w14:textId="77777777" w:rsidR="000F4AB1" w:rsidRPr="000F4AB1" w:rsidRDefault="000F4AB1" w:rsidP="000F4AB1">
      <w:pPr>
        <w:pStyle w:val="NormalWeb"/>
        <w:ind w:left="720"/>
        <w:jc w:val="both"/>
        <w:rPr>
          <w:rFonts w:ascii="Arial" w:hAnsi="Arial" w:cs="Arial"/>
          <w:color w:val="0D0D0D" w:themeColor="text1" w:themeTint="F2"/>
          <w:lang w:val="pt-BR" w:eastAsia="pt-BR"/>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9066"/>
      </w:tblGrid>
      <w:tr w:rsidR="003907BC" w:rsidRPr="005809CA" w14:paraId="02C9AC9C" w14:textId="77777777" w:rsidTr="008630B5">
        <w:tc>
          <w:tcPr>
            <w:tcW w:w="9066" w:type="dxa"/>
            <w:shd w:val="clear" w:color="auto" w:fill="2E74B5"/>
          </w:tcPr>
          <w:p w14:paraId="0E237EF1" w14:textId="1203E4A1" w:rsidR="00266E25" w:rsidRPr="005809CA" w:rsidRDefault="002111AF" w:rsidP="008630B5">
            <w:pPr>
              <w:spacing w:before="120" w:after="120" w:line="240" w:lineRule="auto"/>
              <w:ind w:firstLine="0"/>
              <w:rPr>
                <w:rFonts w:ascii="Arial" w:eastAsia="MS Mincho" w:hAnsi="Arial"/>
                <w:b/>
                <w:color w:val="0D0D0D" w:themeColor="text1" w:themeTint="F2"/>
                <w:sz w:val="24"/>
                <w:szCs w:val="24"/>
                <w:lang w:eastAsia="pt-BR"/>
              </w:rPr>
            </w:pPr>
            <w:r>
              <w:rPr>
                <w:rFonts w:ascii="Arial" w:eastAsia="MS Mincho" w:hAnsi="Arial"/>
                <w:b/>
                <w:color w:val="0D0D0D" w:themeColor="text1" w:themeTint="F2"/>
                <w:sz w:val="24"/>
                <w:szCs w:val="24"/>
                <w:lang w:eastAsia="pt-BR"/>
              </w:rPr>
              <w:t>Course</w:t>
            </w:r>
            <w:r w:rsidR="00266E25" w:rsidRPr="005809CA">
              <w:rPr>
                <w:rFonts w:ascii="Arial" w:eastAsia="MS Mincho" w:hAnsi="Arial"/>
                <w:b/>
                <w:color w:val="0D0D0D" w:themeColor="text1" w:themeTint="F2"/>
                <w:sz w:val="24"/>
                <w:szCs w:val="24"/>
                <w:lang w:eastAsia="pt-BR"/>
              </w:rPr>
              <w:t>: Bio</w:t>
            </w:r>
            <w:r>
              <w:rPr>
                <w:rFonts w:ascii="Arial" w:eastAsia="MS Mincho" w:hAnsi="Arial"/>
                <w:b/>
                <w:color w:val="0D0D0D" w:themeColor="text1" w:themeTint="F2"/>
                <w:sz w:val="24"/>
                <w:szCs w:val="24"/>
                <w:lang w:eastAsia="pt-BR"/>
              </w:rPr>
              <w:t>chemistry</w:t>
            </w:r>
          </w:p>
        </w:tc>
      </w:tr>
      <w:tr w:rsidR="003907BC" w:rsidRPr="005809CA" w14:paraId="3B0C6CE2" w14:textId="77777777" w:rsidTr="008630B5">
        <w:tc>
          <w:tcPr>
            <w:tcW w:w="9066" w:type="dxa"/>
            <w:shd w:val="clear" w:color="auto" w:fill="E2EFD9"/>
          </w:tcPr>
          <w:p w14:paraId="0DEF93F9" w14:textId="5CFB8848" w:rsidR="00266E25" w:rsidRPr="005809CA" w:rsidRDefault="002111AF" w:rsidP="008630B5">
            <w:pPr>
              <w:spacing w:before="120" w:after="120" w:line="240" w:lineRule="auto"/>
              <w:ind w:firstLine="0"/>
              <w:rPr>
                <w:rFonts w:ascii="Arial" w:eastAsia="MS Mincho" w:hAnsi="Arial"/>
                <w:b/>
                <w:color w:val="0D0D0D" w:themeColor="text1" w:themeTint="F2"/>
                <w:sz w:val="24"/>
                <w:szCs w:val="24"/>
                <w:lang w:eastAsia="pt-BR"/>
              </w:rPr>
            </w:pPr>
            <w:r>
              <w:rPr>
                <w:rFonts w:ascii="Arial" w:eastAsia="MS Mincho" w:hAnsi="Arial"/>
                <w:b/>
                <w:color w:val="0D0D0D" w:themeColor="text1" w:themeTint="F2"/>
                <w:sz w:val="24"/>
                <w:szCs w:val="24"/>
                <w:lang w:eastAsia="pt-BR"/>
              </w:rPr>
              <w:t>Workload</w:t>
            </w:r>
            <w:r w:rsidR="00266E25" w:rsidRPr="005809CA">
              <w:rPr>
                <w:rFonts w:ascii="Arial" w:eastAsia="MS Mincho" w:hAnsi="Arial"/>
                <w:b/>
                <w:color w:val="0D0D0D" w:themeColor="text1" w:themeTint="F2"/>
                <w:sz w:val="24"/>
                <w:szCs w:val="24"/>
                <w:lang w:eastAsia="pt-BR"/>
              </w:rPr>
              <w:t>: 40 h/</w:t>
            </w:r>
            <w:r>
              <w:rPr>
                <w:rFonts w:ascii="Arial" w:eastAsia="MS Mincho" w:hAnsi="Arial"/>
                <w:b/>
                <w:color w:val="0D0D0D" w:themeColor="text1" w:themeTint="F2"/>
                <w:sz w:val="24"/>
                <w:szCs w:val="24"/>
                <w:lang w:eastAsia="pt-BR"/>
              </w:rPr>
              <w:t>class</w:t>
            </w:r>
          </w:p>
        </w:tc>
      </w:tr>
    </w:tbl>
    <w:p w14:paraId="267328B5" w14:textId="77777777" w:rsidR="004E378C" w:rsidRPr="004E378C" w:rsidRDefault="004E378C" w:rsidP="004E378C">
      <w:pPr>
        <w:pStyle w:val="NormalWeb"/>
        <w:spacing w:line="360" w:lineRule="auto"/>
        <w:jc w:val="both"/>
        <w:rPr>
          <w:rFonts w:ascii="Arial" w:hAnsi="Arial" w:cs="Arial"/>
          <w:color w:val="0D0D0D" w:themeColor="text1" w:themeTint="F2"/>
          <w:lang w:val="pt-BR" w:eastAsia="pt-BR"/>
        </w:rPr>
      </w:pPr>
      <w:r w:rsidRPr="004E378C">
        <w:rPr>
          <w:rFonts w:ascii="Arial" w:hAnsi="Arial" w:cs="Arial"/>
          <w:b/>
          <w:bCs/>
          <w:color w:val="0D0D0D" w:themeColor="text1" w:themeTint="F2"/>
          <w:lang w:val="pt-BR" w:eastAsia="pt-BR"/>
        </w:rPr>
        <w:t>Syllabus</w:t>
      </w:r>
      <w:r w:rsidRPr="004E378C">
        <w:rPr>
          <w:rFonts w:ascii="Arial" w:hAnsi="Arial" w:cs="Arial"/>
          <w:color w:val="0D0D0D" w:themeColor="text1" w:themeTint="F2"/>
          <w:lang w:val="pt-BR" w:eastAsia="pt-BR"/>
        </w:rPr>
        <w:br/>
        <w:t>Presents the biochemical study of the cell. Covers basic chemistry concepts along with the metabolism of macromolecules (Carbohydrates, Proteins, Lipids, and Nucleic Acids). Addresses metabolic pathways for obtaining and consuming cellular energy.</w:t>
      </w:r>
    </w:p>
    <w:p w14:paraId="5FCC41DA" w14:textId="3A0724E2" w:rsidR="004E378C" w:rsidRDefault="004E378C" w:rsidP="004E378C">
      <w:pPr>
        <w:pStyle w:val="NormalWeb"/>
        <w:spacing w:line="360" w:lineRule="auto"/>
        <w:rPr>
          <w:rFonts w:ascii="Arial" w:hAnsi="Arial" w:cs="Arial"/>
          <w:b/>
          <w:bCs/>
          <w:color w:val="0D0D0D" w:themeColor="text1" w:themeTint="F2"/>
          <w:lang w:val="pt-BR" w:eastAsia="pt-BR"/>
        </w:rPr>
      </w:pPr>
      <w:r w:rsidRPr="004E378C">
        <w:rPr>
          <w:rFonts w:ascii="Arial" w:hAnsi="Arial" w:cs="Arial"/>
          <w:b/>
          <w:bCs/>
          <w:color w:val="0D0D0D" w:themeColor="text1" w:themeTint="F2"/>
          <w:lang w:val="pt-BR" w:eastAsia="pt-BR"/>
        </w:rPr>
        <w:t>Objectives</w:t>
      </w:r>
      <w:r w:rsidRPr="004E378C">
        <w:rPr>
          <w:rFonts w:ascii="Arial" w:hAnsi="Arial" w:cs="Arial"/>
          <w:color w:val="0D0D0D" w:themeColor="text1" w:themeTint="F2"/>
          <w:lang w:val="pt-BR" w:eastAsia="pt-BR"/>
        </w:rPr>
        <w:br/>
      </w:r>
      <w:r w:rsidRPr="004E378C">
        <w:rPr>
          <w:rFonts w:ascii="Arial" w:hAnsi="Arial" w:cs="Arial"/>
          <w:b/>
          <w:bCs/>
          <w:color w:val="0D0D0D" w:themeColor="text1" w:themeTint="F2"/>
          <w:lang w:val="pt-BR" w:eastAsia="pt-BR"/>
        </w:rPr>
        <w:t>General Objective</w:t>
      </w:r>
    </w:p>
    <w:p w14:paraId="13502EBD" w14:textId="79878A29" w:rsidR="004E378C" w:rsidRPr="004E378C" w:rsidRDefault="004E378C" w:rsidP="004E378C">
      <w:pPr>
        <w:pStyle w:val="NormalWeb"/>
        <w:spacing w:line="360" w:lineRule="auto"/>
        <w:rPr>
          <w:rFonts w:ascii="Arial" w:hAnsi="Arial" w:cs="Arial"/>
          <w:b/>
          <w:bCs/>
          <w:color w:val="0D0D0D" w:themeColor="text1" w:themeTint="F2"/>
          <w:lang w:val="pt-BR" w:eastAsia="pt-BR"/>
        </w:rPr>
      </w:pPr>
      <w:r w:rsidRPr="004E378C">
        <w:rPr>
          <w:rFonts w:ascii="Arial" w:hAnsi="Arial" w:cs="Arial"/>
          <w:color w:val="0D0D0D" w:themeColor="text1" w:themeTint="F2"/>
          <w:lang w:val="pt-BR" w:eastAsia="pt-BR"/>
        </w:rPr>
        <w:t>Understand the basic mechanisms of how organic systems function from a biochemical perspective, the structures of the living cell, and the interactions between molecules that result in the maintenance and homeostasis of cellular life and organisms.</w:t>
      </w:r>
    </w:p>
    <w:p w14:paraId="7412FB94" w14:textId="3AFE6B37" w:rsidR="004E378C" w:rsidRDefault="004E378C" w:rsidP="004E378C">
      <w:pPr>
        <w:pStyle w:val="NormalWeb"/>
        <w:spacing w:line="360" w:lineRule="auto"/>
        <w:rPr>
          <w:rFonts w:ascii="Arial" w:hAnsi="Arial" w:cs="Arial"/>
          <w:b/>
          <w:bCs/>
          <w:color w:val="0D0D0D" w:themeColor="text1" w:themeTint="F2"/>
          <w:lang w:val="pt-BR" w:eastAsia="pt-BR"/>
        </w:rPr>
      </w:pPr>
      <w:r w:rsidRPr="004E378C">
        <w:rPr>
          <w:rFonts w:ascii="Arial" w:hAnsi="Arial" w:cs="Arial"/>
          <w:b/>
          <w:bCs/>
          <w:color w:val="0D0D0D" w:themeColor="text1" w:themeTint="F2"/>
          <w:lang w:val="pt-BR" w:eastAsia="pt-BR"/>
        </w:rPr>
        <w:t>Specific Objectives</w:t>
      </w:r>
    </w:p>
    <w:p w14:paraId="174A5208" w14:textId="1A707AAF" w:rsidR="004E378C" w:rsidRPr="004E378C" w:rsidRDefault="004E378C" w:rsidP="004E378C">
      <w:pPr>
        <w:pStyle w:val="NormalWeb"/>
        <w:spacing w:line="360" w:lineRule="auto"/>
        <w:jc w:val="both"/>
        <w:rPr>
          <w:rFonts w:ascii="Arial" w:hAnsi="Arial" w:cs="Arial"/>
          <w:color w:val="0D0D0D" w:themeColor="text1" w:themeTint="F2"/>
          <w:lang w:val="pt-BR" w:eastAsia="pt-BR"/>
        </w:rPr>
      </w:pPr>
      <w:r w:rsidRPr="004E378C">
        <w:rPr>
          <w:rFonts w:ascii="Arial" w:hAnsi="Arial" w:cs="Arial"/>
          <w:color w:val="0D0D0D" w:themeColor="text1" w:themeTint="F2"/>
          <w:lang w:val="pt-BR" w:eastAsia="pt-BR"/>
        </w:rPr>
        <w:t>Provide the main concepts of macromolecular biochemistry, linking molecular structure knowledge to biological function in order to understand human metabolism and promote critical thinking and autonomy in all topics.</w:t>
      </w:r>
    </w:p>
    <w:p w14:paraId="16041B4A" w14:textId="3F1EC007" w:rsidR="004E378C" w:rsidRPr="004E378C" w:rsidRDefault="004E378C" w:rsidP="004E378C">
      <w:pPr>
        <w:pStyle w:val="NormalWeb"/>
        <w:spacing w:line="360" w:lineRule="auto"/>
        <w:jc w:val="both"/>
        <w:rPr>
          <w:rFonts w:ascii="Arial" w:hAnsi="Arial" w:cs="Arial"/>
          <w:color w:val="0D0D0D" w:themeColor="text1" w:themeTint="F2"/>
          <w:lang w:val="pt-BR" w:eastAsia="pt-BR"/>
        </w:rPr>
      </w:pPr>
      <w:r w:rsidRPr="004E378C">
        <w:rPr>
          <w:rFonts w:ascii="Arial" w:hAnsi="Arial" w:cs="Arial"/>
          <w:color w:val="0D0D0D" w:themeColor="text1" w:themeTint="F2"/>
          <w:lang w:val="pt-BR" w:eastAsia="pt-BR"/>
        </w:rPr>
        <w:t>Associate structure with the functioning of the human body and understand normal physiological processes as the basis for clinical investigation.</w:t>
      </w:r>
    </w:p>
    <w:p w14:paraId="56BD1F6D" w14:textId="03A6186F" w:rsidR="004E378C" w:rsidRPr="004E378C" w:rsidRDefault="004E378C" w:rsidP="004E378C">
      <w:pPr>
        <w:pStyle w:val="NormalWeb"/>
        <w:spacing w:line="360" w:lineRule="auto"/>
        <w:rPr>
          <w:rFonts w:ascii="Arial" w:hAnsi="Arial" w:cs="Arial"/>
          <w:color w:val="0D0D0D" w:themeColor="text1" w:themeTint="F2"/>
          <w:lang w:val="pt-BR" w:eastAsia="pt-BR"/>
        </w:rPr>
      </w:pPr>
      <w:r w:rsidRPr="004E378C">
        <w:rPr>
          <w:rFonts w:ascii="Arial" w:hAnsi="Arial" w:cs="Arial"/>
          <w:b/>
          <w:bCs/>
          <w:color w:val="0D0D0D" w:themeColor="text1" w:themeTint="F2"/>
          <w:lang w:val="pt-BR" w:eastAsia="pt-BR"/>
        </w:rPr>
        <w:t>Contents</w:t>
      </w:r>
    </w:p>
    <w:p w14:paraId="306B78BB" w14:textId="77777777" w:rsidR="004E378C" w:rsidRPr="004E378C" w:rsidRDefault="004E378C" w:rsidP="00971AA0">
      <w:pPr>
        <w:pStyle w:val="NormalWeb"/>
        <w:numPr>
          <w:ilvl w:val="0"/>
          <w:numId w:val="13"/>
        </w:numPr>
        <w:spacing w:line="360" w:lineRule="auto"/>
        <w:rPr>
          <w:rFonts w:ascii="Arial" w:hAnsi="Arial" w:cs="Arial"/>
          <w:color w:val="0D0D0D" w:themeColor="text1" w:themeTint="F2"/>
          <w:lang w:val="pt-BR" w:eastAsia="pt-BR"/>
        </w:rPr>
      </w:pPr>
      <w:r w:rsidRPr="004E378C">
        <w:rPr>
          <w:rFonts w:ascii="Arial" w:hAnsi="Arial" w:cs="Arial"/>
          <w:color w:val="0D0D0D" w:themeColor="text1" w:themeTint="F2"/>
          <w:lang w:val="pt-BR" w:eastAsia="pt-BR"/>
        </w:rPr>
        <w:lastRenderedPageBreak/>
        <w:t>Basic molecular chemistry (atoms, atomic bonds, ions, electronegativity), acids, bases, and water;</w:t>
      </w:r>
    </w:p>
    <w:p w14:paraId="2603797F" w14:textId="77777777" w:rsidR="004E378C" w:rsidRPr="004E378C" w:rsidRDefault="004E378C" w:rsidP="00971AA0">
      <w:pPr>
        <w:pStyle w:val="NormalWeb"/>
        <w:numPr>
          <w:ilvl w:val="0"/>
          <w:numId w:val="13"/>
        </w:numPr>
        <w:spacing w:line="360" w:lineRule="auto"/>
        <w:rPr>
          <w:rFonts w:ascii="Arial" w:hAnsi="Arial" w:cs="Arial"/>
          <w:color w:val="0D0D0D" w:themeColor="text1" w:themeTint="F2"/>
          <w:lang w:val="pt-BR" w:eastAsia="pt-BR"/>
        </w:rPr>
      </w:pPr>
      <w:r w:rsidRPr="004E378C">
        <w:rPr>
          <w:rFonts w:ascii="Arial" w:hAnsi="Arial" w:cs="Arial"/>
          <w:color w:val="0D0D0D" w:themeColor="text1" w:themeTint="F2"/>
          <w:lang w:val="pt-BR" w:eastAsia="pt-BR"/>
        </w:rPr>
        <w:t>Gasometry study;</w:t>
      </w:r>
    </w:p>
    <w:p w14:paraId="6E58D5A0" w14:textId="77777777" w:rsidR="004E378C" w:rsidRPr="004E378C" w:rsidRDefault="004E378C" w:rsidP="00971AA0">
      <w:pPr>
        <w:pStyle w:val="NormalWeb"/>
        <w:numPr>
          <w:ilvl w:val="0"/>
          <w:numId w:val="13"/>
        </w:numPr>
        <w:spacing w:line="360" w:lineRule="auto"/>
        <w:rPr>
          <w:rFonts w:ascii="Arial" w:hAnsi="Arial" w:cs="Arial"/>
          <w:color w:val="0D0D0D" w:themeColor="text1" w:themeTint="F2"/>
          <w:lang w:val="pt-BR" w:eastAsia="pt-BR"/>
        </w:rPr>
      </w:pPr>
      <w:r w:rsidRPr="004E378C">
        <w:rPr>
          <w:rFonts w:ascii="Arial" w:hAnsi="Arial" w:cs="Arial"/>
          <w:color w:val="0D0D0D" w:themeColor="text1" w:themeTint="F2"/>
          <w:lang w:val="pt-BR" w:eastAsia="pt-BR"/>
        </w:rPr>
        <w:t>Study of biomolecules (carbohydrates);</w:t>
      </w:r>
    </w:p>
    <w:p w14:paraId="610848D1" w14:textId="77777777" w:rsidR="004E378C" w:rsidRPr="004E378C" w:rsidRDefault="004E378C" w:rsidP="00971AA0">
      <w:pPr>
        <w:pStyle w:val="NormalWeb"/>
        <w:numPr>
          <w:ilvl w:val="0"/>
          <w:numId w:val="13"/>
        </w:numPr>
        <w:spacing w:line="360" w:lineRule="auto"/>
        <w:rPr>
          <w:rFonts w:ascii="Arial" w:hAnsi="Arial" w:cs="Arial"/>
          <w:color w:val="0D0D0D" w:themeColor="text1" w:themeTint="F2"/>
          <w:lang w:val="pt-BR" w:eastAsia="pt-BR"/>
        </w:rPr>
      </w:pPr>
      <w:r w:rsidRPr="004E378C">
        <w:rPr>
          <w:rFonts w:ascii="Arial" w:hAnsi="Arial" w:cs="Arial"/>
          <w:color w:val="0D0D0D" w:themeColor="text1" w:themeTint="F2"/>
          <w:lang w:val="pt-BR" w:eastAsia="pt-BR"/>
        </w:rPr>
        <w:t>Biochemical metabolism of carbohydrates (glycolysis, Krebs cycle, and oxidative phosphorylation);</w:t>
      </w:r>
    </w:p>
    <w:p w14:paraId="15DE7722" w14:textId="77777777" w:rsidR="004E378C" w:rsidRPr="004E378C" w:rsidRDefault="004E378C" w:rsidP="00971AA0">
      <w:pPr>
        <w:pStyle w:val="NormalWeb"/>
        <w:numPr>
          <w:ilvl w:val="0"/>
          <w:numId w:val="13"/>
        </w:numPr>
        <w:spacing w:line="360" w:lineRule="auto"/>
        <w:rPr>
          <w:rFonts w:ascii="Arial" w:hAnsi="Arial" w:cs="Arial"/>
          <w:color w:val="0D0D0D" w:themeColor="text1" w:themeTint="F2"/>
          <w:lang w:val="pt-BR" w:eastAsia="pt-BR"/>
        </w:rPr>
      </w:pPr>
      <w:r w:rsidRPr="004E378C">
        <w:rPr>
          <w:rFonts w:ascii="Arial" w:hAnsi="Arial" w:cs="Arial"/>
          <w:color w:val="0D0D0D" w:themeColor="text1" w:themeTint="F2"/>
          <w:lang w:val="pt-BR" w:eastAsia="pt-BR"/>
        </w:rPr>
        <w:t>Lipids and formation of metabolic residues (ketone bodies);</w:t>
      </w:r>
    </w:p>
    <w:p w14:paraId="3C687C7B" w14:textId="21DD4986" w:rsidR="004E378C" w:rsidRDefault="004E378C" w:rsidP="00971AA0">
      <w:pPr>
        <w:pStyle w:val="NormalWeb"/>
        <w:numPr>
          <w:ilvl w:val="0"/>
          <w:numId w:val="13"/>
        </w:numPr>
        <w:spacing w:line="360" w:lineRule="auto"/>
        <w:rPr>
          <w:rFonts w:ascii="Arial" w:hAnsi="Arial" w:cs="Arial"/>
          <w:color w:val="0D0D0D" w:themeColor="text1" w:themeTint="F2"/>
          <w:lang w:val="pt-BR" w:eastAsia="pt-BR"/>
        </w:rPr>
      </w:pPr>
      <w:r w:rsidRPr="004E378C">
        <w:rPr>
          <w:rFonts w:ascii="Arial" w:hAnsi="Arial" w:cs="Arial"/>
          <w:color w:val="0D0D0D" w:themeColor="text1" w:themeTint="F2"/>
          <w:lang w:val="pt-BR" w:eastAsia="pt-BR"/>
        </w:rPr>
        <w:t>Proteins and formation of metabolic residues (ammonia, urea, creatinine, and uric acid).</w:t>
      </w:r>
    </w:p>
    <w:p w14:paraId="415A5CD1" w14:textId="77777777" w:rsidR="004E378C" w:rsidRPr="004E378C" w:rsidRDefault="004E378C" w:rsidP="004E378C">
      <w:pPr>
        <w:pStyle w:val="NormalWeb"/>
        <w:spacing w:line="360" w:lineRule="auto"/>
        <w:rPr>
          <w:rFonts w:ascii="Arial" w:hAnsi="Arial" w:cs="Arial"/>
          <w:color w:val="0D0D0D" w:themeColor="text1" w:themeTint="F2"/>
          <w:lang w:val="pt-BR" w:eastAsia="pt-BR"/>
        </w:rPr>
      </w:pPr>
    </w:p>
    <w:p w14:paraId="4A4B4228" w14:textId="77777777" w:rsidR="004E378C" w:rsidRPr="004E378C" w:rsidRDefault="004E378C" w:rsidP="004E378C">
      <w:pPr>
        <w:pStyle w:val="NormalWeb"/>
        <w:spacing w:line="360" w:lineRule="auto"/>
        <w:rPr>
          <w:rFonts w:ascii="Arial" w:hAnsi="Arial" w:cs="Arial"/>
          <w:color w:val="0D0D0D" w:themeColor="text1" w:themeTint="F2"/>
          <w:lang w:val="pt-BR" w:eastAsia="pt-BR"/>
        </w:rPr>
      </w:pPr>
      <w:r w:rsidRPr="004E378C">
        <w:rPr>
          <w:rFonts w:ascii="Arial" w:hAnsi="Arial" w:cs="Arial"/>
          <w:b/>
          <w:bCs/>
          <w:color w:val="0D0D0D" w:themeColor="text1" w:themeTint="F2"/>
          <w:lang w:val="pt-BR" w:eastAsia="pt-BR"/>
        </w:rPr>
        <w:t>Basic Bibliography</w:t>
      </w:r>
    </w:p>
    <w:p w14:paraId="4435DE22" w14:textId="77777777" w:rsidR="004E378C" w:rsidRPr="004E378C" w:rsidRDefault="004E378C" w:rsidP="004E378C">
      <w:pPr>
        <w:pStyle w:val="NormalWeb"/>
        <w:spacing w:line="360" w:lineRule="auto"/>
        <w:rPr>
          <w:rFonts w:ascii="Arial" w:hAnsi="Arial" w:cs="Arial"/>
          <w:color w:val="0D0D0D" w:themeColor="text1" w:themeTint="F2"/>
          <w:lang w:val="pt-BR" w:eastAsia="pt-BR"/>
        </w:rPr>
      </w:pPr>
      <w:r w:rsidRPr="004E378C">
        <w:rPr>
          <w:rFonts w:ascii="Arial" w:hAnsi="Arial" w:cs="Arial"/>
          <w:color w:val="0D0D0D" w:themeColor="text1" w:themeTint="F2"/>
          <w:lang w:val="pt-BR" w:eastAsia="pt-BR"/>
        </w:rPr>
        <w:t xml:space="preserve">CAMPBELL, M.K.; FARRELL, S.O. </w:t>
      </w:r>
      <w:r w:rsidRPr="0046418A">
        <w:rPr>
          <w:rFonts w:ascii="Arial" w:hAnsi="Arial" w:cs="Arial"/>
          <w:b/>
          <w:iCs/>
          <w:color w:val="0D0D0D" w:themeColor="text1" w:themeTint="F2"/>
          <w:lang w:val="pt-BR" w:eastAsia="pt-BR"/>
        </w:rPr>
        <w:t>Biochemistry</w:t>
      </w:r>
      <w:r w:rsidRPr="004E378C">
        <w:rPr>
          <w:rFonts w:ascii="Arial" w:hAnsi="Arial" w:cs="Arial"/>
          <w:color w:val="0D0D0D" w:themeColor="text1" w:themeTint="F2"/>
          <w:lang w:val="pt-BR" w:eastAsia="pt-BR"/>
        </w:rPr>
        <w:t>. 2nd ed. São Paulo, SP: Cengage Learning, 2016.</w:t>
      </w:r>
    </w:p>
    <w:p w14:paraId="6197A3E1" w14:textId="77777777" w:rsidR="004E378C" w:rsidRPr="004E378C" w:rsidRDefault="004E378C" w:rsidP="004E378C">
      <w:pPr>
        <w:pStyle w:val="NormalWeb"/>
        <w:spacing w:line="360" w:lineRule="auto"/>
        <w:rPr>
          <w:rFonts w:ascii="Arial" w:hAnsi="Arial" w:cs="Arial"/>
          <w:color w:val="0D0D0D" w:themeColor="text1" w:themeTint="F2"/>
          <w:lang w:val="pt-BR" w:eastAsia="pt-BR"/>
        </w:rPr>
      </w:pPr>
      <w:r w:rsidRPr="004E378C">
        <w:rPr>
          <w:rFonts w:ascii="Arial" w:hAnsi="Arial" w:cs="Arial"/>
          <w:color w:val="0D0D0D" w:themeColor="text1" w:themeTint="F2"/>
          <w:lang w:val="pt-BR" w:eastAsia="pt-BR"/>
        </w:rPr>
        <w:t xml:space="preserve">MARZZOCO, A.; TORRES, B.B. </w:t>
      </w:r>
      <w:r w:rsidRPr="0046418A">
        <w:rPr>
          <w:rFonts w:ascii="Arial" w:hAnsi="Arial" w:cs="Arial"/>
          <w:b/>
          <w:iCs/>
          <w:color w:val="0D0D0D" w:themeColor="text1" w:themeTint="F2"/>
          <w:lang w:val="pt-BR" w:eastAsia="pt-BR"/>
        </w:rPr>
        <w:t>Basic Biochemistry</w:t>
      </w:r>
      <w:r w:rsidRPr="004E378C">
        <w:rPr>
          <w:rFonts w:ascii="Arial" w:hAnsi="Arial" w:cs="Arial"/>
          <w:color w:val="0D0D0D" w:themeColor="text1" w:themeTint="F2"/>
          <w:lang w:val="pt-BR" w:eastAsia="pt-BR"/>
        </w:rPr>
        <w:t>. 4th ed. Rio de Janeiro: Guanabara Koogan, 2015.</w:t>
      </w:r>
    </w:p>
    <w:p w14:paraId="1176CD4D" w14:textId="634B627B" w:rsidR="004E378C" w:rsidRDefault="004E378C" w:rsidP="004E378C">
      <w:pPr>
        <w:pStyle w:val="NormalWeb"/>
        <w:spacing w:line="360" w:lineRule="auto"/>
        <w:rPr>
          <w:rFonts w:ascii="Arial" w:hAnsi="Arial" w:cs="Arial"/>
          <w:color w:val="0D0D0D" w:themeColor="text1" w:themeTint="F2"/>
          <w:lang w:val="pt-BR" w:eastAsia="pt-BR"/>
        </w:rPr>
      </w:pPr>
      <w:r w:rsidRPr="004E378C">
        <w:rPr>
          <w:rFonts w:ascii="Arial" w:hAnsi="Arial" w:cs="Arial"/>
          <w:color w:val="0D0D0D" w:themeColor="text1" w:themeTint="F2"/>
          <w:lang w:val="pt-BR" w:eastAsia="pt-BR"/>
        </w:rPr>
        <w:t xml:space="preserve">NELSON, D.L.; COX, M.M. </w:t>
      </w:r>
      <w:r w:rsidRPr="0046418A">
        <w:rPr>
          <w:rFonts w:ascii="Arial" w:hAnsi="Arial" w:cs="Arial"/>
          <w:b/>
          <w:iCs/>
          <w:color w:val="0D0D0D" w:themeColor="text1" w:themeTint="F2"/>
          <w:lang w:val="pt-BR" w:eastAsia="pt-BR"/>
        </w:rPr>
        <w:t>Lehninger: Principles of Biochemistry</w:t>
      </w:r>
      <w:r w:rsidRPr="004E378C">
        <w:rPr>
          <w:rFonts w:ascii="Arial" w:hAnsi="Arial" w:cs="Arial"/>
          <w:color w:val="0D0D0D" w:themeColor="text1" w:themeTint="F2"/>
          <w:lang w:val="pt-BR" w:eastAsia="pt-BR"/>
        </w:rPr>
        <w:t>. 4th ed. São Paulo: Sarvier, 2014.</w:t>
      </w:r>
    </w:p>
    <w:p w14:paraId="5E0DF16F" w14:textId="77777777" w:rsidR="004E378C" w:rsidRPr="004E378C" w:rsidRDefault="004E378C" w:rsidP="004E378C">
      <w:pPr>
        <w:pStyle w:val="NormalWeb"/>
        <w:spacing w:line="360" w:lineRule="auto"/>
        <w:rPr>
          <w:rFonts w:ascii="Arial" w:hAnsi="Arial" w:cs="Arial"/>
          <w:color w:val="0D0D0D" w:themeColor="text1" w:themeTint="F2"/>
          <w:lang w:val="pt-BR" w:eastAsia="pt-BR"/>
        </w:rPr>
      </w:pPr>
    </w:p>
    <w:p w14:paraId="15AEBF4B" w14:textId="77777777" w:rsidR="004E378C" w:rsidRPr="004E378C" w:rsidRDefault="004E378C" w:rsidP="004E378C">
      <w:pPr>
        <w:pStyle w:val="NormalWeb"/>
        <w:spacing w:line="360" w:lineRule="auto"/>
        <w:rPr>
          <w:rFonts w:ascii="Arial" w:hAnsi="Arial" w:cs="Arial"/>
          <w:color w:val="0D0D0D" w:themeColor="text1" w:themeTint="F2"/>
          <w:lang w:val="pt-BR" w:eastAsia="pt-BR"/>
        </w:rPr>
      </w:pPr>
      <w:r w:rsidRPr="004E378C">
        <w:rPr>
          <w:rFonts w:ascii="Arial" w:hAnsi="Arial" w:cs="Arial"/>
          <w:b/>
          <w:bCs/>
          <w:color w:val="0D0D0D" w:themeColor="text1" w:themeTint="F2"/>
          <w:lang w:val="pt-BR" w:eastAsia="pt-BR"/>
        </w:rPr>
        <w:t>Complementary Bibliography</w:t>
      </w:r>
    </w:p>
    <w:p w14:paraId="6BED5C30" w14:textId="77777777" w:rsidR="004E378C" w:rsidRPr="004E378C" w:rsidRDefault="004E378C" w:rsidP="004E378C">
      <w:pPr>
        <w:pStyle w:val="NormalWeb"/>
        <w:spacing w:line="360" w:lineRule="auto"/>
        <w:rPr>
          <w:rFonts w:ascii="Arial" w:hAnsi="Arial" w:cs="Arial"/>
          <w:color w:val="0D0D0D" w:themeColor="text1" w:themeTint="F2"/>
          <w:lang w:val="pt-BR" w:eastAsia="pt-BR"/>
        </w:rPr>
      </w:pPr>
      <w:r w:rsidRPr="004E378C">
        <w:rPr>
          <w:rFonts w:ascii="Arial" w:hAnsi="Arial" w:cs="Arial"/>
          <w:color w:val="0D0D0D" w:themeColor="text1" w:themeTint="F2"/>
          <w:lang w:val="pt-BR" w:eastAsia="pt-BR"/>
        </w:rPr>
        <w:t xml:space="preserve">COOPER, G.M. </w:t>
      </w:r>
      <w:r w:rsidRPr="0046418A">
        <w:rPr>
          <w:rFonts w:ascii="Arial" w:hAnsi="Arial" w:cs="Arial"/>
          <w:b/>
          <w:iCs/>
          <w:color w:val="0D0D0D" w:themeColor="text1" w:themeTint="F2"/>
          <w:lang w:val="pt-BR" w:eastAsia="pt-BR"/>
        </w:rPr>
        <w:t>The Cell: A Molecular Approach</w:t>
      </w:r>
      <w:r w:rsidRPr="004E378C">
        <w:rPr>
          <w:rFonts w:ascii="Arial" w:hAnsi="Arial" w:cs="Arial"/>
          <w:color w:val="0D0D0D" w:themeColor="text1" w:themeTint="F2"/>
          <w:lang w:val="pt-BR" w:eastAsia="pt-BR"/>
        </w:rPr>
        <w:t>. 3rd ed. Porto Alegre: Artmed, 2007.</w:t>
      </w:r>
    </w:p>
    <w:p w14:paraId="0BF68345" w14:textId="77777777" w:rsidR="004E378C" w:rsidRPr="004E378C" w:rsidRDefault="004E378C" w:rsidP="004E378C">
      <w:pPr>
        <w:pStyle w:val="NormalWeb"/>
        <w:spacing w:line="360" w:lineRule="auto"/>
        <w:rPr>
          <w:rFonts w:ascii="Arial" w:hAnsi="Arial" w:cs="Arial"/>
          <w:color w:val="0D0D0D" w:themeColor="text1" w:themeTint="F2"/>
          <w:lang w:val="pt-BR" w:eastAsia="pt-BR"/>
        </w:rPr>
      </w:pPr>
      <w:r w:rsidRPr="004E378C">
        <w:rPr>
          <w:rFonts w:ascii="Arial" w:hAnsi="Arial" w:cs="Arial"/>
          <w:color w:val="0D0D0D" w:themeColor="text1" w:themeTint="F2"/>
          <w:lang w:val="pt-BR" w:eastAsia="pt-BR"/>
        </w:rPr>
        <w:t xml:space="preserve">DE ROBERTS, E. </w:t>
      </w:r>
      <w:r w:rsidRPr="0046418A">
        <w:rPr>
          <w:rFonts w:ascii="Arial" w:hAnsi="Arial" w:cs="Arial"/>
          <w:b/>
          <w:iCs/>
          <w:color w:val="0D0D0D" w:themeColor="text1" w:themeTint="F2"/>
          <w:lang w:val="pt-BR" w:eastAsia="pt-BR"/>
        </w:rPr>
        <w:t>Foundations of Cell and Molecular Biology</w:t>
      </w:r>
      <w:r w:rsidRPr="004E378C">
        <w:rPr>
          <w:rFonts w:ascii="Arial" w:hAnsi="Arial" w:cs="Arial"/>
          <w:color w:val="0D0D0D" w:themeColor="text1" w:themeTint="F2"/>
          <w:lang w:val="pt-BR" w:eastAsia="pt-BR"/>
        </w:rPr>
        <w:t>. 4th ed. Rio de Janeiro: Guanabara Koogan, 2006.</w:t>
      </w:r>
    </w:p>
    <w:p w14:paraId="0B169BDA" w14:textId="77777777" w:rsidR="004E378C" w:rsidRPr="004E378C" w:rsidRDefault="004E378C" w:rsidP="004E378C">
      <w:pPr>
        <w:pStyle w:val="NormalWeb"/>
        <w:spacing w:line="360" w:lineRule="auto"/>
        <w:rPr>
          <w:rFonts w:ascii="Arial" w:hAnsi="Arial" w:cs="Arial"/>
          <w:color w:val="0D0D0D" w:themeColor="text1" w:themeTint="F2"/>
          <w:lang w:val="pt-BR" w:eastAsia="pt-BR"/>
        </w:rPr>
      </w:pPr>
      <w:r w:rsidRPr="004E378C">
        <w:rPr>
          <w:rFonts w:ascii="Arial" w:hAnsi="Arial" w:cs="Arial"/>
          <w:color w:val="0D0D0D" w:themeColor="text1" w:themeTint="F2"/>
          <w:lang w:val="pt-BR" w:eastAsia="pt-BR"/>
        </w:rPr>
        <w:t xml:space="preserve">GAW, Al. et al. </w:t>
      </w:r>
      <w:r w:rsidRPr="0046418A">
        <w:rPr>
          <w:rFonts w:ascii="Arial" w:hAnsi="Arial" w:cs="Arial"/>
          <w:b/>
          <w:iCs/>
          <w:color w:val="0D0D0D" w:themeColor="text1" w:themeTint="F2"/>
          <w:lang w:val="pt-BR" w:eastAsia="pt-BR"/>
        </w:rPr>
        <w:t>Clinical Biochemistry: An Illustrated and Color Text</w:t>
      </w:r>
      <w:r w:rsidRPr="004E378C">
        <w:rPr>
          <w:rFonts w:ascii="Arial" w:hAnsi="Arial" w:cs="Arial"/>
          <w:color w:val="0D0D0D" w:themeColor="text1" w:themeTint="F2"/>
          <w:lang w:val="pt-BR" w:eastAsia="pt-BR"/>
        </w:rPr>
        <w:t>. 5th ed. Rio de Janeiro, RJ: Elsevier, 2015.</w:t>
      </w:r>
    </w:p>
    <w:p w14:paraId="7D65ACFE" w14:textId="77777777" w:rsidR="004E378C" w:rsidRPr="004E378C" w:rsidRDefault="004E378C" w:rsidP="004E378C">
      <w:pPr>
        <w:pStyle w:val="NormalWeb"/>
        <w:spacing w:line="360" w:lineRule="auto"/>
        <w:rPr>
          <w:rFonts w:ascii="Arial" w:hAnsi="Arial" w:cs="Arial"/>
          <w:color w:val="0D0D0D" w:themeColor="text1" w:themeTint="F2"/>
          <w:lang w:val="pt-BR" w:eastAsia="pt-BR"/>
        </w:rPr>
      </w:pPr>
      <w:r w:rsidRPr="004E378C">
        <w:rPr>
          <w:rFonts w:ascii="Arial" w:hAnsi="Arial" w:cs="Arial"/>
          <w:color w:val="0D0D0D" w:themeColor="text1" w:themeTint="F2"/>
          <w:lang w:val="pt-BR" w:eastAsia="pt-BR"/>
        </w:rPr>
        <w:lastRenderedPageBreak/>
        <w:t xml:space="preserve">KARP, G. </w:t>
      </w:r>
      <w:r w:rsidRPr="0046418A">
        <w:rPr>
          <w:rFonts w:ascii="Arial" w:hAnsi="Arial" w:cs="Arial"/>
          <w:b/>
          <w:iCs/>
          <w:color w:val="0D0D0D" w:themeColor="text1" w:themeTint="F2"/>
          <w:lang w:val="pt-BR" w:eastAsia="pt-BR"/>
        </w:rPr>
        <w:t>Cell and Molecular Biology: Concepts and Experiments</w:t>
      </w:r>
      <w:r w:rsidRPr="004E378C">
        <w:rPr>
          <w:rFonts w:ascii="Arial" w:hAnsi="Arial" w:cs="Arial"/>
          <w:color w:val="0D0D0D" w:themeColor="text1" w:themeTint="F2"/>
          <w:lang w:val="pt-BR" w:eastAsia="pt-BR"/>
        </w:rPr>
        <w:t>. São Paulo, Barueri: Manole, 2005.</w:t>
      </w:r>
    </w:p>
    <w:p w14:paraId="40AA9252" w14:textId="77777777" w:rsidR="004E378C" w:rsidRPr="004E378C" w:rsidRDefault="004E378C" w:rsidP="004E378C">
      <w:pPr>
        <w:pStyle w:val="NormalWeb"/>
        <w:spacing w:line="360" w:lineRule="auto"/>
        <w:rPr>
          <w:rFonts w:ascii="Arial" w:hAnsi="Arial" w:cs="Arial"/>
          <w:color w:val="0D0D0D" w:themeColor="text1" w:themeTint="F2"/>
          <w:lang w:val="pt-BR" w:eastAsia="pt-BR"/>
        </w:rPr>
      </w:pPr>
      <w:r w:rsidRPr="004E378C">
        <w:rPr>
          <w:rFonts w:ascii="Arial" w:hAnsi="Arial" w:cs="Arial"/>
          <w:color w:val="0D0D0D" w:themeColor="text1" w:themeTint="F2"/>
          <w:lang w:val="pt-BR" w:eastAsia="pt-BR"/>
        </w:rPr>
        <w:t xml:space="preserve">FERREIRA, C.P. (Coord.). </w:t>
      </w:r>
      <w:r w:rsidRPr="0046418A">
        <w:rPr>
          <w:rFonts w:ascii="Arial" w:hAnsi="Arial" w:cs="Arial"/>
          <w:b/>
          <w:iCs/>
          <w:color w:val="0D0D0D" w:themeColor="text1" w:themeTint="F2"/>
          <w:lang w:val="pt-BR" w:eastAsia="pt-BR"/>
        </w:rPr>
        <w:t>Basic Biochemistry</w:t>
      </w:r>
      <w:r w:rsidRPr="004E378C">
        <w:rPr>
          <w:rFonts w:ascii="Arial" w:hAnsi="Arial" w:cs="Arial"/>
          <w:color w:val="0D0D0D" w:themeColor="text1" w:themeTint="F2"/>
          <w:lang w:val="pt-BR" w:eastAsia="pt-BR"/>
        </w:rPr>
        <w:t>. 8th ed. Rev. and expanded. São Paulo: MNP, 2008.</w:t>
      </w:r>
    </w:p>
    <w:p w14:paraId="5E9384F0" w14:textId="77777777" w:rsidR="00E547FE" w:rsidRPr="005809CA" w:rsidRDefault="00E547FE" w:rsidP="005E6F2D">
      <w:pPr>
        <w:spacing w:after="120"/>
        <w:ind w:firstLine="0"/>
        <w:rPr>
          <w:rFonts w:ascii="Arial" w:eastAsia="Calibri" w:hAnsi="Arial"/>
          <w:color w:val="0D0D0D" w:themeColor="text1" w:themeTint="F2"/>
          <w:sz w:val="24"/>
          <w:szCs w:val="24"/>
        </w:rPr>
      </w:pPr>
    </w:p>
    <w:tbl>
      <w:tblPr>
        <w:tblStyle w:val="Tabelacomgrade1"/>
        <w:tblW w:w="0" w:type="auto"/>
        <w:tblLook w:val="04A0" w:firstRow="1" w:lastRow="0" w:firstColumn="1" w:lastColumn="0" w:noHBand="0" w:noVBand="1"/>
      </w:tblPr>
      <w:tblGrid>
        <w:gridCol w:w="9061"/>
      </w:tblGrid>
      <w:tr w:rsidR="003907BC" w:rsidRPr="005809CA" w14:paraId="2AB33674" w14:textId="77777777" w:rsidTr="008630B5">
        <w:tc>
          <w:tcPr>
            <w:tcW w:w="9061" w:type="dxa"/>
            <w:shd w:val="clear" w:color="auto" w:fill="A8D08D"/>
          </w:tcPr>
          <w:p w14:paraId="23590F78" w14:textId="195B7F42" w:rsidR="00266E25" w:rsidRPr="005809CA" w:rsidRDefault="004E378C" w:rsidP="008630B5">
            <w:pPr>
              <w:spacing w:before="120" w:after="120" w:line="240" w:lineRule="auto"/>
              <w:ind w:firstLine="0"/>
              <w:rPr>
                <w:rFonts w:ascii="Arial" w:hAnsi="Arial"/>
                <w:color w:val="0D0D0D" w:themeColor="text1" w:themeTint="F2"/>
                <w:sz w:val="24"/>
                <w:szCs w:val="24"/>
              </w:rPr>
            </w:pPr>
            <w:r>
              <w:rPr>
                <w:rFonts w:ascii="Arial" w:hAnsi="Arial"/>
                <w:b/>
                <w:color w:val="0D0D0D" w:themeColor="text1" w:themeTint="F2"/>
                <w:sz w:val="24"/>
                <w:szCs w:val="24"/>
              </w:rPr>
              <w:t>Course</w:t>
            </w:r>
            <w:r w:rsidR="00266E25" w:rsidRPr="005809CA">
              <w:rPr>
                <w:rFonts w:ascii="Arial" w:hAnsi="Arial"/>
                <w:b/>
                <w:color w:val="0D0D0D" w:themeColor="text1" w:themeTint="F2"/>
                <w:sz w:val="24"/>
                <w:szCs w:val="24"/>
              </w:rPr>
              <w:t xml:space="preserve">: </w:t>
            </w:r>
            <w:r>
              <w:rPr>
                <w:rFonts w:ascii="Arial" w:hAnsi="Arial"/>
                <w:b/>
                <w:color w:val="0D0D0D" w:themeColor="text1" w:themeTint="F2"/>
                <w:sz w:val="24"/>
                <w:szCs w:val="24"/>
              </w:rPr>
              <w:t>Nursing History</w:t>
            </w:r>
          </w:p>
        </w:tc>
      </w:tr>
      <w:tr w:rsidR="003907BC" w:rsidRPr="005809CA" w14:paraId="0CE01945" w14:textId="77777777" w:rsidTr="008630B5">
        <w:tc>
          <w:tcPr>
            <w:tcW w:w="9061" w:type="dxa"/>
            <w:shd w:val="clear" w:color="auto" w:fill="E2EFD9"/>
          </w:tcPr>
          <w:p w14:paraId="383CBB09" w14:textId="7B17F805" w:rsidR="00266E25" w:rsidRPr="005809CA" w:rsidRDefault="004E378C" w:rsidP="008630B5">
            <w:pPr>
              <w:spacing w:before="120" w:after="120" w:line="240" w:lineRule="auto"/>
              <w:ind w:firstLine="0"/>
              <w:rPr>
                <w:rFonts w:ascii="Arial" w:hAnsi="Arial"/>
                <w:color w:val="0D0D0D" w:themeColor="text1" w:themeTint="F2"/>
                <w:sz w:val="24"/>
                <w:szCs w:val="24"/>
              </w:rPr>
            </w:pPr>
            <w:r>
              <w:rPr>
                <w:rFonts w:ascii="Arial" w:hAnsi="Arial"/>
                <w:b/>
                <w:color w:val="0D0D0D" w:themeColor="text1" w:themeTint="F2"/>
                <w:sz w:val="24"/>
                <w:szCs w:val="24"/>
              </w:rPr>
              <w:t>Workload</w:t>
            </w:r>
            <w:r w:rsidR="00266E25" w:rsidRPr="005809CA">
              <w:rPr>
                <w:rFonts w:ascii="Arial" w:hAnsi="Arial"/>
                <w:b/>
                <w:color w:val="0D0D0D" w:themeColor="text1" w:themeTint="F2"/>
                <w:sz w:val="24"/>
                <w:szCs w:val="24"/>
              </w:rPr>
              <w:t>: 40 h/</w:t>
            </w:r>
            <w:r>
              <w:rPr>
                <w:rFonts w:ascii="Arial" w:hAnsi="Arial"/>
                <w:b/>
                <w:color w:val="0D0D0D" w:themeColor="text1" w:themeTint="F2"/>
                <w:sz w:val="24"/>
                <w:szCs w:val="24"/>
              </w:rPr>
              <w:t>class</w:t>
            </w:r>
          </w:p>
        </w:tc>
      </w:tr>
    </w:tbl>
    <w:p w14:paraId="797D2FC6" w14:textId="77777777" w:rsidR="004E378C" w:rsidRPr="004E378C" w:rsidRDefault="004E378C" w:rsidP="004E378C">
      <w:pPr>
        <w:pStyle w:val="NormalWeb"/>
        <w:spacing w:line="360" w:lineRule="auto"/>
        <w:jc w:val="both"/>
        <w:rPr>
          <w:rFonts w:ascii="Arial" w:hAnsi="Arial" w:cs="Arial"/>
          <w:color w:val="0D0D0D" w:themeColor="text1" w:themeTint="F2"/>
          <w:lang w:val="pt-BR" w:eastAsia="pt-BR"/>
        </w:rPr>
      </w:pPr>
      <w:r w:rsidRPr="004E378C">
        <w:rPr>
          <w:rFonts w:ascii="Arial" w:hAnsi="Arial" w:cs="Arial"/>
          <w:b/>
          <w:bCs/>
          <w:color w:val="0D0D0D" w:themeColor="text1" w:themeTint="F2"/>
          <w:lang w:val="pt-BR" w:eastAsia="pt-BR"/>
        </w:rPr>
        <w:t>Syllabus</w:t>
      </w:r>
      <w:r w:rsidRPr="004E378C">
        <w:rPr>
          <w:rFonts w:ascii="Arial" w:hAnsi="Arial" w:cs="Arial"/>
          <w:color w:val="0D0D0D" w:themeColor="text1" w:themeTint="F2"/>
          <w:lang w:val="pt-BR" w:eastAsia="pt-BR"/>
        </w:rPr>
        <w:br/>
        <w:t>Historical evolution of health. The insertion and contribution of professions in the history of health with emphasis on Nursing. Evolution of the health sector in relation to general societal transformations. Social history of Brazilian Nursing and inclusion of Afro-descendants. Nursing history and Human Rights.</w:t>
      </w:r>
    </w:p>
    <w:p w14:paraId="529EA7E7" w14:textId="77777777" w:rsidR="004E378C" w:rsidRPr="004E378C" w:rsidRDefault="004E378C" w:rsidP="004E378C">
      <w:pPr>
        <w:pStyle w:val="NormalWeb"/>
        <w:spacing w:line="360" w:lineRule="auto"/>
        <w:rPr>
          <w:rFonts w:ascii="Arial" w:hAnsi="Arial" w:cs="Arial"/>
          <w:color w:val="0D0D0D" w:themeColor="text1" w:themeTint="F2"/>
          <w:lang w:val="pt-BR" w:eastAsia="pt-BR"/>
        </w:rPr>
      </w:pPr>
      <w:r w:rsidRPr="004E378C">
        <w:rPr>
          <w:rFonts w:ascii="Arial" w:hAnsi="Arial" w:cs="Arial"/>
          <w:b/>
          <w:bCs/>
          <w:color w:val="0D0D0D" w:themeColor="text1" w:themeTint="F2"/>
          <w:lang w:val="pt-BR" w:eastAsia="pt-BR"/>
        </w:rPr>
        <w:t>Objectives</w:t>
      </w:r>
      <w:r w:rsidRPr="004E378C">
        <w:rPr>
          <w:rFonts w:ascii="Arial" w:hAnsi="Arial" w:cs="Arial"/>
          <w:color w:val="0D0D0D" w:themeColor="text1" w:themeTint="F2"/>
          <w:lang w:val="pt-BR" w:eastAsia="pt-BR"/>
        </w:rPr>
        <w:br/>
      </w:r>
      <w:r w:rsidRPr="004E378C">
        <w:rPr>
          <w:rFonts w:ascii="Arial" w:hAnsi="Arial" w:cs="Arial"/>
          <w:b/>
          <w:bCs/>
          <w:color w:val="0D0D0D" w:themeColor="text1" w:themeTint="F2"/>
          <w:lang w:val="pt-BR" w:eastAsia="pt-BR"/>
        </w:rPr>
        <w:t>General Objectives</w:t>
      </w:r>
    </w:p>
    <w:p w14:paraId="2B9C3531" w14:textId="77777777" w:rsidR="004E378C" w:rsidRPr="004E378C" w:rsidRDefault="004E378C" w:rsidP="004E378C">
      <w:pPr>
        <w:pStyle w:val="NormalWeb"/>
        <w:spacing w:line="360" w:lineRule="auto"/>
        <w:jc w:val="both"/>
        <w:rPr>
          <w:rFonts w:ascii="Arial" w:hAnsi="Arial" w:cs="Arial"/>
          <w:color w:val="0D0D0D" w:themeColor="text1" w:themeTint="F2"/>
          <w:lang w:val="pt-BR" w:eastAsia="pt-BR"/>
        </w:rPr>
      </w:pPr>
      <w:r w:rsidRPr="004E378C">
        <w:rPr>
          <w:rFonts w:ascii="Arial" w:hAnsi="Arial" w:cs="Arial"/>
          <w:color w:val="0D0D0D" w:themeColor="text1" w:themeTint="F2"/>
          <w:lang w:val="pt-BR" w:eastAsia="pt-BR"/>
        </w:rPr>
        <w:t>Understand, based on historical milestones, the current situation of Brazilian health, as well as the role of nursing in this context.</w:t>
      </w:r>
    </w:p>
    <w:p w14:paraId="22B15E56" w14:textId="77777777" w:rsidR="004E378C" w:rsidRPr="004E378C" w:rsidRDefault="004E378C" w:rsidP="004E378C">
      <w:pPr>
        <w:pStyle w:val="NormalWeb"/>
        <w:spacing w:line="360" w:lineRule="auto"/>
        <w:jc w:val="both"/>
        <w:rPr>
          <w:rFonts w:ascii="Arial" w:hAnsi="Arial" w:cs="Arial"/>
          <w:color w:val="0D0D0D" w:themeColor="text1" w:themeTint="F2"/>
          <w:lang w:val="pt-BR" w:eastAsia="pt-BR"/>
        </w:rPr>
      </w:pPr>
      <w:r w:rsidRPr="004E378C">
        <w:rPr>
          <w:rFonts w:ascii="Arial" w:hAnsi="Arial" w:cs="Arial"/>
          <w:color w:val="0D0D0D" w:themeColor="text1" w:themeTint="F2"/>
          <w:lang w:val="pt-BR" w:eastAsia="pt-BR"/>
        </w:rPr>
        <w:t>Learn the historical evolution of the profession and its implications for contemporary nursing.</w:t>
      </w:r>
    </w:p>
    <w:p w14:paraId="097CD24D" w14:textId="77777777" w:rsidR="004E378C" w:rsidRPr="004E378C" w:rsidRDefault="004E378C" w:rsidP="004E378C">
      <w:pPr>
        <w:pStyle w:val="NormalWeb"/>
        <w:spacing w:line="360" w:lineRule="auto"/>
        <w:jc w:val="both"/>
        <w:rPr>
          <w:rFonts w:ascii="Arial" w:hAnsi="Arial" w:cs="Arial"/>
          <w:color w:val="0D0D0D" w:themeColor="text1" w:themeTint="F2"/>
          <w:lang w:val="pt-BR" w:eastAsia="pt-BR"/>
        </w:rPr>
      </w:pPr>
      <w:r w:rsidRPr="004E378C">
        <w:rPr>
          <w:rFonts w:ascii="Arial" w:hAnsi="Arial" w:cs="Arial"/>
          <w:color w:val="0D0D0D" w:themeColor="text1" w:themeTint="F2"/>
          <w:lang w:val="pt-BR" w:eastAsia="pt-BR"/>
        </w:rPr>
        <w:t>Understand the relationship of Afro-descendants with the formation of Brazilian Nursing and Human Rights.</w:t>
      </w:r>
    </w:p>
    <w:p w14:paraId="149C8B46" w14:textId="77777777" w:rsidR="004E378C" w:rsidRPr="004E378C" w:rsidRDefault="004E378C" w:rsidP="004E378C">
      <w:pPr>
        <w:pStyle w:val="NormalWeb"/>
        <w:spacing w:line="360" w:lineRule="auto"/>
        <w:rPr>
          <w:rFonts w:ascii="Arial" w:hAnsi="Arial" w:cs="Arial"/>
          <w:color w:val="0D0D0D" w:themeColor="text1" w:themeTint="F2"/>
          <w:lang w:val="pt-BR" w:eastAsia="pt-BR"/>
        </w:rPr>
      </w:pPr>
      <w:r w:rsidRPr="004E378C">
        <w:rPr>
          <w:rFonts w:ascii="Arial" w:hAnsi="Arial" w:cs="Arial"/>
          <w:b/>
          <w:bCs/>
          <w:color w:val="0D0D0D" w:themeColor="text1" w:themeTint="F2"/>
          <w:lang w:val="pt-BR" w:eastAsia="pt-BR"/>
        </w:rPr>
        <w:t>Specific Objective</w:t>
      </w:r>
    </w:p>
    <w:p w14:paraId="5497B1DA" w14:textId="77777777" w:rsidR="004E378C" w:rsidRPr="004E378C" w:rsidRDefault="004E378C" w:rsidP="004E378C">
      <w:pPr>
        <w:pStyle w:val="NormalWeb"/>
        <w:spacing w:line="360" w:lineRule="auto"/>
        <w:rPr>
          <w:rFonts w:ascii="Arial" w:hAnsi="Arial" w:cs="Arial"/>
          <w:color w:val="0D0D0D" w:themeColor="text1" w:themeTint="F2"/>
          <w:lang w:val="pt-BR" w:eastAsia="pt-BR"/>
        </w:rPr>
      </w:pPr>
      <w:r w:rsidRPr="004E378C">
        <w:rPr>
          <w:rFonts w:ascii="Arial" w:hAnsi="Arial" w:cs="Arial"/>
          <w:color w:val="0D0D0D" w:themeColor="text1" w:themeTint="F2"/>
          <w:lang w:val="pt-BR" w:eastAsia="pt-BR"/>
        </w:rPr>
        <w:t>Identify the historical and legal milestones in the development of health in the country and worldwide.</w:t>
      </w:r>
    </w:p>
    <w:p w14:paraId="5A8EE597" w14:textId="77777777" w:rsidR="004E378C" w:rsidRPr="004E378C" w:rsidRDefault="004E378C" w:rsidP="004E378C">
      <w:pPr>
        <w:pStyle w:val="NormalWeb"/>
        <w:spacing w:line="360" w:lineRule="auto"/>
        <w:rPr>
          <w:rFonts w:ascii="Arial" w:hAnsi="Arial" w:cs="Arial"/>
          <w:color w:val="0D0D0D" w:themeColor="text1" w:themeTint="F2"/>
          <w:lang w:val="pt-BR" w:eastAsia="pt-BR"/>
        </w:rPr>
      </w:pPr>
      <w:r w:rsidRPr="004E378C">
        <w:rPr>
          <w:rFonts w:ascii="Arial" w:hAnsi="Arial" w:cs="Arial"/>
          <w:b/>
          <w:bCs/>
          <w:color w:val="0D0D0D" w:themeColor="text1" w:themeTint="F2"/>
          <w:lang w:val="pt-BR" w:eastAsia="pt-BR"/>
        </w:rPr>
        <w:t>Contents</w:t>
      </w:r>
    </w:p>
    <w:p w14:paraId="370AB330" w14:textId="77777777" w:rsidR="004E378C" w:rsidRPr="004E378C" w:rsidRDefault="004E378C" w:rsidP="00971AA0">
      <w:pPr>
        <w:pStyle w:val="NormalWeb"/>
        <w:numPr>
          <w:ilvl w:val="0"/>
          <w:numId w:val="14"/>
        </w:numPr>
        <w:spacing w:line="360" w:lineRule="auto"/>
        <w:jc w:val="both"/>
        <w:rPr>
          <w:rFonts w:ascii="Arial" w:hAnsi="Arial" w:cs="Arial"/>
          <w:color w:val="0D0D0D" w:themeColor="text1" w:themeTint="F2"/>
          <w:lang w:val="pt-BR" w:eastAsia="pt-BR"/>
        </w:rPr>
      </w:pPr>
      <w:r w:rsidRPr="004E378C">
        <w:rPr>
          <w:rFonts w:ascii="Arial" w:hAnsi="Arial" w:cs="Arial"/>
          <w:color w:val="0D0D0D" w:themeColor="text1" w:themeTint="F2"/>
          <w:lang w:val="pt-BR" w:eastAsia="pt-BR"/>
        </w:rPr>
        <w:lastRenderedPageBreak/>
        <w:t>Historical development of health practices in Brazil and worldwide (instinctive health practices, magical-religious health practices, health practices at the dawn of science, monastic-medieval health practices, post-monastic health practices, and modern health practices – Florence Nightingale).</w:t>
      </w:r>
    </w:p>
    <w:p w14:paraId="30891068" w14:textId="4F46A0BD" w:rsidR="004E378C" w:rsidRPr="004E378C" w:rsidRDefault="004E378C" w:rsidP="00971AA0">
      <w:pPr>
        <w:pStyle w:val="NormalWeb"/>
        <w:numPr>
          <w:ilvl w:val="0"/>
          <w:numId w:val="14"/>
        </w:numPr>
        <w:spacing w:line="360" w:lineRule="auto"/>
        <w:rPr>
          <w:rFonts w:ascii="Arial" w:hAnsi="Arial" w:cs="Arial"/>
          <w:color w:val="0D0D0D" w:themeColor="text1" w:themeTint="F2"/>
          <w:lang w:val="pt-BR" w:eastAsia="pt-BR"/>
        </w:rPr>
      </w:pPr>
      <w:r w:rsidRPr="004E378C">
        <w:rPr>
          <w:rFonts w:ascii="Arial" w:hAnsi="Arial" w:cs="Arial"/>
          <w:color w:val="0D0D0D" w:themeColor="text1" w:themeTint="F2"/>
          <w:lang w:val="pt-BR" w:eastAsia="pt-BR"/>
        </w:rPr>
        <w:t>Nursing in Brazil – Empire of Brazil (Anna Ner</w:t>
      </w:r>
      <w:r>
        <w:rPr>
          <w:rFonts w:ascii="Arial" w:hAnsi="Arial" w:cs="Arial"/>
          <w:color w:val="0D0D0D" w:themeColor="text1" w:themeTint="F2"/>
          <w:lang w:val="pt-BR" w:eastAsia="pt-BR"/>
        </w:rPr>
        <w:t>i</w:t>
      </w:r>
      <w:r w:rsidRPr="004E378C">
        <w:rPr>
          <w:rFonts w:ascii="Arial" w:hAnsi="Arial" w:cs="Arial"/>
          <w:color w:val="0D0D0D" w:themeColor="text1" w:themeTint="F2"/>
          <w:lang w:val="pt-BR" w:eastAsia="pt-BR"/>
        </w:rPr>
        <w:t>).</w:t>
      </w:r>
    </w:p>
    <w:p w14:paraId="154722B3" w14:textId="77777777" w:rsidR="004E378C" w:rsidRPr="004E378C" w:rsidRDefault="004E378C" w:rsidP="00971AA0">
      <w:pPr>
        <w:pStyle w:val="NormalWeb"/>
        <w:numPr>
          <w:ilvl w:val="0"/>
          <w:numId w:val="14"/>
        </w:numPr>
        <w:spacing w:line="360" w:lineRule="auto"/>
        <w:rPr>
          <w:rFonts w:ascii="Arial" w:hAnsi="Arial" w:cs="Arial"/>
          <w:color w:val="0D0D0D" w:themeColor="text1" w:themeTint="F2"/>
          <w:lang w:val="pt-BR" w:eastAsia="pt-BR"/>
        </w:rPr>
      </w:pPr>
      <w:r w:rsidRPr="004E378C">
        <w:rPr>
          <w:rFonts w:ascii="Arial" w:hAnsi="Arial" w:cs="Arial"/>
          <w:color w:val="0D0D0D" w:themeColor="text1" w:themeTint="F2"/>
          <w:lang w:val="pt-BR" w:eastAsia="pt-BR"/>
        </w:rPr>
        <w:t>The relationship of Afro-descendants with the formation of Brazilian Nursing.</w:t>
      </w:r>
    </w:p>
    <w:p w14:paraId="650AFA5A" w14:textId="77777777" w:rsidR="004E378C" w:rsidRPr="004E378C" w:rsidRDefault="004E378C" w:rsidP="00971AA0">
      <w:pPr>
        <w:pStyle w:val="NormalWeb"/>
        <w:numPr>
          <w:ilvl w:val="0"/>
          <w:numId w:val="14"/>
        </w:numPr>
        <w:spacing w:line="360" w:lineRule="auto"/>
        <w:rPr>
          <w:rFonts w:ascii="Arial" w:hAnsi="Arial" w:cs="Arial"/>
          <w:color w:val="0D0D0D" w:themeColor="text1" w:themeTint="F2"/>
          <w:lang w:val="pt-BR" w:eastAsia="pt-BR"/>
        </w:rPr>
      </w:pPr>
      <w:r w:rsidRPr="004E378C">
        <w:rPr>
          <w:rFonts w:ascii="Arial" w:hAnsi="Arial" w:cs="Arial"/>
          <w:color w:val="0D0D0D" w:themeColor="text1" w:themeTint="F2"/>
          <w:lang w:val="pt-BR" w:eastAsia="pt-BR"/>
        </w:rPr>
        <w:t>Organization of Brazilian Nursing.</w:t>
      </w:r>
    </w:p>
    <w:p w14:paraId="713339EA" w14:textId="77777777" w:rsidR="004E378C" w:rsidRPr="004E378C" w:rsidRDefault="004E378C" w:rsidP="00971AA0">
      <w:pPr>
        <w:pStyle w:val="NormalWeb"/>
        <w:numPr>
          <w:ilvl w:val="0"/>
          <w:numId w:val="14"/>
        </w:numPr>
        <w:spacing w:line="360" w:lineRule="auto"/>
        <w:rPr>
          <w:rFonts w:ascii="Arial" w:hAnsi="Arial" w:cs="Arial"/>
          <w:color w:val="0D0D0D" w:themeColor="text1" w:themeTint="F2"/>
          <w:lang w:val="pt-BR" w:eastAsia="pt-BR"/>
        </w:rPr>
      </w:pPr>
      <w:r w:rsidRPr="004E378C">
        <w:rPr>
          <w:rFonts w:ascii="Arial" w:hAnsi="Arial" w:cs="Arial"/>
          <w:color w:val="0D0D0D" w:themeColor="text1" w:themeTint="F2"/>
          <w:lang w:val="pt-BR" w:eastAsia="pt-BR"/>
        </w:rPr>
        <w:t>Contemporary Nursing and Human Rights.</w:t>
      </w:r>
    </w:p>
    <w:p w14:paraId="5541C370" w14:textId="77777777" w:rsidR="004E378C" w:rsidRPr="004E378C" w:rsidRDefault="004E378C" w:rsidP="00971AA0">
      <w:pPr>
        <w:pStyle w:val="NormalWeb"/>
        <w:numPr>
          <w:ilvl w:val="0"/>
          <w:numId w:val="14"/>
        </w:numPr>
        <w:spacing w:line="360" w:lineRule="auto"/>
        <w:rPr>
          <w:rFonts w:ascii="Arial" w:hAnsi="Arial" w:cs="Arial"/>
          <w:color w:val="0D0D0D" w:themeColor="text1" w:themeTint="F2"/>
          <w:lang w:val="pt-BR" w:eastAsia="pt-BR"/>
        </w:rPr>
      </w:pPr>
      <w:r w:rsidRPr="004E378C">
        <w:rPr>
          <w:rFonts w:ascii="Arial" w:hAnsi="Arial" w:cs="Arial"/>
          <w:color w:val="0D0D0D" w:themeColor="text1" w:themeTint="F2"/>
          <w:lang w:val="pt-BR" w:eastAsia="pt-BR"/>
        </w:rPr>
        <w:t>Nursing symbols and traditions.</w:t>
      </w:r>
    </w:p>
    <w:p w14:paraId="56F37C39" w14:textId="77777777" w:rsidR="004E378C" w:rsidRPr="004E378C" w:rsidRDefault="004E378C" w:rsidP="00971AA0">
      <w:pPr>
        <w:pStyle w:val="NormalWeb"/>
        <w:numPr>
          <w:ilvl w:val="0"/>
          <w:numId w:val="14"/>
        </w:numPr>
        <w:spacing w:line="360" w:lineRule="auto"/>
        <w:rPr>
          <w:rFonts w:ascii="Arial" w:hAnsi="Arial" w:cs="Arial"/>
          <w:color w:val="0D0D0D" w:themeColor="text1" w:themeTint="F2"/>
          <w:lang w:val="pt-BR" w:eastAsia="pt-BR"/>
        </w:rPr>
      </w:pPr>
      <w:r w:rsidRPr="004E378C">
        <w:rPr>
          <w:rFonts w:ascii="Arial" w:hAnsi="Arial" w:cs="Arial"/>
          <w:color w:val="0D0D0D" w:themeColor="text1" w:themeTint="F2"/>
          <w:lang w:val="pt-BR" w:eastAsia="pt-BR"/>
        </w:rPr>
        <w:t>Professional associations.</w:t>
      </w:r>
    </w:p>
    <w:p w14:paraId="55F17D0F" w14:textId="63914694" w:rsidR="004E378C" w:rsidRDefault="004E378C" w:rsidP="00971AA0">
      <w:pPr>
        <w:pStyle w:val="NormalWeb"/>
        <w:numPr>
          <w:ilvl w:val="0"/>
          <w:numId w:val="14"/>
        </w:numPr>
        <w:spacing w:line="360" w:lineRule="auto"/>
        <w:rPr>
          <w:rFonts w:ascii="Arial" w:hAnsi="Arial" w:cs="Arial"/>
          <w:color w:val="0D0D0D" w:themeColor="text1" w:themeTint="F2"/>
          <w:lang w:val="pt-BR" w:eastAsia="pt-BR"/>
        </w:rPr>
      </w:pPr>
      <w:r w:rsidRPr="004E378C">
        <w:rPr>
          <w:rFonts w:ascii="Arial" w:hAnsi="Arial" w:cs="Arial"/>
          <w:color w:val="0D0D0D" w:themeColor="text1" w:themeTint="F2"/>
          <w:lang w:val="pt-BR" w:eastAsia="pt-BR"/>
        </w:rPr>
        <w:t>Health development in Brazil and worldwide.</w:t>
      </w:r>
    </w:p>
    <w:p w14:paraId="574D8663" w14:textId="77777777" w:rsidR="004E378C" w:rsidRPr="004E378C" w:rsidRDefault="004E378C" w:rsidP="004E378C">
      <w:pPr>
        <w:pStyle w:val="NormalWeb"/>
        <w:spacing w:line="360" w:lineRule="auto"/>
        <w:rPr>
          <w:rFonts w:ascii="Arial" w:hAnsi="Arial" w:cs="Arial"/>
          <w:color w:val="0D0D0D" w:themeColor="text1" w:themeTint="F2"/>
          <w:lang w:val="pt-BR" w:eastAsia="pt-BR"/>
        </w:rPr>
      </w:pPr>
    </w:p>
    <w:p w14:paraId="2C5786EF" w14:textId="77777777" w:rsidR="004E378C" w:rsidRPr="004E378C" w:rsidRDefault="004E378C" w:rsidP="004E378C">
      <w:pPr>
        <w:pStyle w:val="NormalWeb"/>
        <w:spacing w:line="360" w:lineRule="auto"/>
        <w:rPr>
          <w:rFonts w:ascii="Arial" w:hAnsi="Arial" w:cs="Arial"/>
          <w:color w:val="0D0D0D" w:themeColor="text1" w:themeTint="F2"/>
          <w:lang w:val="pt-BR" w:eastAsia="pt-BR"/>
        </w:rPr>
      </w:pPr>
      <w:r w:rsidRPr="004E378C">
        <w:rPr>
          <w:rFonts w:ascii="Arial" w:hAnsi="Arial" w:cs="Arial"/>
          <w:b/>
          <w:bCs/>
          <w:color w:val="0D0D0D" w:themeColor="text1" w:themeTint="F2"/>
          <w:lang w:val="pt-BR" w:eastAsia="pt-BR"/>
        </w:rPr>
        <w:t>Basic Bibliography</w:t>
      </w:r>
    </w:p>
    <w:p w14:paraId="34E05A8A" w14:textId="77777777" w:rsidR="004E378C" w:rsidRPr="004E378C" w:rsidRDefault="004E378C" w:rsidP="004E378C">
      <w:pPr>
        <w:pStyle w:val="NormalWeb"/>
        <w:spacing w:line="360" w:lineRule="auto"/>
        <w:jc w:val="both"/>
        <w:rPr>
          <w:rFonts w:ascii="Arial" w:hAnsi="Arial" w:cs="Arial"/>
          <w:color w:val="0D0D0D" w:themeColor="text1" w:themeTint="F2"/>
          <w:lang w:val="pt-BR" w:eastAsia="pt-BR"/>
        </w:rPr>
      </w:pPr>
      <w:r w:rsidRPr="004E378C">
        <w:rPr>
          <w:rFonts w:ascii="Arial" w:hAnsi="Arial" w:cs="Arial"/>
          <w:color w:val="0D0D0D" w:themeColor="text1" w:themeTint="F2"/>
          <w:lang w:val="pt-BR" w:eastAsia="pt-BR"/>
        </w:rPr>
        <w:t xml:space="preserve">GEOVANINI, Telma et al. </w:t>
      </w:r>
      <w:r w:rsidRPr="004E378C">
        <w:rPr>
          <w:rFonts w:ascii="Arial" w:hAnsi="Arial" w:cs="Arial"/>
          <w:b/>
          <w:iCs/>
          <w:color w:val="0D0D0D" w:themeColor="text1" w:themeTint="F2"/>
          <w:lang w:val="pt-BR" w:eastAsia="pt-BR"/>
        </w:rPr>
        <w:t>História da enfermagem: versões e interpretações</w:t>
      </w:r>
      <w:r w:rsidRPr="004E378C">
        <w:rPr>
          <w:rFonts w:ascii="Arial" w:hAnsi="Arial" w:cs="Arial"/>
          <w:color w:val="0D0D0D" w:themeColor="text1" w:themeTint="F2"/>
          <w:lang w:val="pt-BR" w:eastAsia="pt-BR"/>
        </w:rPr>
        <w:t>. 4th ed. Rio de Janeiro: Thieme Revinter, 2019 (online resource).</w:t>
      </w:r>
    </w:p>
    <w:p w14:paraId="1DFE2033" w14:textId="77777777" w:rsidR="004E378C" w:rsidRPr="004E378C" w:rsidRDefault="004E378C" w:rsidP="004E378C">
      <w:pPr>
        <w:pStyle w:val="NormalWeb"/>
        <w:spacing w:line="360" w:lineRule="auto"/>
        <w:jc w:val="both"/>
        <w:rPr>
          <w:rFonts w:ascii="Arial" w:hAnsi="Arial" w:cs="Arial"/>
          <w:color w:val="0D0D0D" w:themeColor="text1" w:themeTint="F2"/>
          <w:lang w:val="pt-BR" w:eastAsia="pt-BR"/>
        </w:rPr>
      </w:pPr>
      <w:r w:rsidRPr="004E378C">
        <w:rPr>
          <w:rFonts w:ascii="Arial" w:hAnsi="Arial" w:cs="Arial"/>
          <w:color w:val="0D0D0D" w:themeColor="text1" w:themeTint="F2"/>
          <w:lang w:val="pt-BR" w:eastAsia="pt-BR"/>
        </w:rPr>
        <w:t xml:space="preserve">OGUISSO, T. (Org.). </w:t>
      </w:r>
      <w:r w:rsidRPr="004E378C">
        <w:rPr>
          <w:rFonts w:ascii="Arial" w:hAnsi="Arial" w:cs="Arial"/>
          <w:b/>
          <w:iCs/>
          <w:color w:val="0D0D0D" w:themeColor="text1" w:themeTint="F2"/>
          <w:lang w:val="pt-BR" w:eastAsia="pt-BR"/>
        </w:rPr>
        <w:t>Trajetória histórica da enfermagem</w:t>
      </w:r>
      <w:r w:rsidRPr="004E378C">
        <w:rPr>
          <w:rFonts w:ascii="Arial" w:hAnsi="Arial" w:cs="Arial"/>
          <w:color w:val="0D0D0D" w:themeColor="text1" w:themeTint="F2"/>
          <w:lang w:val="pt-BR" w:eastAsia="pt-BR"/>
        </w:rPr>
        <w:t>. Barueri, SP: Manole, 2014.</w:t>
      </w:r>
    </w:p>
    <w:p w14:paraId="3926039E" w14:textId="54297003" w:rsidR="004E378C" w:rsidRDefault="004E378C" w:rsidP="004E378C">
      <w:pPr>
        <w:pStyle w:val="NormalWeb"/>
        <w:spacing w:line="360" w:lineRule="auto"/>
        <w:jc w:val="both"/>
        <w:rPr>
          <w:rFonts w:ascii="Arial" w:hAnsi="Arial" w:cs="Arial"/>
          <w:color w:val="0D0D0D" w:themeColor="text1" w:themeTint="F2"/>
          <w:lang w:val="pt-BR" w:eastAsia="pt-BR"/>
        </w:rPr>
      </w:pPr>
      <w:r w:rsidRPr="004E378C">
        <w:rPr>
          <w:rFonts w:ascii="Arial" w:hAnsi="Arial" w:cs="Arial"/>
          <w:color w:val="0D0D0D" w:themeColor="text1" w:themeTint="F2"/>
          <w:lang w:val="pt-BR" w:eastAsia="pt-BR"/>
        </w:rPr>
        <w:t xml:space="preserve">PORTO, Fernando; AMORIM, Wellington (Orgs.). </w:t>
      </w:r>
      <w:r w:rsidRPr="004E378C">
        <w:rPr>
          <w:rFonts w:ascii="Arial" w:hAnsi="Arial" w:cs="Arial"/>
          <w:b/>
          <w:iCs/>
          <w:color w:val="0D0D0D" w:themeColor="text1" w:themeTint="F2"/>
          <w:lang w:val="pt-BR" w:eastAsia="pt-BR"/>
        </w:rPr>
        <w:t>História da enfermagem: identidade, profissionalização e símbolos</w:t>
      </w:r>
      <w:r w:rsidRPr="004E378C">
        <w:rPr>
          <w:rFonts w:ascii="Arial" w:hAnsi="Arial" w:cs="Arial"/>
          <w:color w:val="0D0D0D" w:themeColor="text1" w:themeTint="F2"/>
          <w:lang w:val="pt-BR" w:eastAsia="pt-BR"/>
        </w:rPr>
        <w:t>. 2nd ed. São Caetano do Sul: Yendis, 2013.</w:t>
      </w:r>
    </w:p>
    <w:p w14:paraId="54BAFA15" w14:textId="77777777" w:rsidR="004E378C" w:rsidRPr="004E378C" w:rsidRDefault="004E378C" w:rsidP="004E378C">
      <w:pPr>
        <w:pStyle w:val="NormalWeb"/>
        <w:spacing w:line="360" w:lineRule="auto"/>
        <w:ind w:left="720"/>
        <w:rPr>
          <w:rFonts w:ascii="Arial" w:hAnsi="Arial" w:cs="Arial"/>
          <w:color w:val="0D0D0D" w:themeColor="text1" w:themeTint="F2"/>
          <w:lang w:val="pt-BR" w:eastAsia="pt-BR"/>
        </w:rPr>
      </w:pPr>
    </w:p>
    <w:p w14:paraId="02659BFE" w14:textId="77777777" w:rsidR="004E378C" w:rsidRPr="004E378C" w:rsidRDefault="004E378C" w:rsidP="004E378C">
      <w:pPr>
        <w:pStyle w:val="NormalWeb"/>
        <w:spacing w:line="360" w:lineRule="auto"/>
        <w:rPr>
          <w:rFonts w:ascii="Arial" w:hAnsi="Arial" w:cs="Arial"/>
          <w:color w:val="0D0D0D" w:themeColor="text1" w:themeTint="F2"/>
          <w:lang w:val="pt-BR" w:eastAsia="pt-BR"/>
        </w:rPr>
      </w:pPr>
      <w:r w:rsidRPr="004E378C">
        <w:rPr>
          <w:rFonts w:ascii="Arial" w:hAnsi="Arial" w:cs="Arial"/>
          <w:b/>
          <w:bCs/>
          <w:color w:val="0D0D0D" w:themeColor="text1" w:themeTint="F2"/>
          <w:lang w:val="pt-BR" w:eastAsia="pt-BR"/>
        </w:rPr>
        <w:t>Complementary Bibliography</w:t>
      </w:r>
    </w:p>
    <w:p w14:paraId="0F1E1FB7" w14:textId="77777777" w:rsidR="004E378C" w:rsidRPr="004E378C" w:rsidRDefault="004E378C" w:rsidP="004E378C">
      <w:pPr>
        <w:pStyle w:val="NormalWeb"/>
        <w:spacing w:line="360" w:lineRule="auto"/>
        <w:jc w:val="both"/>
        <w:rPr>
          <w:rFonts w:ascii="Arial" w:hAnsi="Arial" w:cs="Arial"/>
          <w:color w:val="0D0D0D" w:themeColor="text1" w:themeTint="F2"/>
          <w:lang w:val="pt-BR" w:eastAsia="pt-BR"/>
        </w:rPr>
      </w:pPr>
      <w:r w:rsidRPr="004E378C">
        <w:rPr>
          <w:rFonts w:ascii="Arial" w:hAnsi="Arial" w:cs="Arial"/>
          <w:color w:val="0D0D0D" w:themeColor="text1" w:themeTint="F2"/>
          <w:lang w:val="pt-BR" w:eastAsia="pt-BR"/>
        </w:rPr>
        <w:t xml:space="preserve">ABEN. Brazilian Nursing Association Portal. 2023. Available at: </w:t>
      </w:r>
      <w:hyperlink r:id="rId13" w:history="1">
        <w:r w:rsidRPr="004E378C">
          <w:rPr>
            <w:rFonts w:ascii="Arial" w:hAnsi="Arial" w:cs="Arial"/>
            <w:color w:val="0D0D0D" w:themeColor="text1" w:themeTint="F2"/>
            <w:lang w:val="pt-BR" w:eastAsia="pt-BR"/>
          </w:rPr>
          <w:t>http://www.abennacional.org.br/site/</w:t>
        </w:r>
      </w:hyperlink>
      <w:r w:rsidRPr="004E378C">
        <w:rPr>
          <w:rFonts w:ascii="Arial" w:hAnsi="Arial" w:cs="Arial"/>
          <w:color w:val="0D0D0D" w:themeColor="text1" w:themeTint="F2"/>
          <w:lang w:val="pt-BR" w:eastAsia="pt-BR"/>
        </w:rPr>
        <w:t>. Accessed Jan 30, 2023.</w:t>
      </w:r>
    </w:p>
    <w:p w14:paraId="11B36B0E" w14:textId="77777777" w:rsidR="004E378C" w:rsidRPr="004E378C" w:rsidRDefault="004E378C" w:rsidP="004E378C">
      <w:pPr>
        <w:pStyle w:val="NormalWeb"/>
        <w:spacing w:line="360" w:lineRule="auto"/>
        <w:jc w:val="both"/>
        <w:rPr>
          <w:rFonts w:ascii="Arial" w:hAnsi="Arial" w:cs="Arial"/>
          <w:color w:val="0D0D0D" w:themeColor="text1" w:themeTint="F2"/>
          <w:lang w:val="pt-BR" w:eastAsia="pt-BR"/>
        </w:rPr>
      </w:pPr>
      <w:r w:rsidRPr="004E378C">
        <w:rPr>
          <w:rFonts w:ascii="Arial" w:hAnsi="Arial" w:cs="Arial"/>
          <w:color w:val="0D0D0D" w:themeColor="text1" w:themeTint="F2"/>
          <w:lang w:val="pt-BR" w:eastAsia="pt-BR"/>
        </w:rPr>
        <w:t xml:space="preserve">BASSI, M.A. </w:t>
      </w:r>
      <w:r w:rsidRPr="0046418A">
        <w:rPr>
          <w:rFonts w:ascii="Arial" w:hAnsi="Arial" w:cs="Arial"/>
          <w:b/>
          <w:iCs/>
          <w:color w:val="0D0D0D" w:themeColor="text1" w:themeTint="F2"/>
          <w:lang w:val="pt-BR" w:eastAsia="pt-BR"/>
        </w:rPr>
        <w:t>Florence Nightingale: the Lady with the Lamp: bibliographic data</w:t>
      </w:r>
      <w:r w:rsidRPr="004E378C">
        <w:rPr>
          <w:rFonts w:ascii="Arial" w:hAnsi="Arial" w:cs="Arial"/>
          <w:color w:val="0D0D0D" w:themeColor="text1" w:themeTint="F2"/>
          <w:lang w:val="pt-BR" w:eastAsia="pt-BR"/>
        </w:rPr>
        <w:t>. São José dos Campos: Fundação Escola de Enfermagem R.W. Johnson, 1999.</w:t>
      </w:r>
    </w:p>
    <w:p w14:paraId="2B1EABB7" w14:textId="77777777" w:rsidR="004E378C" w:rsidRPr="004E378C" w:rsidRDefault="004E378C" w:rsidP="004E378C">
      <w:pPr>
        <w:pStyle w:val="NormalWeb"/>
        <w:spacing w:line="360" w:lineRule="auto"/>
        <w:jc w:val="both"/>
        <w:rPr>
          <w:rFonts w:ascii="Arial" w:hAnsi="Arial" w:cs="Arial"/>
          <w:color w:val="0D0D0D" w:themeColor="text1" w:themeTint="F2"/>
          <w:lang w:val="pt-BR" w:eastAsia="pt-BR"/>
        </w:rPr>
      </w:pPr>
      <w:r w:rsidRPr="004E378C">
        <w:rPr>
          <w:rFonts w:ascii="Arial" w:hAnsi="Arial" w:cs="Arial"/>
          <w:color w:val="0D0D0D" w:themeColor="text1" w:themeTint="F2"/>
          <w:lang w:val="pt-BR" w:eastAsia="pt-BR"/>
        </w:rPr>
        <w:lastRenderedPageBreak/>
        <w:t xml:space="preserve">CARRARO, T.E. </w:t>
      </w:r>
      <w:r w:rsidRPr="0046418A">
        <w:rPr>
          <w:rFonts w:ascii="Arial" w:hAnsi="Arial" w:cs="Arial"/>
          <w:b/>
          <w:iCs/>
          <w:color w:val="0D0D0D" w:themeColor="text1" w:themeTint="F2"/>
          <w:lang w:val="pt-BR" w:eastAsia="pt-BR"/>
        </w:rPr>
        <w:t>Nursing and care: rescuing Florence Nightingale</w:t>
      </w:r>
      <w:r w:rsidRPr="004E378C">
        <w:rPr>
          <w:rFonts w:ascii="Arial" w:hAnsi="Arial" w:cs="Arial"/>
          <w:color w:val="0D0D0D" w:themeColor="text1" w:themeTint="F2"/>
          <w:lang w:val="pt-BR" w:eastAsia="pt-BR"/>
        </w:rPr>
        <w:t>. Goiânia: AB, 1997.</w:t>
      </w:r>
    </w:p>
    <w:p w14:paraId="52AE44BA" w14:textId="77777777" w:rsidR="004E378C" w:rsidRPr="004E378C" w:rsidRDefault="004E378C" w:rsidP="004E378C">
      <w:pPr>
        <w:pStyle w:val="NormalWeb"/>
        <w:spacing w:line="360" w:lineRule="auto"/>
        <w:jc w:val="both"/>
        <w:rPr>
          <w:rFonts w:ascii="Arial" w:hAnsi="Arial" w:cs="Arial"/>
          <w:color w:val="0D0D0D" w:themeColor="text1" w:themeTint="F2"/>
          <w:lang w:val="pt-BR" w:eastAsia="pt-BR"/>
        </w:rPr>
      </w:pPr>
      <w:r w:rsidRPr="004E378C">
        <w:rPr>
          <w:rFonts w:ascii="Arial" w:hAnsi="Arial" w:cs="Arial"/>
          <w:color w:val="0D0D0D" w:themeColor="text1" w:themeTint="F2"/>
          <w:lang w:val="pt-BR" w:eastAsia="pt-BR"/>
        </w:rPr>
        <w:t xml:space="preserve">COFEN. Federal Nursing Council Portal. Available at: </w:t>
      </w:r>
      <w:hyperlink r:id="rId14" w:history="1">
        <w:r w:rsidRPr="004E378C">
          <w:rPr>
            <w:rFonts w:ascii="Arial" w:hAnsi="Arial" w:cs="Arial"/>
            <w:color w:val="0D0D0D" w:themeColor="text1" w:themeTint="F2"/>
            <w:lang w:val="pt-BR" w:eastAsia="pt-BR"/>
          </w:rPr>
          <w:t>http://www.cofen.gov.br/</w:t>
        </w:r>
      </w:hyperlink>
      <w:r w:rsidRPr="004E378C">
        <w:rPr>
          <w:rFonts w:ascii="Arial" w:hAnsi="Arial" w:cs="Arial"/>
          <w:color w:val="0D0D0D" w:themeColor="text1" w:themeTint="F2"/>
          <w:lang w:val="pt-BR" w:eastAsia="pt-BR"/>
        </w:rPr>
        <w:t>. Accessed Jan 26, 2021.</w:t>
      </w:r>
    </w:p>
    <w:p w14:paraId="028F64B9" w14:textId="77777777" w:rsidR="004E378C" w:rsidRPr="004E378C" w:rsidRDefault="004E378C" w:rsidP="004E378C">
      <w:pPr>
        <w:pStyle w:val="NormalWeb"/>
        <w:spacing w:line="360" w:lineRule="auto"/>
        <w:jc w:val="both"/>
        <w:rPr>
          <w:rFonts w:ascii="Arial" w:hAnsi="Arial" w:cs="Arial"/>
          <w:color w:val="0D0D0D" w:themeColor="text1" w:themeTint="F2"/>
          <w:lang w:val="pt-BR" w:eastAsia="pt-BR"/>
        </w:rPr>
      </w:pPr>
      <w:r w:rsidRPr="004E378C">
        <w:rPr>
          <w:rFonts w:ascii="Arial" w:hAnsi="Arial" w:cs="Arial"/>
          <w:color w:val="0D0D0D" w:themeColor="text1" w:themeTint="F2"/>
          <w:lang w:val="pt-BR" w:eastAsia="pt-BR"/>
        </w:rPr>
        <w:t xml:space="preserve">GERMANO, R.M. </w:t>
      </w:r>
      <w:r w:rsidRPr="0046418A">
        <w:rPr>
          <w:rFonts w:ascii="Arial" w:hAnsi="Arial" w:cs="Arial"/>
          <w:b/>
          <w:iCs/>
          <w:color w:val="0D0D0D" w:themeColor="text1" w:themeTint="F2"/>
          <w:lang w:val="pt-BR" w:eastAsia="pt-BR"/>
        </w:rPr>
        <w:t>Education and ideology of nursing in Brazil: 1955-1980</w:t>
      </w:r>
      <w:r w:rsidRPr="004E378C">
        <w:rPr>
          <w:rFonts w:ascii="Arial" w:hAnsi="Arial" w:cs="Arial"/>
          <w:color w:val="0D0D0D" w:themeColor="text1" w:themeTint="F2"/>
          <w:lang w:val="pt-BR" w:eastAsia="pt-BR"/>
        </w:rPr>
        <w:t>. 4th ed., revised and updated. São Caetano do Sul: Yendis, 2007.</w:t>
      </w:r>
    </w:p>
    <w:p w14:paraId="5217B5D1" w14:textId="77777777" w:rsidR="004E378C" w:rsidRPr="004E378C" w:rsidRDefault="004E378C" w:rsidP="004E378C">
      <w:pPr>
        <w:pStyle w:val="NormalWeb"/>
        <w:spacing w:line="360" w:lineRule="auto"/>
        <w:jc w:val="both"/>
        <w:rPr>
          <w:rFonts w:ascii="Arial" w:hAnsi="Arial" w:cs="Arial"/>
          <w:color w:val="0D0D0D" w:themeColor="text1" w:themeTint="F2"/>
          <w:lang w:val="pt-BR" w:eastAsia="pt-BR"/>
        </w:rPr>
      </w:pPr>
      <w:r w:rsidRPr="004E378C">
        <w:rPr>
          <w:rFonts w:ascii="Arial" w:hAnsi="Arial" w:cs="Arial"/>
          <w:color w:val="0D0D0D" w:themeColor="text1" w:themeTint="F2"/>
          <w:lang w:val="pt-BR" w:eastAsia="pt-BR"/>
        </w:rPr>
        <w:t xml:space="preserve">OGUISSO, Taka; CAMPOS, Paulo Fernando de Souza; FREITAS, Genival Fernandes de. </w:t>
      </w:r>
      <w:r w:rsidRPr="0046418A">
        <w:rPr>
          <w:rFonts w:ascii="Arial" w:hAnsi="Arial" w:cs="Arial"/>
          <w:b/>
          <w:iCs/>
          <w:color w:val="0D0D0D" w:themeColor="text1" w:themeTint="F2"/>
          <w:lang w:val="pt-BR" w:eastAsia="pt-BR"/>
        </w:rPr>
        <w:t>Research in Nursing History</w:t>
      </w:r>
      <w:r w:rsidRPr="004E378C">
        <w:rPr>
          <w:rFonts w:ascii="Arial" w:hAnsi="Arial" w:cs="Arial"/>
          <w:color w:val="0D0D0D" w:themeColor="text1" w:themeTint="F2"/>
          <w:lang w:val="pt-BR" w:eastAsia="pt-BR"/>
        </w:rPr>
        <w:t>. 2nd ed. Barueri: Manole, 2011 (online resource).</w:t>
      </w:r>
    </w:p>
    <w:p w14:paraId="72A6FDFF" w14:textId="77777777" w:rsidR="004E378C" w:rsidRPr="004E378C" w:rsidRDefault="004E378C" w:rsidP="004E378C">
      <w:pPr>
        <w:pStyle w:val="NormalWeb"/>
        <w:spacing w:line="360" w:lineRule="auto"/>
        <w:jc w:val="both"/>
        <w:rPr>
          <w:rFonts w:ascii="Arial" w:hAnsi="Arial" w:cs="Arial"/>
          <w:color w:val="0D0D0D" w:themeColor="text1" w:themeTint="F2"/>
          <w:lang w:val="pt-BR" w:eastAsia="pt-BR"/>
        </w:rPr>
      </w:pPr>
      <w:r w:rsidRPr="004E378C">
        <w:rPr>
          <w:rFonts w:ascii="Arial" w:hAnsi="Arial" w:cs="Arial"/>
          <w:color w:val="0D0D0D" w:themeColor="text1" w:themeTint="F2"/>
          <w:lang w:val="pt-BR" w:eastAsia="pt-BR"/>
        </w:rPr>
        <w:t xml:space="preserve">RODRIGUES, Andrea Bezerra et al. </w:t>
      </w:r>
      <w:r w:rsidRPr="0046418A">
        <w:rPr>
          <w:rFonts w:ascii="Arial" w:hAnsi="Arial" w:cs="Arial"/>
          <w:b/>
          <w:iCs/>
          <w:color w:val="0D0D0D" w:themeColor="text1" w:themeTint="F2"/>
          <w:lang w:val="pt-BR" w:eastAsia="pt-BR"/>
        </w:rPr>
        <w:t>Nursing Guide: routines, practices, and fundamental care</w:t>
      </w:r>
      <w:r w:rsidRPr="004E378C">
        <w:rPr>
          <w:rFonts w:ascii="Arial" w:hAnsi="Arial" w:cs="Arial"/>
          <w:color w:val="0D0D0D" w:themeColor="text1" w:themeTint="F2"/>
          <w:lang w:val="pt-BR" w:eastAsia="pt-BR"/>
        </w:rPr>
        <w:t>. 3rd ed. São Paulo: Erica, 2020 (online resource).</w:t>
      </w:r>
    </w:p>
    <w:p w14:paraId="4BC7A075" w14:textId="77777777" w:rsidR="004E378C" w:rsidRPr="005809CA" w:rsidRDefault="004E378C" w:rsidP="00266E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firstLine="0"/>
        <w:rPr>
          <w:rFonts w:ascii="Arial" w:eastAsia="Times New Roman" w:hAnsi="Arial"/>
          <w:color w:val="0D0D0D" w:themeColor="text1" w:themeTint="F2"/>
          <w:sz w:val="24"/>
          <w:szCs w:val="24"/>
          <w:lang w:eastAsia="pt-BR"/>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9066"/>
      </w:tblGrid>
      <w:tr w:rsidR="003907BC" w:rsidRPr="005809CA" w14:paraId="5770E154" w14:textId="77777777" w:rsidTr="008630B5">
        <w:tc>
          <w:tcPr>
            <w:tcW w:w="9066" w:type="dxa"/>
            <w:shd w:val="clear" w:color="auto" w:fill="FFD966"/>
            <w:vAlign w:val="center"/>
          </w:tcPr>
          <w:p w14:paraId="10B3A941" w14:textId="6461ED00" w:rsidR="00266E25" w:rsidRPr="005809CA" w:rsidRDefault="0046418A" w:rsidP="008630B5">
            <w:pPr>
              <w:spacing w:before="120" w:after="120" w:line="240" w:lineRule="auto"/>
              <w:ind w:firstLine="0"/>
              <w:rPr>
                <w:rFonts w:ascii="Arial" w:eastAsia="MS Mincho" w:hAnsi="Arial"/>
                <w:b/>
                <w:color w:val="0D0D0D" w:themeColor="text1" w:themeTint="F2"/>
                <w:sz w:val="24"/>
                <w:szCs w:val="24"/>
                <w:lang w:eastAsia="pt-BR"/>
              </w:rPr>
            </w:pPr>
            <w:r>
              <w:rPr>
                <w:rFonts w:ascii="Arial" w:eastAsia="MS Mincho" w:hAnsi="Arial"/>
                <w:b/>
                <w:color w:val="0D0D0D" w:themeColor="text1" w:themeTint="F2"/>
                <w:sz w:val="24"/>
                <w:szCs w:val="24"/>
                <w:lang w:eastAsia="pt-BR"/>
              </w:rPr>
              <w:t>Course</w:t>
            </w:r>
            <w:r w:rsidR="00266E25" w:rsidRPr="005809CA">
              <w:rPr>
                <w:rFonts w:ascii="Arial" w:eastAsia="MS Mincho" w:hAnsi="Arial"/>
                <w:b/>
                <w:color w:val="0D0D0D" w:themeColor="text1" w:themeTint="F2"/>
                <w:sz w:val="24"/>
                <w:szCs w:val="24"/>
                <w:lang w:eastAsia="pt-BR"/>
              </w:rPr>
              <w:t xml:space="preserve">: </w:t>
            </w:r>
            <w:r>
              <w:rPr>
                <w:rFonts w:ascii="Arial" w:eastAsia="MS Mincho" w:hAnsi="Arial"/>
                <w:b/>
                <w:color w:val="0D0D0D" w:themeColor="text1" w:themeTint="F2"/>
                <w:sz w:val="24"/>
                <w:szCs w:val="24"/>
                <w:lang w:eastAsia="pt-BR"/>
              </w:rPr>
              <w:t>Environment and Health</w:t>
            </w:r>
          </w:p>
        </w:tc>
      </w:tr>
      <w:tr w:rsidR="003907BC" w:rsidRPr="005809CA" w14:paraId="16E6AB89" w14:textId="77777777" w:rsidTr="008630B5">
        <w:tc>
          <w:tcPr>
            <w:tcW w:w="9066" w:type="dxa"/>
            <w:shd w:val="clear" w:color="auto" w:fill="E2EFD9"/>
            <w:vAlign w:val="center"/>
          </w:tcPr>
          <w:p w14:paraId="20812EA1" w14:textId="32B3F94D" w:rsidR="00266E25" w:rsidRPr="005809CA" w:rsidRDefault="0046418A" w:rsidP="008630B5">
            <w:pPr>
              <w:spacing w:before="120" w:after="120" w:line="240" w:lineRule="auto"/>
              <w:ind w:firstLine="0"/>
              <w:rPr>
                <w:rFonts w:ascii="Arial" w:eastAsia="MS Mincho" w:hAnsi="Arial"/>
                <w:b/>
                <w:color w:val="0D0D0D" w:themeColor="text1" w:themeTint="F2"/>
                <w:sz w:val="24"/>
                <w:szCs w:val="24"/>
                <w:lang w:eastAsia="pt-BR"/>
              </w:rPr>
            </w:pPr>
            <w:r>
              <w:rPr>
                <w:rFonts w:ascii="Arial" w:eastAsia="MS Mincho" w:hAnsi="Arial"/>
                <w:b/>
                <w:color w:val="0D0D0D" w:themeColor="text1" w:themeTint="F2"/>
                <w:sz w:val="24"/>
                <w:szCs w:val="24"/>
                <w:lang w:eastAsia="pt-BR"/>
              </w:rPr>
              <w:t>Workload</w:t>
            </w:r>
            <w:r w:rsidR="00266E25" w:rsidRPr="005809CA">
              <w:rPr>
                <w:rFonts w:ascii="Arial" w:eastAsia="MS Mincho" w:hAnsi="Arial"/>
                <w:b/>
                <w:color w:val="0D0D0D" w:themeColor="text1" w:themeTint="F2"/>
                <w:sz w:val="24"/>
                <w:szCs w:val="24"/>
                <w:lang w:eastAsia="pt-BR"/>
              </w:rPr>
              <w:t>: 40 h/</w:t>
            </w:r>
            <w:r>
              <w:rPr>
                <w:rFonts w:ascii="Arial" w:eastAsia="MS Mincho" w:hAnsi="Arial"/>
                <w:b/>
                <w:color w:val="0D0D0D" w:themeColor="text1" w:themeTint="F2"/>
                <w:sz w:val="24"/>
                <w:szCs w:val="24"/>
                <w:lang w:eastAsia="pt-BR"/>
              </w:rPr>
              <w:t>class</w:t>
            </w:r>
          </w:p>
        </w:tc>
      </w:tr>
    </w:tbl>
    <w:p w14:paraId="525EEC3C" w14:textId="77777777" w:rsidR="0046418A" w:rsidRDefault="0046418A" w:rsidP="0046418A">
      <w:pPr>
        <w:pStyle w:val="NormalWeb"/>
        <w:spacing w:line="360" w:lineRule="auto"/>
        <w:rPr>
          <w:rFonts w:ascii="Arial" w:eastAsia="Calibri" w:hAnsi="Arial" w:cs="Arial"/>
          <w:b/>
          <w:bCs/>
          <w:color w:val="0D0D0D" w:themeColor="text1" w:themeTint="F2"/>
          <w:lang w:val="pt-BR" w:eastAsia="en-GB"/>
        </w:rPr>
      </w:pPr>
      <w:r w:rsidRPr="0046418A">
        <w:rPr>
          <w:rFonts w:ascii="Arial" w:eastAsia="Calibri" w:hAnsi="Arial" w:cs="Arial"/>
          <w:b/>
          <w:bCs/>
          <w:color w:val="0D0D0D" w:themeColor="text1" w:themeTint="F2"/>
          <w:lang w:val="pt-BR" w:eastAsia="en-GB"/>
        </w:rPr>
        <w:t>Syllabus</w:t>
      </w:r>
    </w:p>
    <w:p w14:paraId="76024C86" w14:textId="65F0E867" w:rsidR="0046418A" w:rsidRPr="0046418A" w:rsidRDefault="0046418A" w:rsidP="0046418A">
      <w:pPr>
        <w:pStyle w:val="NormalWeb"/>
        <w:spacing w:line="360" w:lineRule="auto"/>
        <w:jc w:val="both"/>
        <w:rPr>
          <w:rFonts w:ascii="Arial" w:eastAsia="Calibri" w:hAnsi="Arial" w:cs="Arial"/>
          <w:color w:val="0D0D0D" w:themeColor="text1" w:themeTint="F2"/>
          <w:lang w:val="pt-BR" w:eastAsia="en-GB"/>
        </w:rPr>
      </w:pPr>
      <w:r w:rsidRPr="0046418A">
        <w:rPr>
          <w:rFonts w:ascii="Arial" w:eastAsia="Calibri" w:hAnsi="Arial" w:cs="Arial"/>
          <w:color w:val="0D0D0D" w:themeColor="text1" w:themeTint="F2"/>
          <w:lang w:val="pt-BR" w:eastAsia="en-GB"/>
        </w:rPr>
        <w:t>Introduction and discussion of the principles of environmental education, aiming to equip students for environmental preservation, using as reference the modes of production and development policies adopted globally, understanding their negative consequences and impacts on the environment with repercussions on the quality of life and health of communities.</w:t>
      </w:r>
    </w:p>
    <w:p w14:paraId="2533FC0E" w14:textId="77777777" w:rsidR="0046418A" w:rsidRDefault="0046418A" w:rsidP="0046418A">
      <w:pPr>
        <w:pStyle w:val="NormalWeb"/>
        <w:spacing w:line="360" w:lineRule="auto"/>
        <w:rPr>
          <w:rFonts w:ascii="Arial" w:eastAsia="Calibri" w:hAnsi="Arial" w:cs="Arial"/>
          <w:b/>
          <w:bCs/>
          <w:color w:val="0D0D0D" w:themeColor="text1" w:themeTint="F2"/>
          <w:lang w:val="pt-BR" w:eastAsia="en-GB"/>
        </w:rPr>
      </w:pPr>
      <w:r w:rsidRPr="0046418A">
        <w:rPr>
          <w:rFonts w:ascii="Arial" w:eastAsia="Calibri" w:hAnsi="Arial" w:cs="Arial"/>
          <w:b/>
          <w:bCs/>
          <w:color w:val="0D0D0D" w:themeColor="text1" w:themeTint="F2"/>
          <w:lang w:val="pt-BR" w:eastAsia="en-GB"/>
        </w:rPr>
        <w:t>Objectives</w:t>
      </w:r>
      <w:r w:rsidRPr="0046418A">
        <w:rPr>
          <w:rFonts w:ascii="Arial" w:eastAsia="Calibri" w:hAnsi="Arial" w:cs="Arial"/>
          <w:color w:val="0D0D0D" w:themeColor="text1" w:themeTint="F2"/>
          <w:lang w:val="pt-BR" w:eastAsia="en-GB"/>
        </w:rPr>
        <w:br/>
      </w:r>
      <w:r w:rsidRPr="0046418A">
        <w:rPr>
          <w:rFonts w:ascii="Arial" w:eastAsia="Calibri" w:hAnsi="Arial" w:cs="Arial"/>
          <w:b/>
          <w:bCs/>
          <w:color w:val="0D0D0D" w:themeColor="text1" w:themeTint="F2"/>
          <w:lang w:val="pt-BR" w:eastAsia="en-GB"/>
        </w:rPr>
        <w:t>General Objective</w:t>
      </w:r>
    </w:p>
    <w:p w14:paraId="513E978E" w14:textId="69975B66" w:rsidR="0046418A" w:rsidRPr="0046418A" w:rsidRDefault="0046418A" w:rsidP="0046418A">
      <w:pPr>
        <w:pStyle w:val="NormalWeb"/>
        <w:spacing w:line="360" w:lineRule="auto"/>
        <w:jc w:val="both"/>
        <w:rPr>
          <w:rFonts w:ascii="Arial" w:eastAsia="Calibri" w:hAnsi="Arial" w:cs="Arial"/>
          <w:color w:val="0D0D0D" w:themeColor="text1" w:themeTint="F2"/>
          <w:lang w:val="pt-BR" w:eastAsia="en-GB"/>
        </w:rPr>
      </w:pPr>
      <w:r w:rsidRPr="0046418A">
        <w:rPr>
          <w:rFonts w:ascii="Arial" w:eastAsia="Calibri" w:hAnsi="Arial" w:cs="Arial"/>
          <w:color w:val="0D0D0D" w:themeColor="text1" w:themeTint="F2"/>
          <w:lang w:val="pt-BR" w:eastAsia="en-GB"/>
        </w:rPr>
        <w:t>Promote understanding of the relationship between modes of production and impacts on the environment, quality of life, and health, aiming to develop ecological awareness and support nursing practices from the perspective of intervention in the environmental determinants of the health-disease process.</w:t>
      </w:r>
    </w:p>
    <w:p w14:paraId="69490B8F" w14:textId="77777777" w:rsidR="0046418A" w:rsidRPr="0046418A" w:rsidRDefault="0046418A" w:rsidP="0046418A">
      <w:pPr>
        <w:pStyle w:val="NormalWeb"/>
        <w:spacing w:line="360" w:lineRule="auto"/>
        <w:rPr>
          <w:rFonts w:ascii="Arial" w:eastAsia="Calibri" w:hAnsi="Arial" w:cs="Arial"/>
          <w:color w:val="0D0D0D" w:themeColor="text1" w:themeTint="F2"/>
          <w:lang w:val="pt-BR" w:eastAsia="en-GB"/>
        </w:rPr>
      </w:pPr>
      <w:r w:rsidRPr="0046418A">
        <w:rPr>
          <w:rFonts w:ascii="Arial" w:eastAsia="Calibri" w:hAnsi="Arial" w:cs="Arial"/>
          <w:b/>
          <w:bCs/>
          <w:color w:val="0D0D0D" w:themeColor="text1" w:themeTint="F2"/>
          <w:lang w:val="pt-BR" w:eastAsia="en-GB"/>
        </w:rPr>
        <w:t>Specific Objectives</w:t>
      </w:r>
    </w:p>
    <w:p w14:paraId="324D5926" w14:textId="70933821" w:rsidR="0046418A" w:rsidRPr="0046418A" w:rsidRDefault="0046418A" w:rsidP="00C02D99">
      <w:pPr>
        <w:pStyle w:val="NormalWeb"/>
        <w:spacing w:line="360" w:lineRule="auto"/>
        <w:jc w:val="both"/>
        <w:rPr>
          <w:rFonts w:ascii="Arial" w:eastAsia="Calibri" w:hAnsi="Arial" w:cs="Arial"/>
          <w:color w:val="0D0D0D" w:themeColor="text1" w:themeTint="F2"/>
          <w:lang w:val="pt-BR" w:eastAsia="en-GB"/>
        </w:rPr>
      </w:pPr>
      <w:r w:rsidRPr="0046418A">
        <w:rPr>
          <w:rFonts w:ascii="Arial" w:eastAsia="Calibri" w:hAnsi="Arial" w:cs="Arial"/>
          <w:color w:val="0D0D0D" w:themeColor="text1" w:themeTint="F2"/>
          <w:lang w:val="pt-BR" w:eastAsia="en-GB"/>
        </w:rPr>
        <w:lastRenderedPageBreak/>
        <w:t>Relate current environmental problems to aspects of development and historically predominant modes of production.</w:t>
      </w:r>
    </w:p>
    <w:p w14:paraId="5C61C55E" w14:textId="77777777" w:rsidR="0046418A" w:rsidRPr="0046418A" w:rsidRDefault="0046418A" w:rsidP="00C02D99">
      <w:pPr>
        <w:pStyle w:val="NormalWeb"/>
        <w:spacing w:line="360" w:lineRule="auto"/>
        <w:jc w:val="both"/>
        <w:rPr>
          <w:rFonts w:ascii="Arial" w:eastAsia="Calibri" w:hAnsi="Arial" w:cs="Arial"/>
          <w:color w:val="0D0D0D" w:themeColor="text1" w:themeTint="F2"/>
          <w:lang w:val="pt-BR" w:eastAsia="en-GB"/>
        </w:rPr>
      </w:pPr>
      <w:r w:rsidRPr="0046418A">
        <w:rPr>
          <w:rFonts w:ascii="Arial" w:eastAsia="Calibri" w:hAnsi="Arial" w:cs="Arial"/>
          <w:color w:val="0D0D0D" w:themeColor="text1" w:themeTint="F2"/>
          <w:lang w:val="pt-BR" w:eastAsia="en-GB"/>
        </w:rPr>
        <w:t>Reflect on environmental problems and their impacts on quality of life and health.</w:t>
      </w:r>
    </w:p>
    <w:p w14:paraId="2DDD9AB0" w14:textId="77777777" w:rsidR="0046418A" w:rsidRPr="0046418A" w:rsidRDefault="0046418A" w:rsidP="00C02D99">
      <w:pPr>
        <w:pStyle w:val="NormalWeb"/>
        <w:spacing w:line="360" w:lineRule="auto"/>
        <w:jc w:val="both"/>
        <w:rPr>
          <w:rFonts w:ascii="Arial" w:eastAsia="Calibri" w:hAnsi="Arial" w:cs="Arial"/>
          <w:color w:val="0D0D0D" w:themeColor="text1" w:themeTint="F2"/>
          <w:lang w:val="pt-BR" w:eastAsia="en-GB"/>
        </w:rPr>
      </w:pPr>
      <w:r w:rsidRPr="0046418A">
        <w:rPr>
          <w:rFonts w:ascii="Arial" w:eastAsia="Calibri" w:hAnsi="Arial" w:cs="Arial"/>
          <w:color w:val="0D0D0D" w:themeColor="text1" w:themeTint="F2"/>
          <w:lang w:val="pt-BR" w:eastAsia="en-GB"/>
        </w:rPr>
        <w:t>Discuss citizenship, promoting its understanding, exercise, and influence in achieving better quality of life and health.</w:t>
      </w:r>
    </w:p>
    <w:p w14:paraId="29842F3A" w14:textId="77777777" w:rsidR="0046418A" w:rsidRPr="0046418A" w:rsidRDefault="0046418A" w:rsidP="00C02D99">
      <w:pPr>
        <w:pStyle w:val="NormalWeb"/>
        <w:spacing w:line="360" w:lineRule="auto"/>
        <w:jc w:val="both"/>
        <w:rPr>
          <w:rFonts w:ascii="Arial" w:eastAsia="Calibri" w:hAnsi="Arial" w:cs="Arial"/>
          <w:color w:val="0D0D0D" w:themeColor="text1" w:themeTint="F2"/>
          <w:lang w:val="pt-BR" w:eastAsia="en-GB"/>
        </w:rPr>
      </w:pPr>
      <w:r w:rsidRPr="0046418A">
        <w:rPr>
          <w:rFonts w:ascii="Arial" w:eastAsia="Calibri" w:hAnsi="Arial" w:cs="Arial"/>
          <w:color w:val="0D0D0D" w:themeColor="text1" w:themeTint="F2"/>
          <w:lang w:val="pt-BR" w:eastAsia="en-GB"/>
        </w:rPr>
        <w:t>Identify and reflect on the most significant environmental problems and each individual’s responsibility in improving quality of life.</w:t>
      </w:r>
    </w:p>
    <w:p w14:paraId="4F147D04" w14:textId="77777777" w:rsidR="0046418A" w:rsidRPr="0046418A" w:rsidRDefault="0046418A" w:rsidP="00C02D99">
      <w:pPr>
        <w:pStyle w:val="NormalWeb"/>
        <w:spacing w:line="360" w:lineRule="auto"/>
        <w:jc w:val="both"/>
        <w:rPr>
          <w:rFonts w:ascii="Arial" w:eastAsia="Calibri" w:hAnsi="Arial" w:cs="Arial"/>
          <w:color w:val="0D0D0D" w:themeColor="text1" w:themeTint="F2"/>
          <w:lang w:val="pt-BR" w:eastAsia="en-GB"/>
        </w:rPr>
      </w:pPr>
      <w:r w:rsidRPr="0046418A">
        <w:rPr>
          <w:rFonts w:ascii="Arial" w:eastAsia="Calibri" w:hAnsi="Arial" w:cs="Arial"/>
          <w:color w:val="0D0D0D" w:themeColor="text1" w:themeTint="F2"/>
          <w:lang w:val="pt-BR" w:eastAsia="en-GB"/>
        </w:rPr>
        <w:t>Understand environmental education as a strategy for nursing action.</w:t>
      </w:r>
    </w:p>
    <w:p w14:paraId="600CDE17" w14:textId="77777777" w:rsidR="0046418A" w:rsidRPr="0046418A" w:rsidRDefault="0046418A" w:rsidP="0046418A">
      <w:pPr>
        <w:pStyle w:val="NormalWeb"/>
        <w:spacing w:line="360" w:lineRule="auto"/>
        <w:rPr>
          <w:rFonts w:ascii="Arial" w:eastAsia="Calibri" w:hAnsi="Arial" w:cs="Arial"/>
          <w:color w:val="0D0D0D" w:themeColor="text1" w:themeTint="F2"/>
          <w:lang w:val="pt-BR" w:eastAsia="en-GB"/>
        </w:rPr>
      </w:pPr>
      <w:r w:rsidRPr="0046418A">
        <w:rPr>
          <w:rFonts w:ascii="Arial" w:eastAsia="Calibri" w:hAnsi="Arial" w:cs="Arial"/>
          <w:b/>
          <w:bCs/>
          <w:color w:val="0D0D0D" w:themeColor="text1" w:themeTint="F2"/>
          <w:lang w:val="pt-BR" w:eastAsia="en-GB"/>
        </w:rPr>
        <w:t>Contents</w:t>
      </w:r>
    </w:p>
    <w:p w14:paraId="68B0F7D0" w14:textId="77777777" w:rsidR="0046418A" w:rsidRPr="0046418A" w:rsidRDefault="0046418A" w:rsidP="00971AA0">
      <w:pPr>
        <w:pStyle w:val="NormalWeb"/>
        <w:numPr>
          <w:ilvl w:val="0"/>
          <w:numId w:val="15"/>
        </w:numPr>
        <w:spacing w:line="360" w:lineRule="auto"/>
        <w:jc w:val="both"/>
        <w:rPr>
          <w:rFonts w:ascii="Arial" w:eastAsia="Calibri" w:hAnsi="Arial" w:cs="Arial"/>
          <w:color w:val="0D0D0D" w:themeColor="text1" w:themeTint="F2"/>
          <w:lang w:val="pt-BR" w:eastAsia="en-GB"/>
        </w:rPr>
      </w:pPr>
      <w:r w:rsidRPr="0046418A">
        <w:rPr>
          <w:rFonts w:ascii="Arial" w:eastAsia="Calibri" w:hAnsi="Arial" w:cs="Arial"/>
          <w:color w:val="0D0D0D" w:themeColor="text1" w:themeTint="F2"/>
          <w:lang w:val="pt-BR" w:eastAsia="en-GB"/>
        </w:rPr>
        <w:t>Mode of production, development, and environmental impacts; population growth vs. consumption vs. environment, quality of life, and health.</w:t>
      </w:r>
    </w:p>
    <w:p w14:paraId="681FD022" w14:textId="77777777" w:rsidR="0046418A" w:rsidRPr="0046418A" w:rsidRDefault="0046418A" w:rsidP="00971AA0">
      <w:pPr>
        <w:pStyle w:val="NormalWeb"/>
        <w:numPr>
          <w:ilvl w:val="0"/>
          <w:numId w:val="15"/>
        </w:numPr>
        <w:spacing w:line="360" w:lineRule="auto"/>
        <w:jc w:val="both"/>
        <w:rPr>
          <w:rFonts w:ascii="Arial" w:eastAsia="Calibri" w:hAnsi="Arial" w:cs="Arial"/>
          <w:color w:val="0D0D0D" w:themeColor="text1" w:themeTint="F2"/>
          <w:lang w:val="pt-BR" w:eastAsia="en-GB"/>
        </w:rPr>
      </w:pPr>
      <w:r w:rsidRPr="0046418A">
        <w:rPr>
          <w:rFonts w:ascii="Arial" w:eastAsia="Calibri" w:hAnsi="Arial" w:cs="Arial"/>
          <w:color w:val="0D0D0D" w:themeColor="text1" w:themeTint="F2"/>
          <w:lang w:val="pt-BR" w:eastAsia="en-GB"/>
        </w:rPr>
        <w:t>Global environmental problems and their impact on quality of life and health.</w:t>
      </w:r>
    </w:p>
    <w:p w14:paraId="2780A5EF" w14:textId="77777777" w:rsidR="0046418A" w:rsidRPr="0046418A" w:rsidRDefault="0046418A" w:rsidP="00971AA0">
      <w:pPr>
        <w:pStyle w:val="NormalWeb"/>
        <w:numPr>
          <w:ilvl w:val="0"/>
          <w:numId w:val="15"/>
        </w:numPr>
        <w:spacing w:line="360" w:lineRule="auto"/>
        <w:jc w:val="both"/>
        <w:rPr>
          <w:rFonts w:ascii="Arial" w:eastAsia="Calibri" w:hAnsi="Arial" w:cs="Arial"/>
          <w:color w:val="0D0D0D" w:themeColor="text1" w:themeTint="F2"/>
          <w:lang w:val="pt-BR" w:eastAsia="en-GB"/>
        </w:rPr>
      </w:pPr>
      <w:r w:rsidRPr="0046418A">
        <w:rPr>
          <w:rFonts w:ascii="Arial" w:eastAsia="Calibri" w:hAnsi="Arial" w:cs="Arial"/>
          <w:color w:val="0D0D0D" w:themeColor="text1" w:themeTint="F2"/>
          <w:lang w:val="pt-BR" w:eastAsia="en-GB"/>
        </w:rPr>
        <w:t>International relations, sustainable development, and global intervention policies.</w:t>
      </w:r>
    </w:p>
    <w:p w14:paraId="0D6A85CA" w14:textId="77777777" w:rsidR="0046418A" w:rsidRPr="0046418A" w:rsidRDefault="0046418A" w:rsidP="00971AA0">
      <w:pPr>
        <w:pStyle w:val="NormalWeb"/>
        <w:numPr>
          <w:ilvl w:val="0"/>
          <w:numId w:val="15"/>
        </w:numPr>
        <w:spacing w:line="360" w:lineRule="auto"/>
        <w:jc w:val="both"/>
        <w:rPr>
          <w:rFonts w:ascii="Arial" w:eastAsia="Calibri" w:hAnsi="Arial" w:cs="Arial"/>
          <w:color w:val="0D0D0D" w:themeColor="text1" w:themeTint="F2"/>
          <w:lang w:val="pt-BR" w:eastAsia="en-GB"/>
        </w:rPr>
      </w:pPr>
      <w:r w:rsidRPr="0046418A">
        <w:rPr>
          <w:rFonts w:ascii="Arial" w:eastAsia="Calibri" w:hAnsi="Arial" w:cs="Arial"/>
          <w:color w:val="0D0D0D" w:themeColor="text1" w:themeTint="F2"/>
          <w:lang w:val="pt-BR" w:eastAsia="en-GB"/>
        </w:rPr>
        <w:t>Environment, citizenship, and social participation.</w:t>
      </w:r>
    </w:p>
    <w:p w14:paraId="4A9B4031" w14:textId="77777777" w:rsidR="0046418A" w:rsidRPr="0046418A" w:rsidRDefault="0046418A" w:rsidP="00971AA0">
      <w:pPr>
        <w:pStyle w:val="NormalWeb"/>
        <w:numPr>
          <w:ilvl w:val="0"/>
          <w:numId w:val="15"/>
        </w:numPr>
        <w:spacing w:line="360" w:lineRule="auto"/>
        <w:jc w:val="both"/>
        <w:rPr>
          <w:rFonts w:ascii="Arial" w:eastAsia="Calibri" w:hAnsi="Arial" w:cs="Arial"/>
          <w:color w:val="0D0D0D" w:themeColor="text1" w:themeTint="F2"/>
          <w:lang w:val="pt-BR" w:eastAsia="en-GB"/>
        </w:rPr>
      </w:pPr>
      <w:r w:rsidRPr="0046418A">
        <w:rPr>
          <w:rFonts w:ascii="Arial" w:eastAsia="Calibri" w:hAnsi="Arial" w:cs="Arial"/>
          <w:color w:val="0D0D0D" w:themeColor="text1" w:themeTint="F2"/>
          <w:lang w:val="pt-BR" w:eastAsia="en-GB"/>
        </w:rPr>
        <w:t>Environment, health, and the Brazilian Unified Health System (SUS).</w:t>
      </w:r>
    </w:p>
    <w:p w14:paraId="40FA7F47" w14:textId="77777777" w:rsidR="0046418A" w:rsidRPr="0046418A" w:rsidRDefault="0046418A" w:rsidP="00971AA0">
      <w:pPr>
        <w:pStyle w:val="NormalWeb"/>
        <w:numPr>
          <w:ilvl w:val="0"/>
          <w:numId w:val="15"/>
        </w:numPr>
        <w:spacing w:line="360" w:lineRule="auto"/>
        <w:jc w:val="both"/>
        <w:rPr>
          <w:rFonts w:ascii="Arial" w:eastAsia="Calibri" w:hAnsi="Arial" w:cs="Arial"/>
          <w:color w:val="0D0D0D" w:themeColor="text1" w:themeTint="F2"/>
          <w:lang w:val="pt-BR" w:eastAsia="en-GB"/>
        </w:rPr>
      </w:pPr>
      <w:r w:rsidRPr="0046418A">
        <w:rPr>
          <w:rFonts w:ascii="Arial" w:eastAsia="Calibri" w:hAnsi="Arial" w:cs="Arial"/>
          <w:color w:val="0D0D0D" w:themeColor="text1" w:themeTint="F2"/>
          <w:lang w:val="pt-BR" w:eastAsia="en-GB"/>
        </w:rPr>
        <w:t>Environmental issues related to: water, soil, air, waste, energy production, pollution, sanitation, and consequences for quality of life and health.</w:t>
      </w:r>
    </w:p>
    <w:p w14:paraId="64F19AB6" w14:textId="77777777" w:rsidR="0046418A" w:rsidRPr="0046418A" w:rsidRDefault="0046418A" w:rsidP="00971AA0">
      <w:pPr>
        <w:pStyle w:val="NormalWeb"/>
        <w:numPr>
          <w:ilvl w:val="0"/>
          <w:numId w:val="15"/>
        </w:numPr>
        <w:spacing w:line="360" w:lineRule="auto"/>
        <w:jc w:val="both"/>
        <w:rPr>
          <w:rFonts w:ascii="Arial" w:eastAsia="Calibri" w:hAnsi="Arial" w:cs="Arial"/>
          <w:color w:val="0D0D0D" w:themeColor="text1" w:themeTint="F2"/>
          <w:lang w:val="pt-BR" w:eastAsia="en-GB"/>
        </w:rPr>
      </w:pPr>
      <w:r w:rsidRPr="0046418A">
        <w:rPr>
          <w:rFonts w:ascii="Arial" w:eastAsia="Calibri" w:hAnsi="Arial" w:cs="Arial"/>
          <w:color w:val="0D0D0D" w:themeColor="text1" w:themeTint="F2"/>
          <w:lang w:val="pt-BR" w:eastAsia="en-GB"/>
        </w:rPr>
        <w:t>Synanthropic animals and health risks.</w:t>
      </w:r>
    </w:p>
    <w:p w14:paraId="23C922BE" w14:textId="77777777" w:rsidR="0046418A" w:rsidRPr="0046418A" w:rsidRDefault="0046418A" w:rsidP="00971AA0">
      <w:pPr>
        <w:pStyle w:val="NormalWeb"/>
        <w:numPr>
          <w:ilvl w:val="0"/>
          <w:numId w:val="15"/>
        </w:numPr>
        <w:spacing w:line="360" w:lineRule="auto"/>
        <w:jc w:val="both"/>
        <w:rPr>
          <w:rFonts w:ascii="Arial" w:eastAsia="Calibri" w:hAnsi="Arial" w:cs="Arial"/>
          <w:color w:val="0D0D0D" w:themeColor="text1" w:themeTint="F2"/>
          <w:lang w:val="pt-BR" w:eastAsia="en-GB"/>
        </w:rPr>
      </w:pPr>
      <w:r w:rsidRPr="0046418A">
        <w:rPr>
          <w:rFonts w:ascii="Arial" w:eastAsia="Calibri" w:hAnsi="Arial" w:cs="Arial"/>
          <w:color w:val="0D0D0D" w:themeColor="text1" w:themeTint="F2"/>
          <w:lang w:val="pt-BR" w:eastAsia="en-GB"/>
        </w:rPr>
        <w:t>Management of Healthcare Waste.</w:t>
      </w:r>
    </w:p>
    <w:p w14:paraId="764698B4" w14:textId="77777777" w:rsidR="0046418A" w:rsidRPr="0046418A" w:rsidRDefault="0046418A" w:rsidP="00971AA0">
      <w:pPr>
        <w:pStyle w:val="NormalWeb"/>
        <w:numPr>
          <w:ilvl w:val="0"/>
          <w:numId w:val="15"/>
        </w:numPr>
        <w:spacing w:line="360" w:lineRule="auto"/>
        <w:jc w:val="both"/>
        <w:rPr>
          <w:rFonts w:ascii="Arial" w:eastAsia="Calibri" w:hAnsi="Arial" w:cs="Arial"/>
          <w:color w:val="0D0D0D" w:themeColor="text1" w:themeTint="F2"/>
          <w:lang w:val="pt-BR" w:eastAsia="en-GB"/>
        </w:rPr>
      </w:pPr>
      <w:r w:rsidRPr="0046418A">
        <w:rPr>
          <w:rFonts w:ascii="Arial" w:eastAsia="Calibri" w:hAnsi="Arial" w:cs="Arial"/>
          <w:color w:val="0D0D0D" w:themeColor="text1" w:themeTint="F2"/>
          <w:lang w:val="pt-BR" w:eastAsia="en-GB"/>
        </w:rPr>
        <w:t>Environmental Surveillance with emphasis on notifiable diseases.</w:t>
      </w:r>
    </w:p>
    <w:p w14:paraId="0D5D2EC0" w14:textId="77777777" w:rsidR="0046418A" w:rsidRPr="0046418A" w:rsidRDefault="0046418A" w:rsidP="00971AA0">
      <w:pPr>
        <w:pStyle w:val="NormalWeb"/>
        <w:numPr>
          <w:ilvl w:val="0"/>
          <w:numId w:val="15"/>
        </w:numPr>
        <w:spacing w:line="360" w:lineRule="auto"/>
        <w:jc w:val="both"/>
        <w:rPr>
          <w:rFonts w:ascii="Arial" w:eastAsia="Calibri" w:hAnsi="Arial" w:cs="Arial"/>
          <w:color w:val="0D0D0D" w:themeColor="text1" w:themeTint="F2"/>
          <w:lang w:val="pt-BR" w:eastAsia="en-GB"/>
        </w:rPr>
      </w:pPr>
      <w:r w:rsidRPr="0046418A">
        <w:rPr>
          <w:rFonts w:ascii="Arial" w:eastAsia="Calibri" w:hAnsi="Arial" w:cs="Arial"/>
          <w:color w:val="0D0D0D" w:themeColor="text1" w:themeTint="F2"/>
          <w:lang w:val="pt-BR" w:eastAsia="en-GB"/>
        </w:rPr>
        <w:t>The role of nursing in public health related to environmental issues.</w:t>
      </w:r>
    </w:p>
    <w:p w14:paraId="3C82E0D8" w14:textId="77777777" w:rsidR="00C02D99" w:rsidRDefault="00C02D99" w:rsidP="0046418A">
      <w:pPr>
        <w:pStyle w:val="NormalWeb"/>
        <w:spacing w:line="360" w:lineRule="auto"/>
        <w:rPr>
          <w:rFonts w:ascii="Arial" w:eastAsia="Calibri" w:hAnsi="Arial" w:cs="Arial"/>
          <w:b/>
          <w:bCs/>
          <w:color w:val="0D0D0D" w:themeColor="text1" w:themeTint="F2"/>
          <w:lang w:val="pt-BR" w:eastAsia="en-GB"/>
        </w:rPr>
      </w:pPr>
    </w:p>
    <w:p w14:paraId="4AD72AE1" w14:textId="066A7122" w:rsidR="0046418A" w:rsidRPr="0046418A" w:rsidRDefault="0046418A" w:rsidP="0046418A">
      <w:pPr>
        <w:pStyle w:val="NormalWeb"/>
        <w:spacing w:line="360" w:lineRule="auto"/>
        <w:rPr>
          <w:rFonts w:ascii="Arial" w:eastAsia="Calibri" w:hAnsi="Arial" w:cs="Arial"/>
          <w:color w:val="0D0D0D" w:themeColor="text1" w:themeTint="F2"/>
          <w:lang w:val="pt-BR" w:eastAsia="en-GB"/>
        </w:rPr>
      </w:pPr>
      <w:r w:rsidRPr="0046418A">
        <w:rPr>
          <w:rFonts w:ascii="Arial" w:eastAsia="Calibri" w:hAnsi="Arial" w:cs="Arial"/>
          <w:b/>
          <w:bCs/>
          <w:color w:val="0D0D0D" w:themeColor="text1" w:themeTint="F2"/>
          <w:lang w:val="pt-BR" w:eastAsia="en-GB"/>
        </w:rPr>
        <w:t>Basic Bibliography</w:t>
      </w:r>
    </w:p>
    <w:p w14:paraId="3B94DD3E" w14:textId="77777777" w:rsidR="0046418A" w:rsidRPr="0046418A" w:rsidRDefault="0046418A" w:rsidP="0022298C">
      <w:pPr>
        <w:pStyle w:val="NormalWeb"/>
        <w:spacing w:line="360" w:lineRule="auto"/>
        <w:jc w:val="both"/>
        <w:rPr>
          <w:rFonts w:ascii="Arial" w:eastAsia="Calibri" w:hAnsi="Arial" w:cs="Arial"/>
          <w:color w:val="0D0D0D" w:themeColor="text1" w:themeTint="F2"/>
          <w:lang w:val="pt-BR" w:eastAsia="en-GB"/>
        </w:rPr>
      </w:pPr>
      <w:r w:rsidRPr="0046418A">
        <w:rPr>
          <w:rFonts w:ascii="Arial" w:eastAsia="Calibri" w:hAnsi="Arial" w:cs="Arial"/>
          <w:color w:val="0D0D0D" w:themeColor="text1" w:themeTint="F2"/>
          <w:lang w:val="pt-BR" w:eastAsia="en-GB"/>
        </w:rPr>
        <w:t xml:space="preserve">PHILIPPI JR, Arlindo. </w:t>
      </w:r>
      <w:r w:rsidRPr="0022298C">
        <w:rPr>
          <w:rFonts w:ascii="Arial" w:eastAsia="Calibri" w:hAnsi="Arial" w:cs="Arial"/>
          <w:b/>
          <w:iCs/>
          <w:color w:val="0D0D0D" w:themeColor="text1" w:themeTint="F2"/>
          <w:lang w:val="pt-BR" w:eastAsia="en-GB"/>
        </w:rPr>
        <w:t>Saneamento, saúde e ambiente: fundamentos para um desenvolvimento sustentável</w:t>
      </w:r>
      <w:r w:rsidRPr="0046418A">
        <w:rPr>
          <w:rFonts w:ascii="Arial" w:eastAsia="Calibri" w:hAnsi="Arial" w:cs="Arial"/>
          <w:color w:val="0D0D0D" w:themeColor="text1" w:themeTint="F2"/>
          <w:lang w:val="pt-BR" w:eastAsia="en-GB"/>
        </w:rPr>
        <w:t>. Barueri: Manole, 2018.</w:t>
      </w:r>
    </w:p>
    <w:p w14:paraId="58F875C1" w14:textId="77777777" w:rsidR="0046418A" w:rsidRPr="0046418A" w:rsidRDefault="0046418A" w:rsidP="0022298C">
      <w:pPr>
        <w:pStyle w:val="NormalWeb"/>
        <w:spacing w:line="360" w:lineRule="auto"/>
        <w:jc w:val="both"/>
        <w:rPr>
          <w:rFonts w:ascii="Arial" w:eastAsia="Calibri" w:hAnsi="Arial" w:cs="Arial"/>
          <w:color w:val="0D0D0D" w:themeColor="text1" w:themeTint="F2"/>
          <w:lang w:val="pt-BR" w:eastAsia="en-GB"/>
        </w:rPr>
      </w:pPr>
      <w:r w:rsidRPr="0046418A">
        <w:rPr>
          <w:rFonts w:ascii="Arial" w:eastAsia="Calibri" w:hAnsi="Arial" w:cs="Arial"/>
          <w:color w:val="0D0D0D" w:themeColor="text1" w:themeTint="F2"/>
          <w:lang w:val="pt-BR" w:eastAsia="en-GB"/>
        </w:rPr>
        <w:lastRenderedPageBreak/>
        <w:t xml:space="preserve">LUCCARELLI, Ana Carolina de M. </w:t>
      </w:r>
      <w:r w:rsidRPr="0022298C">
        <w:rPr>
          <w:rFonts w:ascii="Arial" w:eastAsia="Calibri" w:hAnsi="Arial" w:cs="Arial"/>
          <w:b/>
          <w:iCs/>
          <w:color w:val="0D0D0D" w:themeColor="text1" w:themeTint="F2"/>
          <w:lang w:val="pt-BR" w:eastAsia="en-GB"/>
        </w:rPr>
        <w:t>Políticas públicas de mobilidade urbana, acessibilidade e sustentabilidade</w:t>
      </w:r>
      <w:r w:rsidRPr="0046418A">
        <w:rPr>
          <w:rFonts w:ascii="Arial" w:eastAsia="Calibri" w:hAnsi="Arial" w:cs="Arial"/>
          <w:color w:val="0D0D0D" w:themeColor="text1" w:themeTint="F2"/>
          <w:lang w:val="pt-BR" w:eastAsia="en-GB"/>
        </w:rPr>
        <w:t>. São Paulo: Editora Saraiva, 2021.</w:t>
      </w:r>
    </w:p>
    <w:p w14:paraId="4ECA4BF9" w14:textId="77777777" w:rsidR="0046418A" w:rsidRPr="0046418A" w:rsidRDefault="0046418A" w:rsidP="0022298C">
      <w:pPr>
        <w:pStyle w:val="NormalWeb"/>
        <w:spacing w:line="360" w:lineRule="auto"/>
        <w:jc w:val="both"/>
        <w:rPr>
          <w:rFonts w:ascii="Arial" w:eastAsia="Calibri" w:hAnsi="Arial" w:cs="Arial"/>
          <w:color w:val="0D0D0D" w:themeColor="text1" w:themeTint="F2"/>
          <w:lang w:val="pt-BR" w:eastAsia="en-GB"/>
        </w:rPr>
      </w:pPr>
      <w:r w:rsidRPr="0046418A">
        <w:rPr>
          <w:rFonts w:ascii="Arial" w:eastAsia="Calibri" w:hAnsi="Arial" w:cs="Arial"/>
          <w:color w:val="0D0D0D" w:themeColor="text1" w:themeTint="F2"/>
          <w:lang w:val="pt-BR" w:eastAsia="en-GB"/>
        </w:rPr>
        <w:t xml:space="preserve">MAGALHÃES, Marcos Felipe. </w:t>
      </w:r>
      <w:r w:rsidRPr="0022298C">
        <w:rPr>
          <w:rFonts w:ascii="Arial" w:eastAsia="Calibri" w:hAnsi="Arial" w:cs="Arial"/>
          <w:b/>
          <w:iCs/>
          <w:color w:val="0D0D0D" w:themeColor="text1" w:themeTint="F2"/>
          <w:lang w:val="pt-BR" w:eastAsia="en-GB"/>
        </w:rPr>
        <w:t>Estratégias para o desenvolvimento sustentável: ASG + P (ambiente, sociedade, governança, pessoas)</w:t>
      </w:r>
      <w:r w:rsidRPr="0046418A">
        <w:rPr>
          <w:rFonts w:ascii="Arial" w:eastAsia="Calibri" w:hAnsi="Arial" w:cs="Arial"/>
          <w:color w:val="0D0D0D" w:themeColor="text1" w:themeTint="F2"/>
          <w:lang w:val="pt-BR" w:eastAsia="en-GB"/>
        </w:rPr>
        <w:t>. 2nd ed. São Paulo: Atlas, 2023.</w:t>
      </w:r>
    </w:p>
    <w:p w14:paraId="743F91A0" w14:textId="77777777" w:rsidR="00C02D99" w:rsidRDefault="00C02D99" w:rsidP="0046418A">
      <w:pPr>
        <w:pStyle w:val="NormalWeb"/>
        <w:spacing w:line="360" w:lineRule="auto"/>
        <w:rPr>
          <w:rFonts w:ascii="Arial" w:eastAsia="Calibri" w:hAnsi="Arial" w:cs="Arial"/>
          <w:b/>
          <w:bCs/>
          <w:color w:val="0D0D0D" w:themeColor="text1" w:themeTint="F2"/>
          <w:lang w:val="pt-BR" w:eastAsia="en-GB"/>
        </w:rPr>
      </w:pPr>
    </w:p>
    <w:p w14:paraId="561EA455" w14:textId="77777777" w:rsidR="00C02D99" w:rsidRDefault="00C02D99" w:rsidP="0046418A">
      <w:pPr>
        <w:pStyle w:val="NormalWeb"/>
        <w:spacing w:line="360" w:lineRule="auto"/>
        <w:rPr>
          <w:rFonts w:ascii="Arial" w:eastAsia="Calibri" w:hAnsi="Arial" w:cs="Arial"/>
          <w:b/>
          <w:bCs/>
          <w:color w:val="0D0D0D" w:themeColor="text1" w:themeTint="F2"/>
          <w:lang w:val="pt-BR" w:eastAsia="en-GB"/>
        </w:rPr>
      </w:pPr>
    </w:p>
    <w:p w14:paraId="41D167A6" w14:textId="45C29D70" w:rsidR="0046418A" w:rsidRPr="0046418A" w:rsidRDefault="0046418A" w:rsidP="0046418A">
      <w:pPr>
        <w:pStyle w:val="NormalWeb"/>
        <w:spacing w:line="360" w:lineRule="auto"/>
        <w:rPr>
          <w:rFonts w:ascii="Arial" w:eastAsia="Calibri" w:hAnsi="Arial" w:cs="Arial"/>
          <w:color w:val="0D0D0D" w:themeColor="text1" w:themeTint="F2"/>
          <w:lang w:val="pt-BR" w:eastAsia="en-GB"/>
        </w:rPr>
      </w:pPr>
      <w:r w:rsidRPr="0046418A">
        <w:rPr>
          <w:rFonts w:ascii="Arial" w:eastAsia="Calibri" w:hAnsi="Arial" w:cs="Arial"/>
          <w:b/>
          <w:bCs/>
          <w:color w:val="0D0D0D" w:themeColor="text1" w:themeTint="F2"/>
          <w:lang w:val="pt-BR" w:eastAsia="en-GB"/>
        </w:rPr>
        <w:t>Complementary Bibliography</w:t>
      </w:r>
    </w:p>
    <w:p w14:paraId="19821D21" w14:textId="77777777" w:rsidR="0046418A" w:rsidRPr="0046418A" w:rsidRDefault="0046418A" w:rsidP="00C02D99">
      <w:pPr>
        <w:pStyle w:val="NormalWeb"/>
        <w:spacing w:line="360" w:lineRule="auto"/>
        <w:rPr>
          <w:rFonts w:ascii="Arial" w:eastAsia="Calibri" w:hAnsi="Arial" w:cs="Arial"/>
          <w:color w:val="0D0D0D" w:themeColor="text1" w:themeTint="F2"/>
          <w:lang w:val="pt-BR" w:eastAsia="en-GB"/>
        </w:rPr>
      </w:pPr>
      <w:r w:rsidRPr="0046418A">
        <w:rPr>
          <w:rFonts w:ascii="Arial" w:eastAsia="Calibri" w:hAnsi="Arial" w:cs="Arial"/>
          <w:color w:val="0D0D0D" w:themeColor="text1" w:themeTint="F2"/>
          <w:lang w:val="pt-BR" w:eastAsia="en-GB"/>
        </w:rPr>
        <w:t xml:space="preserve">BARSANO, Paulo R.; BARBOSA, Rildo P.; VIANA, Viviane J. </w:t>
      </w:r>
      <w:r w:rsidRPr="0022298C">
        <w:rPr>
          <w:rFonts w:ascii="Arial" w:eastAsia="Calibri" w:hAnsi="Arial" w:cs="Arial"/>
          <w:b/>
          <w:iCs/>
          <w:color w:val="0D0D0D" w:themeColor="text1" w:themeTint="F2"/>
          <w:lang w:val="pt-BR" w:eastAsia="en-GB"/>
        </w:rPr>
        <w:t>Poluição Ambiental e Saúde Pública</w:t>
      </w:r>
      <w:r w:rsidRPr="0046418A">
        <w:rPr>
          <w:rFonts w:ascii="Arial" w:eastAsia="Calibri" w:hAnsi="Arial" w:cs="Arial"/>
          <w:color w:val="0D0D0D" w:themeColor="text1" w:themeTint="F2"/>
          <w:lang w:val="pt-BR" w:eastAsia="en-GB"/>
        </w:rPr>
        <w:t xml:space="preserve">. São Paulo: Érica, 2014. E-book. ISBN 9788536521695. Available at: </w:t>
      </w:r>
      <w:hyperlink r:id="rId15" w:anchor="/books/9788536521695/" w:history="1">
        <w:r w:rsidRPr="0046418A">
          <w:rPr>
            <w:rFonts w:ascii="Arial" w:eastAsia="Calibri" w:hAnsi="Arial" w:cs="Arial"/>
            <w:color w:val="0D0D0D" w:themeColor="text1" w:themeTint="F2"/>
            <w:lang w:val="pt-BR" w:eastAsia="en-GB"/>
          </w:rPr>
          <w:t>https://integrada.minhabiblioteca.com.br/#/books/9788536521695/</w:t>
        </w:r>
      </w:hyperlink>
      <w:r w:rsidRPr="0046418A">
        <w:rPr>
          <w:rFonts w:ascii="Arial" w:eastAsia="Calibri" w:hAnsi="Arial" w:cs="Arial"/>
          <w:color w:val="0D0D0D" w:themeColor="text1" w:themeTint="F2"/>
          <w:lang w:val="pt-BR" w:eastAsia="en-GB"/>
        </w:rPr>
        <w:t>. Accessed Jan 31, 2023.</w:t>
      </w:r>
    </w:p>
    <w:p w14:paraId="2FA43BF4" w14:textId="77777777" w:rsidR="0046418A" w:rsidRPr="0046418A" w:rsidRDefault="0046418A" w:rsidP="00C02D99">
      <w:pPr>
        <w:pStyle w:val="NormalWeb"/>
        <w:spacing w:line="360" w:lineRule="auto"/>
        <w:rPr>
          <w:rFonts w:ascii="Arial" w:eastAsia="Calibri" w:hAnsi="Arial" w:cs="Arial"/>
          <w:color w:val="0D0D0D" w:themeColor="text1" w:themeTint="F2"/>
          <w:lang w:val="pt-BR" w:eastAsia="en-GB"/>
        </w:rPr>
      </w:pPr>
      <w:r w:rsidRPr="0046418A">
        <w:rPr>
          <w:rFonts w:ascii="Arial" w:eastAsia="Calibri" w:hAnsi="Arial" w:cs="Arial"/>
          <w:color w:val="0D0D0D" w:themeColor="text1" w:themeTint="F2"/>
          <w:lang w:val="pt-BR" w:eastAsia="en-GB"/>
        </w:rPr>
        <w:t xml:space="preserve">RAMOS, Carlos A. </w:t>
      </w:r>
      <w:r w:rsidRPr="0022298C">
        <w:rPr>
          <w:rFonts w:ascii="Arial" w:eastAsia="Calibri" w:hAnsi="Arial" w:cs="Arial"/>
          <w:b/>
          <w:iCs/>
          <w:color w:val="0D0D0D" w:themeColor="text1" w:themeTint="F2"/>
          <w:lang w:val="pt-BR" w:eastAsia="en-GB"/>
        </w:rPr>
        <w:t>Economia da Felicidade</w:t>
      </w:r>
      <w:r w:rsidRPr="0046418A">
        <w:rPr>
          <w:rFonts w:ascii="Arial" w:eastAsia="Calibri" w:hAnsi="Arial" w:cs="Arial"/>
          <w:color w:val="0D0D0D" w:themeColor="text1" w:themeTint="F2"/>
          <w:lang w:val="pt-BR" w:eastAsia="en-GB"/>
        </w:rPr>
        <w:t xml:space="preserve">. Rio de Janeiro: Editora Alta Books, 2021. E-book. ISBN 9786555202755. Available at: </w:t>
      </w:r>
      <w:hyperlink r:id="rId16" w:anchor="/books/9786555202755/" w:history="1">
        <w:r w:rsidRPr="0046418A">
          <w:rPr>
            <w:rFonts w:ascii="Arial" w:eastAsia="Calibri" w:hAnsi="Arial" w:cs="Arial"/>
            <w:color w:val="0D0D0D" w:themeColor="text1" w:themeTint="F2"/>
            <w:lang w:val="pt-BR" w:eastAsia="en-GB"/>
          </w:rPr>
          <w:t>https://integrada.minhabiblioteca.com.br/#/books/9786555202755/</w:t>
        </w:r>
      </w:hyperlink>
      <w:r w:rsidRPr="0046418A">
        <w:rPr>
          <w:rFonts w:ascii="Arial" w:eastAsia="Calibri" w:hAnsi="Arial" w:cs="Arial"/>
          <w:color w:val="0D0D0D" w:themeColor="text1" w:themeTint="F2"/>
          <w:lang w:val="pt-BR" w:eastAsia="en-GB"/>
        </w:rPr>
        <w:t>. Accessed Jan 31, 2023.</w:t>
      </w:r>
    </w:p>
    <w:p w14:paraId="4A9CC5A0" w14:textId="77777777" w:rsidR="0046418A" w:rsidRPr="0046418A" w:rsidRDefault="0046418A" w:rsidP="00C02D99">
      <w:pPr>
        <w:pStyle w:val="NormalWeb"/>
        <w:spacing w:line="360" w:lineRule="auto"/>
        <w:rPr>
          <w:rFonts w:ascii="Arial" w:eastAsia="Calibri" w:hAnsi="Arial" w:cs="Arial"/>
          <w:color w:val="0D0D0D" w:themeColor="text1" w:themeTint="F2"/>
          <w:lang w:val="pt-BR" w:eastAsia="en-GB"/>
        </w:rPr>
      </w:pPr>
      <w:r w:rsidRPr="0046418A">
        <w:rPr>
          <w:rFonts w:ascii="Arial" w:eastAsia="Calibri" w:hAnsi="Arial" w:cs="Arial"/>
          <w:color w:val="0D0D0D" w:themeColor="text1" w:themeTint="F2"/>
          <w:lang w:val="pt-BR" w:eastAsia="en-GB"/>
        </w:rPr>
        <w:t xml:space="preserve">ANDREA, Mara Mercedes de et al. </w:t>
      </w:r>
      <w:r w:rsidRPr="0022298C">
        <w:rPr>
          <w:rFonts w:ascii="Arial" w:eastAsia="Calibri" w:hAnsi="Arial" w:cs="Arial"/>
          <w:b/>
          <w:iCs/>
          <w:color w:val="0D0D0D" w:themeColor="text1" w:themeTint="F2"/>
          <w:lang w:val="pt-BR" w:eastAsia="en-GB"/>
        </w:rPr>
        <w:t>Segurança ambiental no controle químico de pragas e vetores / Solange Papini</w:t>
      </w:r>
      <w:r w:rsidRPr="0046418A">
        <w:rPr>
          <w:rFonts w:ascii="Arial" w:eastAsia="Calibri" w:hAnsi="Arial" w:cs="Arial"/>
          <w:color w:val="0D0D0D" w:themeColor="text1" w:themeTint="F2"/>
          <w:lang w:val="pt-BR" w:eastAsia="en-GB"/>
        </w:rPr>
        <w:t>. São Paulo: Atheneu, 2014.</w:t>
      </w:r>
    </w:p>
    <w:p w14:paraId="7B5657A0" w14:textId="77777777" w:rsidR="0046418A" w:rsidRPr="0046418A" w:rsidRDefault="0046418A" w:rsidP="00C02D99">
      <w:pPr>
        <w:pStyle w:val="NormalWeb"/>
        <w:spacing w:line="360" w:lineRule="auto"/>
        <w:rPr>
          <w:rFonts w:ascii="Arial" w:eastAsia="Calibri" w:hAnsi="Arial" w:cs="Arial"/>
          <w:color w:val="0D0D0D" w:themeColor="text1" w:themeTint="F2"/>
          <w:lang w:val="pt-BR" w:eastAsia="en-GB"/>
        </w:rPr>
      </w:pPr>
      <w:r w:rsidRPr="0022298C">
        <w:rPr>
          <w:rFonts w:ascii="Arial" w:eastAsia="Calibri" w:hAnsi="Arial" w:cs="Arial"/>
          <w:b/>
          <w:iCs/>
          <w:color w:val="0D0D0D" w:themeColor="text1" w:themeTint="F2"/>
          <w:lang w:val="pt-BR" w:eastAsia="en-GB"/>
        </w:rPr>
        <w:t>Manual do Educador. Animais Sinantrópicos - Como prevenir</w:t>
      </w:r>
      <w:r w:rsidRPr="0046418A">
        <w:rPr>
          <w:rFonts w:ascii="Arial" w:eastAsia="Calibri" w:hAnsi="Arial" w:cs="Arial"/>
          <w:color w:val="0D0D0D" w:themeColor="text1" w:themeTint="F2"/>
          <w:lang w:val="pt-BR" w:eastAsia="en-GB"/>
        </w:rPr>
        <w:t xml:space="preserve">. Available at: </w:t>
      </w:r>
      <w:hyperlink r:id="rId17" w:history="1">
        <w:r w:rsidRPr="0046418A">
          <w:rPr>
            <w:rFonts w:ascii="Arial" w:eastAsia="Calibri" w:hAnsi="Arial" w:cs="Arial"/>
            <w:color w:val="0D0D0D" w:themeColor="text1" w:themeTint="F2"/>
            <w:lang w:val="pt-BR" w:eastAsia="en-GB"/>
          </w:rPr>
          <w:t>http://www.prefeitura.sp.gov.br/cidade/secretarias/upload/Sinantropicos_1253903561.pdf</w:t>
        </w:r>
      </w:hyperlink>
    </w:p>
    <w:p w14:paraId="64272BE8" w14:textId="1FF1CCF6" w:rsidR="00E547FE" w:rsidRPr="0022298C" w:rsidRDefault="0046418A" w:rsidP="0022298C">
      <w:pPr>
        <w:pStyle w:val="NormalWeb"/>
        <w:spacing w:line="360" w:lineRule="auto"/>
        <w:rPr>
          <w:rFonts w:ascii="Arial" w:eastAsia="Calibri" w:hAnsi="Arial" w:cs="Arial"/>
          <w:color w:val="0D0D0D" w:themeColor="text1" w:themeTint="F2"/>
          <w:lang w:val="pt-BR" w:eastAsia="en-GB"/>
        </w:rPr>
      </w:pPr>
      <w:r w:rsidRPr="0022298C">
        <w:rPr>
          <w:rFonts w:ascii="Arial" w:eastAsia="Calibri" w:hAnsi="Arial" w:cs="Arial"/>
          <w:b/>
          <w:iCs/>
          <w:color w:val="0D0D0D" w:themeColor="text1" w:themeTint="F2"/>
          <w:lang w:val="pt-BR" w:eastAsia="en-GB"/>
        </w:rPr>
        <w:t>Vigilância Ambiental</w:t>
      </w:r>
      <w:r w:rsidRPr="0046418A">
        <w:rPr>
          <w:rFonts w:ascii="Arial" w:eastAsia="Calibri" w:hAnsi="Arial" w:cs="Arial"/>
          <w:color w:val="0D0D0D" w:themeColor="text1" w:themeTint="F2"/>
          <w:lang w:val="pt-BR" w:eastAsia="en-GB"/>
        </w:rPr>
        <w:t xml:space="preserve">, 2021. Available at: </w:t>
      </w:r>
      <w:hyperlink r:id="rId18" w:history="1">
        <w:r w:rsidRPr="0046418A">
          <w:rPr>
            <w:rFonts w:ascii="Arial" w:eastAsia="Calibri" w:hAnsi="Arial" w:cs="Arial"/>
            <w:color w:val="0D0D0D" w:themeColor="text1" w:themeTint="F2"/>
            <w:lang w:val="pt-BR" w:eastAsia="en-GB"/>
          </w:rPr>
          <w:t>https://www.gov.br/saude/pt-br/centrais-de-conteudo/publicacoes/publicacoes-svs/vigilancia-ambiental</w:t>
        </w:r>
      </w:hyperlink>
      <w:r w:rsidRPr="0046418A">
        <w:rPr>
          <w:rFonts w:ascii="Arial" w:eastAsia="Calibri" w:hAnsi="Arial" w:cs="Arial"/>
          <w:color w:val="0D0D0D" w:themeColor="text1" w:themeTint="F2"/>
          <w:lang w:val="pt-BR" w:eastAsia="en-GB"/>
        </w:rPr>
        <w:t xml:space="preserve"> [online]</w:t>
      </w:r>
    </w:p>
    <w:p w14:paraId="33201418" w14:textId="77777777" w:rsidR="00E547FE" w:rsidRPr="005809CA" w:rsidRDefault="00E547FE" w:rsidP="00266E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firstLine="0"/>
        <w:rPr>
          <w:rFonts w:ascii="Arial" w:eastAsia="Times New Roman" w:hAnsi="Arial"/>
          <w:color w:val="0D0D0D" w:themeColor="text1" w:themeTint="F2"/>
          <w:sz w:val="24"/>
          <w:szCs w:val="24"/>
          <w:lang w:eastAsia="pt-BR"/>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9066"/>
      </w:tblGrid>
      <w:tr w:rsidR="003907BC" w:rsidRPr="005809CA" w14:paraId="5B50D59E" w14:textId="77777777" w:rsidTr="008630B5">
        <w:tc>
          <w:tcPr>
            <w:tcW w:w="9066" w:type="dxa"/>
            <w:shd w:val="clear" w:color="auto" w:fill="2E74B5"/>
          </w:tcPr>
          <w:p w14:paraId="67E87156" w14:textId="17101E1C" w:rsidR="00266E25" w:rsidRPr="005809CA" w:rsidRDefault="0022298C" w:rsidP="008630B5">
            <w:pPr>
              <w:spacing w:before="120" w:after="120" w:line="240" w:lineRule="auto"/>
              <w:ind w:firstLine="0"/>
              <w:rPr>
                <w:rFonts w:ascii="Arial" w:eastAsia="MS Mincho" w:hAnsi="Arial"/>
                <w:b/>
                <w:color w:val="0D0D0D" w:themeColor="text1" w:themeTint="F2"/>
                <w:sz w:val="24"/>
                <w:szCs w:val="24"/>
                <w:lang w:eastAsia="pt-BR"/>
              </w:rPr>
            </w:pPr>
            <w:r>
              <w:rPr>
                <w:rFonts w:ascii="Arial" w:eastAsia="MS Mincho" w:hAnsi="Arial"/>
                <w:b/>
                <w:color w:val="0D0D0D" w:themeColor="text1" w:themeTint="F2"/>
                <w:sz w:val="24"/>
                <w:szCs w:val="24"/>
                <w:lang w:eastAsia="pt-BR"/>
              </w:rPr>
              <w:t>Course</w:t>
            </w:r>
            <w:r w:rsidR="00266E25" w:rsidRPr="005809CA">
              <w:rPr>
                <w:rFonts w:ascii="Arial" w:eastAsia="MS Mincho" w:hAnsi="Arial"/>
                <w:b/>
                <w:color w:val="0D0D0D" w:themeColor="text1" w:themeTint="F2"/>
                <w:sz w:val="24"/>
                <w:szCs w:val="24"/>
                <w:lang w:eastAsia="pt-BR"/>
              </w:rPr>
              <w:t>: Microbiolog</w:t>
            </w:r>
            <w:r>
              <w:rPr>
                <w:rFonts w:ascii="Arial" w:eastAsia="MS Mincho" w:hAnsi="Arial"/>
                <w:b/>
                <w:color w:val="0D0D0D" w:themeColor="text1" w:themeTint="F2"/>
                <w:sz w:val="24"/>
                <w:szCs w:val="24"/>
                <w:lang w:eastAsia="pt-BR"/>
              </w:rPr>
              <w:t>y</w:t>
            </w:r>
            <w:r w:rsidR="00266E25" w:rsidRPr="005809CA">
              <w:rPr>
                <w:rFonts w:ascii="Arial" w:eastAsia="MS Mincho" w:hAnsi="Arial"/>
                <w:b/>
                <w:color w:val="0D0D0D" w:themeColor="text1" w:themeTint="F2"/>
                <w:sz w:val="24"/>
                <w:szCs w:val="24"/>
                <w:lang w:eastAsia="pt-BR"/>
              </w:rPr>
              <w:t xml:space="preserve"> </w:t>
            </w:r>
            <w:r>
              <w:rPr>
                <w:rFonts w:ascii="Arial" w:eastAsia="MS Mincho" w:hAnsi="Arial"/>
                <w:b/>
                <w:color w:val="0D0D0D" w:themeColor="text1" w:themeTint="F2"/>
                <w:sz w:val="24"/>
                <w:szCs w:val="24"/>
                <w:lang w:eastAsia="pt-BR"/>
              </w:rPr>
              <w:t>and</w:t>
            </w:r>
            <w:r w:rsidR="00266E25" w:rsidRPr="005809CA">
              <w:rPr>
                <w:rFonts w:ascii="Arial" w:eastAsia="MS Mincho" w:hAnsi="Arial"/>
                <w:b/>
                <w:color w:val="0D0D0D" w:themeColor="text1" w:themeTint="F2"/>
                <w:sz w:val="24"/>
                <w:szCs w:val="24"/>
                <w:lang w:eastAsia="pt-BR"/>
              </w:rPr>
              <w:t xml:space="preserve"> Im</w:t>
            </w:r>
            <w:r>
              <w:rPr>
                <w:rFonts w:ascii="Arial" w:eastAsia="MS Mincho" w:hAnsi="Arial"/>
                <w:b/>
                <w:color w:val="0D0D0D" w:themeColor="text1" w:themeTint="F2"/>
                <w:sz w:val="24"/>
                <w:szCs w:val="24"/>
                <w:lang w:eastAsia="pt-BR"/>
              </w:rPr>
              <w:t>m</w:t>
            </w:r>
            <w:r w:rsidR="00266E25" w:rsidRPr="005809CA">
              <w:rPr>
                <w:rFonts w:ascii="Arial" w:eastAsia="MS Mincho" w:hAnsi="Arial"/>
                <w:b/>
                <w:color w:val="0D0D0D" w:themeColor="text1" w:themeTint="F2"/>
                <w:sz w:val="24"/>
                <w:szCs w:val="24"/>
                <w:lang w:eastAsia="pt-BR"/>
              </w:rPr>
              <w:t>unolog</w:t>
            </w:r>
            <w:r>
              <w:rPr>
                <w:rFonts w:ascii="Arial" w:eastAsia="MS Mincho" w:hAnsi="Arial"/>
                <w:b/>
                <w:color w:val="0D0D0D" w:themeColor="text1" w:themeTint="F2"/>
                <w:sz w:val="24"/>
                <w:szCs w:val="24"/>
                <w:lang w:eastAsia="pt-BR"/>
              </w:rPr>
              <w:t>y</w:t>
            </w:r>
          </w:p>
        </w:tc>
      </w:tr>
      <w:tr w:rsidR="003907BC" w:rsidRPr="005809CA" w14:paraId="327B6B86" w14:textId="77777777" w:rsidTr="008630B5">
        <w:tc>
          <w:tcPr>
            <w:tcW w:w="9066" w:type="dxa"/>
            <w:shd w:val="clear" w:color="auto" w:fill="E2EFD9"/>
          </w:tcPr>
          <w:p w14:paraId="47200562" w14:textId="2BF4A12B" w:rsidR="00266E25" w:rsidRPr="005809CA" w:rsidRDefault="0022298C" w:rsidP="008630B5">
            <w:pPr>
              <w:spacing w:before="120" w:after="120" w:line="240" w:lineRule="auto"/>
              <w:ind w:firstLine="0"/>
              <w:rPr>
                <w:rFonts w:ascii="Arial" w:eastAsia="MS Mincho" w:hAnsi="Arial"/>
                <w:b/>
                <w:color w:val="0D0D0D" w:themeColor="text1" w:themeTint="F2"/>
                <w:sz w:val="24"/>
                <w:szCs w:val="24"/>
                <w:lang w:eastAsia="pt-BR"/>
              </w:rPr>
            </w:pPr>
            <w:r>
              <w:rPr>
                <w:rFonts w:ascii="Arial" w:eastAsia="MS Mincho" w:hAnsi="Arial"/>
                <w:b/>
                <w:color w:val="0D0D0D" w:themeColor="text1" w:themeTint="F2"/>
                <w:sz w:val="24"/>
                <w:szCs w:val="24"/>
                <w:lang w:eastAsia="pt-BR"/>
              </w:rPr>
              <w:t>Workload</w:t>
            </w:r>
            <w:r w:rsidR="00266E25" w:rsidRPr="005809CA">
              <w:rPr>
                <w:rFonts w:ascii="Arial" w:eastAsia="MS Mincho" w:hAnsi="Arial"/>
                <w:b/>
                <w:color w:val="0D0D0D" w:themeColor="text1" w:themeTint="F2"/>
                <w:sz w:val="24"/>
                <w:szCs w:val="24"/>
                <w:lang w:eastAsia="pt-BR"/>
              </w:rPr>
              <w:t>:  60 h/</w:t>
            </w:r>
            <w:r>
              <w:rPr>
                <w:rFonts w:ascii="Arial" w:eastAsia="MS Mincho" w:hAnsi="Arial"/>
                <w:b/>
                <w:color w:val="0D0D0D" w:themeColor="text1" w:themeTint="F2"/>
                <w:sz w:val="24"/>
                <w:szCs w:val="24"/>
                <w:lang w:eastAsia="pt-BR"/>
              </w:rPr>
              <w:t>class</w:t>
            </w:r>
          </w:p>
        </w:tc>
      </w:tr>
    </w:tbl>
    <w:p w14:paraId="1488BEAD" w14:textId="77777777" w:rsidR="00AE333A" w:rsidRDefault="00AE333A" w:rsidP="00AE333A">
      <w:pPr>
        <w:pStyle w:val="NormalWeb"/>
        <w:spacing w:line="360" w:lineRule="auto"/>
        <w:jc w:val="both"/>
        <w:rPr>
          <w:rFonts w:ascii="Arial" w:eastAsia="Calibri" w:hAnsi="Arial" w:cs="Arial"/>
          <w:b/>
          <w:bCs/>
          <w:color w:val="0D0D0D" w:themeColor="text1" w:themeTint="F2"/>
          <w:lang w:val="pt-BR" w:eastAsia="en-US"/>
        </w:rPr>
      </w:pPr>
      <w:r w:rsidRPr="00AE333A">
        <w:rPr>
          <w:rFonts w:ascii="Arial" w:eastAsia="Calibri" w:hAnsi="Arial" w:cs="Arial"/>
          <w:b/>
          <w:bCs/>
          <w:color w:val="0D0D0D" w:themeColor="text1" w:themeTint="F2"/>
          <w:lang w:val="pt-BR" w:eastAsia="en-US"/>
        </w:rPr>
        <w:lastRenderedPageBreak/>
        <w:t>Syllabus</w:t>
      </w:r>
    </w:p>
    <w:p w14:paraId="6E15A529" w14:textId="78319F58" w:rsidR="00AE333A" w:rsidRPr="00AE333A" w:rsidRDefault="00AE333A" w:rsidP="00AE333A">
      <w:pPr>
        <w:pStyle w:val="NormalWeb"/>
        <w:spacing w:line="360" w:lineRule="auto"/>
        <w:jc w:val="both"/>
        <w:rPr>
          <w:rFonts w:ascii="Arial" w:eastAsia="Calibri" w:hAnsi="Arial" w:cs="Arial"/>
          <w:color w:val="0D0D0D" w:themeColor="text1" w:themeTint="F2"/>
          <w:lang w:val="pt-BR" w:eastAsia="en-US"/>
        </w:rPr>
      </w:pPr>
      <w:r w:rsidRPr="00AE333A">
        <w:rPr>
          <w:rFonts w:ascii="Arial" w:eastAsia="Calibri" w:hAnsi="Arial" w:cs="Arial"/>
          <w:color w:val="0D0D0D" w:themeColor="text1" w:themeTint="F2"/>
          <w:lang w:val="pt-BR" w:eastAsia="en-US"/>
        </w:rPr>
        <w:t>Study of specific defense mechanisms (humoral and cellular). Concepts of passive and active immunity, natural and induced, antigens and antibodies. Vaccines vs. serum. The relationship between Immunology and the mechanisms by which microorganisms cause disease, as well as the “resources” available to the Immune System.</w:t>
      </w:r>
    </w:p>
    <w:p w14:paraId="3EF542FF" w14:textId="77777777" w:rsidR="00AE333A" w:rsidRDefault="00AE333A" w:rsidP="00AE333A">
      <w:pPr>
        <w:pStyle w:val="NormalWeb"/>
        <w:spacing w:line="360" w:lineRule="auto"/>
        <w:jc w:val="both"/>
        <w:rPr>
          <w:rFonts w:ascii="Arial" w:eastAsia="Calibri" w:hAnsi="Arial" w:cs="Arial"/>
          <w:b/>
          <w:bCs/>
          <w:color w:val="0D0D0D" w:themeColor="text1" w:themeTint="F2"/>
          <w:lang w:val="pt-BR" w:eastAsia="en-US"/>
        </w:rPr>
      </w:pPr>
    </w:p>
    <w:p w14:paraId="4F6E06D0" w14:textId="3E3629FA" w:rsidR="00AE333A" w:rsidRPr="00AE333A" w:rsidRDefault="00AE333A" w:rsidP="00AE333A">
      <w:pPr>
        <w:pStyle w:val="NormalWeb"/>
        <w:spacing w:line="360" w:lineRule="auto"/>
        <w:jc w:val="both"/>
        <w:rPr>
          <w:rFonts w:ascii="Arial" w:eastAsia="Calibri" w:hAnsi="Arial" w:cs="Arial"/>
          <w:color w:val="0D0D0D" w:themeColor="text1" w:themeTint="F2"/>
          <w:lang w:val="pt-BR" w:eastAsia="en-US"/>
        </w:rPr>
      </w:pPr>
      <w:r w:rsidRPr="00AE333A">
        <w:rPr>
          <w:rFonts w:ascii="Arial" w:eastAsia="Calibri" w:hAnsi="Arial" w:cs="Arial"/>
          <w:b/>
          <w:bCs/>
          <w:color w:val="0D0D0D" w:themeColor="text1" w:themeTint="F2"/>
          <w:lang w:val="pt-BR" w:eastAsia="en-US"/>
        </w:rPr>
        <w:t>Objectives</w:t>
      </w:r>
    </w:p>
    <w:p w14:paraId="0480046B" w14:textId="77777777" w:rsidR="00AE333A" w:rsidRDefault="00AE333A" w:rsidP="00AE333A">
      <w:pPr>
        <w:pStyle w:val="NormalWeb"/>
        <w:spacing w:line="360" w:lineRule="auto"/>
        <w:jc w:val="both"/>
        <w:rPr>
          <w:rFonts w:ascii="Arial" w:eastAsia="Calibri" w:hAnsi="Arial" w:cs="Arial"/>
          <w:b/>
          <w:bCs/>
          <w:color w:val="0D0D0D" w:themeColor="text1" w:themeTint="F2"/>
          <w:lang w:val="pt-BR" w:eastAsia="en-US"/>
        </w:rPr>
      </w:pPr>
      <w:r w:rsidRPr="00AE333A">
        <w:rPr>
          <w:rFonts w:ascii="Arial" w:eastAsia="Calibri" w:hAnsi="Arial" w:cs="Arial"/>
          <w:b/>
          <w:bCs/>
          <w:color w:val="0D0D0D" w:themeColor="text1" w:themeTint="F2"/>
          <w:lang w:val="pt-BR" w:eastAsia="en-US"/>
        </w:rPr>
        <w:t>General Objective</w:t>
      </w:r>
    </w:p>
    <w:p w14:paraId="4B082936" w14:textId="371A3C17" w:rsidR="00AE333A" w:rsidRPr="00AE333A" w:rsidRDefault="00AE333A" w:rsidP="00AE333A">
      <w:pPr>
        <w:pStyle w:val="NormalWeb"/>
        <w:spacing w:line="360" w:lineRule="auto"/>
        <w:jc w:val="both"/>
        <w:rPr>
          <w:rFonts w:ascii="Arial" w:eastAsia="Calibri" w:hAnsi="Arial" w:cs="Arial"/>
          <w:b/>
          <w:bCs/>
          <w:color w:val="0D0D0D" w:themeColor="text1" w:themeTint="F2"/>
          <w:lang w:val="pt-BR" w:eastAsia="en-US"/>
        </w:rPr>
      </w:pPr>
      <w:r w:rsidRPr="00AE333A">
        <w:rPr>
          <w:rFonts w:ascii="Arial" w:eastAsia="Calibri" w:hAnsi="Arial" w:cs="Arial"/>
          <w:color w:val="0D0D0D" w:themeColor="text1" w:themeTint="F2"/>
          <w:lang w:val="pt-BR" w:eastAsia="en-US"/>
        </w:rPr>
        <w:t>Provide basic information on microbiology and immunology for the future Nursing professional.</w:t>
      </w:r>
      <w:r w:rsidRPr="00AE333A">
        <w:rPr>
          <w:rFonts w:ascii="Arial" w:eastAsia="Calibri" w:hAnsi="Arial" w:cs="Arial"/>
          <w:color w:val="0D0D0D" w:themeColor="text1" w:themeTint="F2"/>
          <w:lang w:val="pt-BR" w:eastAsia="en-US"/>
        </w:rPr>
        <w:br/>
        <w:t>Offer Nursing undergraduates concepts and scientific support for understanding infectious processes, microbiological control, and biosafety, as well as correlating immune aspects associated with infections.</w:t>
      </w:r>
    </w:p>
    <w:p w14:paraId="1321D9AE" w14:textId="42A190A6" w:rsidR="00AE333A" w:rsidRPr="00AE333A" w:rsidRDefault="00AE333A" w:rsidP="00AE333A">
      <w:pPr>
        <w:pStyle w:val="NormalWeb"/>
        <w:spacing w:line="360" w:lineRule="auto"/>
        <w:rPr>
          <w:rFonts w:ascii="Arial" w:eastAsia="Calibri" w:hAnsi="Arial" w:cs="Arial"/>
          <w:color w:val="0D0D0D" w:themeColor="text1" w:themeTint="F2"/>
          <w:lang w:val="pt-BR" w:eastAsia="en-US"/>
        </w:rPr>
      </w:pPr>
      <w:r w:rsidRPr="00AE333A">
        <w:rPr>
          <w:rFonts w:ascii="Arial" w:eastAsia="Calibri" w:hAnsi="Arial" w:cs="Arial"/>
          <w:b/>
          <w:bCs/>
          <w:color w:val="0D0D0D" w:themeColor="text1" w:themeTint="F2"/>
          <w:lang w:val="pt-BR" w:eastAsia="en-US"/>
        </w:rPr>
        <w:t>Specific Objectives</w:t>
      </w:r>
      <w:r w:rsidRPr="00AE333A">
        <w:rPr>
          <w:rFonts w:ascii="Arial" w:eastAsia="Calibri" w:hAnsi="Arial" w:cs="Arial"/>
          <w:color w:val="0D0D0D" w:themeColor="text1" w:themeTint="F2"/>
          <w:lang w:val="pt-BR" w:eastAsia="en-US"/>
        </w:rPr>
        <w:br/>
        <w:t>Develop the student’s ability to identify infectious and immunological processes and understand their application in clinical cases.</w:t>
      </w:r>
    </w:p>
    <w:p w14:paraId="14A8B29E" w14:textId="77777777" w:rsidR="00AE333A" w:rsidRPr="00AE333A" w:rsidRDefault="00AE333A" w:rsidP="00AE333A">
      <w:pPr>
        <w:pStyle w:val="NormalWeb"/>
        <w:spacing w:line="360" w:lineRule="auto"/>
        <w:jc w:val="both"/>
        <w:rPr>
          <w:rFonts w:ascii="Arial" w:eastAsia="Calibri" w:hAnsi="Arial" w:cs="Arial"/>
          <w:color w:val="0D0D0D" w:themeColor="text1" w:themeTint="F2"/>
          <w:lang w:val="pt-BR" w:eastAsia="en-US"/>
        </w:rPr>
      </w:pPr>
      <w:r w:rsidRPr="00AE333A">
        <w:rPr>
          <w:rFonts w:ascii="Arial" w:eastAsia="Calibri" w:hAnsi="Arial" w:cs="Arial"/>
          <w:b/>
          <w:bCs/>
          <w:color w:val="0D0D0D" w:themeColor="text1" w:themeTint="F2"/>
          <w:lang w:val="pt-BR" w:eastAsia="en-US"/>
        </w:rPr>
        <w:t>Contents</w:t>
      </w:r>
    </w:p>
    <w:p w14:paraId="26D9190A" w14:textId="77777777" w:rsidR="00AE333A" w:rsidRPr="00AE333A" w:rsidRDefault="00AE333A" w:rsidP="00AE333A">
      <w:pPr>
        <w:pStyle w:val="NormalWeb"/>
        <w:spacing w:line="360" w:lineRule="auto"/>
        <w:jc w:val="both"/>
        <w:rPr>
          <w:rFonts w:ascii="Arial" w:eastAsia="Calibri" w:hAnsi="Arial" w:cs="Arial"/>
          <w:color w:val="0D0D0D" w:themeColor="text1" w:themeTint="F2"/>
          <w:lang w:val="pt-BR" w:eastAsia="en-US"/>
        </w:rPr>
      </w:pPr>
      <w:r w:rsidRPr="00AE333A">
        <w:rPr>
          <w:rFonts w:ascii="Arial" w:eastAsia="Calibri" w:hAnsi="Arial" w:cs="Arial"/>
          <w:b/>
          <w:bCs/>
          <w:color w:val="0D0D0D" w:themeColor="text1" w:themeTint="F2"/>
          <w:lang w:val="pt-BR" w:eastAsia="en-US"/>
        </w:rPr>
        <w:t>Immunology:</w:t>
      </w:r>
    </w:p>
    <w:p w14:paraId="71A24C9A" w14:textId="77777777" w:rsidR="00AE333A" w:rsidRPr="00AE333A" w:rsidRDefault="00AE333A" w:rsidP="00971AA0">
      <w:pPr>
        <w:pStyle w:val="NormalWeb"/>
        <w:numPr>
          <w:ilvl w:val="0"/>
          <w:numId w:val="16"/>
        </w:numPr>
        <w:spacing w:line="360" w:lineRule="auto"/>
        <w:jc w:val="both"/>
        <w:rPr>
          <w:rFonts w:ascii="Arial" w:eastAsia="Calibri" w:hAnsi="Arial" w:cs="Arial"/>
          <w:color w:val="0D0D0D" w:themeColor="text1" w:themeTint="F2"/>
          <w:lang w:val="pt-BR" w:eastAsia="en-US"/>
        </w:rPr>
      </w:pPr>
      <w:r w:rsidRPr="00AE333A">
        <w:rPr>
          <w:rFonts w:ascii="Arial" w:eastAsia="Calibri" w:hAnsi="Arial" w:cs="Arial"/>
          <w:color w:val="0D0D0D" w:themeColor="text1" w:themeTint="F2"/>
          <w:lang w:val="pt-BR" w:eastAsia="en-US"/>
        </w:rPr>
        <w:t>Brief review of cellular biology and history of Immunology</w:t>
      </w:r>
    </w:p>
    <w:p w14:paraId="7A61A415" w14:textId="77777777" w:rsidR="00AE333A" w:rsidRPr="00AE333A" w:rsidRDefault="00AE333A" w:rsidP="00971AA0">
      <w:pPr>
        <w:pStyle w:val="NormalWeb"/>
        <w:numPr>
          <w:ilvl w:val="0"/>
          <w:numId w:val="16"/>
        </w:numPr>
        <w:spacing w:line="360" w:lineRule="auto"/>
        <w:jc w:val="both"/>
        <w:rPr>
          <w:rFonts w:ascii="Arial" w:eastAsia="Calibri" w:hAnsi="Arial" w:cs="Arial"/>
          <w:color w:val="0D0D0D" w:themeColor="text1" w:themeTint="F2"/>
          <w:lang w:val="pt-BR" w:eastAsia="en-US"/>
        </w:rPr>
      </w:pPr>
      <w:r w:rsidRPr="00AE333A">
        <w:rPr>
          <w:rFonts w:ascii="Arial" w:eastAsia="Calibri" w:hAnsi="Arial" w:cs="Arial"/>
          <w:color w:val="0D0D0D" w:themeColor="text1" w:themeTint="F2"/>
          <w:lang w:val="pt-BR" w:eastAsia="en-US"/>
        </w:rPr>
        <w:t>Characterization of immunity and elements of the Immune System</w:t>
      </w:r>
    </w:p>
    <w:p w14:paraId="0EE0A874" w14:textId="77777777" w:rsidR="00AE333A" w:rsidRPr="00AE333A" w:rsidRDefault="00AE333A" w:rsidP="00971AA0">
      <w:pPr>
        <w:pStyle w:val="NormalWeb"/>
        <w:numPr>
          <w:ilvl w:val="0"/>
          <w:numId w:val="16"/>
        </w:numPr>
        <w:spacing w:line="360" w:lineRule="auto"/>
        <w:jc w:val="both"/>
        <w:rPr>
          <w:rFonts w:ascii="Arial" w:eastAsia="Calibri" w:hAnsi="Arial" w:cs="Arial"/>
          <w:color w:val="0D0D0D" w:themeColor="text1" w:themeTint="F2"/>
          <w:lang w:val="pt-BR" w:eastAsia="en-US"/>
        </w:rPr>
      </w:pPr>
      <w:r w:rsidRPr="00AE333A">
        <w:rPr>
          <w:rFonts w:ascii="Arial" w:eastAsia="Calibri" w:hAnsi="Arial" w:cs="Arial"/>
          <w:color w:val="0D0D0D" w:themeColor="text1" w:themeTint="F2"/>
          <w:lang w:val="pt-BR" w:eastAsia="en-US"/>
        </w:rPr>
        <w:t>Natural and acquired immunity / passive and active</w:t>
      </w:r>
    </w:p>
    <w:p w14:paraId="5BAB1021" w14:textId="77777777" w:rsidR="00AE333A" w:rsidRPr="00AE333A" w:rsidRDefault="00AE333A" w:rsidP="00971AA0">
      <w:pPr>
        <w:pStyle w:val="NormalWeb"/>
        <w:numPr>
          <w:ilvl w:val="0"/>
          <w:numId w:val="16"/>
        </w:numPr>
        <w:spacing w:line="360" w:lineRule="auto"/>
        <w:jc w:val="both"/>
        <w:rPr>
          <w:rFonts w:ascii="Arial" w:eastAsia="Calibri" w:hAnsi="Arial" w:cs="Arial"/>
          <w:color w:val="0D0D0D" w:themeColor="text1" w:themeTint="F2"/>
          <w:lang w:val="pt-BR" w:eastAsia="en-US"/>
        </w:rPr>
      </w:pPr>
      <w:r w:rsidRPr="00AE333A">
        <w:rPr>
          <w:rFonts w:ascii="Arial" w:eastAsia="Calibri" w:hAnsi="Arial" w:cs="Arial"/>
          <w:color w:val="0D0D0D" w:themeColor="text1" w:themeTint="F2"/>
          <w:lang w:val="pt-BR" w:eastAsia="en-US"/>
        </w:rPr>
        <w:t>Cells and organs of the Immune System</w:t>
      </w:r>
    </w:p>
    <w:p w14:paraId="4C969F59" w14:textId="77777777" w:rsidR="00AE333A" w:rsidRPr="00AE333A" w:rsidRDefault="00AE333A" w:rsidP="00971AA0">
      <w:pPr>
        <w:pStyle w:val="NormalWeb"/>
        <w:numPr>
          <w:ilvl w:val="0"/>
          <w:numId w:val="16"/>
        </w:numPr>
        <w:spacing w:line="360" w:lineRule="auto"/>
        <w:jc w:val="both"/>
        <w:rPr>
          <w:rFonts w:ascii="Arial" w:eastAsia="Calibri" w:hAnsi="Arial" w:cs="Arial"/>
          <w:color w:val="0D0D0D" w:themeColor="text1" w:themeTint="F2"/>
          <w:lang w:val="pt-BR" w:eastAsia="en-US"/>
        </w:rPr>
      </w:pPr>
      <w:r w:rsidRPr="00AE333A">
        <w:rPr>
          <w:rFonts w:ascii="Arial" w:eastAsia="Calibri" w:hAnsi="Arial" w:cs="Arial"/>
          <w:color w:val="0D0D0D" w:themeColor="text1" w:themeTint="F2"/>
          <w:lang w:val="pt-BR" w:eastAsia="en-US"/>
        </w:rPr>
        <w:t>Functional molecules in the Immune System</w:t>
      </w:r>
    </w:p>
    <w:p w14:paraId="496BFF9C" w14:textId="77777777" w:rsidR="00AE333A" w:rsidRPr="00AE333A" w:rsidRDefault="00AE333A" w:rsidP="00971AA0">
      <w:pPr>
        <w:pStyle w:val="NormalWeb"/>
        <w:numPr>
          <w:ilvl w:val="0"/>
          <w:numId w:val="16"/>
        </w:numPr>
        <w:spacing w:line="360" w:lineRule="auto"/>
        <w:jc w:val="both"/>
        <w:rPr>
          <w:rFonts w:ascii="Arial" w:eastAsia="Calibri" w:hAnsi="Arial" w:cs="Arial"/>
          <w:color w:val="0D0D0D" w:themeColor="text1" w:themeTint="F2"/>
          <w:lang w:val="pt-BR" w:eastAsia="en-US"/>
        </w:rPr>
      </w:pPr>
      <w:r w:rsidRPr="00AE333A">
        <w:rPr>
          <w:rFonts w:ascii="Arial" w:eastAsia="Calibri" w:hAnsi="Arial" w:cs="Arial"/>
          <w:color w:val="0D0D0D" w:themeColor="text1" w:themeTint="F2"/>
          <w:lang w:val="pt-BR" w:eastAsia="en-US"/>
        </w:rPr>
        <w:t>Antibodies, classes, and general characteristics</w:t>
      </w:r>
    </w:p>
    <w:p w14:paraId="4F39DB30" w14:textId="77777777" w:rsidR="00AE333A" w:rsidRPr="00AE333A" w:rsidRDefault="00AE333A" w:rsidP="00971AA0">
      <w:pPr>
        <w:pStyle w:val="NormalWeb"/>
        <w:numPr>
          <w:ilvl w:val="0"/>
          <w:numId w:val="16"/>
        </w:numPr>
        <w:spacing w:line="360" w:lineRule="auto"/>
        <w:jc w:val="both"/>
        <w:rPr>
          <w:rFonts w:ascii="Arial" w:eastAsia="Calibri" w:hAnsi="Arial" w:cs="Arial"/>
          <w:color w:val="0D0D0D" w:themeColor="text1" w:themeTint="F2"/>
          <w:lang w:val="pt-BR" w:eastAsia="en-US"/>
        </w:rPr>
      </w:pPr>
      <w:r w:rsidRPr="00AE333A">
        <w:rPr>
          <w:rFonts w:ascii="Arial" w:eastAsia="Calibri" w:hAnsi="Arial" w:cs="Arial"/>
          <w:color w:val="0D0D0D" w:themeColor="text1" w:themeTint="F2"/>
          <w:lang w:val="pt-BR" w:eastAsia="en-US"/>
        </w:rPr>
        <w:t>Cytokines and complement system</w:t>
      </w:r>
    </w:p>
    <w:p w14:paraId="799AA045" w14:textId="77777777" w:rsidR="00AE333A" w:rsidRPr="00AE333A" w:rsidRDefault="00AE333A" w:rsidP="00971AA0">
      <w:pPr>
        <w:pStyle w:val="NormalWeb"/>
        <w:numPr>
          <w:ilvl w:val="0"/>
          <w:numId w:val="16"/>
        </w:numPr>
        <w:spacing w:line="360" w:lineRule="auto"/>
        <w:jc w:val="both"/>
        <w:rPr>
          <w:rFonts w:ascii="Arial" w:eastAsia="Calibri" w:hAnsi="Arial" w:cs="Arial"/>
          <w:color w:val="0D0D0D" w:themeColor="text1" w:themeTint="F2"/>
          <w:lang w:val="pt-BR" w:eastAsia="en-US"/>
        </w:rPr>
      </w:pPr>
      <w:r w:rsidRPr="00AE333A">
        <w:rPr>
          <w:rFonts w:ascii="Arial" w:eastAsia="Calibri" w:hAnsi="Arial" w:cs="Arial"/>
          <w:color w:val="0D0D0D" w:themeColor="text1" w:themeTint="F2"/>
          <w:lang w:val="pt-BR" w:eastAsia="en-US"/>
        </w:rPr>
        <w:t>Major histocompatibility complex</w:t>
      </w:r>
    </w:p>
    <w:p w14:paraId="3C035D1F" w14:textId="77777777" w:rsidR="00AE333A" w:rsidRPr="00AE333A" w:rsidRDefault="00AE333A" w:rsidP="00971AA0">
      <w:pPr>
        <w:pStyle w:val="NormalWeb"/>
        <w:numPr>
          <w:ilvl w:val="0"/>
          <w:numId w:val="16"/>
        </w:numPr>
        <w:spacing w:line="360" w:lineRule="auto"/>
        <w:jc w:val="both"/>
        <w:rPr>
          <w:rFonts w:ascii="Arial" w:eastAsia="Calibri" w:hAnsi="Arial" w:cs="Arial"/>
          <w:color w:val="0D0D0D" w:themeColor="text1" w:themeTint="F2"/>
          <w:lang w:val="pt-BR" w:eastAsia="en-US"/>
        </w:rPr>
      </w:pPr>
      <w:r w:rsidRPr="00AE333A">
        <w:rPr>
          <w:rFonts w:ascii="Arial" w:eastAsia="Calibri" w:hAnsi="Arial" w:cs="Arial"/>
          <w:color w:val="0D0D0D" w:themeColor="text1" w:themeTint="F2"/>
          <w:lang w:val="pt-BR" w:eastAsia="en-US"/>
        </w:rPr>
        <w:t>Granzymes and perforins</w:t>
      </w:r>
    </w:p>
    <w:p w14:paraId="68183105" w14:textId="77777777" w:rsidR="00AE333A" w:rsidRPr="00AE333A" w:rsidRDefault="00AE333A" w:rsidP="00971AA0">
      <w:pPr>
        <w:pStyle w:val="NormalWeb"/>
        <w:numPr>
          <w:ilvl w:val="0"/>
          <w:numId w:val="16"/>
        </w:numPr>
        <w:spacing w:line="360" w:lineRule="auto"/>
        <w:jc w:val="both"/>
        <w:rPr>
          <w:rFonts w:ascii="Arial" w:eastAsia="Calibri" w:hAnsi="Arial" w:cs="Arial"/>
          <w:color w:val="0D0D0D" w:themeColor="text1" w:themeTint="F2"/>
          <w:lang w:val="pt-BR" w:eastAsia="en-US"/>
        </w:rPr>
      </w:pPr>
      <w:r w:rsidRPr="00AE333A">
        <w:rPr>
          <w:rFonts w:ascii="Arial" w:eastAsia="Calibri" w:hAnsi="Arial" w:cs="Arial"/>
          <w:color w:val="0D0D0D" w:themeColor="text1" w:themeTint="F2"/>
          <w:lang w:val="pt-BR" w:eastAsia="en-US"/>
        </w:rPr>
        <w:t>Dynamics of cellular and humoral immune responses</w:t>
      </w:r>
    </w:p>
    <w:p w14:paraId="031D86F4" w14:textId="77777777" w:rsidR="00AE333A" w:rsidRPr="00AE333A" w:rsidRDefault="00AE333A" w:rsidP="00971AA0">
      <w:pPr>
        <w:pStyle w:val="NormalWeb"/>
        <w:numPr>
          <w:ilvl w:val="0"/>
          <w:numId w:val="16"/>
        </w:numPr>
        <w:spacing w:line="360" w:lineRule="auto"/>
        <w:jc w:val="both"/>
        <w:rPr>
          <w:rFonts w:ascii="Arial" w:eastAsia="Calibri" w:hAnsi="Arial" w:cs="Arial"/>
          <w:color w:val="0D0D0D" w:themeColor="text1" w:themeTint="F2"/>
          <w:lang w:val="pt-BR" w:eastAsia="en-US"/>
        </w:rPr>
      </w:pPr>
      <w:r w:rsidRPr="00AE333A">
        <w:rPr>
          <w:rFonts w:ascii="Arial" w:eastAsia="Calibri" w:hAnsi="Arial" w:cs="Arial"/>
          <w:color w:val="0D0D0D" w:themeColor="text1" w:themeTint="F2"/>
          <w:lang w:val="pt-BR" w:eastAsia="en-US"/>
        </w:rPr>
        <w:lastRenderedPageBreak/>
        <w:t>Autoimmunity</w:t>
      </w:r>
    </w:p>
    <w:p w14:paraId="1ECEF4F7" w14:textId="77777777" w:rsidR="00AE333A" w:rsidRPr="00AE333A" w:rsidRDefault="00AE333A" w:rsidP="00971AA0">
      <w:pPr>
        <w:pStyle w:val="NormalWeb"/>
        <w:numPr>
          <w:ilvl w:val="0"/>
          <w:numId w:val="16"/>
        </w:numPr>
        <w:spacing w:line="360" w:lineRule="auto"/>
        <w:jc w:val="both"/>
        <w:rPr>
          <w:rFonts w:ascii="Arial" w:eastAsia="Calibri" w:hAnsi="Arial" w:cs="Arial"/>
          <w:color w:val="0D0D0D" w:themeColor="text1" w:themeTint="F2"/>
          <w:lang w:val="pt-BR" w:eastAsia="en-US"/>
        </w:rPr>
      </w:pPr>
      <w:r w:rsidRPr="00AE333A">
        <w:rPr>
          <w:rFonts w:ascii="Arial" w:eastAsia="Calibri" w:hAnsi="Arial" w:cs="Arial"/>
          <w:color w:val="0D0D0D" w:themeColor="text1" w:themeTint="F2"/>
          <w:lang w:val="pt-BR" w:eastAsia="en-US"/>
        </w:rPr>
        <w:t>Hypersensitivity reactions</w:t>
      </w:r>
    </w:p>
    <w:p w14:paraId="049875AA" w14:textId="77777777" w:rsidR="00AE333A" w:rsidRPr="00AE333A" w:rsidRDefault="00AE333A" w:rsidP="00971AA0">
      <w:pPr>
        <w:pStyle w:val="NormalWeb"/>
        <w:numPr>
          <w:ilvl w:val="0"/>
          <w:numId w:val="16"/>
        </w:numPr>
        <w:spacing w:line="360" w:lineRule="auto"/>
        <w:jc w:val="both"/>
        <w:rPr>
          <w:rFonts w:ascii="Arial" w:eastAsia="Calibri" w:hAnsi="Arial" w:cs="Arial"/>
          <w:color w:val="0D0D0D" w:themeColor="text1" w:themeTint="F2"/>
          <w:lang w:val="pt-BR" w:eastAsia="en-US"/>
        </w:rPr>
      </w:pPr>
      <w:r w:rsidRPr="00AE333A">
        <w:rPr>
          <w:rFonts w:ascii="Arial" w:eastAsia="Calibri" w:hAnsi="Arial" w:cs="Arial"/>
          <w:color w:val="0D0D0D" w:themeColor="text1" w:themeTint="F2"/>
          <w:lang w:val="pt-BR" w:eastAsia="en-US"/>
        </w:rPr>
        <w:t>Transplants</w:t>
      </w:r>
    </w:p>
    <w:p w14:paraId="67E69B46" w14:textId="77777777" w:rsidR="00AE333A" w:rsidRPr="00AE333A" w:rsidRDefault="00AE333A" w:rsidP="00AE333A">
      <w:pPr>
        <w:pStyle w:val="NormalWeb"/>
        <w:spacing w:line="360" w:lineRule="auto"/>
        <w:jc w:val="both"/>
        <w:rPr>
          <w:rFonts w:ascii="Arial" w:eastAsia="Calibri" w:hAnsi="Arial" w:cs="Arial"/>
          <w:color w:val="0D0D0D" w:themeColor="text1" w:themeTint="F2"/>
          <w:lang w:val="pt-BR" w:eastAsia="en-US"/>
        </w:rPr>
      </w:pPr>
      <w:r w:rsidRPr="00AE333A">
        <w:rPr>
          <w:rFonts w:ascii="Arial" w:eastAsia="Calibri" w:hAnsi="Arial" w:cs="Arial"/>
          <w:b/>
          <w:bCs/>
          <w:color w:val="0D0D0D" w:themeColor="text1" w:themeTint="F2"/>
          <w:lang w:val="pt-BR" w:eastAsia="en-US"/>
        </w:rPr>
        <w:t>Microbiology:</w:t>
      </w:r>
    </w:p>
    <w:p w14:paraId="14DFC631" w14:textId="77777777" w:rsidR="00AE333A" w:rsidRPr="00AE333A" w:rsidRDefault="00AE333A" w:rsidP="00971AA0">
      <w:pPr>
        <w:pStyle w:val="NormalWeb"/>
        <w:numPr>
          <w:ilvl w:val="0"/>
          <w:numId w:val="17"/>
        </w:numPr>
        <w:spacing w:line="360" w:lineRule="auto"/>
        <w:jc w:val="both"/>
        <w:rPr>
          <w:rFonts w:ascii="Arial" w:eastAsia="Calibri" w:hAnsi="Arial" w:cs="Arial"/>
          <w:color w:val="0D0D0D" w:themeColor="text1" w:themeTint="F2"/>
          <w:lang w:val="pt-BR" w:eastAsia="en-US"/>
        </w:rPr>
      </w:pPr>
      <w:r w:rsidRPr="00AE333A">
        <w:rPr>
          <w:rFonts w:ascii="Arial" w:eastAsia="Calibri" w:hAnsi="Arial" w:cs="Arial"/>
          <w:color w:val="0D0D0D" w:themeColor="text1" w:themeTint="F2"/>
          <w:lang w:val="pt-BR" w:eastAsia="en-US"/>
        </w:rPr>
        <w:t>Brief review of cellular biology and history of Microbiology</w:t>
      </w:r>
    </w:p>
    <w:p w14:paraId="67C2FFA5" w14:textId="77777777" w:rsidR="00AE333A" w:rsidRPr="00AE333A" w:rsidRDefault="00AE333A" w:rsidP="00971AA0">
      <w:pPr>
        <w:pStyle w:val="NormalWeb"/>
        <w:numPr>
          <w:ilvl w:val="0"/>
          <w:numId w:val="17"/>
        </w:numPr>
        <w:spacing w:line="360" w:lineRule="auto"/>
        <w:jc w:val="both"/>
        <w:rPr>
          <w:rFonts w:ascii="Arial" w:eastAsia="Calibri" w:hAnsi="Arial" w:cs="Arial"/>
          <w:color w:val="0D0D0D" w:themeColor="text1" w:themeTint="F2"/>
          <w:lang w:val="pt-BR" w:eastAsia="en-US"/>
        </w:rPr>
      </w:pPr>
      <w:r w:rsidRPr="00AE333A">
        <w:rPr>
          <w:rFonts w:ascii="Arial" w:eastAsia="Calibri" w:hAnsi="Arial" w:cs="Arial"/>
          <w:color w:val="0D0D0D" w:themeColor="text1" w:themeTint="F2"/>
          <w:lang w:val="pt-BR" w:eastAsia="en-US"/>
        </w:rPr>
        <w:t>Basic principles of Microbiology</w:t>
      </w:r>
    </w:p>
    <w:p w14:paraId="3ED63F79" w14:textId="77777777" w:rsidR="00AE333A" w:rsidRPr="00AE333A" w:rsidRDefault="00AE333A" w:rsidP="00971AA0">
      <w:pPr>
        <w:pStyle w:val="NormalWeb"/>
        <w:numPr>
          <w:ilvl w:val="0"/>
          <w:numId w:val="17"/>
        </w:numPr>
        <w:spacing w:line="360" w:lineRule="auto"/>
        <w:jc w:val="both"/>
        <w:rPr>
          <w:rFonts w:ascii="Arial" w:eastAsia="Calibri" w:hAnsi="Arial" w:cs="Arial"/>
          <w:color w:val="0D0D0D" w:themeColor="text1" w:themeTint="F2"/>
          <w:lang w:val="pt-BR" w:eastAsia="en-US"/>
        </w:rPr>
      </w:pPr>
      <w:r w:rsidRPr="00AE333A">
        <w:rPr>
          <w:rFonts w:ascii="Arial" w:eastAsia="Calibri" w:hAnsi="Arial" w:cs="Arial"/>
          <w:color w:val="0D0D0D" w:themeColor="text1" w:themeTint="F2"/>
          <w:lang w:val="pt-BR" w:eastAsia="en-US"/>
        </w:rPr>
        <w:t>Classification of bacteria, bacterial morphology, cell wall structure and synthesis</w:t>
      </w:r>
    </w:p>
    <w:p w14:paraId="3C4DD954" w14:textId="77777777" w:rsidR="00AE333A" w:rsidRPr="00AE333A" w:rsidRDefault="00AE333A" w:rsidP="00971AA0">
      <w:pPr>
        <w:pStyle w:val="NormalWeb"/>
        <w:numPr>
          <w:ilvl w:val="0"/>
          <w:numId w:val="17"/>
        </w:numPr>
        <w:spacing w:line="360" w:lineRule="auto"/>
        <w:jc w:val="both"/>
        <w:rPr>
          <w:rFonts w:ascii="Arial" w:eastAsia="Calibri" w:hAnsi="Arial" w:cs="Arial"/>
          <w:color w:val="0D0D0D" w:themeColor="text1" w:themeTint="F2"/>
          <w:lang w:val="pt-BR" w:eastAsia="en-US"/>
        </w:rPr>
      </w:pPr>
      <w:r w:rsidRPr="00AE333A">
        <w:rPr>
          <w:rFonts w:ascii="Arial" w:eastAsia="Calibri" w:hAnsi="Arial" w:cs="Arial"/>
          <w:color w:val="0D0D0D" w:themeColor="text1" w:themeTint="F2"/>
          <w:lang w:val="pt-BR" w:eastAsia="en-US"/>
        </w:rPr>
        <w:t>Bacterial metabolism and growth</w:t>
      </w:r>
    </w:p>
    <w:p w14:paraId="1197333A" w14:textId="77777777" w:rsidR="00AE333A" w:rsidRPr="00AE333A" w:rsidRDefault="00AE333A" w:rsidP="00971AA0">
      <w:pPr>
        <w:pStyle w:val="NormalWeb"/>
        <w:numPr>
          <w:ilvl w:val="0"/>
          <w:numId w:val="17"/>
        </w:numPr>
        <w:spacing w:line="360" w:lineRule="auto"/>
        <w:jc w:val="both"/>
        <w:rPr>
          <w:rFonts w:ascii="Arial" w:eastAsia="Calibri" w:hAnsi="Arial" w:cs="Arial"/>
          <w:color w:val="0D0D0D" w:themeColor="text1" w:themeTint="F2"/>
          <w:lang w:val="pt-BR" w:eastAsia="en-US"/>
        </w:rPr>
      </w:pPr>
      <w:r w:rsidRPr="00AE333A">
        <w:rPr>
          <w:rFonts w:ascii="Arial" w:eastAsia="Calibri" w:hAnsi="Arial" w:cs="Arial"/>
          <w:color w:val="0D0D0D" w:themeColor="text1" w:themeTint="F2"/>
          <w:lang w:val="pt-BR" w:eastAsia="en-US"/>
        </w:rPr>
        <w:t>Bacterial genetics</w:t>
      </w:r>
    </w:p>
    <w:p w14:paraId="7094E506" w14:textId="77777777" w:rsidR="00AE333A" w:rsidRPr="00AE333A" w:rsidRDefault="00AE333A" w:rsidP="00971AA0">
      <w:pPr>
        <w:pStyle w:val="NormalWeb"/>
        <w:numPr>
          <w:ilvl w:val="0"/>
          <w:numId w:val="17"/>
        </w:numPr>
        <w:spacing w:line="360" w:lineRule="auto"/>
        <w:jc w:val="both"/>
        <w:rPr>
          <w:rFonts w:ascii="Arial" w:eastAsia="Calibri" w:hAnsi="Arial" w:cs="Arial"/>
          <w:color w:val="0D0D0D" w:themeColor="text1" w:themeTint="F2"/>
          <w:lang w:val="pt-BR" w:eastAsia="en-US"/>
        </w:rPr>
      </w:pPr>
      <w:r w:rsidRPr="00AE333A">
        <w:rPr>
          <w:rFonts w:ascii="Arial" w:eastAsia="Calibri" w:hAnsi="Arial" w:cs="Arial"/>
          <w:color w:val="0D0D0D" w:themeColor="text1" w:themeTint="F2"/>
          <w:lang w:val="pt-BR" w:eastAsia="en-US"/>
        </w:rPr>
        <w:t>Classification, structure, and replication of protozoa</w:t>
      </w:r>
    </w:p>
    <w:p w14:paraId="1B2316C9" w14:textId="77777777" w:rsidR="00AE333A" w:rsidRPr="00AE333A" w:rsidRDefault="00AE333A" w:rsidP="00971AA0">
      <w:pPr>
        <w:pStyle w:val="NormalWeb"/>
        <w:numPr>
          <w:ilvl w:val="0"/>
          <w:numId w:val="17"/>
        </w:numPr>
        <w:spacing w:line="360" w:lineRule="auto"/>
        <w:jc w:val="both"/>
        <w:rPr>
          <w:rFonts w:ascii="Arial" w:eastAsia="Calibri" w:hAnsi="Arial" w:cs="Arial"/>
          <w:color w:val="0D0D0D" w:themeColor="text1" w:themeTint="F2"/>
          <w:lang w:val="pt-BR" w:eastAsia="en-US"/>
        </w:rPr>
      </w:pPr>
      <w:r w:rsidRPr="00AE333A">
        <w:rPr>
          <w:rFonts w:ascii="Arial" w:eastAsia="Calibri" w:hAnsi="Arial" w:cs="Arial"/>
          <w:color w:val="0D0D0D" w:themeColor="text1" w:themeTint="F2"/>
          <w:lang w:val="pt-BR" w:eastAsia="en-US"/>
        </w:rPr>
        <w:t>Antibacterial, antiviral, and antifungal agents</w:t>
      </w:r>
    </w:p>
    <w:p w14:paraId="2C2DDD62" w14:textId="77777777" w:rsidR="00AE333A" w:rsidRPr="00AE333A" w:rsidRDefault="00AE333A" w:rsidP="00971AA0">
      <w:pPr>
        <w:pStyle w:val="NormalWeb"/>
        <w:numPr>
          <w:ilvl w:val="0"/>
          <w:numId w:val="17"/>
        </w:numPr>
        <w:spacing w:line="360" w:lineRule="auto"/>
        <w:jc w:val="both"/>
        <w:rPr>
          <w:rFonts w:ascii="Arial" w:eastAsia="Calibri" w:hAnsi="Arial" w:cs="Arial"/>
          <w:color w:val="0D0D0D" w:themeColor="text1" w:themeTint="F2"/>
          <w:lang w:val="pt-BR" w:eastAsia="en-US"/>
        </w:rPr>
      </w:pPr>
      <w:r w:rsidRPr="00AE333A">
        <w:rPr>
          <w:rFonts w:ascii="Arial" w:eastAsia="Calibri" w:hAnsi="Arial" w:cs="Arial"/>
          <w:color w:val="0D0D0D" w:themeColor="text1" w:themeTint="F2"/>
          <w:lang w:val="pt-BR" w:eastAsia="en-US"/>
        </w:rPr>
        <w:t>Microorganism culture</w:t>
      </w:r>
    </w:p>
    <w:p w14:paraId="7692D390" w14:textId="77777777" w:rsidR="00AE333A" w:rsidRPr="00AE333A" w:rsidRDefault="00AE333A" w:rsidP="00971AA0">
      <w:pPr>
        <w:pStyle w:val="NormalWeb"/>
        <w:numPr>
          <w:ilvl w:val="0"/>
          <w:numId w:val="17"/>
        </w:numPr>
        <w:spacing w:line="360" w:lineRule="auto"/>
        <w:jc w:val="both"/>
        <w:rPr>
          <w:rFonts w:ascii="Arial" w:eastAsia="Calibri" w:hAnsi="Arial" w:cs="Arial"/>
          <w:color w:val="0D0D0D" w:themeColor="text1" w:themeTint="F2"/>
          <w:lang w:val="pt-BR" w:eastAsia="en-US"/>
        </w:rPr>
      </w:pPr>
      <w:r w:rsidRPr="00AE333A">
        <w:rPr>
          <w:rFonts w:ascii="Arial" w:eastAsia="Calibri" w:hAnsi="Arial" w:cs="Arial"/>
          <w:color w:val="0D0D0D" w:themeColor="text1" w:themeTint="F2"/>
          <w:lang w:val="pt-BR" w:eastAsia="en-US"/>
        </w:rPr>
        <w:t>Gram staining and other staining methods</w:t>
      </w:r>
    </w:p>
    <w:p w14:paraId="79CB28C8" w14:textId="77777777" w:rsidR="00AE333A" w:rsidRPr="00AE333A" w:rsidRDefault="00AE333A" w:rsidP="00AE333A">
      <w:pPr>
        <w:pStyle w:val="NormalWeb"/>
        <w:spacing w:line="360" w:lineRule="auto"/>
        <w:jc w:val="both"/>
        <w:rPr>
          <w:rFonts w:ascii="Arial" w:eastAsia="Calibri" w:hAnsi="Arial" w:cs="Arial"/>
          <w:color w:val="0D0D0D" w:themeColor="text1" w:themeTint="F2"/>
          <w:lang w:val="pt-BR" w:eastAsia="en-US"/>
        </w:rPr>
      </w:pPr>
      <w:r w:rsidRPr="00AE333A">
        <w:rPr>
          <w:rFonts w:ascii="Arial" w:eastAsia="Calibri" w:hAnsi="Arial" w:cs="Arial"/>
          <w:b/>
          <w:bCs/>
          <w:color w:val="0D0D0D" w:themeColor="text1" w:themeTint="F2"/>
          <w:lang w:val="pt-BR" w:eastAsia="en-US"/>
        </w:rPr>
        <w:t>Microorganisms of clinical interest:</w:t>
      </w:r>
    </w:p>
    <w:p w14:paraId="01E86909" w14:textId="77777777" w:rsidR="00AE333A" w:rsidRPr="00AE333A" w:rsidRDefault="00AE333A" w:rsidP="00AE333A">
      <w:pPr>
        <w:pStyle w:val="NormalWeb"/>
        <w:spacing w:line="360" w:lineRule="auto"/>
        <w:jc w:val="both"/>
        <w:rPr>
          <w:rFonts w:ascii="Arial" w:eastAsia="Calibri" w:hAnsi="Arial" w:cs="Arial"/>
          <w:color w:val="0D0D0D" w:themeColor="text1" w:themeTint="F2"/>
          <w:lang w:val="pt-BR" w:eastAsia="en-US"/>
        </w:rPr>
      </w:pPr>
      <w:r w:rsidRPr="00AE333A">
        <w:rPr>
          <w:rFonts w:ascii="Arial" w:eastAsia="Calibri" w:hAnsi="Arial" w:cs="Arial"/>
          <w:b/>
          <w:bCs/>
          <w:color w:val="0D0D0D" w:themeColor="text1" w:themeTint="F2"/>
          <w:lang w:val="pt-BR" w:eastAsia="en-US"/>
        </w:rPr>
        <w:t>Bacteria:</w:t>
      </w:r>
    </w:p>
    <w:p w14:paraId="4C1232CB" w14:textId="77777777" w:rsidR="00AE333A" w:rsidRPr="00AE333A" w:rsidRDefault="00AE333A" w:rsidP="00971AA0">
      <w:pPr>
        <w:pStyle w:val="NormalWeb"/>
        <w:numPr>
          <w:ilvl w:val="0"/>
          <w:numId w:val="18"/>
        </w:numPr>
        <w:spacing w:line="360" w:lineRule="auto"/>
        <w:jc w:val="both"/>
        <w:rPr>
          <w:rFonts w:ascii="Arial" w:eastAsia="Calibri" w:hAnsi="Arial" w:cs="Arial"/>
          <w:color w:val="0D0D0D" w:themeColor="text1" w:themeTint="F2"/>
          <w:lang w:val="pt-BR" w:eastAsia="en-US"/>
        </w:rPr>
      </w:pPr>
      <w:r w:rsidRPr="00AE333A">
        <w:rPr>
          <w:rFonts w:ascii="Arial" w:eastAsia="Calibri" w:hAnsi="Arial" w:cs="Arial"/>
          <w:color w:val="0D0D0D" w:themeColor="text1" w:themeTint="F2"/>
          <w:lang w:val="pt-BR" w:eastAsia="en-US"/>
        </w:rPr>
        <w:t>Genus Staphylococcus</w:t>
      </w:r>
    </w:p>
    <w:p w14:paraId="71337C3F" w14:textId="77777777" w:rsidR="00AE333A" w:rsidRPr="00AE333A" w:rsidRDefault="00AE333A" w:rsidP="00971AA0">
      <w:pPr>
        <w:pStyle w:val="NormalWeb"/>
        <w:numPr>
          <w:ilvl w:val="0"/>
          <w:numId w:val="18"/>
        </w:numPr>
        <w:spacing w:line="360" w:lineRule="auto"/>
        <w:jc w:val="both"/>
        <w:rPr>
          <w:rFonts w:ascii="Arial" w:eastAsia="Calibri" w:hAnsi="Arial" w:cs="Arial"/>
          <w:color w:val="0D0D0D" w:themeColor="text1" w:themeTint="F2"/>
          <w:lang w:val="pt-BR" w:eastAsia="en-US"/>
        </w:rPr>
      </w:pPr>
      <w:r w:rsidRPr="00AE333A">
        <w:rPr>
          <w:rFonts w:ascii="Arial" w:eastAsia="Calibri" w:hAnsi="Arial" w:cs="Arial"/>
          <w:color w:val="0D0D0D" w:themeColor="text1" w:themeTint="F2"/>
          <w:lang w:val="pt-BR" w:eastAsia="en-US"/>
        </w:rPr>
        <w:t>Genus Streptococcus</w:t>
      </w:r>
    </w:p>
    <w:p w14:paraId="5F32804F" w14:textId="77777777" w:rsidR="00AE333A" w:rsidRPr="00AE333A" w:rsidRDefault="00AE333A" w:rsidP="00971AA0">
      <w:pPr>
        <w:pStyle w:val="NormalWeb"/>
        <w:numPr>
          <w:ilvl w:val="0"/>
          <w:numId w:val="18"/>
        </w:numPr>
        <w:spacing w:line="360" w:lineRule="auto"/>
        <w:jc w:val="both"/>
        <w:rPr>
          <w:rFonts w:ascii="Arial" w:eastAsia="Calibri" w:hAnsi="Arial" w:cs="Arial"/>
          <w:color w:val="0D0D0D" w:themeColor="text1" w:themeTint="F2"/>
          <w:lang w:val="pt-BR" w:eastAsia="en-US"/>
        </w:rPr>
      </w:pPr>
      <w:r w:rsidRPr="00AE333A">
        <w:rPr>
          <w:rFonts w:ascii="Arial" w:eastAsia="Calibri" w:hAnsi="Arial" w:cs="Arial"/>
          <w:color w:val="0D0D0D" w:themeColor="text1" w:themeTint="F2"/>
          <w:lang w:val="pt-BR" w:eastAsia="en-US"/>
        </w:rPr>
        <w:t>Genus Corynebacterium</w:t>
      </w:r>
    </w:p>
    <w:p w14:paraId="2F71479E" w14:textId="77777777" w:rsidR="00AE333A" w:rsidRPr="00AE333A" w:rsidRDefault="00AE333A" w:rsidP="00971AA0">
      <w:pPr>
        <w:pStyle w:val="NormalWeb"/>
        <w:numPr>
          <w:ilvl w:val="0"/>
          <w:numId w:val="18"/>
        </w:numPr>
        <w:spacing w:line="360" w:lineRule="auto"/>
        <w:jc w:val="both"/>
        <w:rPr>
          <w:rFonts w:ascii="Arial" w:eastAsia="Calibri" w:hAnsi="Arial" w:cs="Arial"/>
          <w:color w:val="0D0D0D" w:themeColor="text1" w:themeTint="F2"/>
          <w:lang w:val="pt-BR" w:eastAsia="en-US"/>
        </w:rPr>
      </w:pPr>
      <w:r w:rsidRPr="00AE333A">
        <w:rPr>
          <w:rFonts w:ascii="Arial" w:eastAsia="Calibri" w:hAnsi="Arial" w:cs="Arial"/>
          <w:color w:val="0D0D0D" w:themeColor="text1" w:themeTint="F2"/>
          <w:lang w:val="pt-BR" w:eastAsia="en-US"/>
        </w:rPr>
        <w:t>Genus Mycobacterium</w:t>
      </w:r>
    </w:p>
    <w:p w14:paraId="27D547F9" w14:textId="77777777" w:rsidR="00AE333A" w:rsidRPr="00AE333A" w:rsidRDefault="00AE333A" w:rsidP="00971AA0">
      <w:pPr>
        <w:pStyle w:val="NormalWeb"/>
        <w:numPr>
          <w:ilvl w:val="0"/>
          <w:numId w:val="18"/>
        </w:numPr>
        <w:spacing w:line="360" w:lineRule="auto"/>
        <w:jc w:val="both"/>
        <w:rPr>
          <w:rFonts w:ascii="Arial" w:eastAsia="Calibri" w:hAnsi="Arial" w:cs="Arial"/>
          <w:color w:val="0D0D0D" w:themeColor="text1" w:themeTint="F2"/>
          <w:lang w:val="pt-BR" w:eastAsia="en-US"/>
        </w:rPr>
      </w:pPr>
      <w:r w:rsidRPr="00AE333A">
        <w:rPr>
          <w:rFonts w:ascii="Arial" w:eastAsia="Calibri" w:hAnsi="Arial" w:cs="Arial"/>
          <w:color w:val="0D0D0D" w:themeColor="text1" w:themeTint="F2"/>
          <w:lang w:val="pt-BR" w:eastAsia="en-US"/>
        </w:rPr>
        <w:t>Genera Treponema, Borrelia, and Leptospira</w:t>
      </w:r>
    </w:p>
    <w:p w14:paraId="3C36F18D" w14:textId="77777777" w:rsidR="00AE333A" w:rsidRPr="00AE333A" w:rsidRDefault="00AE333A" w:rsidP="00971AA0">
      <w:pPr>
        <w:pStyle w:val="NormalWeb"/>
        <w:numPr>
          <w:ilvl w:val="0"/>
          <w:numId w:val="18"/>
        </w:numPr>
        <w:spacing w:line="360" w:lineRule="auto"/>
        <w:jc w:val="both"/>
        <w:rPr>
          <w:rFonts w:ascii="Arial" w:eastAsia="Calibri" w:hAnsi="Arial" w:cs="Arial"/>
          <w:color w:val="0D0D0D" w:themeColor="text1" w:themeTint="F2"/>
          <w:lang w:val="pt-BR" w:eastAsia="en-US"/>
        </w:rPr>
      </w:pPr>
      <w:r w:rsidRPr="00AE333A">
        <w:rPr>
          <w:rFonts w:ascii="Arial" w:eastAsia="Calibri" w:hAnsi="Arial" w:cs="Arial"/>
          <w:color w:val="0D0D0D" w:themeColor="text1" w:themeTint="F2"/>
          <w:lang w:val="pt-BR" w:eastAsia="en-US"/>
        </w:rPr>
        <w:t>Genus Neisseria</w:t>
      </w:r>
    </w:p>
    <w:p w14:paraId="22DD7CC0" w14:textId="77777777" w:rsidR="00AE333A" w:rsidRPr="00AE333A" w:rsidRDefault="00AE333A" w:rsidP="00971AA0">
      <w:pPr>
        <w:pStyle w:val="NormalWeb"/>
        <w:numPr>
          <w:ilvl w:val="0"/>
          <w:numId w:val="18"/>
        </w:numPr>
        <w:spacing w:line="360" w:lineRule="auto"/>
        <w:jc w:val="both"/>
        <w:rPr>
          <w:rFonts w:ascii="Arial" w:eastAsia="Calibri" w:hAnsi="Arial" w:cs="Arial"/>
          <w:color w:val="0D0D0D" w:themeColor="text1" w:themeTint="F2"/>
          <w:lang w:val="pt-BR" w:eastAsia="en-US"/>
        </w:rPr>
      </w:pPr>
      <w:r w:rsidRPr="00AE333A">
        <w:rPr>
          <w:rFonts w:ascii="Arial" w:eastAsia="Calibri" w:hAnsi="Arial" w:cs="Arial"/>
          <w:color w:val="0D0D0D" w:themeColor="text1" w:themeTint="F2"/>
          <w:lang w:val="pt-BR" w:eastAsia="en-US"/>
        </w:rPr>
        <w:t>Family Enterobacteriaceae:</w:t>
      </w:r>
    </w:p>
    <w:p w14:paraId="26079304" w14:textId="77777777" w:rsidR="00AE333A" w:rsidRPr="00AE333A" w:rsidRDefault="00AE333A" w:rsidP="00971AA0">
      <w:pPr>
        <w:pStyle w:val="NormalWeb"/>
        <w:numPr>
          <w:ilvl w:val="1"/>
          <w:numId w:val="18"/>
        </w:numPr>
        <w:spacing w:line="360" w:lineRule="auto"/>
        <w:jc w:val="both"/>
        <w:rPr>
          <w:rFonts w:ascii="Arial" w:eastAsia="Calibri" w:hAnsi="Arial" w:cs="Arial"/>
          <w:color w:val="0D0D0D" w:themeColor="text1" w:themeTint="F2"/>
          <w:lang w:val="pt-BR" w:eastAsia="en-US"/>
        </w:rPr>
      </w:pPr>
      <w:r w:rsidRPr="00AE333A">
        <w:rPr>
          <w:rFonts w:ascii="Arial" w:eastAsia="Calibri" w:hAnsi="Arial" w:cs="Arial"/>
          <w:color w:val="0D0D0D" w:themeColor="text1" w:themeTint="F2"/>
          <w:lang w:val="pt-BR" w:eastAsia="en-US"/>
        </w:rPr>
        <w:t>Genus Escherichia</w:t>
      </w:r>
    </w:p>
    <w:p w14:paraId="0B9FBBF3" w14:textId="77777777" w:rsidR="00AE333A" w:rsidRPr="00AE333A" w:rsidRDefault="00AE333A" w:rsidP="00971AA0">
      <w:pPr>
        <w:pStyle w:val="NormalWeb"/>
        <w:numPr>
          <w:ilvl w:val="1"/>
          <w:numId w:val="18"/>
        </w:numPr>
        <w:spacing w:line="360" w:lineRule="auto"/>
        <w:jc w:val="both"/>
        <w:rPr>
          <w:rFonts w:ascii="Arial" w:eastAsia="Calibri" w:hAnsi="Arial" w:cs="Arial"/>
          <w:color w:val="0D0D0D" w:themeColor="text1" w:themeTint="F2"/>
          <w:lang w:val="pt-BR" w:eastAsia="en-US"/>
        </w:rPr>
      </w:pPr>
      <w:r w:rsidRPr="00AE333A">
        <w:rPr>
          <w:rFonts w:ascii="Arial" w:eastAsia="Calibri" w:hAnsi="Arial" w:cs="Arial"/>
          <w:color w:val="0D0D0D" w:themeColor="text1" w:themeTint="F2"/>
          <w:lang w:val="pt-BR" w:eastAsia="en-US"/>
        </w:rPr>
        <w:t>Genus Salmonella</w:t>
      </w:r>
    </w:p>
    <w:p w14:paraId="09FA154C" w14:textId="77777777" w:rsidR="00AE333A" w:rsidRPr="00AE333A" w:rsidRDefault="00AE333A" w:rsidP="00971AA0">
      <w:pPr>
        <w:pStyle w:val="NormalWeb"/>
        <w:numPr>
          <w:ilvl w:val="1"/>
          <w:numId w:val="18"/>
        </w:numPr>
        <w:spacing w:line="360" w:lineRule="auto"/>
        <w:jc w:val="both"/>
        <w:rPr>
          <w:rFonts w:ascii="Arial" w:eastAsia="Calibri" w:hAnsi="Arial" w:cs="Arial"/>
          <w:color w:val="0D0D0D" w:themeColor="text1" w:themeTint="F2"/>
          <w:lang w:val="pt-BR" w:eastAsia="en-US"/>
        </w:rPr>
      </w:pPr>
      <w:r w:rsidRPr="00AE333A">
        <w:rPr>
          <w:rFonts w:ascii="Arial" w:eastAsia="Calibri" w:hAnsi="Arial" w:cs="Arial"/>
          <w:color w:val="0D0D0D" w:themeColor="text1" w:themeTint="F2"/>
          <w:lang w:val="pt-BR" w:eastAsia="en-US"/>
        </w:rPr>
        <w:t>Genus Shigella</w:t>
      </w:r>
    </w:p>
    <w:p w14:paraId="5A0FCB0A" w14:textId="77777777" w:rsidR="00AE333A" w:rsidRPr="00AE333A" w:rsidRDefault="00AE333A" w:rsidP="00971AA0">
      <w:pPr>
        <w:pStyle w:val="NormalWeb"/>
        <w:numPr>
          <w:ilvl w:val="1"/>
          <w:numId w:val="18"/>
        </w:numPr>
        <w:spacing w:line="360" w:lineRule="auto"/>
        <w:jc w:val="both"/>
        <w:rPr>
          <w:rFonts w:ascii="Arial" w:eastAsia="Calibri" w:hAnsi="Arial" w:cs="Arial"/>
          <w:color w:val="0D0D0D" w:themeColor="text1" w:themeTint="F2"/>
          <w:lang w:val="pt-BR" w:eastAsia="en-US"/>
        </w:rPr>
      </w:pPr>
      <w:r w:rsidRPr="00AE333A">
        <w:rPr>
          <w:rFonts w:ascii="Arial" w:eastAsia="Calibri" w:hAnsi="Arial" w:cs="Arial"/>
          <w:color w:val="0D0D0D" w:themeColor="text1" w:themeTint="F2"/>
          <w:lang w:val="pt-BR" w:eastAsia="en-US"/>
        </w:rPr>
        <w:t>Genus Helicobacter</w:t>
      </w:r>
    </w:p>
    <w:p w14:paraId="2AED34F2" w14:textId="77777777" w:rsidR="00AE333A" w:rsidRPr="00AE333A" w:rsidRDefault="00AE333A" w:rsidP="00AE333A">
      <w:pPr>
        <w:pStyle w:val="NormalWeb"/>
        <w:spacing w:line="360" w:lineRule="auto"/>
        <w:jc w:val="both"/>
        <w:rPr>
          <w:rFonts w:ascii="Arial" w:eastAsia="Calibri" w:hAnsi="Arial" w:cs="Arial"/>
          <w:color w:val="0D0D0D" w:themeColor="text1" w:themeTint="F2"/>
          <w:lang w:val="pt-BR" w:eastAsia="en-US"/>
        </w:rPr>
      </w:pPr>
      <w:r w:rsidRPr="00AE333A">
        <w:rPr>
          <w:rFonts w:ascii="Arial" w:eastAsia="Calibri" w:hAnsi="Arial" w:cs="Arial"/>
          <w:b/>
          <w:bCs/>
          <w:color w:val="0D0D0D" w:themeColor="text1" w:themeTint="F2"/>
          <w:lang w:val="pt-BR" w:eastAsia="en-US"/>
        </w:rPr>
        <w:t>Viruses:</w:t>
      </w:r>
    </w:p>
    <w:p w14:paraId="6914FA7C" w14:textId="77777777" w:rsidR="00AE333A" w:rsidRPr="00AE333A" w:rsidRDefault="00AE333A" w:rsidP="00971AA0">
      <w:pPr>
        <w:pStyle w:val="NormalWeb"/>
        <w:numPr>
          <w:ilvl w:val="0"/>
          <w:numId w:val="19"/>
        </w:numPr>
        <w:spacing w:line="360" w:lineRule="auto"/>
        <w:jc w:val="both"/>
        <w:rPr>
          <w:rFonts w:ascii="Arial" w:eastAsia="Calibri" w:hAnsi="Arial" w:cs="Arial"/>
          <w:color w:val="0D0D0D" w:themeColor="text1" w:themeTint="F2"/>
          <w:lang w:val="pt-BR" w:eastAsia="en-US"/>
        </w:rPr>
      </w:pPr>
      <w:r w:rsidRPr="00AE333A">
        <w:rPr>
          <w:rFonts w:ascii="Arial" w:eastAsia="Calibri" w:hAnsi="Arial" w:cs="Arial"/>
          <w:color w:val="0D0D0D" w:themeColor="text1" w:themeTint="F2"/>
          <w:lang w:val="pt-BR" w:eastAsia="en-US"/>
        </w:rPr>
        <w:t>Classification, structure, and viral replication</w:t>
      </w:r>
    </w:p>
    <w:p w14:paraId="64DA4754" w14:textId="77777777" w:rsidR="00AE333A" w:rsidRPr="00AE333A" w:rsidRDefault="00AE333A" w:rsidP="00971AA0">
      <w:pPr>
        <w:pStyle w:val="NormalWeb"/>
        <w:numPr>
          <w:ilvl w:val="0"/>
          <w:numId w:val="19"/>
        </w:numPr>
        <w:spacing w:line="360" w:lineRule="auto"/>
        <w:jc w:val="both"/>
        <w:rPr>
          <w:rFonts w:ascii="Arial" w:eastAsia="Calibri" w:hAnsi="Arial" w:cs="Arial"/>
          <w:color w:val="0D0D0D" w:themeColor="text1" w:themeTint="F2"/>
          <w:lang w:val="pt-BR" w:eastAsia="en-US"/>
        </w:rPr>
      </w:pPr>
      <w:r w:rsidRPr="00AE333A">
        <w:rPr>
          <w:rFonts w:ascii="Arial" w:eastAsia="Calibri" w:hAnsi="Arial" w:cs="Arial"/>
          <w:color w:val="0D0D0D" w:themeColor="text1" w:themeTint="F2"/>
          <w:lang w:val="pt-BR" w:eastAsia="en-US"/>
        </w:rPr>
        <w:t>Family Papovaviridae</w:t>
      </w:r>
    </w:p>
    <w:p w14:paraId="24EF4B04" w14:textId="77777777" w:rsidR="00AE333A" w:rsidRPr="00AE333A" w:rsidRDefault="00AE333A" w:rsidP="00971AA0">
      <w:pPr>
        <w:pStyle w:val="NormalWeb"/>
        <w:numPr>
          <w:ilvl w:val="0"/>
          <w:numId w:val="19"/>
        </w:numPr>
        <w:spacing w:line="360" w:lineRule="auto"/>
        <w:jc w:val="both"/>
        <w:rPr>
          <w:rFonts w:ascii="Arial" w:eastAsia="Calibri" w:hAnsi="Arial" w:cs="Arial"/>
          <w:color w:val="0D0D0D" w:themeColor="text1" w:themeTint="F2"/>
          <w:lang w:val="pt-BR" w:eastAsia="en-US"/>
        </w:rPr>
      </w:pPr>
      <w:r w:rsidRPr="00AE333A">
        <w:rPr>
          <w:rFonts w:ascii="Arial" w:eastAsia="Calibri" w:hAnsi="Arial" w:cs="Arial"/>
          <w:color w:val="0D0D0D" w:themeColor="text1" w:themeTint="F2"/>
          <w:lang w:val="pt-BR" w:eastAsia="en-US"/>
        </w:rPr>
        <w:lastRenderedPageBreak/>
        <w:t>Family Adenoviridae</w:t>
      </w:r>
    </w:p>
    <w:p w14:paraId="0B1DA8B4" w14:textId="77777777" w:rsidR="00AE333A" w:rsidRPr="00AE333A" w:rsidRDefault="00AE333A" w:rsidP="00971AA0">
      <w:pPr>
        <w:pStyle w:val="NormalWeb"/>
        <w:numPr>
          <w:ilvl w:val="0"/>
          <w:numId w:val="19"/>
        </w:numPr>
        <w:spacing w:line="360" w:lineRule="auto"/>
        <w:jc w:val="both"/>
        <w:rPr>
          <w:rFonts w:ascii="Arial" w:eastAsia="Calibri" w:hAnsi="Arial" w:cs="Arial"/>
          <w:color w:val="0D0D0D" w:themeColor="text1" w:themeTint="F2"/>
          <w:lang w:val="pt-BR" w:eastAsia="en-US"/>
        </w:rPr>
      </w:pPr>
      <w:r w:rsidRPr="00AE333A">
        <w:rPr>
          <w:rFonts w:ascii="Arial" w:eastAsia="Calibri" w:hAnsi="Arial" w:cs="Arial"/>
          <w:color w:val="0D0D0D" w:themeColor="text1" w:themeTint="F2"/>
          <w:lang w:val="pt-BR" w:eastAsia="en-US"/>
        </w:rPr>
        <w:t>Family Retroviridae</w:t>
      </w:r>
    </w:p>
    <w:p w14:paraId="0BDDC97A" w14:textId="77777777" w:rsidR="00AE333A" w:rsidRPr="00AE333A" w:rsidRDefault="00AE333A" w:rsidP="00971AA0">
      <w:pPr>
        <w:pStyle w:val="NormalWeb"/>
        <w:numPr>
          <w:ilvl w:val="0"/>
          <w:numId w:val="19"/>
        </w:numPr>
        <w:spacing w:line="360" w:lineRule="auto"/>
        <w:jc w:val="both"/>
        <w:rPr>
          <w:rFonts w:ascii="Arial" w:eastAsia="Calibri" w:hAnsi="Arial" w:cs="Arial"/>
          <w:color w:val="0D0D0D" w:themeColor="text1" w:themeTint="F2"/>
          <w:lang w:val="pt-BR" w:eastAsia="en-US"/>
        </w:rPr>
      </w:pPr>
      <w:r w:rsidRPr="00AE333A">
        <w:rPr>
          <w:rFonts w:ascii="Arial" w:eastAsia="Calibri" w:hAnsi="Arial" w:cs="Arial"/>
          <w:color w:val="0D0D0D" w:themeColor="text1" w:themeTint="F2"/>
          <w:lang w:val="pt-BR" w:eastAsia="en-US"/>
        </w:rPr>
        <w:t>Hepatitis viruses</w:t>
      </w:r>
    </w:p>
    <w:p w14:paraId="5686F6C1" w14:textId="77777777" w:rsidR="00AE333A" w:rsidRPr="00AE333A" w:rsidRDefault="00AE333A" w:rsidP="00AE333A">
      <w:pPr>
        <w:pStyle w:val="NormalWeb"/>
        <w:spacing w:line="360" w:lineRule="auto"/>
        <w:jc w:val="both"/>
        <w:rPr>
          <w:rFonts w:ascii="Arial" w:eastAsia="Calibri" w:hAnsi="Arial" w:cs="Arial"/>
          <w:color w:val="0D0D0D" w:themeColor="text1" w:themeTint="F2"/>
          <w:lang w:val="pt-BR" w:eastAsia="en-US"/>
        </w:rPr>
      </w:pPr>
      <w:r w:rsidRPr="00AE333A">
        <w:rPr>
          <w:rFonts w:ascii="Arial" w:eastAsia="Calibri" w:hAnsi="Arial" w:cs="Arial"/>
          <w:b/>
          <w:bCs/>
          <w:color w:val="0D0D0D" w:themeColor="text1" w:themeTint="F2"/>
          <w:lang w:val="pt-BR" w:eastAsia="en-US"/>
        </w:rPr>
        <w:t>Fungi:</w:t>
      </w:r>
    </w:p>
    <w:p w14:paraId="12B5351D" w14:textId="77777777" w:rsidR="00AE333A" w:rsidRPr="00AE333A" w:rsidRDefault="00AE333A" w:rsidP="00971AA0">
      <w:pPr>
        <w:pStyle w:val="NormalWeb"/>
        <w:numPr>
          <w:ilvl w:val="0"/>
          <w:numId w:val="20"/>
        </w:numPr>
        <w:spacing w:line="360" w:lineRule="auto"/>
        <w:jc w:val="both"/>
        <w:rPr>
          <w:rFonts w:ascii="Arial" w:eastAsia="Calibri" w:hAnsi="Arial" w:cs="Arial"/>
          <w:color w:val="0D0D0D" w:themeColor="text1" w:themeTint="F2"/>
          <w:lang w:val="pt-BR" w:eastAsia="en-US"/>
        </w:rPr>
      </w:pPr>
      <w:r w:rsidRPr="00AE333A">
        <w:rPr>
          <w:rFonts w:ascii="Arial" w:eastAsia="Calibri" w:hAnsi="Arial" w:cs="Arial"/>
          <w:color w:val="0D0D0D" w:themeColor="text1" w:themeTint="F2"/>
          <w:lang w:val="pt-BR" w:eastAsia="en-US"/>
        </w:rPr>
        <w:t>Classification, structure, and fungal replication</w:t>
      </w:r>
    </w:p>
    <w:p w14:paraId="4CC35BB2" w14:textId="77777777" w:rsidR="00AE333A" w:rsidRPr="00AE333A" w:rsidRDefault="00AE333A" w:rsidP="00971AA0">
      <w:pPr>
        <w:pStyle w:val="NormalWeb"/>
        <w:numPr>
          <w:ilvl w:val="0"/>
          <w:numId w:val="20"/>
        </w:numPr>
        <w:spacing w:line="360" w:lineRule="auto"/>
        <w:jc w:val="both"/>
        <w:rPr>
          <w:rFonts w:ascii="Arial" w:eastAsia="Calibri" w:hAnsi="Arial" w:cs="Arial"/>
          <w:color w:val="0D0D0D" w:themeColor="text1" w:themeTint="F2"/>
          <w:lang w:val="pt-BR" w:eastAsia="en-US"/>
        </w:rPr>
      </w:pPr>
      <w:r w:rsidRPr="00AE333A">
        <w:rPr>
          <w:rFonts w:ascii="Arial" w:eastAsia="Calibri" w:hAnsi="Arial" w:cs="Arial"/>
          <w:color w:val="0D0D0D" w:themeColor="text1" w:themeTint="F2"/>
          <w:lang w:val="pt-BR" w:eastAsia="en-US"/>
        </w:rPr>
        <w:t>Candida albicans</w:t>
      </w:r>
    </w:p>
    <w:p w14:paraId="7DA1A469" w14:textId="77777777" w:rsidR="00AE333A" w:rsidRPr="00AE333A" w:rsidRDefault="00AE333A" w:rsidP="00971AA0">
      <w:pPr>
        <w:pStyle w:val="NormalWeb"/>
        <w:numPr>
          <w:ilvl w:val="0"/>
          <w:numId w:val="20"/>
        </w:numPr>
        <w:spacing w:line="360" w:lineRule="auto"/>
        <w:jc w:val="both"/>
        <w:rPr>
          <w:rFonts w:ascii="Arial" w:eastAsia="Calibri" w:hAnsi="Arial" w:cs="Arial"/>
          <w:color w:val="0D0D0D" w:themeColor="text1" w:themeTint="F2"/>
          <w:lang w:val="pt-BR" w:eastAsia="en-US"/>
        </w:rPr>
      </w:pPr>
      <w:r w:rsidRPr="00AE333A">
        <w:rPr>
          <w:rFonts w:ascii="Arial" w:eastAsia="Calibri" w:hAnsi="Arial" w:cs="Arial"/>
          <w:color w:val="0D0D0D" w:themeColor="text1" w:themeTint="F2"/>
          <w:lang w:val="pt-BR" w:eastAsia="en-US"/>
        </w:rPr>
        <w:t>Aspergillus fumigatus</w:t>
      </w:r>
    </w:p>
    <w:p w14:paraId="3D2D4DCD" w14:textId="77777777" w:rsidR="00AE333A" w:rsidRPr="00AE333A" w:rsidRDefault="00AE333A" w:rsidP="00971AA0">
      <w:pPr>
        <w:pStyle w:val="NormalWeb"/>
        <w:numPr>
          <w:ilvl w:val="0"/>
          <w:numId w:val="20"/>
        </w:numPr>
        <w:spacing w:line="360" w:lineRule="auto"/>
        <w:jc w:val="both"/>
        <w:rPr>
          <w:rFonts w:ascii="Arial" w:eastAsia="Calibri" w:hAnsi="Arial" w:cs="Arial"/>
          <w:color w:val="0D0D0D" w:themeColor="text1" w:themeTint="F2"/>
          <w:lang w:val="pt-BR" w:eastAsia="en-US"/>
        </w:rPr>
      </w:pPr>
      <w:r w:rsidRPr="00AE333A">
        <w:rPr>
          <w:rFonts w:ascii="Arial" w:eastAsia="Calibri" w:hAnsi="Arial" w:cs="Arial"/>
          <w:color w:val="0D0D0D" w:themeColor="text1" w:themeTint="F2"/>
          <w:lang w:val="pt-BR" w:eastAsia="en-US"/>
        </w:rPr>
        <w:t>Cryptococcus neoformans</w:t>
      </w:r>
    </w:p>
    <w:p w14:paraId="0E0E7C7B" w14:textId="77777777" w:rsidR="00AE333A" w:rsidRPr="00AE333A" w:rsidRDefault="00AE333A" w:rsidP="00AE333A">
      <w:pPr>
        <w:pStyle w:val="NormalWeb"/>
        <w:spacing w:line="360" w:lineRule="auto"/>
        <w:jc w:val="both"/>
        <w:rPr>
          <w:rFonts w:ascii="Arial" w:eastAsia="Calibri" w:hAnsi="Arial" w:cs="Arial"/>
          <w:color w:val="0D0D0D" w:themeColor="text1" w:themeTint="F2"/>
          <w:lang w:val="pt-BR" w:eastAsia="en-US"/>
        </w:rPr>
      </w:pPr>
      <w:r w:rsidRPr="00AE333A">
        <w:rPr>
          <w:rFonts w:ascii="Arial" w:eastAsia="Calibri" w:hAnsi="Arial" w:cs="Arial"/>
          <w:b/>
          <w:bCs/>
          <w:color w:val="0D0D0D" w:themeColor="text1" w:themeTint="F2"/>
          <w:lang w:val="pt-BR" w:eastAsia="en-US"/>
        </w:rPr>
        <w:t>Additional topics:</w:t>
      </w:r>
    </w:p>
    <w:p w14:paraId="5CCA2757" w14:textId="77777777" w:rsidR="00AE333A" w:rsidRPr="00AE333A" w:rsidRDefault="00AE333A" w:rsidP="00971AA0">
      <w:pPr>
        <w:pStyle w:val="NormalWeb"/>
        <w:numPr>
          <w:ilvl w:val="0"/>
          <w:numId w:val="21"/>
        </w:numPr>
        <w:spacing w:line="360" w:lineRule="auto"/>
        <w:jc w:val="both"/>
        <w:rPr>
          <w:rFonts w:ascii="Arial" w:eastAsia="Calibri" w:hAnsi="Arial" w:cs="Arial"/>
          <w:color w:val="0D0D0D" w:themeColor="text1" w:themeTint="F2"/>
          <w:lang w:val="pt-BR" w:eastAsia="en-US"/>
        </w:rPr>
      </w:pPr>
      <w:r w:rsidRPr="00AE333A">
        <w:rPr>
          <w:rFonts w:ascii="Arial" w:eastAsia="Calibri" w:hAnsi="Arial" w:cs="Arial"/>
          <w:color w:val="0D0D0D" w:themeColor="text1" w:themeTint="F2"/>
          <w:lang w:val="pt-BR" w:eastAsia="en-US"/>
        </w:rPr>
        <w:t>Concepts of sterilization, disinfection, and antisepsis</w:t>
      </w:r>
    </w:p>
    <w:p w14:paraId="52541856" w14:textId="77777777" w:rsidR="00AE333A" w:rsidRPr="00AE333A" w:rsidRDefault="00AE333A" w:rsidP="00971AA0">
      <w:pPr>
        <w:pStyle w:val="NormalWeb"/>
        <w:numPr>
          <w:ilvl w:val="0"/>
          <w:numId w:val="21"/>
        </w:numPr>
        <w:spacing w:line="360" w:lineRule="auto"/>
        <w:jc w:val="both"/>
        <w:rPr>
          <w:rFonts w:ascii="Arial" w:eastAsia="Calibri" w:hAnsi="Arial" w:cs="Arial"/>
          <w:color w:val="0D0D0D" w:themeColor="text1" w:themeTint="F2"/>
          <w:lang w:val="pt-BR" w:eastAsia="en-US"/>
        </w:rPr>
      </w:pPr>
      <w:r w:rsidRPr="00AE333A">
        <w:rPr>
          <w:rFonts w:ascii="Arial" w:eastAsia="Calibri" w:hAnsi="Arial" w:cs="Arial"/>
          <w:color w:val="0D0D0D" w:themeColor="text1" w:themeTint="F2"/>
          <w:lang w:val="pt-BR" w:eastAsia="en-US"/>
        </w:rPr>
        <w:t>Principles of Biosafety</w:t>
      </w:r>
    </w:p>
    <w:p w14:paraId="72BF43CE" w14:textId="77777777" w:rsidR="00AE333A" w:rsidRDefault="00AE333A" w:rsidP="00AE333A">
      <w:pPr>
        <w:pStyle w:val="NormalWeb"/>
        <w:spacing w:line="360" w:lineRule="auto"/>
        <w:jc w:val="both"/>
        <w:rPr>
          <w:rFonts w:ascii="Arial" w:eastAsia="Calibri" w:hAnsi="Arial" w:cs="Arial"/>
          <w:b/>
          <w:bCs/>
          <w:color w:val="0D0D0D" w:themeColor="text1" w:themeTint="F2"/>
          <w:lang w:val="pt-BR" w:eastAsia="en-US"/>
        </w:rPr>
      </w:pPr>
    </w:p>
    <w:p w14:paraId="7F366C03" w14:textId="2C91DC5A" w:rsidR="00AE333A" w:rsidRPr="00AE333A" w:rsidRDefault="00AE333A" w:rsidP="00AE333A">
      <w:pPr>
        <w:pStyle w:val="NormalWeb"/>
        <w:spacing w:line="360" w:lineRule="auto"/>
        <w:jc w:val="both"/>
        <w:rPr>
          <w:rFonts w:ascii="Arial" w:eastAsia="Calibri" w:hAnsi="Arial" w:cs="Arial"/>
          <w:color w:val="0D0D0D" w:themeColor="text1" w:themeTint="F2"/>
          <w:lang w:val="pt-BR" w:eastAsia="en-US"/>
        </w:rPr>
      </w:pPr>
      <w:r w:rsidRPr="00AE333A">
        <w:rPr>
          <w:rFonts w:ascii="Arial" w:eastAsia="Calibri" w:hAnsi="Arial" w:cs="Arial"/>
          <w:b/>
          <w:bCs/>
          <w:color w:val="0D0D0D" w:themeColor="text1" w:themeTint="F2"/>
          <w:lang w:val="pt-BR" w:eastAsia="en-US"/>
        </w:rPr>
        <w:t>Basic Bibliography:</w:t>
      </w:r>
    </w:p>
    <w:p w14:paraId="65DAA7F2" w14:textId="77777777" w:rsidR="00AE333A" w:rsidRPr="00AE333A" w:rsidRDefault="00AE333A" w:rsidP="00AE333A">
      <w:pPr>
        <w:pStyle w:val="NormalWeb"/>
        <w:spacing w:line="360" w:lineRule="auto"/>
        <w:jc w:val="both"/>
        <w:rPr>
          <w:rFonts w:ascii="Arial" w:eastAsia="Calibri" w:hAnsi="Arial" w:cs="Arial"/>
          <w:color w:val="0D0D0D" w:themeColor="text1" w:themeTint="F2"/>
          <w:lang w:val="pt-BR" w:eastAsia="en-US"/>
        </w:rPr>
      </w:pPr>
      <w:r w:rsidRPr="00AE333A">
        <w:rPr>
          <w:rFonts w:ascii="Arial" w:eastAsia="Calibri" w:hAnsi="Arial" w:cs="Arial"/>
          <w:color w:val="0D0D0D" w:themeColor="text1" w:themeTint="F2"/>
          <w:lang w:val="pt-BR" w:eastAsia="en-US"/>
        </w:rPr>
        <w:t xml:space="preserve">ABBAS, A.K.; LICHTMAN, A.H.; PILLAI, S. </w:t>
      </w:r>
      <w:r w:rsidRPr="00AE333A">
        <w:rPr>
          <w:rFonts w:ascii="Arial" w:eastAsia="Calibri" w:hAnsi="Arial" w:cs="Arial"/>
          <w:b/>
          <w:color w:val="0D0D0D" w:themeColor="text1" w:themeTint="F2"/>
          <w:lang w:val="pt-BR" w:eastAsia="en-US"/>
        </w:rPr>
        <w:t>Basic Immunology: Functions and Disorders of the Immune System</w:t>
      </w:r>
      <w:r w:rsidRPr="00AE333A">
        <w:rPr>
          <w:rFonts w:ascii="Arial" w:eastAsia="Calibri" w:hAnsi="Arial" w:cs="Arial"/>
          <w:color w:val="0D0D0D" w:themeColor="text1" w:themeTint="F2"/>
          <w:lang w:val="pt-BR" w:eastAsia="en-US"/>
        </w:rPr>
        <w:t>. 6th ed. Rio de Janeiro: GEN Guanabara Koogan, 2021.</w:t>
      </w:r>
    </w:p>
    <w:p w14:paraId="1069EEAC" w14:textId="77777777" w:rsidR="00AE333A" w:rsidRPr="00AE333A" w:rsidRDefault="00AE333A" w:rsidP="00AE333A">
      <w:pPr>
        <w:pStyle w:val="NormalWeb"/>
        <w:spacing w:line="360" w:lineRule="auto"/>
        <w:jc w:val="both"/>
        <w:rPr>
          <w:rFonts w:ascii="Arial" w:eastAsia="Calibri" w:hAnsi="Arial" w:cs="Arial"/>
          <w:color w:val="0D0D0D" w:themeColor="text1" w:themeTint="F2"/>
          <w:lang w:val="pt-BR" w:eastAsia="en-US"/>
        </w:rPr>
      </w:pPr>
      <w:r w:rsidRPr="00AE333A">
        <w:rPr>
          <w:rFonts w:ascii="Arial" w:eastAsia="Calibri" w:hAnsi="Arial" w:cs="Arial"/>
          <w:color w:val="0D0D0D" w:themeColor="text1" w:themeTint="F2"/>
          <w:lang w:val="pt-BR" w:eastAsia="en-US"/>
        </w:rPr>
        <w:t xml:space="preserve">GOERING, Richard V. et al. </w:t>
      </w:r>
      <w:r w:rsidRPr="00AE333A">
        <w:rPr>
          <w:rFonts w:ascii="Arial" w:eastAsia="Calibri" w:hAnsi="Arial" w:cs="Arial"/>
          <w:b/>
          <w:color w:val="0D0D0D" w:themeColor="text1" w:themeTint="F2"/>
          <w:lang w:val="pt-BR" w:eastAsia="en-US"/>
        </w:rPr>
        <w:t>Mims: Medical Microbiology</w:t>
      </w:r>
      <w:r w:rsidRPr="00AE333A">
        <w:rPr>
          <w:rFonts w:ascii="Arial" w:eastAsia="Calibri" w:hAnsi="Arial" w:cs="Arial"/>
          <w:color w:val="0D0D0D" w:themeColor="text1" w:themeTint="F2"/>
          <w:lang w:val="pt-BR" w:eastAsia="en-US"/>
        </w:rPr>
        <w:t>. 6th ed. Rio de Janeiro: GEN Guanabara Koogan, 2020.</w:t>
      </w:r>
    </w:p>
    <w:p w14:paraId="4AF5E459" w14:textId="4B37111D" w:rsidR="00AE333A" w:rsidRDefault="00AE333A" w:rsidP="00AE333A">
      <w:pPr>
        <w:pStyle w:val="NormalWeb"/>
        <w:spacing w:line="360" w:lineRule="auto"/>
        <w:jc w:val="both"/>
        <w:rPr>
          <w:rFonts w:ascii="Arial" w:eastAsia="Calibri" w:hAnsi="Arial" w:cs="Arial"/>
          <w:color w:val="0D0D0D" w:themeColor="text1" w:themeTint="F2"/>
          <w:lang w:val="pt-BR" w:eastAsia="en-US"/>
        </w:rPr>
      </w:pPr>
      <w:r w:rsidRPr="00AE333A">
        <w:rPr>
          <w:rFonts w:ascii="Arial" w:eastAsia="Calibri" w:hAnsi="Arial" w:cs="Arial"/>
          <w:color w:val="0D0D0D" w:themeColor="text1" w:themeTint="F2"/>
          <w:lang w:val="pt-BR" w:eastAsia="en-US"/>
        </w:rPr>
        <w:t xml:space="preserve">RIEDEL, Stefan et al. Jawetz, </w:t>
      </w:r>
      <w:r w:rsidRPr="00AE333A">
        <w:rPr>
          <w:rFonts w:ascii="Arial" w:eastAsia="Calibri" w:hAnsi="Arial" w:cs="Arial"/>
          <w:b/>
          <w:color w:val="0D0D0D" w:themeColor="text1" w:themeTint="F2"/>
          <w:lang w:val="pt-BR" w:eastAsia="en-US"/>
        </w:rPr>
        <w:t>Melnick &amp; Adelberg’s Medical Microbiology</w:t>
      </w:r>
      <w:r w:rsidRPr="00AE333A">
        <w:rPr>
          <w:rFonts w:ascii="Arial" w:eastAsia="Calibri" w:hAnsi="Arial" w:cs="Arial"/>
          <w:color w:val="0D0D0D" w:themeColor="text1" w:themeTint="F2"/>
          <w:lang w:val="pt-BR" w:eastAsia="en-US"/>
        </w:rPr>
        <w:t>. 28th ed. Porto Alegre: ArtMed, 2022.</w:t>
      </w:r>
    </w:p>
    <w:p w14:paraId="1A985317" w14:textId="77777777" w:rsidR="00AE333A" w:rsidRPr="00AE333A" w:rsidRDefault="00AE333A" w:rsidP="00AE333A">
      <w:pPr>
        <w:pStyle w:val="NormalWeb"/>
        <w:spacing w:line="360" w:lineRule="auto"/>
        <w:jc w:val="both"/>
        <w:rPr>
          <w:rFonts w:ascii="Arial" w:eastAsia="Calibri" w:hAnsi="Arial" w:cs="Arial"/>
          <w:color w:val="0D0D0D" w:themeColor="text1" w:themeTint="F2"/>
          <w:lang w:val="pt-BR" w:eastAsia="en-US"/>
        </w:rPr>
      </w:pPr>
    </w:p>
    <w:p w14:paraId="5645F615" w14:textId="77777777" w:rsidR="00AE333A" w:rsidRPr="00AE333A" w:rsidRDefault="00AE333A" w:rsidP="00AE333A">
      <w:pPr>
        <w:pStyle w:val="NormalWeb"/>
        <w:spacing w:line="360" w:lineRule="auto"/>
        <w:jc w:val="both"/>
        <w:rPr>
          <w:rFonts w:ascii="Arial" w:eastAsia="Calibri" w:hAnsi="Arial" w:cs="Arial"/>
          <w:color w:val="0D0D0D" w:themeColor="text1" w:themeTint="F2"/>
          <w:lang w:val="pt-BR" w:eastAsia="en-US"/>
        </w:rPr>
      </w:pPr>
      <w:r w:rsidRPr="00AE333A">
        <w:rPr>
          <w:rFonts w:ascii="Arial" w:eastAsia="Calibri" w:hAnsi="Arial" w:cs="Arial"/>
          <w:b/>
          <w:bCs/>
          <w:color w:val="0D0D0D" w:themeColor="text1" w:themeTint="F2"/>
          <w:lang w:val="pt-BR" w:eastAsia="en-US"/>
        </w:rPr>
        <w:t>Complementary Bibliography:</w:t>
      </w:r>
    </w:p>
    <w:p w14:paraId="54FE75F8" w14:textId="77777777" w:rsidR="00AE333A" w:rsidRPr="00AE333A" w:rsidRDefault="00AE333A" w:rsidP="00AE333A">
      <w:pPr>
        <w:pStyle w:val="NormalWeb"/>
        <w:spacing w:line="360" w:lineRule="auto"/>
        <w:jc w:val="both"/>
        <w:rPr>
          <w:rFonts w:ascii="Arial" w:eastAsia="Calibri" w:hAnsi="Arial" w:cs="Arial"/>
          <w:color w:val="0D0D0D" w:themeColor="text1" w:themeTint="F2"/>
          <w:lang w:val="pt-BR" w:eastAsia="en-US"/>
        </w:rPr>
      </w:pPr>
      <w:r w:rsidRPr="00AE333A">
        <w:rPr>
          <w:rFonts w:ascii="Arial" w:eastAsia="Calibri" w:hAnsi="Arial" w:cs="Arial"/>
          <w:color w:val="0D0D0D" w:themeColor="text1" w:themeTint="F2"/>
          <w:lang w:val="pt-BR" w:eastAsia="en-US"/>
        </w:rPr>
        <w:t xml:space="preserve">ABBAS, A.K.; LICHTMAN, A.H.; PILLAI, S. </w:t>
      </w:r>
      <w:r w:rsidRPr="00AE333A">
        <w:rPr>
          <w:rFonts w:ascii="Arial" w:eastAsia="Calibri" w:hAnsi="Arial" w:cs="Arial"/>
          <w:b/>
          <w:color w:val="0D0D0D" w:themeColor="text1" w:themeTint="F2"/>
          <w:lang w:val="pt-BR" w:eastAsia="en-US"/>
        </w:rPr>
        <w:t>Cellular and Molecular Immunology</w:t>
      </w:r>
      <w:r w:rsidRPr="00AE333A">
        <w:rPr>
          <w:rFonts w:ascii="Arial" w:eastAsia="Calibri" w:hAnsi="Arial" w:cs="Arial"/>
          <w:color w:val="0D0D0D" w:themeColor="text1" w:themeTint="F2"/>
          <w:lang w:val="pt-BR" w:eastAsia="en-US"/>
        </w:rPr>
        <w:t>. 9th ed. Rio de Janeiro: GEN Guanabara Koogan, 2019.</w:t>
      </w:r>
    </w:p>
    <w:p w14:paraId="41008BFA" w14:textId="77777777" w:rsidR="00AE333A" w:rsidRPr="00AE333A" w:rsidRDefault="00AE333A" w:rsidP="00AE333A">
      <w:pPr>
        <w:pStyle w:val="NormalWeb"/>
        <w:spacing w:line="360" w:lineRule="auto"/>
        <w:jc w:val="both"/>
        <w:rPr>
          <w:rFonts w:ascii="Arial" w:eastAsia="Calibri" w:hAnsi="Arial" w:cs="Arial"/>
          <w:color w:val="0D0D0D" w:themeColor="text1" w:themeTint="F2"/>
          <w:lang w:val="pt-BR" w:eastAsia="en-US"/>
        </w:rPr>
      </w:pPr>
      <w:r w:rsidRPr="00AE333A">
        <w:rPr>
          <w:rFonts w:ascii="Arial" w:eastAsia="Calibri" w:hAnsi="Arial" w:cs="Arial"/>
          <w:color w:val="0D0D0D" w:themeColor="text1" w:themeTint="F2"/>
          <w:lang w:val="pt-BR" w:eastAsia="en-US"/>
        </w:rPr>
        <w:t xml:space="preserve">ACTOR, J.K. </w:t>
      </w:r>
      <w:r w:rsidRPr="00AE333A">
        <w:rPr>
          <w:rFonts w:ascii="Arial" w:eastAsia="Calibri" w:hAnsi="Arial" w:cs="Arial"/>
          <w:b/>
          <w:color w:val="0D0D0D" w:themeColor="text1" w:themeTint="F2"/>
          <w:lang w:val="pt-BR" w:eastAsia="en-US"/>
        </w:rPr>
        <w:t>Immunology and Microbiology</w:t>
      </w:r>
      <w:r w:rsidRPr="00AE333A">
        <w:rPr>
          <w:rFonts w:ascii="Arial" w:eastAsia="Calibri" w:hAnsi="Arial" w:cs="Arial"/>
          <w:color w:val="0D0D0D" w:themeColor="text1" w:themeTint="F2"/>
          <w:lang w:val="pt-BR" w:eastAsia="en-US"/>
        </w:rPr>
        <w:t>. Rio de Janeiro: Elsevier, 2007.</w:t>
      </w:r>
    </w:p>
    <w:p w14:paraId="4D06CA57" w14:textId="77777777" w:rsidR="00AE333A" w:rsidRPr="00AE333A" w:rsidRDefault="00AE333A" w:rsidP="00AE333A">
      <w:pPr>
        <w:pStyle w:val="NormalWeb"/>
        <w:spacing w:line="360" w:lineRule="auto"/>
        <w:jc w:val="both"/>
        <w:rPr>
          <w:rFonts w:ascii="Arial" w:eastAsia="Calibri" w:hAnsi="Arial" w:cs="Arial"/>
          <w:color w:val="0D0D0D" w:themeColor="text1" w:themeTint="F2"/>
          <w:lang w:val="pt-BR" w:eastAsia="en-US"/>
        </w:rPr>
      </w:pPr>
      <w:r w:rsidRPr="00AE333A">
        <w:rPr>
          <w:rFonts w:ascii="Arial" w:eastAsia="Calibri" w:hAnsi="Arial" w:cs="Arial"/>
          <w:color w:val="0D0D0D" w:themeColor="text1" w:themeTint="F2"/>
          <w:lang w:val="pt-BR" w:eastAsia="en-US"/>
        </w:rPr>
        <w:lastRenderedPageBreak/>
        <w:t xml:space="preserve">LEVINSON, WARREN et al. </w:t>
      </w:r>
      <w:r w:rsidRPr="00AE333A">
        <w:rPr>
          <w:rFonts w:ascii="Arial" w:eastAsia="Calibri" w:hAnsi="Arial" w:cs="Arial"/>
          <w:b/>
          <w:color w:val="0D0D0D" w:themeColor="text1" w:themeTint="F2"/>
          <w:lang w:val="pt-BR" w:eastAsia="en-US"/>
        </w:rPr>
        <w:t>Medical Microbiology and Immunology: A Clinical Manual for Infectious Diseases</w:t>
      </w:r>
      <w:r w:rsidRPr="00AE333A">
        <w:rPr>
          <w:rFonts w:ascii="Arial" w:eastAsia="Calibri" w:hAnsi="Arial" w:cs="Arial"/>
          <w:color w:val="0D0D0D" w:themeColor="text1" w:themeTint="F2"/>
          <w:lang w:val="pt-BR" w:eastAsia="en-US"/>
        </w:rPr>
        <w:t>. 15th ed. Porto Alegre: Artmed, 2021.</w:t>
      </w:r>
    </w:p>
    <w:p w14:paraId="188D4140" w14:textId="77777777" w:rsidR="00AE333A" w:rsidRPr="00AE333A" w:rsidRDefault="00AE333A" w:rsidP="00AE333A">
      <w:pPr>
        <w:pStyle w:val="NormalWeb"/>
        <w:spacing w:line="360" w:lineRule="auto"/>
        <w:jc w:val="both"/>
        <w:rPr>
          <w:rFonts w:ascii="Arial" w:eastAsia="Calibri" w:hAnsi="Arial" w:cs="Arial"/>
          <w:color w:val="0D0D0D" w:themeColor="text1" w:themeTint="F2"/>
          <w:lang w:val="pt-BR" w:eastAsia="en-US"/>
        </w:rPr>
      </w:pPr>
      <w:r w:rsidRPr="00AE333A">
        <w:rPr>
          <w:rFonts w:ascii="Arial" w:eastAsia="Calibri" w:hAnsi="Arial" w:cs="Arial"/>
          <w:color w:val="0D0D0D" w:themeColor="text1" w:themeTint="F2"/>
          <w:lang w:val="pt-BR" w:eastAsia="en-US"/>
        </w:rPr>
        <w:t xml:space="preserve">MURREY, PATRICK R.; ROSENTHAL, KEN S.; PFALLER, M.A. </w:t>
      </w:r>
      <w:r w:rsidRPr="00AE333A">
        <w:rPr>
          <w:rFonts w:ascii="Arial" w:eastAsia="Calibri" w:hAnsi="Arial" w:cs="Arial"/>
          <w:b/>
          <w:color w:val="0D0D0D" w:themeColor="text1" w:themeTint="F2"/>
          <w:lang w:val="pt-BR" w:eastAsia="en-US"/>
        </w:rPr>
        <w:t>Medical Microbiology</w:t>
      </w:r>
      <w:r w:rsidRPr="00AE333A">
        <w:rPr>
          <w:rFonts w:ascii="Arial" w:eastAsia="Calibri" w:hAnsi="Arial" w:cs="Arial"/>
          <w:color w:val="0D0D0D" w:themeColor="text1" w:themeTint="F2"/>
          <w:lang w:val="pt-BR" w:eastAsia="en-US"/>
        </w:rPr>
        <w:t>. 5th ed. São Paulo: Elsevier, 2006.</w:t>
      </w:r>
    </w:p>
    <w:p w14:paraId="7E0CFF53" w14:textId="2E99313F" w:rsidR="00AE333A" w:rsidRDefault="00AE333A" w:rsidP="00AE333A">
      <w:pPr>
        <w:pStyle w:val="NormalWeb"/>
        <w:spacing w:line="360" w:lineRule="auto"/>
        <w:jc w:val="both"/>
        <w:rPr>
          <w:rFonts w:ascii="Arial" w:eastAsia="Calibri" w:hAnsi="Arial" w:cs="Arial"/>
          <w:color w:val="0D0D0D" w:themeColor="text1" w:themeTint="F2"/>
          <w:lang w:val="pt-BR" w:eastAsia="en-US"/>
        </w:rPr>
      </w:pPr>
      <w:r w:rsidRPr="00AE333A">
        <w:rPr>
          <w:rFonts w:ascii="Arial" w:eastAsia="Calibri" w:hAnsi="Arial" w:cs="Arial"/>
          <w:color w:val="0D0D0D" w:themeColor="text1" w:themeTint="F2"/>
          <w:lang w:val="pt-BR" w:eastAsia="en-US"/>
        </w:rPr>
        <w:t xml:space="preserve">TRABULSI, L.R.; ALTERTHUM, F. et al. </w:t>
      </w:r>
      <w:r w:rsidRPr="00AE333A">
        <w:rPr>
          <w:rFonts w:ascii="Arial" w:eastAsia="Calibri" w:hAnsi="Arial" w:cs="Arial"/>
          <w:b/>
          <w:color w:val="0D0D0D" w:themeColor="text1" w:themeTint="F2"/>
          <w:lang w:val="pt-BR" w:eastAsia="en-US"/>
        </w:rPr>
        <w:t>Microbiology</w:t>
      </w:r>
      <w:r w:rsidRPr="00AE333A">
        <w:rPr>
          <w:rFonts w:ascii="Arial" w:eastAsia="Calibri" w:hAnsi="Arial" w:cs="Arial"/>
          <w:color w:val="0D0D0D" w:themeColor="text1" w:themeTint="F2"/>
          <w:lang w:val="pt-BR" w:eastAsia="en-US"/>
        </w:rPr>
        <w:t>. 6th ed. São Paulo: Atheneu, 2015.</w:t>
      </w:r>
    </w:p>
    <w:p w14:paraId="4602F7A8" w14:textId="77777777" w:rsidR="00AE333A" w:rsidRPr="00AE333A" w:rsidRDefault="00AE333A" w:rsidP="00AE333A">
      <w:pPr>
        <w:pStyle w:val="NormalWeb"/>
        <w:rPr>
          <w:rFonts w:ascii="Arial" w:eastAsia="Calibri" w:hAnsi="Arial" w:cs="Arial"/>
          <w:color w:val="0D0D0D" w:themeColor="text1" w:themeTint="F2"/>
          <w:lang w:val="pt-BR" w:eastAsia="en-US"/>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9067"/>
      </w:tblGrid>
      <w:tr w:rsidR="003907BC" w:rsidRPr="005809CA" w14:paraId="5C93CCAF" w14:textId="77777777" w:rsidTr="008630B5">
        <w:tc>
          <w:tcPr>
            <w:tcW w:w="9067" w:type="dxa"/>
            <w:shd w:val="clear" w:color="auto" w:fill="2E74B5"/>
          </w:tcPr>
          <w:p w14:paraId="19D6B2BD" w14:textId="291A19E8" w:rsidR="00266E25" w:rsidRPr="005809CA" w:rsidRDefault="00541478" w:rsidP="008630B5">
            <w:pPr>
              <w:spacing w:before="120" w:after="120" w:line="240" w:lineRule="auto"/>
              <w:ind w:firstLine="0"/>
              <w:rPr>
                <w:rFonts w:ascii="Arial" w:eastAsia="MS Mincho" w:hAnsi="Arial"/>
                <w:b/>
                <w:color w:val="0D0D0D" w:themeColor="text1" w:themeTint="F2"/>
                <w:sz w:val="24"/>
                <w:szCs w:val="24"/>
                <w:lang w:eastAsia="pt-BR"/>
              </w:rPr>
            </w:pPr>
            <w:r>
              <w:rPr>
                <w:rFonts w:ascii="Arial" w:eastAsia="MS Mincho" w:hAnsi="Arial"/>
                <w:b/>
                <w:color w:val="0D0D0D" w:themeColor="text1" w:themeTint="F2"/>
                <w:sz w:val="24"/>
                <w:szCs w:val="24"/>
                <w:lang w:eastAsia="pt-BR"/>
              </w:rPr>
              <w:t>Course</w:t>
            </w:r>
            <w:r w:rsidR="00266E25" w:rsidRPr="005809CA">
              <w:rPr>
                <w:rFonts w:ascii="Arial" w:eastAsia="MS Mincho" w:hAnsi="Arial"/>
                <w:b/>
                <w:color w:val="0D0D0D" w:themeColor="text1" w:themeTint="F2"/>
                <w:sz w:val="24"/>
                <w:szCs w:val="24"/>
                <w:lang w:eastAsia="pt-BR"/>
              </w:rPr>
              <w:t>: Parasitolog</w:t>
            </w:r>
            <w:r>
              <w:rPr>
                <w:rFonts w:ascii="Arial" w:eastAsia="MS Mincho" w:hAnsi="Arial"/>
                <w:b/>
                <w:color w:val="0D0D0D" w:themeColor="text1" w:themeTint="F2"/>
                <w:sz w:val="24"/>
                <w:szCs w:val="24"/>
                <w:lang w:eastAsia="pt-BR"/>
              </w:rPr>
              <w:t>y</w:t>
            </w:r>
          </w:p>
        </w:tc>
      </w:tr>
      <w:tr w:rsidR="003907BC" w:rsidRPr="005809CA" w14:paraId="46BC47B2" w14:textId="77777777" w:rsidTr="008630B5">
        <w:tc>
          <w:tcPr>
            <w:tcW w:w="9067" w:type="dxa"/>
            <w:shd w:val="clear" w:color="auto" w:fill="E2EFD9"/>
          </w:tcPr>
          <w:p w14:paraId="2D202F1D" w14:textId="1C47A578" w:rsidR="00266E25" w:rsidRPr="005809CA" w:rsidRDefault="00541478" w:rsidP="008630B5">
            <w:pPr>
              <w:spacing w:before="120" w:after="120" w:line="240" w:lineRule="auto"/>
              <w:ind w:firstLine="0"/>
              <w:rPr>
                <w:rFonts w:ascii="Arial" w:eastAsia="MS Mincho" w:hAnsi="Arial"/>
                <w:b/>
                <w:color w:val="0D0D0D" w:themeColor="text1" w:themeTint="F2"/>
                <w:sz w:val="24"/>
                <w:szCs w:val="24"/>
                <w:lang w:eastAsia="pt-BR"/>
              </w:rPr>
            </w:pPr>
            <w:r>
              <w:rPr>
                <w:rFonts w:ascii="Arial" w:eastAsia="MS Mincho" w:hAnsi="Arial"/>
                <w:b/>
                <w:color w:val="0D0D0D" w:themeColor="text1" w:themeTint="F2"/>
                <w:sz w:val="24"/>
                <w:szCs w:val="24"/>
                <w:lang w:eastAsia="pt-BR"/>
              </w:rPr>
              <w:t>Workload</w:t>
            </w:r>
            <w:r w:rsidR="00266E25" w:rsidRPr="005809CA">
              <w:rPr>
                <w:rFonts w:ascii="Arial" w:eastAsia="MS Mincho" w:hAnsi="Arial"/>
                <w:b/>
                <w:color w:val="0D0D0D" w:themeColor="text1" w:themeTint="F2"/>
                <w:sz w:val="24"/>
                <w:szCs w:val="24"/>
                <w:lang w:eastAsia="pt-BR"/>
              </w:rPr>
              <w:t>: 40 h/</w:t>
            </w:r>
            <w:r>
              <w:rPr>
                <w:rFonts w:ascii="Arial" w:eastAsia="MS Mincho" w:hAnsi="Arial"/>
                <w:b/>
                <w:color w:val="0D0D0D" w:themeColor="text1" w:themeTint="F2"/>
                <w:sz w:val="24"/>
                <w:szCs w:val="24"/>
                <w:lang w:eastAsia="pt-BR"/>
              </w:rPr>
              <w:t>class</w:t>
            </w:r>
          </w:p>
        </w:tc>
      </w:tr>
    </w:tbl>
    <w:p w14:paraId="40E57CC5" w14:textId="77777777" w:rsidR="00541478" w:rsidRDefault="00541478" w:rsidP="00541478">
      <w:pPr>
        <w:pStyle w:val="NormalWeb"/>
        <w:spacing w:line="360" w:lineRule="auto"/>
        <w:rPr>
          <w:rFonts w:ascii="Arial" w:hAnsi="Arial" w:cs="Arial"/>
          <w:b/>
          <w:bCs/>
          <w:color w:val="0D0D0D" w:themeColor="text1" w:themeTint="F2"/>
          <w:lang w:val="pt-BR" w:eastAsia="pt-BR"/>
        </w:rPr>
      </w:pPr>
      <w:r w:rsidRPr="00541478">
        <w:rPr>
          <w:rFonts w:ascii="Arial" w:hAnsi="Arial" w:cs="Arial"/>
          <w:b/>
          <w:bCs/>
          <w:color w:val="0D0D0D" w:themeColor="text1" w:themeTint="F2"/>
          <w:lang w:val="pt-BR" w:eastAsia="pt-BR"/>
        </w:rPr>
        <w:t>Syllabus</w:t>
      </w:r>
    </w:p>
    <w:p w14:paraId="4C6878C6" w14:textId="3EF07898" w:rsidR="00541478" w:rsidRPr="00541478" w:rsidRDefault="00541478" w:rsidP="00541478">
      <w:pPr>
        <w:pStyle w:val="NormalWeb"/>
        <w:spacing w:line="360" w:lineRule="auto"/>
        <w:jc w:val="both"/>
        <w:rPr>
          <w:rFonts w:ascii="Arial" w:hAnsi="Arial" w:cs="Arial"/>
          <w:color w:val="0D0D0D" w:themeColor="text1" w:themeTint="F2"/>
          <w:lang w:val="pt-BR" w:eastAsia="pt-BR"/>
        </w:rPr>
      </w:pPr>
      <w:r w:rsidRPr="00541478">
        <w:rPr>
          <w:rFonts w:ascii="Arial" w:hAnsi="Arial" w:cs="Arial"/>
          <w:color w:val="0D0D0D" w:themeColor="text1" w:themeTint="F2"/>
          <w:lang w:val="pt-BR" w:eastAsia="pt-BR"/>
        </w:rPr>
        <w:t>Study of the etiological agents of human parasitic diseases. Examination of the parasite-host relationship. Morphological aspects, transmission, life cycle, basic notions of pathogenic action, laboratory diagnosis, and prophylaxis of the main human parasites found in Brazil.</w:t>
      </w:r>
    </w:p>
    <w:p w14:paraId="3AE5764A" w14:textId="5FCDC3D1" w:rsidR="00541478" w:rsidRPr="00541478" w:rsidRDefault="00541478" w:rsidP="00541478">
      <w:pPr>
        <w:pStyle w:val="NormalWeb"/>
        <w:spacing w:line="360" w:lineRule="auto"/>
        <w:rPr>
          <w:rFonts w:ascii="Arial" w:hAnsi="Arial" w:cs="Arial"/>
          <w:b/>
          <w:bCs/>
          <w:color w:val="0D0D0D" w:themeColor="text1" w:themeTint="F2"/>
          <w:lang w:val="pt-BR" w:eastAsia="pt-BR"/>
        </w:rPr>
      </w:pPr>
      <w:r w:rsidRPr="00541478">
        <w:rPr>
          <w:rFonts w:ascii="Arial" w:hAnsi="Arial" w:cs="Arial"/>
          <w:b/>
          <w:bCs/>
          <w:color w:val="0D0D0D" w:themeColor="text1" w:themeTint="F2"/>
          <w:lang w:val="pt-BR" w:eastAsia="pt-BR"/>
        </w:rPr>
        <w:t>Objectives</w:t>
      </w:r>
      <w:r w:rsidRPr="00541478">
        <w:rPr>
          <w:rFonts w:ascii="Arial" w:hAnsi="Arial" w:cs="Arial"/>
          <w:color w:val="0D0D0D" w:themeColor="text1" w:themeTint="F2"/>
          <w:lang w:val="pt-BR" w:eastAsia="pt-BR"/>
        </w:rPr>
        <w:br/>
      </w:r>
      <w:r w:rsidRPr="00541478">
        <w:rPr>
          <w:rFonts w:ascii="Arial" w:hAnsi="Arial" w:cs="Arial"/>
          <w:b/>
          <w:bCs/>
          <w:color w:val="0D0D0D" w:themeColor="text1" w:themeTint="F2"/>
          <w:lang w:val="pt-BR" w:eastAsia="pt-BR"/>
        </w:rPr>
        <w:t>General Objectives</w:t>
      </w:r>
    </w:p>
    <w:p w14:paraId="6E245551" w14:textId="77777777" w:rsidR="00541478" w:rsidRPr="00541478" w:rsidRDefault="00541478" w:rsidP="00971AA0">
      <w:pPr>
        <w:pStyle w:val="NormalWeb"/>
        <w:numPr>
          <w:ilvl w:val="0"/>
          <w:numId w:val="22"/>
        </w:numPr>
        <w:spacing w:line="360" w:lineRule="auto"/>
        <w:jc w:val="both"/>
        <w:rPr>
          <w:rFonts w:ascii="Arial" w:hAnsi="Arial" w:cs="Arial"/>
          <w:color w:val="0D0D0D" w:themeColor="text1" w:themeTint="F2"/>
          <w:lang w:val="pt-BR" w:eastAsia="pt-BR"/>
        </w:rPr>
      </w:pPr>
      <w:r w:rsidRPr="00541478">
        <w:rPr>
          <w:rFonts w:ascii="Arial" w:hAnsi="Arial" w:cs="Arial"/>
          <w:color w:val="0D0D0D" w:themeColor="text1" w:themeTint="F2"/>
          <w:lang w:val="pt-BR" w:eastAsia="pt-BR"/>
        </w:rPr>
        <w:t>Understand the basic mechanisms of organ system functioning.</w:t>
      </w:r>
    </w:p>
    <w:p w14:paraId="2D66E78C" w14:textId="60207938" w:rsidR="00541478" w:rsidRPr="00541478" w:rsidRDefault="00541478" w:rsidP="00971AA0">
      <w:pPr>
        <w:pStyle w:val="NormalWeb"/>
        <w:numPr>
          <w:ilvl w:val="0"/>
          <w:numId w:val="22"/>
        </w:numPr>
        <w:spacing w:line="360" w:lineRule="auto"/>
        <w:jc w:val="both"/>
        <w:rPr>
          <w:rFonts w:ascii="Arial" w:hAnsi="Arial" w:cs="Arial"/>
          <w:color w:val="0D0D0D" w:themeColor="text1" w:themeTint="F2"/>
          <w:lang w:val="pt-BR" w:eastAsia="pt-BR"/>
        </w:rPr>
      </w:pPr>
      <w:r w:rsidRPr="00541478">
        <w:rPr>
          <w:rFonts w:ascii="Arial" w:hAnsi="Arial" w:cs="Arial"/>
          <w:color w:val="0D0D0D" w:themeColor="text1" w:themeTint="F2"/>
          <w:lang w:val="pt-BR" w:eastAsia="pt-BR"/>
        </w:rPr>
        <w:t>Encourage knowledge of scientific publications and research in the area of Human Parasitology, providing foundations for professional practice.</w:t>
      </w:r>
    </w:p>
    <w:p w14:paraId="63DDA78B" w14:textId="58D74ADC" w:rsidR="00541478" w:rsidRDefault="00541478" w:rsidP="00541478">
      <w:pPr>
        <w:pStyle w:val="NormalWeb"/>
        <w:spacing w:line="360" w:lineRule="auto"/>
        <w:rPr>
          <w:rFonts w:ascii="Arial" w:hAnsi="Arial" w:cs="Arial"/>
          <w:b/>
          <w:bCs/>
          <w:color w:val="0D0D0D" w:themeColor="text1" w:themeTint="F2"/>
          <w:lang w:val="pt-BR" w:eastAsia="pt-BR"/>
        </w:rPr>
      </w:pPr>
      <w:r w:rsidRPr="00541478">
        <w:rPr>
          <w:rFonts w:ascii="Arial" w:hAnsi="Arial" w:cs="Arial"/>
          <w:b/>
          <w:bCs/>
          <w:color w:val="0D0D0D" w:themeColor="text1" w:themeTint="F2"/>
          <w:lang w:val="pt-BR" w:eastAsia="pt-BR"/>
        </w:rPr>
        <w:t>Specific Objectives</w:t>
      </w:r>
    </w:p>
    <w:p w14:paraId="49717E21" w14:textId="77777777" w:rsidR="00541478" w:rsidRPr="00541478" w:rsidRDefault="00541478" w:rsidP="00541478">
      <w:pPr>
        <w:pStyle w:val="NormalWeb"/>
        <w:spacing w:line="360" w:lineRule="auto"/>
        <w:jc w:val="both"/>
        <w:rPr>
          <w:rFonts w:ascii="Arial" w:hAnsi="Arial" w:cs="Arial"/>
          <w:color w:val="0D0D0D" w:themeColor="text1" w:themeTint="F2"/>
          <w:lang w:val="pt-BR" w:eastAsia="pt-BR"/>
        </w:rPr>
      </w:pPr>
      <w:r w:rsidRPr="00541478">
        <w:rPr>
          <w:rFonts w:ascii="Arial" w:hAnsi="Arial" w:cs="Arial"/>
          <w:color w:val="0D0D0D" w:themeColor="text1" w:themeTint="F2"/>
          <w:lang w:val="pt-BR" w:eastAsia="pt-BR"/>
        </w:rPr>
        <w:t>Relate structure to the functioning of the human body and understand normal physiological processes in the initiation of clinical investigation.</w:t>
      </w:r>
    </w:p>
    <w:p w14:paraId="2200816C" w14:textId="3191253A" w:rsidR="00541478" w:rsidRPr="00541478" w:rsidRDefault="00541478" w:rsidP="00541478">
      <w:pPr>
        <w:pStyle w:val="NormalWeb"/>
        <w:spacing w:line="360" w:lineRule="auto"/>
        <w:rPr>
          <w:rFonts w:ascii="Arial" w:hAnsi="Arial" w:cs="Arial"/>
          <w:color w:val="0D0D0D" w:themeColor="text1" w:themeTint="F2"/>
          <w:lang w:val="pt-BR" w:eastAsia="pt-BR"/>
        </w:rPr>
      </w:pPr>
      <w:r w:rsidRPr="00541478">
        <w:rPr>
          <w:rFonts w:ascii="Arial" w:hAnsi="Arial" w:cs="Arial"/>
          <w:b/>
          <w:bCs/>
          <w:color w:val="0D0D0D" w:themeColor="text1" w:themeTint="F2"/>
          <w:lang w:val="pt-BR" w:eastAsia="pt-BR"/>
        </w:rPr>
        <w:t>Contents</w:t>
      </w:r>
      <w:r w:rsidRPr="00541478">
        <w:rPr>
          <w:rFonts w:ascii="Arial" w:hAnsi="Arial" w:cs="Arial"/>
          <w:color w:val="0D0D0D" w:themeColor="text1" w:themeTint="F2"/>
          <w:lang w:val="pt-BR" w:eastAsia="pt-BR"/>
        </w:rPr>
        <w:br/>
      </w:r>
      <w:r w:rsidRPr="00541478">
        <w:rPr>
          <w:rFonts w:ascii="Arial" w:hAnsi="Arial" w:cs="Arial"/>
          <w:b/>
          <w:bCs/>
          <w:color w:val="0D0D0D" w:themeColor="text1" w:themeTint="F2"/>
          <w:lang w:val="pt-BR" w:eastAsia="pt-BR"/>
        </w:rPr>
        <w:t>Helminths</w:t>
      </w:r>
    </w:p>
    <w:p w14:paraId="0871C003" w14:textId="77777777" w:rsidR="00541478" w:rsidRPr="00541478" w:rsidRDefault="00541478" w:rsidP="00971AA0">
      <w:pPr>
        <w:pStyle w:val="NormalWeb"/>
        <w:numPr>
          <w:ilvl w:val="0"/>
          <w:numId w:val="23"/>
        </w:numPr>
        <w:spacing w:line="360" w:lineRule="auto"/>
        <w:rPr>
          <w:rFonts w:ascii="Arial" w:hAnsi="Arial" w:cs="Arial"/>
          <w:color w:val="0D0D0D" w:themeColor="text1" w:themeTint="F2"/>
          <w:lang w:val="pt-BR" w:eastAsia="pt-BR"/>
        </w:rPr>
      </w:pPr>
      <w:r w:rsidRPr="00541478">
        <w:rPr>
          <w:rFonts w:ascii="Arial" w:hAnsi="Arial" w:cs="Arial"/>
          <w:i/>
          <w:iCs/>
          <w:color w:val="0D0D0D" w:themeColor="text1" w:themeTint="F2"/>
          <w:lang w:val="pt-BR" w:eastAsia="pt-BR"/>
        </w:rPr>
        <w:t>Schistosoma mansoni</w:t>
      </w:r>
    </w:p>
    <w:p w14:paraId="0EDFFA46" w14:textId="77777777" w:rsidR="00541478" w:rsidRPr="00541478" w:rsidRDefault="00541478" w:rsidP="00971AA0">
      <w:pPr>
        <w:pStyle w:val="NormalWeb"/>
        <w:numPr>
          <w:ilvl w:val="0"/>
          <w:numId w:val="23"/>
        </w:numPr>
        <w:spacing w:line="360" w:lineRule="auto"/>
        <w:rPr>
          <w:rFonts w:ascii="Arial" w:hAnsi="Arial" w:cs="Arial"/>
          <w:color w:val="0D0D0D" w:themeColor="text1" w:themeTint="F2"/>
          <w:lang w:val="pt-BR" w:eastAsia="pt-BR"/>
        </w:rPr>
      </w:pPr>
      <w:r w:rsidRPr="00541478">
        <w:rPr>
          <w:rFonts w:ascii="Arial" w:hAnsi="Arial" w:cs="Arial"/>
          <w:color w:val="0D0D0D" w:themeColor="text1" w:themeTint="F2"/>
          <w:lang w:val="pt-BR" w:eastAsia="pt-BR"/>
        </w:rPr>
        <w:lastRenderedPageBreak/>
        <w:t xml:space="preserve">Genus </w:t>
      </w:r>
      <w:r w:rsidRPr="00541478">
        <w:rPr>
          <w:rFonts w:ascii="Arial" w:hAnsi="Arial" w:cs="Arial"/>
          <w:i/>
          <w:iCs/>
          <w:color w:val="0D0D0D" w:themeColor="text1" w:themeTint="F2"/>
          <w:lang w:val="pt-BR" w:eastAsia="pt-BR"/>
        </w:rPr>
        <w:t>Taenia</w:t>
      </w:r>
    </w:p>
    <w:p w14:paraId="41911856" w14:textId="77777777" w:rsidR="00541478" w:rsidRPr="00541478" w:rsidRDefault="00541478" w:rsidP="00971AA0">
      <w:pPr>
        <w:pStyle w:val="NormalWeb"/>
        <w:numPr>
          <w:ilvl w:val="0"/>
          <w:numId w:val="23"/>
        </w:numPr>
        <w:spacing w:line="360" w:lineRule="auto"/>
        <w:rPr>
          <w:rFonts w:ascii="Arial" w:hAnsi="Arial" w:cs="Arial"/>
          <w:color w:val="0D0D0D" w:themeColor="text1" w:themeTint="F2"/>
          <w:lang w:val="pt-BR" w:eastAsia="pt-BR"/>
        </w:rPr>
      </w:pPr>
      <w:r w:rsidRPr="00541478">
        <w:rPr>
          <w:rFonts w:ascii="Arial" w:hAnsi="Arial" w:cs="Arial"/>
          <w:i/>
          <w:iCs/>
          <w:color w:val="0D0D0D" w:themeColor="text1" w:themeTint="F2"/>
          <w:lang w:val="pt-BR" w:eastAsia="pt-BR"/>
        </w:rPr>
        <w:t>Enterobius vermicularis</w:t>
      </w:r>
    </w:p>
    <w:p w14:paraId="765F6AF7" w14:textId="77777777" w:rsidR="00541478" w:rsidRPr="00541478" w:rsidRDefault="00541478" w:rsidP="00971AA0">
      <w:pPr>
        <w:pStyle w:val="NormalWeb"/>
        <w:numPr>
          <w:ilvl w:val="0"/>
          <w:numId w:val="23"/>
        </w:numPr>
        <w:spacing w:line="360" w:lineRule="auto"/>
        <w:rPr>
          <w:rFonts w:ascii="Arial" w:hAnsi="Arial" w:cs="Arial"/>
          <w:color w:val="0D0D0D" w:themeColor="text1" w:themeTint="F2"/>
          <w:lang w:val="pt-BR" w:eastAsia="pt-BR"/>
        </w:rPr>
      </w:pPr>
      <w:r w:rsidRPr="00541478">
        <w:rPr>
          <w:rFonts w:ascii="Arial" w:hAnsi="Arial" w:cs="Arial"/>
          <w:i/>
          <w:iCs/>
          <w:color w:val="0D0D0D" w:themeColor="text1" w:themeTint="F2"/>
          <w:lang w:val="pt-BR" w:eastAsia="pt-BR"/>
        </w:rPr>
        <w:t>Ancylostoma duodenale</w:t>
      </w:r>
    </w:p>
    <w:p w14:paraId="3D5971F4" w14:textId="77777777" w:rsidR="00541478" w:rsidRDefault="00541478" w:rsidP="00541478">
      <w:pPr>
        <w:pStyle w:val="NormalWeb"/>
        <w:spacing w:line="360" w:lineRule="auto"/>
        <w:rPr>
          <w:rFonts w:ascii="Arial" w:hAnsi="Arial" w:cs="Arial"/>
          <w:b/>
          <w:bCs/>
          <w:color w:val="0D0D0D" w:themeColor="text1" w:themeTint="F2"/>
          <w:lang w:val="pt-BR" w:eastAsia="pt-BR"/>
        </w:rPr>
      </w:pPr>
    </w:p>
    <w:p w14:paraId="459769C2" w14:textId="5186D9AC" w:rsidR="00541478" w:rsidRPr="00541478" w:rsidRDefault="00541478" w:rsidP="00541478">
      <w:pPr>
        <w:pStyle w:val="NormalWeb"/>
        <w:spacing w:line="360" w:lineRule="auto"/>
        <w:rPr>
          <w:rFonts w:ascii="Arial" w:hAnsi="Arial" w:cs="Arial"/>
          <w:color w:val="0D0D0D" w:themeColor="text1" w:themeTint="F2"/>
          <w:lang w:val="pt-BR" w:eastAsia="pt-BR"/>
        </w:rPr>
      </w:pPr>
      <w:r w:rsidRPr="00541478">
        <w:rPr>
          <w:rFonts w:ascii="Arial" w:hAnsi="Arial" w:cs="Arial"/>
          <w:b/>
          <w:bCs/>
          <w:color w:val="0D0D0D" w:themeColor="text1" w:themeTint="F2"/>
          <w:lang w:val="pt-BR" w:eastAsia="pt-BR"/>
        </w:rPr>
        <w:t>Protozoa</w:t>
      </w:r>
    </w:p>
    <w:p w14:paraId="5CC12432" w14:textId="77777777" w:rsidR="00541478" w:rsidRPr="00541478" w:rsidRDefault="00541478" w:rsidP="00971AA0">
      <w:pPr>
        <w:pStyle w:val="NormalWeb"/>
        <w:numPr>
          <w:ilvl w:val="0"/>
          <w:numId w:val="24"/>
        </w:numPr>
        <w:spacing w:line="360" w:lineRule="auto"/>
        <w:rPr>
          <w:rFonts w:ascii="Arial" w:hAnsi="Arial" w:cs="Arial"/>
          <w:color w:val="0D0D0D" w:themeColor="text1" w:themeTint="F2"/>
          <w:lang w:val="pt-BR" w:eastAsia="pt-BR"/>
        </w:rPr>
      </w:pPr>
      <w:r w:rsidRPr="00541478">
        <w:rPr>
          <w:rFonts w:ascii="Arial" w:hAnsi="Arial" w:cs="Arial"/>
          <w:color w:val="0D0D0D" w:themeColor="text1" w:themeTint="F2"/>
          <w:lang w:val="pt-BR" w:eastAsia="pt-BR"/>
        </w:rPr>
        <w:t xml:space="preserve">Trypanosomatidae: </w:t>
      </w:r>
      <w:r w:rsidRPr="00541478">
        <w:rPr>
          <w:rFonts w:ascii="Arial" w:hAnsi="Arial" w:cs="Arial"/>
          <w:i/>
          <w:iCs/>
          <w:color w:val="0D0D0D" w:themeColor="text1" w:themeTint="F2"/>
          <w:lang w:val="pt-BR" w:eastAsia="pt-BR"/>
        </w:rPr>
        <w:t>Trypanosoma cruzi</w:t>
      </w:r>
      <w:r w:rsidRPr="00541478">
        <w:rPr>
          <w:rFonts w:ascii="Arial" w:hAnsi="Arial" w:cs="Arial"/>
          <w:color w:val="0D0D0D" w:themeColor="text1" w:themeTint="F2"/>
          <w:lang w:val="pt-BR" w:eastAsia="pt-BR"/>
        </w:rPr>
        <w:t xml:space="preserve"> and </w:t>
      </w:r>
      <w:r w:rsidRPr="00541478">
        <w:rPr>
          <w:rFonts w:ascii="Arial" w:hAnsi="Arial" w:cs="Arial"/>
          <w:i/>
          <w:iCs/>
          <w:color w:val="0D0D0D" w:themeColor="text1" w:themeTint="F2"/>
          <w:lang w:val="pt-BR" w:eastAsia="pt-BR"/>
        </w:rPr>
        <w:t>Trypanosoma brucei</w:t>
      </w:r>
    </w:p>
    <w:p w14:paraId="78968181" w14:textId="77777777" w:rsidR="00541478" w:rsidRPr="00541478" w:rsidRDefault="00541478" w:rsidP="00971AA0">
      <w:pPr>
        <w:pStyle w:val="NormalWeb"/>
        <w:numPr>
          <w:ilvl w:val="0"/>
          <w:numId w:val="24"/>
        </w:numPr>
        <w:spacing w:line="360" w:lineRule="auto"/>
        <w:rPr>
          <w:rFonts w:ascii="Arial" w:hAnsi="Arial" w:cs="Arial"/>
          <w:color w:val="0D0D0D" w:themeColor="text1" w:themeTint="F2"/>
          <w:lang w:val="pt-BR" w:eastAsia="pt-BR"/>
        </w:rPr>
      </w:pPr>
      <w:r w:rsidRPr="00541478">
        <w:rPr>
          <w:rFonts w:ascii="Arial" w:hAnsi="Arial" w:cs="Arial"/>
          <w:color w:val="0D0D0D" w:themeColor="text1" w:themeTint="F2"/>
          <w:lang w:val="pt-BR" w:eastAsia="pt-BR"/>
        </w:rPr>
        <w:t xml:space="preserve">Genus </w:t>
      </w:r>
      <w:r w:rsidRPr="00541478">
        <w:rPr>
          <w:rFonts w:ascii="Arial" w:hAnsi="Arial" w:cs="Arial"/>
          <w:i/>
          <w:iCs/>
          <w:color w:val="0D0D0D" w:themeColor="text1" w:themeTint="F2"/>
          <w:lang w:val="pt-BR" w:eastAsia="pt-BR"/>
        </w:rPr>
        <w:t>Leishmania</w:t>
      </w:r>
    </w:p>
    <w:p w14:paraId="40F32EEB" w14:textId="77777777" w:rsidR="00541478" w:rsidRPr="00541478" w:rsidRDefault="00541478" w:rsidP="00971AA0">
      <w:pPr>
        <w:pStyle w:val="NormalWeb"/>
        <w:numPr>
          <w:ilvl w:val="0"/>
          <w:numId w:val="24"/>
        </w:numPr>
        <w:spacing w:line="360" w:lineRule="auto"/>
        <w:rPr>
          <w:rFonts w:ascii="Arial" w:hAnsi="Arial" w:cs="Arial"/>
          <w:color w:val="0D0D0D" w:themeColor="text1" w:themeTint="F2"/>
          <w:lang w:val="pt-BR" w:eastAsia="pt-BR"/>
        </w:rPr>
      </w:pPr>
      <w:r w:rsidRPr="00541478">
        <w:rPr>
          <w:rFonts w:ascii="Arial" w:hAnsi="Arial" w:cs="Arial"/>
          <w:i/>
          <w:iCs/>
          <w:color w:val="0D0D0D" w:themeColor="text1" w:themeTint="F2"/>
          <w:lang w:val="pt-BR" w:eastAsia="pt-BR"/>
        </w:rPr>
        <w:t>Trichomonas vaginalis</w:t>
      </w:r>
    </w:p>
    <w:p w14:paraId="4C5BCD5B" w14:textId="77777777" w:rsidR="00541478" w:rsidRPr="00541478" w:rsidRDefault="00541478" w:rsidP="00971AA0">
      <w:pPr>
        <w:pStyle w:val="NormalWeb"/>
        <w:numPr>
          <w:ilvl w:val="0"/>
          <w:numId w:val="24"/>
        </w:numPr>
        <w:spacing w:line="360" w:lineRule="auto"/>
        <w:rPr>
          <w:rFonts w:ascii="Arial" w:hAnsi="Arial" w:cs="Arial"/>
          <w:color w:val="0D0D0D" w:themeColor="text1" w:themeTint="F2"/>
          <w:lang w:val="pt-BR" w:eastAsia="pt-BR"/>
        </w:rPr>
      </w:pPr>
      <w:r w:rsidRPr="00541478">
        <w:rPr>
          <w:rFonts w:ascii="Arial" w:hAnsi="Arial" w:cs="Arial"/>
          <w:i/>
          <w:iCs/>
          <w:color w:val="0D0D0D" w:themeColor="text1" w:themeTint="F2"/>
          <w:lang w:val="pt-BR" w:eastAsia="pt-BR"/>
        </w:rPr>
        <w:t>Giardia lamblia</w:t>
      </w:r>
    </w:p>
    <w:p w14:paraId="78E1E9AE" w14:textId="77777777" w:rsidR="00541478" w:rsidRPr="00541478" w:rsidRDefault="00541478" w:rsidP="00971AA0">
      <w:pPr>
        <w:pStyle w:val="NormalWeb"/>
        <w:numPr>
          <w:ilvl w:val="0"/>
          <w:numId w:val="24"/>
        </w:numPr>
        <w:spacing w:line="360" w:lineRule="auto"/>
        <w:rPr>
          <w:rFonts w:ascii="Arial" w:hAnsi="Arial" w:cs="Arial"/>
          <w:color w:val="0D0D0D" w:themeColor="text1" w:themeTint="F2"/>
          <w:lang w:val="pt-BR" w:eastAsia="pt-BR"/>
        </w:rPr>
      </w:pPr>
      <w:r w:rsidRPr="00541478">
        <w:rPr>
          <w:rFonts w:ascii="Arial" w:hAnsi="Arial" w:cs="Arial"/>
          <w:i/>
          <w:iCs/>
          <w:color w:val="0D0D0D" w:themeColor="text1" w:themeTint="F2"/>
          <w:lang w:val="pt-BR" w:eastAsia="pt-BR"/>
        </w:rPr>
        <w:t>Entamoeba histolytica</w:t>
      </w:r>
    </w:p>
    <w:p w14:paraId="0DCEBF4F" w14:textId="77777777" w:rsidR="00541478" w:rsidRPr="00541478" w:rsidRDefault="00541478" w:rsidP="00971AA0">
      <w:pPr>
        <w:pStyle w:val="NormalWeb"/>
        <w:numPr>
          <w:ilvl w:val="0"/>
          <w:numId w:val="24"/>
        </w:numPr>
        <w:spacing w:line="360" w:lineRule="auto"/>
        <w:rPr>
          <w:rFonts w:ascii="Arial" w:hAnsi="Arial" w:cs="Arial"/>
          <w:color w:val="0D0D0D" w:themeColor="text1" w:themeTint="F2"/>
          <w:lang w:val="pt-BR" w:eastAsia="pt-BR"/>
        </w:rPr>
      </w:pPr>
      <w:r w:rsidRPr="00541478">
        <w:rPr>
          <w:rFonts w:ascii="Arial" w:hAnsi="Arial" w:cs="Arial"/>
          <w:i/>
          <w:iCs/>
          <w:color w:val="0D0D0D" w:themeColor="text1" w:themeTint="F2"/>
          <w:lang w:val="pt-BR" w:eastAsia="pt-BR"/>
        </w:rPr>
        <w:t>Toxoplasma gondii</w:t>
      </w:r>
    </w:p>
    <w:p w14:paraId="4F8E005B" w14:textId="77777777" w:rsidR="00541478" w:rsidRPr="00541478" w:rsidRDefault="00541478" w:rsidP="00971AA0">
      <w:pPr>
        <w:pStyle w:val="NormalWeb"/>
        <w:numPr>
          <w:ilvl w:val="0"/>
          <w:numId w:val="24"/>
        </w:numPr>
        <w:spacing w:line="360" w:lineRule="auto"/>
        <w:rPr>
          <w:rFonts w:ascii="Arial" w:hAnsi="Arial" w:cs="Arial"/>
          <w:color w:val="0D0D0D" w:themeColor="text1" w:themeTint="F2"/>
          <w:lang w:val="pt-BR" w:eastAsia="pt-BR"/>
        </w:rPr>
      </w:pPr>
      <w:r w:rsidRPr="00541478">
        <w:rPr>
          <w:rFonts w:ascii="Arial" w:hAnsi="Arial" w:cs="Arial"/>
          <w:color w:val="0D0D0D" w:themeColor="text1" w:themeTint="F2"/>
          <w:lang w:val="pt-BR" w:eastAsia="pt-BR"/>
        </w:rPr>
        <w:t xml:space="preserve">Genus </w:t>
      </w:r>
      <w:r w:rsidRPr="00541478">
        <w:rPr>
          <w:rFonts w:ascii="Arial" w:hAnsi="Arial" w:cs="Arial"/>
          <w:i/>
          <w:iCs/>
          <w:color w:val="0D0D0D" w:themeColor="text1" w:themeTint="F2"/>
          <w:lang w:val="pt-BR" w:eastAsia="pt-BR"/>
        </w:rPr>
        <w:t>Plasmodium</w:t>
      </w:r>
    </w:p>
    <w:p w14:paraId="1A1FD408" w14:textId="77777777" w:rsidR="00A168AC" w:rsidRDefault="00A168AC" w:rsidP="00541478">
      <w:pPr>
        <w:pStyle w:val="NormalWeb"/>
        <w:spacing w:line="360" w:lineRule="auto"/>
        <w:rPr>
          <w:rFonts w:ascii="Arial" w:hAnsi="Arial" w:cs="Arial"/>
          <w:b/>
          <w:bCs/>
          <w:color w:val="0D0D0D" w:themeColor="text1" w:themeTint="F2"/>
          <w:lang w:val="pt-BR" w:eastAsia="pt-BR"/>
        </w:rPr>
      </w:pPr>
    </w:p>
    <w:p w14:paraId="15B087EA" w14:textId="05975836" w:rsidR="00541478" w:rsidRDefault="00541478" w:rsidP="00541478">
      <w:pPr>
        <w:pStyle w:val="NormalWeb"/>
        <w:spacing w:line="360" w:lineRule="auto"/>
        <w:rPr>
          <w:rFonts w:ascii="Arial" w:hAnsi="Arial" w:cs="Arial"/>
          <w:b/>
          <w:bCs/>
          <w:color w:val="0D0D0D" w:themeColor="text1" w:themeTint="F2"/>
          <w:lang w:val="pt-BR" w:eastAsia="pt-BR"/>
        </w:rPr>
      </w:pPr>
      <w:r w:rsidRPr="00541478">
        <w:rPr>
          <w:rFonts w:ascii="Arial" w:hAnsi="Arial" w:cs="Arial"/>
          <w:b/>
          <w:bCs/>
          <w:color w:val="0D0D0D" w:themeColor="text1" w:themeTint="F2"/>
          <w:lang w:val="pt-BR" w:eastAsia="pt-BR"/>
        </w:rPr>
        <w:t>Basic Bibliography</w:t>
      </w:r>
    </w:p>
    <w:p w14:paraId="305AE238" w14:textId="77777777" w:rsidR="00541478" w:rsidRPr="00541478" w:rsidRDefault="00541478" w:rsidP="00541478">
      <w:pPr>
        <w:pStyle w:val="NormalWeb"/>
        <w:spacing w:line="360" w:lineRule="auto"/>
        <w:jc w:val="both"/>
        <w:rPr>
          <w:rFonts w:ascii="Arial" w:hAnsi="Arial" w:cs="Arial"/>
          <w:color w:val="0D0D0D" w:themeColor="text1" w:themeTint="F2"/>
          <w:lang w:val="pt-BR" w:eastAsia="pt-BR"/>
        </w:rPr>
      </w:pPr>
      <w:r w:rsidRPr="00541478">
        <w:rPr>
          <w:rFonts w:ascii="Arial" w:hAnsi="Arial" w:cs="Arial"/>
          <w:color w:val="0D0D0D" w:themeColor="text1" w:themeTint="F2"/>
          <w:lang w:val="pt-BR" w:eastAsia="pt-BR"/>
        </w:rPr>
        <w:t xml:space="preserve">ENGROFF, P.; MÜLLER, G. C.; MANSOUR, E.; DIAS, S. R. C.; ZAVALHIA, L. S. </w:t>
      </w:r>
      <w:r w:rsidRPr="00A168AC">
        <w:rPr>
          <w:rFonts w:ascii="Arial" w:hAnsi="Arial" w:cs="Arial"/>
          <w:b/>
          <w:iCs/>
          <w:color w:val="0D0D0D" w:themeColor="text1" w:themeTint="F2"/>
          <w:lang w:val="pt-BR" w:eastAsia="pt-BR"/>
        </w:rPr>
        <w:t>Clinical Parasitology</w:t>
      </w:r>
      <w:r w:rsidRPr="00541478">
        <w:rPr>
          <w:rFonts w:ascii="Arial" w:hAnsi="Arial" w:cs="Arial"/>
          <w:color w:val="0D0D0D" w:themeColor="text1" w:themeTint="F2"/>
          <w:lang w:val="pt-BR" w:eastAsia="pt-BR"/>
        </w:rPr>
        <w:t>. Porto Alegre: Grupo A, 2021.</w:t>
      </w:r>
    </w:p>
    <w:p w14:paraId="29A53964" w14:textId="77777777" w:rsidR="00541478" w:rsidRPr="00541478" w:rsidRDefault="00541478" w:rsidP="00541478">
      <w:pPr>
        <w:pStyle w:val="NormalWeb"/>
        <w:spacing w:line="360" w:lineRule="auto"/>
        <w:jc w:val="both"/>
        <w:rPr>
          <w:rFonts w:ascii="Arial" w:hAnsi="Arial" w:cs="Arial"/>
          <w:color w:val="0D0D0D" w:themeColor="text1" w:themeTint="F2"/>
          <w:lang w:val="pt-BR" w:eastAsia="pt-BR"/>
        </w:rPr>
      </w:pPr>
      <w:r w:rsidRPr="00541478">
        <w:rPr>
          <w:rFonts w:ascii="Arial" w:hAnsi="Arial" w:cs="Arial"/>
          <w:color w:val="0D0D0D" w:themeColor="text1" w:themeTint="F2"/>
          <w:lang w:val="pt-BR" w:eastAsia="pt-BR"/>
        </w:rPr>
        <w:t xml:space="preserve">FERREIRA, M. U. </w:t>
      </w:r>
      <w:r w:rsidRPr="00A168AC">
        <w:rPr>
          <w:rFonts w:ascii="Arial" w:hAnsi="Arial" w:cs="Arial"/>
          <w:b/>
          <w:iCs/>
          <w:color w:val="0D0D0D" w:themeColor="text1" w:themeTint="F2"/>
          <w:lang w:val="pt-BR" w:eastAsia="pt-BR"/>
        </w:rPr>
        <w:t>Contemporary Parasitology</w:t>
      </w:r>
      <w:r w:rsidRPr="00541478">
        <w:rPr>
          <w:rFonts w:ascii="Arial" w:hAnsi="Arial" w:cs="Arial"/>
          <w:color w:val="0D0D0D" w:themeColor="text1" w:themeTint="F2"/>
          <w:lang w:val="pt-BR" w:eastAsia="pt-BR"/>
        </w:rPr>
        <w:t>. 2nd ed. Rio de Janeiro: Guanabara Koogan, 2020.</w:t>
      </w:r>
    </w:p>
    <w:p w14:paraId="262BA0DB" w14:textId="2C500025" w:rsidR="00541478" w:rsidRDefault="00541478" w:rsidP="00A168AC">
      <w:pPr>
        <w:pStyle w:val="NormalWeb"/>
        <w:spacing w:line="360" w:lineRule="auto"/>
        <w:jc w:val="both"/>
        <w:rPr>
          <w:rFonts w:ascii="Arial" w:hAnsi="Arial" w:cs="Arial"/>
          <w:color w:val="0D0D0D" w:themeColor="text1" w:themeTint="F2"/>
          <w:lang w:val="pt-BR" w:eastAsia="pt-BR"/>
        </w:rPr>
      </w:pPr>
      <w:r w:rsidRPr="00541478">
        <w:rPr>
          <w:rFonts w:ascii="Arial" w:hAnsi="Arial" w:cs="Arial"/>
          <w:color w:val="0D0D0D" w:themeColor="text1" w:themeTint="F2"/>
          <w:lang w:val="pt-BR" w:eastAsia="pt-BR"/>
        </w:rPr>
        <w:t xml:space="preserve">SIQUEIRA-BATISTA, R.; GOMES, A. P.; SANTOS, S. S.; SANTANA, L. A. </w:t>
      </w:r>
      <w:r w:rsidRPr="00A168AC">
        <w:rPr>
          <w:rFonts w:ascii="Arial" w:hAnsi="Arial" w:cs="Arial"/>
          <w:b/>
          <w:iCs/>
          <w:color w:val="0D0D0D" w:themeColor="text1" w:themeTint="F2"/>
          <w:lang w:val="pt-BR" w:eastAsia="pt-BR"/>
        </w:rPr>
        <w:t>Parasitology: Fundamentals and Clinical Practice</w:t>
      </w:r>
      <w:r w:rsidRPr="00541478">
        <w:rPr>
          <w:rFonts w:ascii="Arial" w:hAnsi="Arial" w:cs="Arial"/>
          <w:color w:val="0D0D0D" w:themeColor="text1" w:themeTint="F2"/>
          <w:lang w:val="pt-BR" w:eastAsia="pt-BR"/>
        </w:rPr>
        <w:t>. Rio de Janeiro: Guanabara Koogan, 2020.</w:t>
      </w:r>
    </w:p>
    <w:p w14:paraId="14225EB1" w14:textId="77777777" w:rsidR="00A168AC" w:rsidRPr="00A168AC" w:rsidRDefault="00A168AC" w:rsidP="00A168AC">
      <w:pPr>
        <w:pStyle w:val="NormalWeb"/>
        <w:spacing w:line="360" w:lineRule="auto"/>
        <w:jc w:val="both"/>
        <w:rPr>
          <w:rFonts w:ascii="Arial" w:hAnsi="Arial" w:cs="Arial"/>
          <w:color w:val="0D0D0D" w:themeColor="text1" w:themeTint="F2"/>
          <w:lang w:val="pt-BR" w:eastAsia="pt-BR"/>
        </w:rPr>
      </w:pPr>
    </w:p>
    <w:p w14:paraId="45C67BB7" w14:textId="72C6C434" w:rsidR="00541478" w:rsidRDefault="00541478" w:rsidP="00541478">
      <w:pPr>
        <w:pStyle w:val="NormalWeb"/>
        <w:spacing w:line="360" w:lineRule="auto"/>
        <w:rPr>
          <w:rFonts w:ascii="Arial" w:hAnsi="Arial" w:cs="Arial"/>
          <w:b/>
          <w:bCs/>
          <w:color w:val="0D0D0D" w:themeColor="text1" w:themeTint="F2"/>
          <w:lang w:val="pt-BR" w:eastAsia="pt-BR"/>
        </w:rPr>
      </w:pPr>
      <w:r w:rsidRPr="00541478">
        <w:rPr>
          <w:rFonts w:ascii="Arial" w:hAnsi="Arial" w:cs="Arial"/>
          <w:b/>
          <w:bCs/>
          <w:color w:val="0D0D0D" w:themeColor="text1" w:themeTint="F2"/>
          <w:lang w:val="pt-BR" w:eastAsia="pt-BR"/>
        </w:rPr>
        <w:t>Complementary Bibliography</w:t>
      </w:r>
    </w:p>
    <w:p w14:paraId="6A84E92E" w14:textId="77777777" w:rsidR="00541478" w:rsidRPr="00541478" w:rsidRDefault="00541478" w:rsidP="00541478">
      <w:pPr>
        <w:pStyle w:val="NormalWeb"/>
        <w:spacing w:line="360" w:lineRule="auto"/>
        <w:jc w:val="both"/>
        <w:rPr>
          <w:rFonts w:ascii="Arial" w:hAnsi="Arial" w:cs="Arial"/>
          <w:color w:val="0D0D0D" w:themeColor="text1" w:themeTint="F2"/>
          <w:lang w:val="pt-BR" w:eastAsia="pt-BR"/>
        </w:rPr>
      </w:pPr>
      <w:r w:rsidRPr="00541478">
        <w:rPr>
          <w:rFonts w:ascii="Arial" w:hAnsi="Arial" w:cs="Arial"/>
          <w:color w:val="0D0D0D" w:themeColor="text1" w:themeTint="F2"/>
          <w:lang w:val="pt-BR" w:eastAsia="pt-BR"/>
        </w:rPr>
        <w:t xml:space="preserve">CIMERMAN, B.; CIMERMAN, S. </w:t>
      </w:r>
      <w:r w:rsidRPr="00A168AC">
        <w:rPr>
          <w:rFonts w:ascii="Arial" w:hAnsi="Arial" w:cs="Arial"/>
          <w:b/>
          <w:iCs/>
          <w:color w:val="0D0D0D" w:themeColor="text1" w:themeTint="F2"/>
          <w:lang w:val="pt-BR" w:eastAsia="pt-BR"/>
        </w:rPr>
        <w:t>Human Parasitology and Its General Foundations</w:t>
      </w:r>
      <w:r w:rsidRPr="00541478">
        <w:rPr>
          <w:rFonts w:ascii="Arial" w:hAnsi="Arial" w:cs="Arial"/>
          <w:color w:val="0D0D0D" w:themeColor="text1" w:themeTint="F2"/>
          <w:lang w:val="pt-BR" w:eastAsia="pt-BR"/>
        </w:rPr>
        <w:t>. 2nd ed. São Paulo: Atheneu, 2011.</w:t>
      </w:r>
    </w:p>
    <w:p w14:paraId="07F2716A" w14:textId="77777777" w:rsidR="00541478" w:rsidRPr="00541478" w:rsidRDefault="00541478" w:rsidP="00541478">
      <w:pPr>
        <w:pStyle w:val="NormalWeb"/>
        <w:spacing w:line="360" w:lineRule="auto"/>
        <w:jc w:val="both"/>
        <w:rPr>
          <w:rFonts w:ascii="Arial" w:hAnsi="Arial" w:cs="Arial"/>
          <w:color w:val="0D0D0D" w:themeColor="text1" w:themeTint="F2"/>
          <w:lang w:val="pt-BR" w:eastAsia="pt-BR"/>
        </w:rPr>
      </w:pPr>
      <w:r w:rsidRPr="00541478">
        <w:rPr>
          <w:rFonts w:ascii="Arial" w:hAnsi="Arial" w:cs="Arial"/>
          <w:color w:val="0D0D0D" w:themeColor="text1" w:themeTint="F2"/>
          <w:lang w:val="pt-BR" w:eastAsia="pt-BR"/>
        </w:rPr>
        <w:t xml:space="preserve">NEVES, D. P. </w:t>
      </w:r>
      <w:r w:rsidRPr="00A168AC">
        <w:rPr>
          <w:rFonts w:ascii="Arial" w:hAnsi="Arial" w:cs="Arial"/>
          <w:b/>
          <w:iCs/>
          <w:color w:val="0D0D0D" w:themeColor="text1" w:themeTint="F2"/>
          <w:lang w:val="pt-BR" w:eastAsia="pt-BR"/>
        </w:rPr>
        <w:t>Dynamic Parasitology</w:t>
      </w:r>
      <w:r w:rsidRPr="00541478">
        <w:rPr>
          <w:rFonts w:ascii="Arial" w:hAnsi="Arial" w:cs="Arial"/>
          <w:color w:val="0D0D0D" w:themeColor="text1" w:themeTint="F2"/>
          <w:lang w:val="pt-BR" w:eastAsia="pt-BR"/>
        </w:rPr>
        <w:t>. 3rd ed. São Paulo: Atheneu, 2009.</w:t>
      </w:r>
    </w:p>
    <w:p w14:paraId="7AF5B1F7" w14:textId="77777777" w:rsidR="00541478" w:rsidRPr="00541478" w:rsidRDefault="00541478" w:rsidP="00541478">
      <w:pPr>
        <w:pStyle w:val="NormalWeb"/>
        <w:spacing w:line="360" w:lineRule="auto"/>
        <w:jc w:val="both"/>
        <w:rPr>
          <w:rFonts w:ascii="Arial" w:hAnsi="Arial" w:cs="Arial"/>
          <w:color w:val="0D0D0D" w:themeColor="text1" w:themeTint="F2"/>
          <w:lang w:val="pt-BR" w:eastAsia="pt-BR"/>
        </w:rPr>
      </w:pPr>
      <w:r w:rsidRPr="00541478">
        <w:rPr>
          <w:rFonts w:ascii="Arial" w:hAnsi="Arial" w:cs="Arial"/>
          <w:color w:val="0D0D0D" w:themeColor="text1" w:themeTint="F2"/>
          <w:lang w:val="pt-BR" w:eastAsia="pt-BR"/>
        </w:rPr>
        <w:lastRenderedPageBreak/>
        <w:t xml:space="preserve">ZEIBIG, E. A. </w:t>
      </w:r>
      <w:r w:rsidRPr="00A168AC">
        <w:rPr>
          <w:rFonts w:ascii="Arial" w:hAnsi="Arial" w:cs="Arial"/>
          <w:b/>
          <w:iCs/>
          <w:color w:val="0D0D0D" w:themeColor="text1" w:themeTint="F2"/>
          <w:lang w:val="pt-BR" w:eastAsia="pt-BR"/>
        </w:rPr>
        <w:t>Clinical Parasitology: A Clinical-Laboratory Approach</w:t>
      </w:r>
      <w:r w:rsidRPr="00541478">
        <w:rPr>
          <w:rFonts w:ascii="Arial" w:hAnsi="Arial" w:cs="Arial"/>
          <w:color w:val="0D0D0D" w:themeColor="text1" w:themeTint="F2"/>
          <w:lang w:val="pt-BR" w:eastAsia="pt-BR"/>
        </w:rPr>
        <w:t>. 2nd ed. Rio de Janeiro: Elsevier, 2014.</w:t>
      </w:r>
    </w:p>
    <w:p w14:paraId="3EB9555B" w14:textId="77777777" w:rsidR="00541478" w:rsidRPr="00541478" w:rsidRDefault="00541478" w:rsidP="00541478">
      <w:pPr>
        <w:pStyle w:val="NormalWeb"/>
        <w:spacing w:line="360" w:lineRule="auto"/>
        <w:jc w:val="both"/>
        <w:rPr>
          <w:rFonts w:ascii="Arial" w:hAnsi="Arial" w:cs="Arial"/>
          <w:color w:val="0D0D0D" w:themeColor="text1" w:themeTint="F2"/>
          <w:lang w:val="pt-BR" w:eastAsia="pt-BR"/>
        </w:rPr>
      </w:pPr>
      <w:r w:rsidRPr="00541478">
        <w:rPr>
          <w:rFonts w:ascii="Arial" w:hAnsi="Arial" w:cs="Arial"/>
          <w:color w:val="0D0D0D" w:themeColor="text1" w:themeTint="F2"/>
          <w:lang w:val="pt-BR" w:eastAsia="pt-BR"/>
        </w:rPr>
        <w:t xml:space="preserve">NEVES, D. P.; BITTENCOURT NETO, J. B. </w:t>
      </w:r>
      <w:r w:rsidRPr="00A168AC">
        <w:rPr>
          <w:rFonts w:ascii="Arial" w:hAnsi="Arial" w:cs="Arial"/>
          <w:b/>
          <w:iCs/>
          <w:color w:val="0D0D0D" w:themeColor="text1" w:themeTint="F2"/>
          <w:lang w:val="pt-BR" w:eastAsia="pt-BR"/>
        </w:rPr>
        <w:t>Didactic Atlas of Parasitology</w:t>
      </w:r>
      <w:r w:rsidRPr="00541478">
        <w:rPr>
          <w:rFonts w:ascii="Arial" w:hAnsi="Arial" w:cs="Arial"/>
          <w:color w:val="0D0D0D" w:themeColor="text1" w:themeTint="F2"/>
          <w:lang w:val="pt-BR" w:eastAsia="pt-BR"/>
        </w:rPr>
        <w:t>. São Paulo: Atheneu, 2006.</w:t>
      </w:r>
    </w:p>
    <w:p w14:paraId="670C4B03" w14:textId="77777777" w:rsidR="00541478" w:rsidRPr="00541478" w:rsidRDefault="00541478" w:rsidP="00A168AC">
      <w:pPr>
        <w:pStyle w:val="NormalWeb"/>
        <w:spacing w:line="360" w:lineRule="auto"/>
        <w:rPr>
          <w:rFonts w:ascii="Arial" w:hAnsi="Arial" w:cs="Arial"/>
          <w:color w:val="0D0D0D" w:themeColor="text1" w:themeTint="F2"/>
          <w:lang w:val="pt-BR" w:eastAsia="pt-BR"/>
        </w:rPr>
      </w:pPr>
      <w:r w:rsidRPr="00541478">
        <w:rPr>
          <w:rFonts w:ascii="Arial" w:hAnsi="Arial" w:cs="Arial"/>
          <w:color w:val="0D0D0D" w:themeColor="text1" w:themeTint="F2"/>
          <w:lang w:val="pt-BR" w:eastAsia="pt-BR"/>
        </w:rPr>
        <w:t xml:space="preserve">REY, L. </w:t>
      </w:r>
      <w:r w:rsidRPr="00A168AC">
        <w:rPr>
          <w:rFonts w:ascii="Arial" w:hAnsi="Arial" w:cs="Arial"/>
          <w:b/>
          <w:iCs/>
          <w:color w:val="0D0D0D" w:themeColor="text1" w:themeTint="F2"/>
          <w:lang w:val="pt-BR" w:eastAsia="pt-BR"/>
        </w:rPr>
        <w:t>Parasitology: Parasites and Parasitic Diseases of Humans in the Americas and Africa</w:t>
      </w:r>
      <w:r w:rsidRPr="00541478">
        <w:rPr>
          <w:rFonts w:ascii="Arial" w:hAnsi="Arial" w:cs="Arial"/>
          <w:color w:val="0D0D0D" w:themeColor="text1" w:themeTint="F2"/>
          <w:lang w:val="pt-BR" w:eastAsia="pt-BR"/>
        </w:rPr>
        <w:t>. 3rd ed. Rio de Janeiro: Guanabara Koogan, 2001.</w:t>
      </w:r>
    </w:p>
    <w:p w14:paraId="321C0F16" w14:textId="77777777" w:rsidR="00E547FE" w:rsidRPr="005809CA" w:rsidRDefault="00E547FE" w:rsidP="00266E25">
      <w:pPr>
        <w:widowControl w:val="0"/>
        <w:autoSpaceDE w:val="0"/>
        <w:autoSpaceDN w:val="0"/>
        <w:adjustRightInd w:val="0"/>
        <w:spacing w:after="120"/>
        <w:ind w:firstLine="0"/>
        <w:rPr>
          <w:rFonts w:ascii="Arial" w:eastAsia="MS Mincho" w:hAnsi="Arial"/>
          <w:color w:val="0D0D0D" w:themeColor="text1" w:themeTint="F2"/>
          <w:sz w:val="24"/>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9066"/>
      </w:tblGrid>
      <w:tr w:rsidR="003907BC" w:rsidRPr="005809CA" w14:paraId="7E952A21" w14:textId="77777777" w:rsidTr="008630B5">
        <w:tc>
          <w:tcPr>
            <w:tcW w:w="9066" w:type="dxa"/>
            <w:shd w:val="clear" w:color="auto" w:fill="FFD966"/>
          </w:tcPr>
          <w:p w14:paraId="4ECBE175" w14:textId="71428E18" w:rsidR="00266E25" w:rsidRPr="005809CA" w:rsidRDefault="00A168AC" w:rsidP="008630B5">
            <w:pPr>
              <w:spacing w:before="120" w:after="120" w:line="240" w:lineRule="auto"/>
              <w:ind w:firstLine="0"/>
              <w:rPr>
                <w:rFonts w:ascii="Arial" w:eastAsia="MS Mincho" w:hAnsi="Arial"/>
                <w:b/>
                <w:color w:val="0D0D0D" w:themeColor="text1" w:themeTint="F2"/>
                <w:sz w:val="24"/>
                <w:szCs w:val="24"/>
                <w:lang w:eastAsia="pt-BR"/>
              </w:rPr>
            </w:pPr>
            <w:r>
              <w:rPr>
                <w:rFonts w:ascii="Arial" w:eastAsia="MS Mincho" w:hAnsi="Arial"/>
                <w:b/>
                <w:color w:val="0D0D0D" w:themeColor="text1" w:themeTint="F2"/>
                <w:sz w:val="24"/>
                <w:szCs w:val="24"/>
                <w:lang w:eastAsia="pt-BR"/>
              </w:rPr>
              <w:t>Course</w:t>
            </w:r>
            <w:r w:rsidR="00266E25" w:rsidRPr="005809CA">
              <w:rPr>
                <w:rFonts w:ascii="Arial" w:eastAsia="MS Mincho" w:hAnsi="Arial"/>
                <w:b/>
                <w:color w:val="0D0D0D" w:themeColor="text1" w:themeTint="F2"/>
                <w:sz w:val="24"/>
                <w:szCs w:val="24"/>
                <w:lang w:eastAsia="pt-BR"/>
              </w:rPr>
              <w:t xml:space="preserve">: </w:t>
            </w:r>
            <w:r w:rsidR="0090209F">
              <w:rPr>
                <w:rFonts w:ascii="Arial" w:eastAsia="MS Mincho" w:hAnsi="Arial"/>
                <w:b/>
                <w:color w:val="0D0D0D" w:themeColor="text1" w:themeTint="F2"/>
                <w:sz w:val="24"/>
                <w:szCs w:val="24"/>
                <w:lang w:eastAsia="pt-BR"/>
              </w:rPr>
              <w:t xml:space="preserve">Philosophical Anthropology </w:t>
            </w:r>
            <w:r w:rsidR="00266E25" w:rsidRPr="005809CA">
              <w:rPr>
                <w:rFonts w:ascii="Arial" w:eastAsia="MS Mincho" w:hAnsi="Arial"/>
                <w:b/>
                <w:color w:val="0D0D0D" w:themeColor="text1" w:themeTint="F2"/>
                <w:sz w:val="24"/>
                <w:szCs w:val="24"/>
                <w:lang w:eastAsia="pt-BR"/>
              </w:rPr>
              <w:t>(</w:t>
            </w:r>
            <w:r w:rsidR="0090209F">
              <w:rPr>
                <w:rFonts w:ascii="Arial" w:eastAsia="MS Mincho" w:hAnsi="Arial"/>
                <w:b/>
                <w:color w:val="0D0D0D" w:themeColor="text1" w:themeTint="F2"/>
                <w:sz w:val="24"/>
                <w:szCs w:val="24"/>
                <w:lang w:eastAsia="pt-BR"/>
              </w:rPr>
              <w:t>Distance Learning</w:t>
            </w:r>
            <w:r w:rsidR="00266E25" w:rsidRPr="005809CA">
              <w:rPr>
                <w:rFonts w:ascii="Arial" w:eastAsia="MS Mincho" w:hAnsi="Arial"/>
                <w:b/>
                <w:color w:val="0D0D0D" w:themeColor="text1" w:themeTint="F2"/>
                <w:sz w:val="24"/>
                <w:szCs w:val="24"/>
                <w:lang w:eastAsia="pt-BR"/>
              </w:rPr>
              <w:t>)</w:t>
            </w:r>
          </w:p>
        </w:tc>
      </w:tr>
      <w:tr w:rsidR="003907BC" w:rsidRPr="005809CA" w14:paraId="7351B15F" w14:textId="77777777" w:rsidTr="008630B5">
        <w:tc>
          <w:tcPr>
            <w:tcW w:w="9066" w:type="dxa"/>
            <w:shd w:val="clear" w:color="auto" w:fill="E2EFD9"/>
          </w:tcPr>
          <w:p w14:paraId="3B7E3205" w14:textId="6F8B59CF" w:rsidR="00266E25" w:rsidRPr="005809CA" w:rsidRDefault="0090209F" w:rsidP="008630B5">
            <w:pPr>
              <w:spacing w:before="120" w:after="120" w:line="240" w:lineRule="auto"/>
              <w:ind w:firstLine="0"/>
              <w:rPr>
                <w:rFonts w:ascii="Arial" w:eastAsia="MS Mincho" w:hAnsi="Arial"/>
                <w:b/>
                <w:color w:val="0D0D0D" w:themeColor="text1" w:themeTint="F2"/>
                <w:sz w:val="24"/>
                <w:szCs w:val="24"/>
                <w:lang w:eastAsia="pt-BR"/>
              </w:rPr>
            </w:pPr>
            <w:r>
              <w:rPr>
                <w:rFonts w:ascii="Arial" w:eastAsia="MS Mincho" w:hAnsi="Arial"/>
                <w:b/>
                <w:color w:val="0D0D0D" w:themeColor="text1" w:themeTint="F2"/>
                <w:sz w:val="24"/>
                <w:szCs w:val="24"/>
                <w:lang w:eastAsia="pt-BR"/>
              </w:rPr>
              <w:t>Workload</w:t>
            </w:r>
            <w:r w:rsidR="00266E25" w:rsidRPr="005809CA">
              <w:rPr>
                <w:rFonts w:ascii="Arial" w:eastAsia="MS Mincho" w:hAnsi="Arial"/>
                <w:b/>
                <w:color w:val="0D0D0D" w:themeColor="text1" w:themeTint="F2"/>
                <w:sz w:val="24"/>
                <w:szCs w:val="24"/>
                <w:lang w:eastAsia="pt-BR"/>
              </w:rPr>
              <w:t>: 40 h/</w:t>
            </w:r>
            <w:r>
              <w:rPr>
                <w:rFonts w:ascii="Arial" w:eastAsia="MS Mincho" w:hAnsi="Arial"/>
                <w:b/>
                <w:color w:val="0D0D0D" w:themeColor="text1" w:themeTint="F2"/>
                <w:sz w:val="24"/>
                <w:szCs w:val="24"/>
                <w:lang w:eastAsia="pt-BR"/>
              </w:rPr>
              <w:t>class</w:t>
            </w:r>
          </w:p>
        </w:tc>
      </w:tr>
    </w:tbl>
    <w:p w14:paraId="3AF397C2" w14:textId="77777777" w:rsidR="0090209F" w:rsidRPr="0090209F" w:rsidRDefault="0090209F" w:rsidP="0090209F">
      <w:pPr>
        <w:pStyle w:val="NormalWeb"/>
        <w:spacing w:line="360" w:lineRule="auto"/>
        <w:jc w:val="both"/>
        <w:rPr>
          <w:rFonts w:ascii="Arial" w:hAnsi="Arial" w:cs="Arial"/>
          <w:color w:val="0D0D0D" w:themeColor="text1" w:themeTint="F2"/>
          <w:lang w:val="pt-BR" w:eastAsia="pt-BR"/>
        </w:rPr>
      </w:pPr>
      <w:r w:rsidRPr="0090209F">
        <w:rPr>
          <w:rFonts w:ascii="Arial" w:hAnsi="Arial" w:cs="Arial"/>
          <w:b/>
          <w:bCs/>
          <w:color w:val="0D0D0D" w:themeColor="text1" w:themeTint="F2"/>
          <w:lang w:val="pt-BR" w:eastAsia="pt-BR"/>
        </w:rPr>
        <w:t>Syllabus</w:t>
      </w:r>
      <w:r w:rsidRPr="0090209F">
        <w:rPr>
          <w:rFonts w:ascii="Arial" w:hAnsi="Arial" w:cs="Arial"/>
          <w:color w:val="0D0D0D" w:themeColor="text1" w:themeTint="F2"/>
          <w:lang w:val="pt-BR" w:eastAsia="pt-BR"/>
        </w:rPr>
        <w:br/>
        <w:t>Reflect on the understanding of the human being in its fundamental dimensions from the perspective of philosophy and anthropology, considering different interpretations, aiming at the knowledge of the main existential problems, such as the various conceptions throughout the history of Western thought. Discuss the anthropological question in the philosophical scope and its emergence throughout ancient, medieval, modern, and contemporary history, addressing themes such as corporeality and freedom.</w:t>
      </w:r>
    </w:p>
    <w:p w14:paraId="2E11C871" w14:textId="77777777" w:rsidR="0090209F" w:rsidRPr="0090209F" w:rsidRDefault="0090209F" w:rsidP="0090209F">
      <w:pPr>
        <w:pStyle w:val="NormalWeb"/>
        <w:spacing w:line="360" w:lineRule="auto"/>
        <w:rPr>
          <w:rFonts w:ascii="Arial" w:hAnsi="Arial" w:cs="Arial"/>
          <w:color w:val="0D0D0D" w:themeColor="text1" w:themeTint="F2"/>
          <w:lang w:val="pt-BR" w:eastAsia="pt-BR"/>
        </w:rPr>
      </w:pPr>
      <w:r w:rsidRPr="0090209F">
        <w:rPr>
          <w:rFonts w:ascii="Arial" w:hAnsi="Arial" w:cs="Arial"/>
          <w:b/>
          <w:bCs/>
          <w:color w:val="0D0D0D" w:themeColor="text1" w:themeTint="F2"/>
          <w:lang w:val="pt-BR" w:eastAsia="pt-BR"/>
        </w:rPr>
        <w:t>Objectives</w:t>
      </w:r>
    </w:p>
    <w:p w14:paraId="4BCBDF91" w14:textId="77777777" w:rsidR="0090209F" w:rsidRDefault="0090209F" w:rsidP="0090209F">
      <w:pPr>
        <w:pStyle w:val="NormalWeb"/>
        <w:spacing w:line="360" w:lineRule="auto"/>
        <w:rPr>
          <w:rFonts w:ascii="Arial" w:hAnsi="Arial" w:cs="Arial"/>
          <w:b/>
          <w:bCs/>
          <w:color w:val="0D0D0D" w:themeColor="text1" w:themeTint="F2"/>
          <w:lang w:val="pt-BR" w:eastAsia="pt-BR"/>
        </w:rPr>
      </w:pPr>
      <w:r w:rsidRPr="0090209F">
        <w:rPr>
          <w:rFonts w:ascii="Arial" w:hAnsi="Arial" w:cs="Arial"/>
          <w:b/>
          <w:bCs/>
          <w:color w:val="0D0D0D" w:themeColor="text1" w:themeTint="F2"/>
          <w:lang w:val="pt-BR" w:eastAsia="pt-BR"/>
        </w:rPr>
        <w:t>General objective:</w:t>
      </w:r>
    </w:p>
    <w:p w14:paraId="7B435E28" w14:textId="106A2AB5" w:rsidR="0090209F" w:rsidRPr="0090209F" w:rsidRDefault="0090209F" w:rsidP="0090209F">
      <w:pPr>
        <w:pStyle w:val="NormalWeb"/>
        <w:spacing w:line="360" w:lineRule="auto"/>
        <w:jc w:val="both"/>
        <w:rPr>
          <w:rFonts w:ascii="Arial" w:hAnsi="Arial" w:cs="Arial"/>
          <w:color w:val="0D0D0D" w:themeColor="text1" w:themeTint="F2"/>
          <w:lang w:val="pt-BR" w:eastAsia="pt-BR"/>
        </w:rPr>
      </w:pPr>
      <w:r w:rsidRPr="0090209F">
        <w:rPr>
          <w:rFonts w:ascii="Arial" w:hAnsi="Arial" w:cs="Arial"/>
          <w:color w:val="0D0D0D" w:themeColor="text1" w:themeTint="F2"/>
          <w:lang w:val="pt-BR" w:eastAsia="pt-BR"/>
        </w:rPr>
        <w:t>Study the main currents of anthropology and philosophy that enable the student to understand the core of modern and contemporary thought in its implications related to the health universe and the nurse’s practice, also positioning philosophy and sociology as relevant objects of study.</w:t>
      </w:r>
    </w:p>
    <w:p w14:paraId="62800CD4" w14:textId="77777777" w:rsidR="0090209F" w:rsidRPr="0090209F" w:rsidRDefault="0090209F" w:rsidP="0090209F">
      <w:pPr>
        <w:pStyle w:val="NormalWeb"/>
        <w:spacing w:line="360" w:lineRule="auto"/>
        <w:rPr>
          <w:rFonts w:ascii="Arial" w:hAnsi="Arial" w:cs="Arial"/>
          <w:color w:val="0D0D0D" w:themeColor="text1" w:themeTint="F2"/>
          <w:lang w:val="pt-BR" w:eastAsia="pt-BR"/>
        </w:rPr>
      </w:pPr>
      <w:r w:rsidRPr="0090209F">
        <w:rPr>
          <w:rFonts w:ascii="Arial" w:hAnsi="Arial" w:cs="Arial"/>
          <w:b/>
          <w:bCs/>
          <w:color w:val="0D0D0D" w:themeColor="text1" w:themeTint="F2"/>
          <w:lang w:val="pt-BR" w:eastAsia="pt-BR"/>
        </w:rPr>
        <w:t>Specific objectives:</w:t>
      </w:r>
    </w:p>
    <w:p w14:paraId="65791B39" w14:textId="77777777" w:rsidR="0090209F" w:rsidRPr="0090209F" w:rsidRDefault="0090209F" w:rsidP="00971AA0">
      <w:pPr>
        <w:pStyle w:val="NormalWeb"/>
        <w:numPr>
          <w:ilvl w:val="0"/>
          <w:numId w:val="25"/>
        </w:numPr>
        <w:spacing w:line="360" w:lineRule="auto"/>
        <w:jc w:val="both"/>
        <w:rPr>
          <w:rFonts w:ascii="Arial" w:hAnsi="Arial" w:cs="Arial"/>
          <w:color w:val="0D0D0D" w:themeColor="text1" w:themeTint="F2"/>
          <w:lang w:val="pt-BR" w:eastAsia="pt-BR"/>
        </w:rPr>
      </w:pPr>
      <w:r w:rsidRPr="0090209F">
        <w:rPr>
          <w:rFonts w:ascii="Arial" w:hAnsi="Arial" w:cs="Arial"/>
          <w:color w:val="0D0D0D" w:themeColor="text1" w:themeTint="F2"/>
          <w:lang w:val="pt-BR" w:eastAsia="pt-BR"/>
        </w:rPr>
        <w:t>Introduce the basic concepts of philosophy and anthropology;</w:t>
      </w:r>
    </w:p>
    <w:p w14:paraId="72163D5C" w14:textId="77777777" w:rsidR="0090209F" w:rsidRPr="0090209F" w:rsidRDefault="0090209F" w:rsidP="00971AA0">
      <w:pPr>
        <w:pStyle w:val="NormalWeb"/>
        <w:numPr>
          <w:ilvl w:val="0"/>
          <w:numId w:val="25"/>
        </w:numPr>
        <w:spacing w:line="360" w:lineRule="auto"/>
        <w:jc w:val="both"/>
        <w:rPr>
          <w:rFonts w:ascii="Arial" w:hAnsi="Arial" w:cs="Arial"/>
          <w:color w:val="0D0D0D" w:themeColor="text1" w:themeTint="F2"/>
          <w:lang w:val="pt-BR" w:eastAsia="pt-BR"/>
        </w:rPr>
      </w:pPr>
      <w:r w:rsidRPr="0090209F">
        <w:rPr>
          <w:rFonts w:ascii="Arial" w:hAnsi="Arial" w:cs="Arial"/>
          <w:color w:val="0D0D0D" w:themeColor="text1" w:themeTint="F2"/>
          <w:lang w:val="pt-BR" w:eastAsia="pt-BR"/>
        </w:rPr>
        <w:t>Discuss the philosophical and anthropological causes underlying the vision of man (body, health) in contemporary society;</w:t>
      </w:r>
    </w:p>
    <w:p w14:paraId="5A3CE297" w14:textId="77777777" w:rsidR="0090209F" w:rsidRPr="0090209F" w:rsidRDefault="0090209F" w:rsidP="00971AA0">
      <w:pPr>
        <w:pStyle w:val="NormalWeb"/>
        <w:numPr>
          <w:ilvl w:val="0"/>
          <w:numId w:val="25"/>
        </w:numPr>
        <w:spacing w:line="360" w:lineRule="auto"/>
        <w:jc w:val="both"/>
        <w:rPr>
          <w:rFonts w:ascii="Arial" w:hAnsi="Arial" w:cs="Arial"/>
          <w:color w:val="0D0D0D" w:themeColor="text1" w:themeTint="F2"/>
          <w:lang w:val="pt-BR" w:eastAsia="pt-BR"/>
        </w:rPr>
      </w:pPr>
      <w:r w:rsidRPr="0090209F">
        <w:rPr>
          <w:rFonts w:ascii="Arial" w:hAnsi="Arial" w:cs="Arial"/>
          <w:color w:val="0D0D0D" w:themeColor="text1" w:themeTint="F2"/>
          <w:lang w:val="pt-BR" w:eastAsia="pt-BR"/>
        </w:rPr>
        <w:lastRenderedPageBreak/>
        <w:t>Raise the nursing student’s awareness of the importance of philosophy and anthropology in understanding fundamental problems related to their activity in today’s world;</w:t>
      </w:r>
    </w:p>
    <w:p w14:paraId="6CCD918C" w14:textId="77777777" w:rsidR="0090209F" w:rsidRPr="0090209F" w:rsidRDefault="0090209F" w:rsidP="00971AA0">
      <w:pPr>
        <w:pStyle w:val="NormalWeb"/>
        <w:numPr>
          <w:ilvl w:val="0"/>
          <w:numId w:val="25"/>
        </w:numPr>
        <w:spacing w:line="360" w:lineRule="auto"/>
        <w:jc w:val="both"/>
        <w:rPr>
          <w:rFonts w:ascii="Arial" w:hAnsi="Arial" w:cs="Arial"/>
          <w:color w:val="0D0D0D" w:themeColor="text1" w:themeTint="F2"/>
          <w:lang w:val="pt-BR" w:eastAsia="pt-BR"/>
        </w:rPr>
      </w:pPr>
      <w:r w:rsidRPr="0090209F">
        <w:rPr>
          <w:rFonts w:ascii="Arial" w:hAnsi="Arial" w:cs="Arial"/>
          <w:color w:val="0D0D0D" w:themeColor="text1" w:themeTint="F2"/>
          <w:lang w:val="pt-BR" w:eastAsia="pt-BR"/>
        </w:rPr>
        <w:t>Provide reflection on the relationships between health and society;</w:t>
      </w:r>
    </w:p>
    <w:p w14:paraId="255587C5" w14:textId="77777777" w:rsidR="0090209F" w:rsidRPr="0090209F" w:rsidRDefault="0090209F" w:rsidP="00971AA0">
      <w:pPr>
        <w:pStyle w:val="NormalWeb"/>
        <w:numPr>
          <w:ilvl w:val="0"/>
          <w:numId w:val="25"/>
        </w:numPr>
        <w:spacing w:line="360" w:lineRule="auto"/>
        <w:jc w:val="both"/>
        <w:rPr>
          <w:rFonts w:ascii="Arial" w:hAnsi="Arial" w:cs="Arial"/>
          <w:color w:val="0D0D0D" w:themeColor="text1" w:themeTint="F2"/>
          <w:lang w:val="pt-BR" w:eastAsia="pt-BR"/>
        </w:rPr>
      </w:pPr>
      <w:r w:rsidRPr="0090209F">
        <w:rPr>
          <w:rFonts w:ascii="Arial" w:hAnsi="Arial" w:cs="Arial"/>
          <w:color w:val="0D0D0D" w:themeColor="text1" w:themeTint="F2"/>
          <w:lang w:val="pt-BR" w:eastAsia="pt-BR"/>
        </w:rPr>
        <w:t>Discuss the anthropological and philosophical specificity of the nursing work process and human relations.</w:t>
      </w:r>
    </w:p>
    <w:p w14:paraId="5D465739" w14:textId="77777777" w:rsidR="0090209F" w:rsidRPr="0090209F" w:rsidRDefault="0090209F" w:rsidP="0090209F">
      <w:pPr>
        <w:pStyle w:val="NormalWeb"/>
        <w:spacing w:line="360" w:lineRule="auto"/>
        <w:rPr>
          <w:rFonts w:ascii="Arial" w:hAnsi="Arial" w:cs="Arial"/>
          <w:color w:val="0D0D0D" w:themeColor="text1" w:themeTint="F2"/>
          <w:lang w:val="pt-BR" w:eastAsia="pt-BR"/>
        </w:rPr>
      </w:pPr>
      <w:r w:rsidRPr="0090209F">
        <w:rPr>
          <w:rFonts w:ascii="Arial" w:hAnsi="Arial" w:cs="Arial"/>
          <w:b/>
          <w:bCs/>
          <w:color w:val="0D0D0D" w:themeColor="text1" w:themeTint="F2"/>
          <w:lang w:val="pt-BR" w:eastAsia="pt-BR"/>
        </w:rPr>
        <w:t>Contents</w:t>
      </w:r>
    </w:p>
    <w:p w14:paraId="6E8D0A8F" w14:textId="77777777" w:rsidR="0090209F" w:rsidRPr="0090209F" w:rsidRDefault="0090209F" w:rsidP="0090209F">
      <w:pPr>
        <w:pStyle w:val="NormalWeb"/>
        <w:spacing w:line="360" w:lineRule="auto"/>
        <w:rPr>
          <w:rFonts w:ascii="Arial" w:hAnsi="Arial" w:cs="Arial"/>
          <w:color w:val="0D0D0D" w:themeColor="text1" w:themeTint="F2"/>
          <w:lang w:val="pt-BR" w:eastAsia="pt-BR"/>
        </w:rPr>
      </w:pPr>
      <w:r w:rsidRPr="0090209F">
        <w:rPr>
          <w:rFonts w:ascii="Arial" w:hAnsi="Arial" w:cs="Arial"/>
          <w:b/>
          <w:bCs/>
          <w:color w:val="0D0D0D" w:themeColor="text1" w:themeTint="F2"/>
          <w:lang w:val="pt-BR" w:eastAsia="pt-BR"/>
        </w:rPr>
        <w:t>1. PHILOSOPHICAL ANTHROPOLOGY: INTRODUCTORY ISSUES</w:t>
      </w:r>
      <w:r w:rsidRPr="0090209F">
        <w:rPr>
          <w:rFonts w:ascii="Arial" w:hAnsi="Arial" w:cs="Arial"/>
          <w:color w:val="0D0D0D" w:themeColor="text1" w:themeTint="F2"/>
          <w:lang w:val="pt-BR" w:eastAsia="pt-BR"/>
        </w:rPr>
        <w:br/>
        <w:t>1.1 History of Philosophical Anthropology</w:t>
      </w:r>
      <w:r w:rsidRPr="0090209F">
        <w:rPr>
          <w:rFonts w:ascii="Arial" w:hAnsi="Arial" w:cs="Arial"/>
          <w:color w:val="0D0D0D" w:themeColor="text1" w:themeTint="F2"/>
          <w:lang w:val="pt-BR" w:eastAsia="pt-BR"/>
        </w:rPr>
        <w:br/>
        <w:t>1.2 Cosmocentric perspective</w:t>
      </w:r>
      <w:r w:rsidRPr="0090209F">
        <w:rPr>
          <w:rFonts w:ascii="Arial" w:hAnsi="Arial" w:cs="Arial"/>
          <w:color w:val="0D0D0D" w:themeColor="text1" w:themeTint="F2"/>
          <w:lang w:val="pt-BR" w:eastAsia="pt-BR"/>
        </w:rPr>
        <w:br/>
        <w:t>1.3 Theocentric perspective</w:t>
      </w:r>
      <w:r w:rsidRPr="0090209F">
        <w:rPr>
          <w:rFonts w:ascii="Arial" w:hAnsi="Arial" w:cs="Arial"/>
          <w:color w:val="0D0D0D" w:themeColor="text1" w:themeTint="F2"/>
          <w:lang w:val="pt-BR" w:eastAsia="pt-BR"/>
        </w:rPr>
        <w:br/>
        <w:t>1.4 Anthropocentric perspective</w:t>
      </w:r>
    </w:p>
    <w:p w14:paraId="33DAFC85" w14:textId="77777777" w:rsidR="0090209F" w:rsidRPr="0090209F" w:rsidRDefault="0090209F" w:rsidP="0090209F">
      <w:pPr>
        <w:pStyle w:val="NormalWeb"/>
        <w:spacing w:line="360" w:lineRule="auto"/>
        <w:rPr>
          <w:rFonts w:ascii="Arial" w:hAnsi="Arial" w:cs="Arial"/>
          <w:color w:val="0D0D0D" w:themeColor="text1" w:themeTint="F2"/>
          <w:lang w:val="pt-BR" w:eastAsia="pt-BR"/>
        </w:rPr>
      </w:pPr>
      <w:r w:rsidRPr="0090209F">
        <w:rPr>
          <w:rFonts w:ascii="Arial" w:hAnsi="Arial" w:cs="Arial"/>
          <w:b/>
          <w:bCs/>
          <w:color w:val="0D0D0D" w:themeColor="text1" w:themeTint="F2"/>
          <w:lang w:val="pt-BR" w:eastAsia="pt-BR"/>
        </w:rPr>
        <w:t>2. CORPOREALITY</w:t>
      </w:r>
      <w:r w:rsidRPr="0090209F">
        <w:rPr>
          <w:rFonts w:ascii="Arial" w:hAnsi="Arial" w:cs="Arial"/>
          <w:color w:val="0D0D0D" w:themeColor="text1" w:themeTint="F2"/>
          <w:lang w:val="pt-BR" w:eastAsia="pt-BR"/>
        </w:rPr>
        <w:br/>
        <w:t>2.1 Mundanizing</w:t>
      </w:r>
      <w:r w:rsidRPr="0090209F">
        <w:rPr>
          <w:rFonts w:ascii="Arial" w:hAnsi="Arial" w:cs="Arial"/>
          <w:color w:val="0D0D0D" w:themeColor="text1" w:themeTint="F2"/>
          <w:lang w:val="pt-BR" w:eastAsia="pt-BR"/>
        </w:rPr>
        <w:br/>
        <w:t>2.1.1 Epistemological</w:t>
      </w:r>
      <w:r w:rsidRPr="0090209F">
        <w:rPr>
          <w:rFonts w:ascii="Arial" w:hAnsi="Arial" w:cs="Arial"/>
          <w:color w:val="0D0D0D" w:themeColor="text1" w:themeTint="F2"/>
          <w:lang w:val="pt-BR" w:eastAsia="pt-BR"/>
        </w:rPr>
        <w:br/>
        <w:t>2.2 Economic or possession function</w:t>
      </w:r>
      <w:r w:rsidRPr="0090209F">
        <w:rPr>
          <w:rFonts w:ascii="Arial" w:hAnsi="Arial" w:cs="Arial"/>
          <w:color w:val="0D0D0D" w:themeColor="text1" w:themeTint="F2"/>
          <w:lang w:val="pt-BR" w:eastAsia="pt-BR"/>
        </w:rPr>
        <w:br/>
        <w:t>2.3 Ascetic function</w:t>
      </w:r>
      <w:r w:rsidRPr="0090209F">
        <w:rPr>
          <w:rFonts w:ascii="Arial" w:hAnsi="Arial" w:cs="Arial"/>
          <w:color w:val="0D0D0D" w:themeColor="text1" w:themeTint="F2"/>
          <w:lang w:val="pt-BR" w:eastAsia="pt-BR"/>
        </w:rPr>
        <w:br/>
        <w:t>2.4 Onto-anthropological implications</w:t>
      </w:r>
    </w:p>
    <w:p w14:paraId="73165BCC" w14:textId="77777777" w:rsidR="0090209F" w:rsidRPr="0090209F" w:rsidRDefault="0090209F" w:rsidP="0090209F">
      <w:pPr>
        <w:pStyle w:val="NormalWeb"/>
        <w:spacing w:line="360" w:lineRule="auto"/>
        <w:rPr>
          <w:rFonts w:ascii="Arial" w:hAnsi="Arial" w:cs="Arial"/>
          <w:color w:val="0D0D0D" w:themeColor="text1" w:themeTint="F2"/>
          <w:lang w:val="pt-BR" w:eastAsia="pt-BR"/>
        </w:rPr>
      </w:pPr>
      <w:r w:rsidRPr="0090209F">
        <w:rPr>
          <w:rFonts w:ascii="Arial" w:hAnsi="Arial" w:cs="Arial"/>
          <w:b/>
          <w:bCs/>
          <w:color w:val="0D0D0D" w:themeColor="text1" w:themeTint="F2"/>
          <w:lang w:val="pt-BR" w:eastAsia="pt-BR"/>
        </w:rPr>
        <w:t>Basic bibliography:</w:t>
      </w:r>
    </w:p>
    <w:p w14:paraId="3BCC8703" w14:textId="53F51A1A" w:rsidR="0090209F" w:rsidRPr="0090209F" w:rsidRDefault="0090209F" w:rsidP="0090209F">
      <w:pPr>
        <w:pStyle w:val="NormalWeb"/>
        <w:spacing w:line="360" w:lineRule="auto"/>
        <w:jc w:val="both"/>
        <w:rPr>
          <w:rFonts w:ascii="Arial" w:hAnsi="Arial" w:cs="Arial"/>
          <w:color w:val="0D0D0D" w:themeColor="text1" w:themeTint="F2"/>
          <w:lang w:val="pt-BR" w:eastAsia="pt-BR"/>
        </w:rPr>
      </w:pPr>
      <w:r w:rsidRPr="0090209F">
        <w:rPr>
          <w:rFonts w:ascii="Arial" w:hAnsi="Arial" w:cs="Arial"/>
          <w:color w:val="0D0D0D" w:themeColor="text1" w:themeTint="F2"/>
          <w:lang w:val="pt-BR" w:eastAsia="pt-BR"/>
        </w:rPr>
        <w:t xml:space="preserve">MARCONI, Marina de Andrade; PRESOTTO, Zelia Maria Neves. </w:t>
      </w:r>
      <w:r w:rsidRPr="0090209F">
        <w:rPr>
          <w:rFonts w:ascii="Arial" w:hAnsi="Arial" w:cs="Arial"/>
          <w:b/>
          <w:iCs/>
          <w:color w:val="0D0D0D" w:themeColor="text1" w:themeTint="F2"/>
          <w:lang w:val="pt-BR" w:eastAsia="pt-BR"/>
        </w:rPr>
        <w:t>Anthropology: An Introduction</w:t>
      </w:r>
      <w:r w:rsidRPr="0090209F">
        <w:rPr>
          <w:rFonts w:ascii="Arial" w:hAnsi="Arial" w:cs="Arial"/>
          <w:i/>
          <w:iCs/>
          <w:color w:val="0D0D0D" w:themeColor="text1" w:themeTint="F2"/>
          <w:lang w:val="pt-BR" w:eastAsia="pt-BR"/>
        </w:rPr>
        <w:t>.</w:t>
      </w:r>
      <w:r w:rsidRPr="0090209F">
        <w:rPr>
          <w:rFonts w:ascii="Arial" w:hAnsi="Arial" w:cs="Arial"/>
          <w:color w:val="0D0D0D" w:themeColor="text1" w:themeTint="F2"/>
          <w:lang w:val="pt-BR" w:eastAsia="pt-BR"/>
        </w:rPr>
        <w:t xml:space="preserve"> 8th ed. São Paulo: Atlas, 2019.</w:t>
      </w:r>
    </w:p>
    <w:p w14:paraId="30645921" w14:textId="77777777" w:rsidR="0090209F" w:rsidRPr="0090209F" w:rsidRDefault="0090209F" w:rsidP="0090209F">
      <w:pPr>
        <w:pStyle w:val="NormalWeb"/>
        <w:spacing w:line="360" w:lineRule="auto"/>
        <w:jc w:val="both"/>
        <w:rPr>
          <w:rFonts w:ascii="Arial" w:hAnsi="Arial" w:cs="Arial"/>
          <w:color w:val="0D0D0D" w:themeColor="text1" w:themeTint="F2"/>
          <w:lang w:val="pt-BR" w:eastAsia="pt-BR"/>
        </w:rPr>
      </w:pPr>
      <w:r w:rsidRPr="0090209F">
        <w:rPr>
          <w:rFonts w:ascii="Arial" w:hAnsi="Arial" w:cs="Arial"/>
          <w:color w:val="0D0D0D" w:themeColor="text1" w:themeTint="F2"/>
          <w:lang w:val="pt-BR" w:eastAsia="pt-BR"/>
        </w:rPr>
        <w:t xml:space="preserve">MONDIN, Battista. </w:t>
      </w:r>
      <w:r w:rsidRPr="0090209F">
        <w:rPr>
          <w:rFonts w:ascii="Arial" w:hAnsi="Arial" w:cs="Arial"/>
          <w:b/>
          <w:iCs/>
          <w:color w:val="0D0D0D" w:themeColor="text1" w:themeTint="F2"/>
          <w:lang w:val="pt-BR" w:eastAsia="pt-BR"/>
        </w:rPr>
        <w:t>Man; Who is He? Elements of Philosophical Anthropology</w:t>
      </w:r>
      <w:r w:rsidRPr="0090209F">
        <w:rPr>
          <w:rFonts w:ascii="Arial" w:hAnsi="Arial" w:cs="Arial"/>
          <w:i/>
          <w:iCs/>
          <w:color w:val="0D0D0D" w:themeColor="text1" w:themeTint="F2"/>
          <w:lang w:val="pt-BR" w:eastAsia="pt-BR"/>
        </w:rPr>
        <w:t>.</w:t>
      </w:r>
      <w:r w:rsidRPr="0090209F">
        <w:rPr>
          <w:rFonts w:ascii="Arial" w:hAnsi="Arial" w:cs="Arial"/>
          <w:color w:val="0D0D0D" w:themeColor="text1" w:themeTint="F2"/>
          <w:lang w:val="pt-BR" w:eastAsia="pt-BR"/>
        </w:rPr>
        <w:t xml:space="preserve"> Translated by R. Leal Ferreira and M. A. S. Ferrari. São Paulo: Paulus, 1980.</w:t>
      </w:r>
    </w:p>
    <w:p w14:paraId="14BC1511" w14:textId="77777777" w:rsidR="0090209F" w:rsidRPr="0090209F" w:rsidRDefault="0090209F" w:rsidP="0090209F">
      <w:pPr>
        <w:pStyle w:val="NormalWeb"/>
        <w:spacing w:line="360" w:lineRule="auto"/>
        <w:jc w:val="both"/>
        <w:rPr>
          <w:rFonts w:ascii="Arial" w:hAnsi="Arial" w:cs="Arial"/>
          <w:color w:val="0D0D0D" w:themeColor="text1" w:themeTint="F2"/>
          <w:lang w:val="pt-BR" w:eastAsia="pt-BR"/>
        </w:rPr>
      </w:pPr>
      <w:r w:rsidRPr="0090209F">
        <w:rPr>
          <w:rFonts w:ascii="Arial" w:hAnsi="Arial" w:cs="Arial"/>
          <w:color w:val="0D0D0D" w:themeColor="text1" w:themeTint="F2"/>
          <w:lang w:val="pt-BR" w:eastAsia="pt-BR"/>
        </w:rPr>
        <w:t xml:space="preserve">GEBARA, Ivone. </w:t>
      </w:r>
      <w:r w:rsidRPr="0090209F">
        <w:rPr>
          <w:rFonts w:ascii="Arial" w:hAnsi="Arial" w:cs="Arial"/>
          <w:b/>
          <w:iCs/>
          <w:color w:val="0D0D0D" w:themeColor="text1" w:themeTint="F2"/>
          <w:lang w:val="pt-BR" w:eastAsia="pt-BR"/>
        </w:rPr>
        <w:t>Essay on Philosophical Anthropology: The Art of Mixing Concepts and Planting De-concepts</w:t>
      </w:r>
      <w:r w:rsidRPr="0090209F">
        <w:rPr>
          <w:rFonts w:ascii="Arial" w:hAnsi="Arial" w:cs="Arial"/>
          <w:i/>
          <w:iCs/>
          <w:color w:val="0D0D0D" w:themeColor="text1" w:themeTint="F2"/>
          <w:lang w:val="pt-BR" w:eastAsia="pt-BR"/>
        </w:rPr>
        <w:t>.</w:t>
      </w:r>
      <w:r w:rsidRPr="0090209F">
        <w:rPr>
          <w:rFonts w:ascii="Arial" w:hAnsi="Arial" w:cs="Arial"/>
          <w:color w:val="0D0D0D" w:themeColor="text1" w:themeTint="F2"/>
          <w:lang w:val="pt-BR" w:eastAsia="pt-BR"/>
        </w:rPr>
        <w:t xml:space="preserve"> São Paulo: Editora Recriar, 2021.</w:t>
      </w:r>
    </w:p>
    <w:p w14:paraId="347E3892" w14:textId="77777777" w:rsidR="0090209F" w:rsidRDefault="0090209F" w:rsidP="0090209F">
      <w:pPr>
        <w:pStyle w:val="NormalWeb"/>
        <w:spacing w:line="360" w:lineRule="auto"/>
        <w:rPr>
          <w:rFonts w:ascii="Arial" w:hAnsi="Arial" w:cs="Arial"/>
          <w:b/>
          <w:bCs/>
          <w:color w:val="0D0D0D" w:themeColor="text1" w:themeTint="F2"/>
          <w:lang w:val="pt-BR" w:eastAsia="pt-BR"/>
        </w:rPr>
      </w:pPr>
    </w:p>
    <w:p w14:paraId="0E80EAFF" w14:textId="318DE647" w:rsidR="0090209F" w:rsidRDefault="0090209F" w:rsidP="0090209F">
      <w:pPr>
        <w:pStyle w:val="NormalWeb"/>
        <w:spacing w:line="360" w:lineRule="auto"/>
        <w:rPr>
          <w:rFonts w:ascii="Arial" w:hAnsi="Arial" w:cs="Arial"/>
          <w:b/>
          <w:bCs/>
          <w:color w:val="0D0D0D" w:themeColor="text1" w:themeTint="F2"/>
          <w:lang w:val="pt-BR" w:eastAsia="pt-BR"/>
        </w:rPr>
      </w:pPr>
      <w:r w:rsidRPr="0090209F">
        <w:rPr>
          <w:rFonts w:ascii="Arial" w:hAnsi="Arial" w:cs="Arial"/>
          <w:b/>
          <w:bCs/>
          <w:color w:val="0D0D0D" w:themeColor="text1" w:themeTint="F2"/>
          <w:lang w:val="pt-BR" w:eastAsia="pt-BR"/>
        </w:rPr>
        <w:t>Complementary bibliography:</w:t>
      </w:r>
    </w:p>
    <w:p w14:paraId="02C3E67F" w14:textId="77777777" w:rsidR="0090209F" w:rsidRPr="0090209F" w:rsidRDefault="0090209F" w:rsidP="0090209F">
      <w:pPr>
        <w:pStyle w:val="NormalWeb"/>
        <w:spacing w:line="360" w:lineRule="auto"/>
        <w:jc w:val="both"/>
        <w:rPr>
          <w:rFonts w:ascii="Arial" w:hAnsi="Arial" w:cs="Arial"/>
          <w:color w:val="0D0D0D" w:themeColor="text1" w:themeTint="F2"/>
          <w:lang w:val="pt-BR" w:eastAsia="pt-BR"/>
        </w:rPr>
      </w:pPr>
      <w:r w:rsidRPr="0090209F">
        <w:rPr>
          <w:rFonts w:ascii="Arial" w:hAnsi="Arial" w:cs="Arial"/>
          <w:color w:val="0D0D0D" w:themeColor="text1" w:themeTint="F2"/>
          <w:lang w:val="pt-BR" w:eastAsia="pt-BR"/>
        </w:rPr>
        <w:lastRenderedPageBreak/>
        <w:t xml:space="preserve">BALANDIER, Georges. </w:t>
      </w:r>
      <w:r w:rsidRPr="0090209F">
        <w:rPr>
          <w:rFonts w:ascii="Arial" w:hAnsi="Arial" w:cs="Arial"/>
          <w:b/>
          <w:iCs/>
          <w:color w:val="0D0D0D" w:themeColor="text1" w:themeTint="F2"/>
          <w:lang w:val="pt-BR" w:eastAsia="pt-BR"/>
        </w:rPr>
        <w:t>Anthropo-logics</w:t>
      </w:r>
      <w:r w:rsidRPr="0090209F">
        <w:rPr>
          <w:rFonts w:ascii="Arial" w:hAnsi="Arial" w:cs="Arial"/>
          <w:i/>
          <w:iCs/>
          <w:color w:val="0D0D0D" w:themeColor="text1" w:themeTint="F2"/>
          <w:lang w:val="pt-BR" w:eastAsia="pt-BR"/>
        </w:rPr>
        <w:t>.</w:t>
      </w:r>
      <w:r w:rsidRPr="0090209F">
        <w:rPr>
          <w:rFonts w:ascii="Arial" w:hAnsi="Arial" w:cs="Arial"/>
          <w:color w:val="0D0D0D" w:themeColor="text1" w:themeTint="F2"/>
          <w:lang w:val="pt-BR" w:eastAsia="pt-BR"/>
        </w:rPr>
        <w:t xml:space="preserve"> São Paulo: Cultrix, 1974.</w:t>
      </w:r>
    </w:p>
    <w:p w14:paraId="306E4FE8" w14:textId="77777777" w:rsidR="0090209F" w:rsidRPr="0090209F" w:rsidRDefault="0090209F" w:rsidP="0090209F">
      <w:pPr>
        <w:pStyle w:val="NormalWeb"/>
        <w:spacing w:line="360" w:lineRule="auto"/>
        <w:jc w:val="both"/>
        <w:rPr>
          <w:rFonts w:ascii="Arial" w:hAnsi="Arial" w:cs="Arial"/>
          <w:color w:val="0D0D0D" w:themeColor="text1" w:themeTint="F2"/>
          <w:lang w:val="pt-BR" w:eastAsia="pt-BR"/>
        </w:rPr>
      </w:pPr>
      <w:r w:rsidRPr="0090209F">
        <w:rPr>
          <w:rFonts w:ascii="Arial" w:hAnsi="Arial" w:cs="Arial"/>
          <w:color w:val="0D0D0D" w:themeColor="text1" w:themeTint="F2"/>
          <w:lang w:val="pt-BR" w:eastAsia="pt-BR"/>
        </w:rPr>
        <w:t xml:space="preserve">MARX, K. </w:t>
      </w:r>
      <w:r w:rsidRPr="0090209F">
        <w:rPr>
          <w:rFonts w:ascii="Arial" w:hAnsi="Arial" w:cs="Arial"/>
          <w:b/>
          <w:iCs/>
          <w:color w:val="0D0D0D" w:themeColor="text1" w:themeTint="F2"/>
          <w:lang w:val="pt-BR" w:eastAsia="pt-BR"/>
        </w:rPr>
        <w:t>Economic-Philosophical Manuscripts and Other Selected Texts</w:t>
      </w:r>
      <w:r w:rsidRPr="0090209F">
        <w:rPr>
          <w:rFonts w:ascii="Arial" w:hAnsi="Arial" w:cs="Arial"/>
          <w:i/>
          <w:iCs/>
          <w:color w:val="0D0D0D" w:themeColor="text1" w:themeTint="F2"/>
          <w:lang w:val="pt-BR" w:eastAsia="pt-BR"/>
        </w:rPr>
        <w:t>.</w:t>
      </w:r>
      <w:r w:rsidRPr="0090209F">
        <w:rPr>
          <w:rFonts w:ascii="Arial" w:hAnsi="Arial" w:cs="Arial"/>
          <w:color w:val="0D0D0D" w:themeColor="text1" w:themeTint="F2"/>
          <w:lang w:val="pt-BR" w:eastAsia="pt-BR"/>
        </w:rPr>
        <w:t xml:space="preserve"> São Paulo: Abril Cultural, 1974.</w:t>
      </w:r>
    </w:p>
    <w:p w14:paraId="12FC52D9" w14:textId="77777777" w:rsidR="0090209F" w:rsidRPr="0090209F" w:rsidRDefault="0090209F" w:rsidP="0090209F">
      <w:pPr>
        <w:pStyle w:val="NormalWeb"/>
        <w:spacing w:line="360" w:lineRule="auto"/>
        <w:jc w:val="both"/>
        <w:rPr>
          <w:rFonts w:ascii="Arial" w:hAnsi="Arial" w:cs="Arial"/>
          <w:color w:val="0D0D0D" w:themeColor="text1" w:themeTint="F2"/>
          <w:lang w:val="pt-BR" w:eastAsia="pt-BR"/>
        </w:rPr>
      </w:pPr>
      <w:r w:rsidRPr="0090209F">
        <w:rPr>
          <w:rFonts w:ascii="Arial" w:hAnsi="Arial" w:cs="Arial"/>
          <w:color w:val="0D0D0D" w:themeColor="text1" w:themeTint="F2"/>
          <w:lang w:val="pt-BR" w:eastAsia="pt-BR"/>
        </w:rPr>
        <w:t xml:space="preserve">PLATO. </w:t>
      </w:r>
      <w:r w:rsidRPr="0090209F">
        <w:rPr>
          <w:rFonts w:ascii="Arial" w:hAnsi="Arial" w:cs="Arial"/>
          <w:b/>
          <w:iCs/>
          <w:color w:val="0D0D0D" w:themeColor="text1" w:themeTint="F2"/>
          <w:lang w:val="pt-BR" w:eastAsia="pt-BR"/>
        </w:rPr>
        <w:t>The Republic</w:t>
      </w:r>
      <w:r w:rsidRPr="0090209F">
        <w:rPr>
          <w:rFonts w:ascii="Arial" w:hAnsi="Arial" w:cs="Arial"/>
          <w:i/>
          <w:iCs/>
          <w:color w:val="0D0D0D" w:themeColor="text1" w:themeTint="F2"/>
          <w:lang w:val="pt-BR" w:eastAsia="pt-BR"/>
        </w:rPr>
        <w:t>.</w:t>
      </w:r>
      <w:r w:rsidRPr="0090209F">
        <w:rPr>
          <w:rFonts w:ascii="Arial" w:hAnsi="Arial" w:cs="Arial"/>
          <w:color w:val="0D0D0D" w:themeColor="text1" w:themeTint="F2"/>
          <w:lang w:val="pt-BR" w:eastAsia="pt-BR"/>
        </w:rPr>
        <w:t xml:space="preserve"> São Paulo: Martin Claret, 2007.</w:t>
      </w:r>
    </w:p>
    <w:p w14:paraId="750317F6" w14:textId="77777777" w:rsidR="0090209F" w:rsidRPr="0090209F" w:rsidRDefault="0090209F" w:rsidP="0090209F">
      <w:pPr>
        <w:pStyle w:val="NormalWeb"/>
        <w:spacing w:line="360" w:lineRule="auto"/>
        <w:jc w:val="both"/>
        <w:rPr>
          <w:rFonts w:ascii="Arial" w:hAnsi="Arial" w:cs="Arial"/>
          <w:color w:val="0D0D0D" w:themeColor="text1" w:themeTint="F2"/>
          <w:lang w:val="pt-BR" w:eastAsia="pt-BR"/>
        </w:rPr>
      </w:pPr>
      <w:r w:rsidRPr="0090209F">
        <w:rPr>
          <w:rFonts w:ascii="Arial" w:hAnsi="Arial" w:cs="Arial"/>
          <w:color w:val="0D0D0D" w:themeColor="text1" w:themeTint="F2"/>
          <w:lang w:val="pt-BR" w:eastAsia="pt-BR"/>
        </w:rPr>
        <w:t xml:space="preserve">ANTISERI, D.; REALE, G. </w:t>
      </w:r>
      <w:r w:rsidRPr="0090209F">
        <w:rPr>
          <w:rFonts w:ascii="Arial" w:hAnsi="Arial" w:cs="Arial"/>
          <w:b/>
          <w:iCs/>
          <w:color w:val="0D0D0D" w:themeColor="text1" w:themeTint="F2"/>
          <w:lang w:val="pt-BR" w:eastAsia="pt-BR"/>
        </w:rPr>
        <w:t>History of Philosophy</w:t>
      </w:r>
      <w:r w:rsidRPr="0090209F">
        <w:rPr>
          <w:rFonts w:ascii="Arial" w:hAnsi="Arial" w:cs="Arial"/>
          <w:i/>
          <w:iCs/>
          <w:color w:val="0D0D0D" w:themeColor="text1" w:themeTint="F2"/>
          <w:lang w:val="pt-BR" w:eastAsia="pt-BR"/>
        </w:rPr>
        <w:t>.</w:t>
      </w:r>
      <w:r w:rsidRPr="0090209F">
        <w:rPr>
          <w:rFonts w:ascii="Arial" w:hAnsi="Arial" w:cs="Arial"/>
          <w:color w:val="0D0D0D" w:themeColor="text1" w:themeTint="F2"/>
          <w:lang w:val="pt-BR" w:eastAsia="pt-BR"/>
        </w:rPr>
        <w:t xml:space="preserve"> São Paulo: Paulus, 2003, vols. 1–3.</w:t>
      </w:r>
    </w:p>
    <w:p w14:paraId="12BB1D00" w14:textId="34171BAA" w:rsidR="0090209F" w:rsidRDefault="0090209F" w:rsidP="0090209F">
      <w:pPr>
        <w:pStyle w:val="NormalWeb"/>
        <w:spacing w:line="360" w:lineRule="auto"/>
        <w:jc w:val="both"/>
        <w:rPr>
          <w:rFonts w:ascii="Arial" w:hAnsi="Arial" w:cs="Arial"/>
          <w:color w:val="0D0D0D" w:themeColor="text1" w:themeTint="F2"/>
          <w:lang w:val="pt-BR" w:eastAsia="pt-BR"/>
        </w:rPr>
      </w:pPr>
      <w:r w:rsidRPr="0090209F">
        <w:rPr>
          <w:rFonts w:ascii="Arial" w:hAnsi="Arial" w:cs="Arial"/>
          <w:color w:val="0D0D0D" w:themeColor="text1" w:themeTint="F2"/>
          <w:lang w:val="pt-BR" w:eastAsia="pt-BR"/>
        </w:rPr>
        <w:t xml:space="preserve">DESCARTES, René. </w:t>
      </w:r>
      <w:r w:rsidRPr="0090209F">
        <w:rPr>
          <w:rFonts w:ascii="Arial" w:hAnsi="Arial" w:cs="Arial"/>
          <w:b/>
          <w:iCs/>
          <w:color w:val="0D0D0D" w:themeColor="text1" w:themeTint="F2"/>
          <w:lang w:val="pt-BR" w:eastAsia="pt-BR"/>
        </w:rPr>
        <w:t>Discourse on Method: The Passions of the Soul – Meditations</w:t>
      </w:r>
      <w:r w:rsidRPr="0090209F">
        <w:rPr>
          <w:rFonts w:ascii="Arial" w:hAnsi="Arial" w:cs="Arial"/>
          <w:i/>
          <w:iCs/>
          <w:color w:val="0D0D0D" w:themeColor="text1" w:themeTint="F2"/>
          <w:lang w:val="pt-BR" w:eastAsia="pt-BR"/>
        </w:rPr>
        <w:t>.</w:t>
      </w:r>
      <w:r w:rsidRPr="0090209F">
        <w:rPr>
          <w:rFonts w:ascii="Arial" w:hAnsi="Arial" w:cs="Arial"/>
          <w:color w:val="0D0D0D" w:themeColor="text1" w:themeTint="F2"/>
          <w:lang w:val="pt-BR" w:eastAsia="pt-BR"/>
        </w:rPr>
        <w:t xml:space="preserve"> São Paulo: Nova Cultural, 1999.</w:t>
      </w:r>
    </w:p>
    <w:p w14:paraId="758D0C91" w14:textId="77777777" w:rsidR="0090209F" w:rsidRPr="0090209F" w:rsidRDefault="0090209F" w:rsidP="0090209F">
      <w:pPr>
        <w:pStyle w:val="NormalWeb"/>
        <w:spacing w:line="360" w:lineRule="auto"/>
        <w:jc w:val="both"/>
        <w:rPr>
          <w:rFonts w:ascii="Arial" w:hAnsi="Arial" w:cs="Arial"/>
          <w:color w:val="0D0D0D" w:themeColor="text1" w:themeTint="F2"/>
          <w:lang w:val="pt-BR" w:eastAsia="pt-BR"/>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9066"/>
      </w:tblGrid>
      <w:tr w:rsidR="00FA4D07" w:rsidRPr="005809CA" w14:paraId="12261551" w14:textId="77777777" w:rsidTr="008630B5">
        <w:tc>
          <w:tcPr>
            <w:tcW w:w="9066" w:type="dxa"/>
            <w:shd w:val="clear" w:color="auto" w:fill="FFD966"/>
            <w:vAlign w:val="center"/>
          </w:tcPr>
          <w:p w14:paraId="4BF85D74" w14:textId="443DA4DC" w:rsidR="00FA4D07" w:rsidRPr="005809CA" w:rsidRDefault="0090209F" w:rsidP="008630B5">
            <w:pPr>
              <w:spacing w:before="120" w:after="120" w:line="240" w:lineRule="auto"/>
              <w:ind w:firstLine="0"/>
              <w:rPr>
                <w:rFonts w:ascii="Arial" w:eastAsia="MS Mincho" w:hAnsi="Arial"/>
                <w:b/>
                <w:color w:val="0D0D0D" w:themeColor="text1" w:themeTint="F2"/>
                <w:sz w:val="24"/>
                <w:szCs w:val="24"/>
                <w:lang w:eastAsia="pt-BR"/>
              </w:rPr>
            </w:pPr>
            <w:r>
              <w:rPr>
                <w:rFonts w:ascii="Arial" w:eastAsia="MS Mincho" w:hAnsi="Arial"/>
                <w:b/>
                <w:color w:val="0D0D0D" w:themeColor="text1" w:themeTint="F2"/>
                <w:sz w:val="24"/>
                <w:szCs w:val="24"/>
                <w:lang w:eastAsia="pt-BR"/>
              </w:rPr>
              <w:t>Course</w:t>
            </w:r>
            <w:r w:rsidR="00FA4D07" w:rsidRPr="005809CA">
              <w:rPr>
                <w:rFonts w:ascii="Arial" w:eastAsia="MS Mincho" w:hAnsi="Arial"/>
                <w:b/>
                <w:color w:val="0D0D0D" w:themeColor="text1" w:themeTint="F2"/>
                <w:sz w:val="24"/>
                <w:szCs w:val="24"/>
                <w:lang w:eastAsia="pt-BR"/>
              </w:rPr>
              <w:t xml:space="preserve">: </w:t>
            </w:r>
            <w:r>
              <w:rPr>
                <w:rFonts w:ascii="Arial" w:eastAsia="MS Mincho" w:hAnsi="Arial"/>
                <w:b/>
                <w:color w:val="0D0D0D" w:themeColor="text1" w:themeTint="F2"/>
                <w:sz w:val="24"/>
                <w:szCs w:val="24"/>
                <w:lang w:eastAsia="pt-BR"/>
              </w:rPr>
              <w:t>Portuguese Language</w:t>
            </w:r>
            <w:r w:rsidR="00FA4D07" w:rsidRPr="005809CA">
              <w:rPr>
                <w:rFonts w:ascii="Arial" w:eastAsia="MS Mincho" w:hAnsi="Arial"/>
                <w:b/>
                <w:color w:val="0D0D0D" w:themeColor="text1" w:themeTint="F2"/>
                <w:sz w:val="24"/>
                <w:szCs w:val="24"/>
                <w:lang w:eastAsia="pt-BR"/>
              </w:rPr>
              <w:t xml:space="preserve"> (</w:t>
            </w:r>
            <w:r>
              <w:rPr>
                <w:rFonts w:ascii="Arial" w:eastAsia="MS Mincho" w:hAnsi="Arial"/>
                <w:b/>
                <w:color w:val="0D0D0D" w:themeColor="text1" w:themeTint="F2"/>
                <w:sz w:val="24"/>
                <w:szCs w:val="24"/>
                <w:lang w:eastAsia="pt-BR"/>
              </w:rPr>
              <w:t>Distance Learning</w:t>
            </w:r>
            <w:r w:rsidR="00FA4D07" w:rsidRPr="005809CA">
              <w:rPr>
                <w:rFonts w:ascii="Arial" w:eastAsia="MS Mincho" w:hAnsi="Arial"/>
                <w:b/>
                <w:color w:val="0D0D0D" w:themeColor="text1" w:themeTint="F2"/>
                <w:sz w:val="24"/>
                <w:szCs w:val="24"/>
                <w:lang w:eastAsia="pt-BR"/>
              </w:rPr>
              <w:t>)</w:t>
            </w:r>
          </w:p>
        </w:tc>
      </w:tr>
      <w:tr w:rsidR="00FA4D07" w:rsidRPr="005809CA" w14:paraId="2D96F11D" w14:textId="77777777" w:rsidTr="008630B5">
        <w:tc>
          <w:tcPr>
            <w:tcW w:w="9066" w:type="dxa"/>
            <w:shd w:val="clear" w:color="auto" w:fill="E2EFD9"/>
            <w:vAlign w:val="center"/>
          </w:tcPr>
          <w:p w14:paraId="5A0C86A9" w14:textId="03B7ADE0" w:rsidR="00FA4D07" w:rsidRPr="005809CA" w:rsidRDefault="0090209F" w:rsidP="008630B5">
            <w:pPr>
              <w:spacing w:before="120" w:after="120" w:line="240" w:lineRule="auto"/>
              <w:ind w:firstLine="0"/>
              <w:rPr>
                <w:rFonts w:ascii="Arial" w:eastAsia="MS Mincho" w:hAnsi="Arial"/>
                <w:b/>
                <w:color w:val="0D0D0D" w:themeColor="text1" w:themeTint="F2"/>
                <w:sz w:val="24"/>
                <w:szCs w:val="24"/>
                <w:lang w:eastAsia="pt-BR"/>
              </w:rPr>
            </w:pPr>
            <w:r>
              <w:rPr>
                <w:rFonts w:ascii="Arial" w:eastAsia="MS Mincho" w:hAnsi="Arial"/>
                <w:b/>
                <w:color w:val="0D0D0D" w:themeColor="text1" w:themeTint="F2"/>
                <w:sz w:val="24"/>
                <w:szCs w:val="24"/>
                <w:lang w:eastAsia="pt-BR"/>
              </w:rPr>
              <w:t>Workload</w:t>
            </w:r>
            <w:r w:rsidR="00FA4D07" w:rsidRPr="005809CA">
              <w:rPr>
                <w:rFonts w:ascii="Arial" w:eastAsia="MS Mincho" w:hAnsi="Arial"/>
                <w:b/>
                <w:color w:val="0D0D0D" w:themeColor="text1" w:themeTint="F2"/>
                <w:sz w:val="24"/>
                <w:szCs w:val="24"/>
                <w:lang w:eastAsia="pt-BR"/>
              </w:rPr>
              <w:t>:  40 h/</w:t>
            </w:r>
            <w:r>
              <w:rPr>
                <w:rFonts w:ascii="Arial" w:eastAsia="MS Mincho" w:hAnsi="Arial"/>
                <w:b/>
                <w:color w:val="0D0D0D" w:themeColor="text1" w:themeTint="F2"/>
                <w:sz w:val="24"/>
                <w:szCs w:val="24"/>
                <w:lang w:eastAsia="pt-BR"/>
              </w:rPr>
              <w:t>class</w:t>
            </w:r>
          </w:p>
        </w:tc>
      </w:tr>
    </w:tbl>
    <w:bookmarkEnd w:id="8"/>
    <w:bookmarkEnd w:id="9"/>
    <w:p w14:paraId="6D3B1EDE" w14:textId="77777777" w:rsidR="003911F3" w:rsidRDefault="00AB49BF" w:rsidP="00AB49BF">
      <w:pPr>
        <w:pStyle w:val="NormalWeb"/>
        <w:spacing w:line="360" w:lineRule="auto"/>
        <w:rPr>
          <w:rFonts w:ascii="Arial" w:hAnsi="Arial" w:cs="Arial"/>
          <w:b/>
          <w:bCs/>
          <w:color w:val="0D0D0D" w:themeColor="text1" w:themeTint="F2"/>
          <w:lang w:val="pt-BR" w:eastAsia="pt-BR"/>
        </w:rPr>
      </w:pPr>
      <w:r w:rsidRPr="003911F3">
        <w:rPr>
          <w:rFonts w:ascii="Arial" w:hAnsi="Arial" w:cs="Arial"/>
          <w:b/>
          <w:bCs/>
          <w:color w:val="0D0D0D" w:themeColor="text1" w:themeTint="F2"/>
          <w:lang w:val="pt-BR" w:eastAsia="pt-BR"/>
        </w:rPr>
        <w:t>Syllabus</w:t>
      </w:r>
    </w:p>
    <w:p w14:paraId="174DE763" w14:textId="101C1161" w:rsidR="00AB49BF" w:rsidRDefault="00AB49BF" w:rsidP="003911F3">
      <w:pPr>
        <w:pStyle w:val="NormalWeb"/>
        <w:spacing w:line="360" w:lineRule="auto"/>
        <w:jc w:val="both"/>
        <w:rPr>
          <w:rFonts w:ascii="Arial" w:hAnsi="Arial" w:cs="Arial"/>
          <w:color w:val="0D0D0D" w:themeColor="text1" w:themeTint="F2"/>
          <w:lang w:val="pt-BR" w:eastAsia="pt-BR"/>
        </w:rPr>
      </w:pPr>
      <w:r w:rsidRPr="003911F3">
        <w:rPr>
          <w:rFonts w:ascii="Arial" w:hAnsi="Arial" w:cs="Arial"/>
          <w:color w:val="0D0D0D" w:themeColor="text1" w:themeTint="F2"/>
          <w:lang w:val="pt-BR" w:eastAsia="pt-BR"/>
        </w:rPr>
        <w:t>Guidance on the use of grammar as a decisive tool for professional performance. Discussion of Portuguese with a focus on comprehension and interpretation of various texts, grammatical study, and textual production.</w:t>
      </w:r>
    </w:p>
    <w:p w14:paraId="22B27258" w14:textId="77777777" w:rsidR="00AB49BF" w:rsidRPr="003911F3" w:rsidRDefault="00AB49BF" w:rsidP="00AB49BF">
      <w:pPr>
        <w:pStyle w:val="NormalWeb"/>
        <w:spacing w:line="360" w:lineRule="auto"/>
        <w:rPr>
          <w:rFonts w:ascii="Arial" w:hAnsi="Arial" w:cs="Arial"/>
          <w:color w:val="0D0D0D" w:themeColor="text1" w:themeTint="F2"/>
          <w:lang w:val="pt-BR" w:eastAsia="pt-BR"/>
        </w:rPr>
      </w:pPr>
      <w:r w:rsidRPr="003911F3">
        <w:rPr>
          <w:rFonts w:ascii="Arial" w:hAnsi="Arial" w:cs="Arial"/>
          <w:b/>
          <w:bCs/>
          <w:color w:val="0D0D0D" w:themeColor="text1" w:themeTint="F2"/>
          <w:lang w:val="pt-BR" w:eastAsia="pt-BR"/>
        </w:rPr>
        <w:t>General Objective:</w:t>
      </w:r>
      <w:r w:rsidRPr="003911F3">
        <w:rPr>
          <w:rFonts w:ascii="Arial" w:hAnsi="Arial" w:cs="Arial"/>
          <w:color w:val="0D0D0D" w:themeColor="text1" w:themeTint="F2"/>
          <w:lang w:val="pt-BR" w:eastAsia="pt-BR"/>
        </w:rPr>
        <w:br/>
        <w:t>Enhance competence in reading, writing, and speaking the Portuguese language.</w:t>
      </w:r>
    </w:p>
    <w:p w14:paraId="32D96858" w14:textId="77777777" w:rsidR="00AB49BF" w:rsidRPr="003911F3" w:rsidRDefault="00AB49BF" w:rsidP="00AB49BF">
      <w:pPr>
        <w:pStyle w:val="NormalWeb"/>
        <w:spacing w:line="360" w:lineRule="auto"/>
        <w:rPr>
          <w:rFonts w:ascii="Arial" w:hAnsi="Arial" w:cs="Arial"/>
          <w:color w:val="0D0D0D" w:themeColor="text1" w:themeTint="F2"/>
          <w:lang w:val="pt-BR" w:eastAsia="pt-BR"/>
        </w:rPr>
      </w:pPr>
      <w:r w:rsidRPr="003911F3">
        <w:rPr>
          <w:rFonts w:ascii="Arial" w:hAnsi="Arial" w:cs="Arial"/>
          <w:b/>
          <w:bCs/>
          <w:color w:val="0D0D0D" w:themeColor="text1" w:themeTint="F2"/>
          <w:lang w:val="pt-BR" w:eastAsia="pt-BR"/>
        </w:rPr>
        <w:t>Specific Objectives:</w:t>
      </w:r>
    </w:p>
    <w:p w14:paraId="5984D1A8" w14:textId="77777777" w:rsidR="00AB49BF" w:rsidRPr="003911F3" w:rsidRDefault="00AB49BF" w:rsidP="00971AA0">
      <w:pPr>
        <w:pStyle w:val="NormalWeb"/>
        <w:numPr>
          <w:ilvl w:val="0"/>
          <w:numId w:val="26"/>
        </w:numPr>
        <w:spacing w:line="360" w:lineRule="auto"/>
        <w:rPr>
          <w:rFonts w:ascii="Arial" w:hAnsi="Arial" w:cs="Arial"/>
          <w:color w:val="0D0D0D" w:themeColor="text1" w:themeTint="F2"/>
          <w:lang w:val="pt-BR" w:eastAsia="pt-BR"/>
        </w:rPr>
      </w:pPr>
      <w:r w:rsidRPr="003911F3">
        <w:rPr>
          <w:rFonts w:ascii="Arial" w:hAnsi="Arial" w:cs="Arial"/>
          <w:color w:val="0D0D0D" w:themeColor="text1" w:themeTint="F2"/>
          <w:lang w:val="pt-BR" w:eastAsia="pt-BR"/>
        </w:rPr>
        <w:t>Reflect on language as a social and historical phenomenon sensitive to its contexts of use;</w:t>
      </w:r>
    </w:p>
    <w:p w14:paraId="576C0421" w14:textId="77777777" w:rsidR="00AB49BF" w:rsidRPr="003911F3" w:rsidRDefault="00AB49BF" w:rsidP="00971AA0">
      <w:pPr>
        <w:pStyle w:val="NormalWeb"/>
        <w:numPr>
          <w:ilvl w:val="0"/>
          <w:numId w:val="26"/>
        </w:numPr>
        <w:spacing w:line="360" w:lineRule="auto"/>
        <w:rPr>
          <w:rFonts w:ascii="Arial" w:hAnsi="Arial" w:cs="Arial"/>
          <w:color w:val="0D0D0D" w:themeColor="text1" w:themeTint="F2"/>
          <w:lang w:val="pt-BR" w:eastAsia="pt-BR"/>
        </w:rPr>
      </w:pPr>
      <w:r w:rsidRPr="003911F3">
        <w:rPr>
          <w:rFonts w:ascii="Arial" w:hAnsi="Arial" w:cs="Arial"/>
          <w:color w:val="0D0D0D" w:themeColor="text1" w:themeTint="F2"/>
          <w:lang w:val="pt-BR" w:eastAsia="pt-BR"/>
        </w:rPr>
        <w:t>Recognize the importance of using the standard language in formal communication contexts;</w:t>
      </w:r>
    </w:p>
    <w:p w14:paraId="65E7479E" w14:textId="77777777" w:rsidR="00AB49BF" w:rsidRPr="003911F3" w:rsidRDefault="00AB49BF" w:rsidP="00971AA0">
      <w:pPr>
        <w:pStyle w:val="NormalWeb"/>
        <w:numPr>
          <w:ilvl w:val="0"/>
          <w:numId w:val="26"/>
        </w:numPr>
        <w:spacing w:line="360" w:lineRule="auto"/>
        <w:rPr>
          <w:rFonts w:ascii="Arial" w:hAnsi="Arial" w:cs="Arial"/>
          <w:color w:val="0D0D0D" w:themeColor="text1" w:themeTint="F2"/>
          <w:lang w:val="pt-BR" w:eastAsia="pt-BR"/>
        </w:rPr>
      </w:pPr>
      <w:r w:rsidRPr="003911F3">
        <w:rPr>
          <w:rFonts w:ascii="Arial" w:hAnsi="Arial" w:cs="Arial"/>
          <w:color w:val="0D0D0D" w:themeColor="text1" w:themeTint="F2"/>
          <w:lang w:val="pt-BR" w:eastAsia="pt-BR"/>
        </w:rPr>
        <w:t>Understand rules prescribed by normative grammar;</w:t>
      </w:r>
    </w:p>
    <w:p w14:paraId="74B36C3C" w14:textId="77777777" w:rsidR="00AB49BF" w:rsidRPr="003911F3" w:rsidRDefault="00AB49BF" w:rsidP="00971AA0">
      <w:pPr>
        <w:pStyle w:val="NormalWeb"/>
        <w:numPr>
          <w:ilvl w:val="0"/>
          <w:numId w:val="26"/>
        </w:numPr>
        <w:spacing w:line="360" w:lineRule="auto"/>
        <w:rPr>
          <w:rFonts w:ascii="Arial" w:hAnsi="Arial" w:cs="Arial"/>
          <w:color w:val="0D0D0D" w:themeColor="text1" w:themeTint="F2"/>
          <w:lang w:val="pt-BR" w:eastAsia="pt-BR"/>
        </w:rPr>
      </w:pPr>
      <w:r w:rsidRPr="003911F3">
        <w:rPr>
          <w:rFonts w:ascii="Arial" w:hAnsi="Arial" w:cs="Arial"/>
          <w:color w:val="0D0D0D" w:themeColor="text1" w:themeTint="F2"/>
          <w:lang w:val="pt-BR" w:eastAsia="pt-BR"/>
        </w:rPr>
        <w:t>Apply rules prescribed by normative grammar in general text production;</w:t>
      </w:r>
    </w:p>
    <w:p w14:paraId="224C32F5" w14:textId="77777777" w:rsidR="00AB49BF" w:rsidRPr="003911F3" w:rsidRDefault="00AB49BF" w:rsidP="00971AA0">
      <w:pPr>
        <w:pStyle w:val="NormalWeb"/>
        <w:numPr>
          <w:ilvl w:val="0"/>
          <w:numId w:val="26"/>
        </w:numPr>
        <w:spacing w:line="360" w:lineRule="auto"/>
        <w:rPr>
          <w:rFonts w:ascii="Arial" w:hAnsi="Arial" w:cs="Arial"/>
          <w:color w:val="0D0D0D" w:themeColor="text1" w:themeTint="F2"/>
          <w:lang w:val="pt-BR" w:eastAsia="pt-BR"/>
        </w:rPr>
      </w:pPr>
      <w:r w:rsidRPr="003911F3">
        <w:rPr>
          <w:rFonts w:ascii="Arial" w:hAnsi="Arial" w:cs="Arial"/>
          <w:color w:val="0D0D0D" w:themeColor="text1" w:themeTint="F2"/>
          <w:lang w:val="pt-BR" w:eastAsia="pt-BR"/>
        </w:rPr>
        <w:t>Know and apply the rules of the Orthographic Agreement of the Portuguese Language;</w:t>
      </w:r>
    </w:p>
    <w:p w14:paraId="604BAFE7" w14:textId="77777777" w:rsidR="00AB49BF" w:rsidRPr="003911F3" w:rsidRDefault="00AB49BF" w:rsidP="00971AA0">
      <w:pPr>
        <w:pStyle w:val="NormalWeb"/>
        <w:numPr>
          <w:ilvl w:val="0"/>
          <w:numId w:val="26"/>
        </w:numPr>
        <w:spacing w:line="360" w:lineRule="auto"/>
        <w:rPr>
          <w:rFonts w:ascii="Arial" w:hAnsi="Arial" w:cs="Arial"/>
          <w:color w:val="0D0D0D" w:themeColor="text1" w:themeTint="F2"/>
          <w:lang w:val="pt-BR" w:eastAsia="pt-BR"/>
        </w:rPr>
      </w:pPr>
      <w:r w:rsidRPr="003911F3">
        <w:rPr>
          <w:rFonts w:ascii="Arial" w:hAnsi="Arial" w:cs="Arial"/>
          <w:color w:val="0D0D0D" w:themeColor="text1" w:themeTint="F2"/>
          <w:lang w:val="pt-BR" w:eastAsia="pt-BR"/>
        </w:rPr>
        <w:lastRenderedPageBreak/>
        <w:t>Understand the concept of text;</w:t>
      </w:r>
    </w:p>
    <w:p w14:paraId="52A81505" w14:textId="77777777" w:rsidR="00AB49BF" w:rsidRPr="003911F3" w:rsidRDefault="00AB49BF" w:rsidP="00971AA0">
      <w:pPr>
        <w:pStyle w:val="NormalWeb"/>
        <w:numPr>
          <w:ilvl w:val="0"/>
          <w:numId w:val="26"/>
        </w:numPr>
        <w:spacing w:line="360" w:lineRule="auto"/>
        <w:rPr>
          <w:rFonts w:ascii="Arial" w:hAnsi="Arial" w:cs="Arial"/>
          <w:color w:val="0D0D0D" w:themeColor="text1" w:themeTint="F2"/>
          <w:lang w:val="pt-BR" w:eastAsia="pt-BR"/>
        </w:rPr>
      </w:pPr>
      <w:r w:rsidRPr="003911F3">
        <w:rPr>
          <w:rFonts w:ascii="Arial" w:hAnsi="Arial" w:cs="Arial"/>
          <w:color w:val="0D0D0D" w:themeColor="text1" w:themeTint="F2"/>
          <w:lang w:val="pt-BR" w:eastAsia="pt-BR"/>
        </w:rPr>
        <w:t>Read, analyze, and interpret different textual genres regarding intent, language, structure, and circulation spheres;</w:t>
      </w:r>
    </w:p>
    <w:p w14:paraId="153B546F" w14:textId="77777777" w:rsidR="00AB49BF" w:rsidRPr="003911F3" w:rsidRDefault="00AB49BF" w:rsidP="00971AA0">
      <w:pPr>
        <w:pStyle w:val="NormalWeb"/>
        <w:numPr>
          <w:ilvl w:val="0"/>
          <w:numId w:val="26"/>
        </w:numPr>
        <w:spacing w:line="360" w:lineRule="auto"/>
        <w:rPr>
          <w:rFonts w:ascii="Arial" w:hAnsi="Arial" w:cs="Arial"/>
          <w:color w:val="0D0D0D" w:themeColor="text1" w:themeTint="F2"/>
          <w:lang w:val="pt-BR" w:eastAsia="pt-BR"/>
        </w:rPr>
      </w:pPr>
      <w:r w:rsidRPr="003911F3">
        <w:rPr>
          <w:rFonts w:ascii="Arial" w:hAnsi="Arial" w:cs="Arial"/>
          <w:color w:val="0D0D0D" w:themeColor="text1" w:themeTint="F2"/>
          <w:lang w:val="pt-BR" w:eastAsia="pt-BR"/>
        </w:rPr>
        <w:t>Define reading and recognize its importance as a means of expanding vocabulary and repertoire, as well as stimulating critical thinking;</w:t>
      </w:r>
    </w:p>
    <w:p w14:paraId="2022E438" w14:textId="77777777" w:rsidR="00AB49BF" w:rsidRPr="003911F3" w:rsidRDefault="00AB49BF" w:rsidP="00971AA0">
      <w:pPr>
        <w:pStyle w:val="NormalWeb"/>
        <w:numPr>
          <w:ilvl w:val="0"/>
          <w:numId w:val="26"/>
        </w:numPr>
        <w:spacing w:line="360" w:lineRule="auto"/>
        <w:rPr>
          <w:rFonts w:ascii="Arial" w:hAnsi="Arial" w:cs="Arial"/>
          <w:color w:val="0D0D0D" w:themeColor="text1" w:themeTint="F2"/>
          <w:lang w:val="pt-BR" w:eastAsia="pt-BR"/>
        </w:rPr>
      </w:pPr>
      <w:r w:rsidRPr="003911F3">
        <w:rPr>
          <w:rFonts w:ascii="Arial" w:hAnsi="Arial" w:cs="Arial"/>
          <w:color w:val="0D0D0D" w:themeColor="text1" w:themeTint="F2"/>
          <w:lang w:val="pt-BR" w:eastAsia="pt-BR"/>
        </w:rPr>
        <w:t>Identify explicit and implicit content (understood and presupposed) in a text;</w:t>
      </w:r>
    </w:p>
    <w:p w14:paraId="7599ED2A" w14:textId="77777777" w:rsidR="00AB49BF" w:rsidRPr="003911F3" w:rsidRDefault="00AB49BF" w:rsidP="00971AA0">
      <w:pPr>
        <w:pStyle w:val="NormalWeb"/>
        <w:numPr>
          <w:ilvl w:val="0"/>
          <w:numId w:val="26"/>
        </w:numPr>
        <w:spacing w:line="360" w:lineRule="auto"/>
        <w:rPr>
          <w:rFonts w:ascii="Arial" w:hAnsi="Arial" w:cs="Arial"/>
          <w:color w:val="0D0D0D" w:themeColor="text1" w:themeTint="F2"/>
          <w:lang w:val="pt-BR" w:eastAsia="pt-BR"/>
        </w:rPr>
      </w:pPr>
      <w:r w:rsidRPr="003911F3">
        <w:rPr>
          <w:rFonts w:ascii="Arial" w:hAnsi="Arial" w:cs="Arial"/>
          <w:color w:val="0D0D0D" w:themeColor="text1" w:themeTint="F2"/>
          <w:lang w:val="pt-BR" w:eastAsia="pt-BR"/>
        </w:rPr>
        <w:t>Differentiate types of summaries;</w:t>
      </w:r>
    </w:p>
    <w:p w14:paraId="2D2C66A2" w14:textId="77777777" w:rsidR="00AB49BF" w:rsidRPr="003911F3" w:rsidRDefault="00AB49BF" w:rsidP="00971AA0">
      <w:pPr>
        <w:pStyle w:val="NormalWeb"/>
        <w:numPr>
          <w:ilvl w:val="0"/>
          <w:numId w:val="26"/>
        </w:numPr>
        <w:spacing w:line="360" w:lineRule="auto"/>
        <w:rPr>
          <w:rFonts w:ascii="Arial" w:hAnsi="Arial" w:cs="Arial"/>
          <w:color w:val="0D0D0D" w:themeColor="text1" w:themeTint="F2"/>
          <w:lang w:val="pt-BR" w:eastAsia="pt-BR"/>
        </w:rPr>
      </w:pPr>
      <w:r w:rsidRPr="003911F3">
        <w:rPr>
          <w:rFonts w:ascii="Arial" w:hAnsi="Arial" w:cs="Arial"/>
          <w:color w:val="0D0D0D" w:themeColor="text1" w:themeTint="F2"/>
          <w:lang w:val="pt-BR" w:eastAsia="pt-BR"/>
        </w:rPr>
        <w:t>Recognize the social importance and prestige of writing;</w:t>
      </w:r>
    </w:p>
    <w:p w14:paraId="1B6A30CB" w14:textId="77777777" w:rsidR="00AB49BF" w:rsidRPr="003911F3" w:rsidRDefault="00AB49BF" w:rsidP="00971AA0">
      <w:pPr>
        <w:pStyle w:val="NormalWeb"/>
        <w:numPr>
          <w:ilvl w:val="0"/>
          <w:numId w:val="26"/>
        </w:numPr>
        <w:spacing w:line="360" w:lineRule="auto"/>
        <w:rPr>
          <w:rFonts w:ascii="Arial" w:hAnsi="Arial" w:cs="Arial"/>
          <w:color w:val="0D0D0D" w:themeColor="text1" w:themeTint="F2"/>
          <w:lang w:val="pt-BR" w:eastAsia="pt-BR"/>
        </w:rPr>
      </w:pPr>
      <w:r w:rsidRPr="003911F3">
        <w:rPr>
          <w:rFonts w:ascii="Arial" w:hAnsi="Arial" w:cs="Arial"/>
          <w:color w:val="0D0D0D" w:themeColor="text1" w:themeTint="F2"/>
          <w:lang w:val="pt-BR" w:eastAsia="pt-BR"/>
        </w:rPr>
        <w:t>Differentiate expository and argumentative essays;</w:t>
      </w:r>
    </w:p>
    <w:p w14:paraId="53DE8A5A" w14:textId="77777777" w:rsidR="00AB49BF" w:rsidRPr="003911F3" w:rsidRDefault="00AB49BF" w:rsidP="00971AA0">
      <w:pPr>
        <w:pStyle w:val="NormalWeb"/>
        <w:numPr>
          <w:ilvl w:val="0"/>
          <w:numId w:val="26"/>
        </w:numPr>
        <w:spacing w:line="360" w:lineRule="auto"/>
        <w:rPr>
          <w:rFonts w:ascii="Arial" w:hAnsi="Arial" w:cs="Arial"/>
          <w:color w:val="0D0D0D" w:themeColor="text1" w:themeTint="F2"/>
          <w:lang w:val="pt-BR" w:eastAsia="pt-BR"/>
        </w:rPr>
      </w:pPr>
      <w:r w:rsidRPr="003911F3">
        <w:rPr>
          <w:rFonts w:ascii="Arial" w:hAnsi="Arial" w:cs="Arial"/>
          <w:color w:val="0D0D0D" w:themeColor="text1" w:themeTint="F2"/>
          <w:lang w:val="pt-BR" w:eastAsia="pt-BR"/>
        </w:rPr>
        <w:t>Recognize the structural components of an argumentative essay;</w:t>
      </w:r>
    </w:p>
    <w:p w14:paraId="1B6E77CA" w14:textId="77777777" w:rsidR="00AB49BF" w:rsidRPr="003911F3" w:rsidRDefault="00AB49BF" w:rsidP="00971AA0">
      <w:pPr>
        <w:pStyle w:val="NormalWeb"/>
        <w:numPr>
          <w:ilvl w:val="0"/>
          <w:numId w:val="26"/>
        </w:numPr>
        <w:spacing w:line="360" w:lineRule="auto"/>
        <w:rPr>
          <w:rFonts w:ascii="Arial" w:hAnsi="Arial" w:cs="Arial"/>
          <w:color w:val="0D0D0D" w:themeColor="text1" w:themeTint="F2"/>
          <w:lang w:val="pt-BR" w:eastAsia="pt-BR"/>
        </w:rPr>
      </w:pPr>
      <w:r w:rsidRPr="003911F3">
        <w:rPr>
          <w:rFonts w:ascii="Arial" w:hAnsi="Arial" w:cs="Arial"/>
          <w:color w:val="0D0D0D" w:themeColor="text1" w:themeTint="F2"/>
          <w:lang w:val="pt-BR" w:eastAsia="pt-BR"/>
        </w:rPr>
        <w:t>Recognize the importance of coherence and cohesion in a text;</w:t>
      </w:r>
    </w:p>
    <w:p w14:paraId="77F632BB" w14:textId="77777777" w:rsidR="00AB49BF" w:rsidRPr="003911F3" w:rsidRDefault="00AB49BF" w:rsidP="00971AA0">
      <w:pPr>
        <w:pStyle w:val="NormalWeb"/>
        <w:numPr>
          <w:ilvl w:val="0"/>
          <w:numId w:val="26"/>
        </w:numPr>
        <w:spacing w:line="360" w:lineRule="auto"/>
        <w:rPr>
          <w:rFonts w:ascii="Arial" w:hAnsi="Arial" w:cs="Arial"/>
          <w:color w:val="0D0D0D" w:themeColor="text1" w:themeTint="F2"/>
          <w:lang w:val="pt-BR" w:eastAsia="pt-BR"/>
        </w:rPr>
      </w:pPr>
      <w:r w:rsidRPr="003911F3">
        <w:rPr>
          <w:rFonts w:ascii="Arial" w:hAnsi="Arial" w:cs="Arial"/>
          <w:color w:val="0D0D0D" w:themeColor="text1" w:themeTint="F2"/>
          <w:lang w:val="pt-BR" w:eastAsia="pt-BR"/>
        </w:rPr>
        <w:t>Characterize the language of a dissertation-type text.</w:t>
      </w:r>
    </w:p>
    <w:p w14:paraId="3B053289" w14:textId="77777777" w:rsidR="00AB49BF" w:rsidRPr="003911F3" w:rsidRDefault="00AB49BF" w:rsidP="00AB49BF">
      <w:pPr>
        <w:pStyle w:val="NormalWeb"/>
        <w:spacing w:line="360" w:lineRule="auto"/>
        <w:rPr>
          <w:rFonts w:ascii="Arial" w:hAnsi="Arial" w:cs="Arial"/>
          <w:color w:val="0D0D0D" w:themeColor="text1" w:themeTint="F2"/>
          <w:lang w:val="pt-BR" w:eastAsia="pt-BR"/>
        </w:rPr>
      </w:pPr>
      <w:r w:rsidRPr="003911F3">
        <w:rPr>
          <w:rFonts w:ascii="Arial" w:hAnsi="Arial" w:cs="Arial"/>
          <w:b/>
          <w:bCs/>
          <w:color w:val="0D0D0D" w:themeColor="text1" w:themeTint="F2"/>
          <w:lang w:val="pt-BR" w:eastAsia="pt-BR"/>
        </w:rPr>
        <w:t>Contents:</w:t>
      </w:r>
    </w:p>
    <w:p w14:paraId="51707C53" w14:textId="77777777" w:rsidR="00AB49BF" w:rsidRPr="003911F3" w:rsidRDefault="00AB49BF" w:rsidP="00971AA0">
      <w:pPr>
        <w:pStyle w:val="NormalWeb"/>
        <w:numPr>
          <w:ilvl w:val="0"/>
          <w:numId w:val="27"/>
        </w:numPr>
        <w:spacing w:line="360" w:lineRule="auto"/>
        <w:rPr>
          <w:rFonts w:ascii="Arial" w:hAnsi="Arial" w:cs="Arial"/>
          <w:color w:val="0D0D0D" w:themeColor="text1" w:themeTint="F2"/>
          <w:lang w:val="pt-BR" w:eastAsia="pt-BR"/>
        </w:rPr>
      </w:pPr>
      <w:r w:rsidRPr="003911F3">
        <w:rPr>
          <w:rFonts w:ascii="Arial" w:hAnsi="Arial" w:cs="Arial"/>
          <w:color w:val="0D0D0D" w:themeColor="text1" w:themeTint="F2"/>
          <w:lang w:val="pt-BR" w:eastAsia="pt-BR"/>
        </w:rPr>
        <w:t>Notions of the origins of the Portuguese language;</w:t>
      </w:r>
    </w:p>
    <w:p w14:paraId="635E4BB9" w14:textId="77777777" w:rsidR="00AB49BF" w:rsidRPr="003911F3" w:rsidRDefault="00AB49BF" w:rsidP="00971AA0">
      <w:pPr>
        <w:pStyle w:val="NormalWeb"/>
        <w:numPr>
          <w:ilvl w:val="0"/>
          <w:numId w:val="27"/>
        </w:numPr>
        <w:spacing w:line="360" w:lineRule="auto"/>
        <w:rPr>
          <w:rFonts w:ascii="Arial" w:hAnsi="Arial" w:cs="Arial"/>
          <w:color w:val="0D0D0D" w:themeColor="text1" w:themeTint="F2"/>
          <w:lang w:val="pt-BR" w:eastAsia="pt-BR"/>
        </w:rPr>
      </w:pPr>
      <w:r w:rsidRPr="003911F3">
        <w:rPr>
          <w:rFonts w:ascii="Arial" w:hAnsi="Arial" w:cs="Arial"/>
          <w:color w:val="0D0D0D" w:themeColor="text1" w:themeTint="F2"/>
          <w:lang w:val="pt-BR" w:eastAsia="pt-BR"/>
        </w:rPr>
        <w:t>Concept of grammar;</w:t>
      </w:r>
    </w:p>
    <w:p w14:paraId="338BF4AA" w14:textId="77777777" w:rsidR="00AB49BF" w:rsidRPr="003911F3" w:rsidRDefault="00AB49BF" w:rsidP="00971AA0">
      <w:pPr>
        <w:pStyle w:val="NormalWeb"/>
        <w:numPr>
          <w:ilvl w:val="0"/>
          <w:numId w:val="27"/>
        </w:numPr>
        <w:spacing w:line="360" w:lineRule="auto"/>
        <w:rPr>
          <w:rFonts w:ascii="Arial" w:hAnsi="Arial" w:cs="Arial"/>
          <w:color w:val="0D0D0D" w:themeColor="text1" w:themeTint="F2"/>
          <w:lang w:val="pt-BR" w:eastAsia="pt-BR"/>
        </w:rPr>
      </w:pPr>
      <w:r w:rsidRPr="003911F3">
        <w:rPr>
          <w:rFonts w:ascii="Arial" w:hAnsi="Arial" w:cs="Arial"/>
          <w:color w:val="0D0D0D" w:themeColor="text1" w:themeTint="F2"/>
          <w:lang w:val="pt-BR" w:eastAsia="pt-BR"/>
        </w:rPr>
        <w:t>Standard language (norma culta/norma-padrão);</w:t>
      </w:r>
    </w:p>
    <w:p w14:paraId="1B35EC49" w14:textId="77777777" w:rsidR="00AB49BF" w:rsidRPr="003911F3" w:rsidRDefault="00AB49BF" w:rsidP="00971AA0">
      <w:pPr>
        <w:pStyle w:val="NormalWeb"/>
        <w:numPr>
          <w:ilvl w:val="0"/>
          <w:numId w:val="27"/>
        </w:numPr>
        <w:spacing w:line="360" w:lineRule="auto"/>
        <w:rPr>
          <w:rFonts w:ascii="Arial" w:hAnsi="Arial" w:cs="Arial"/>
          <w:color w:val="0D0D0D" w:themeColor="text1" w:themeTint="F2"/>
          <w:lang w:val="pt-BR" w:eastAsia="pt-BR"/>
        </w:rPr>
      </w:pPr>
      <w:r w:rsidRPr="003911F3">
        <w:rPr>
          <w:rFonts w:ascii="Arial" w:hAnsi="Arial" w:cs="Arial"/>
          <w:color w:val="0D0D0D" w:themeColor="text1" w:themeTint="F2"/>
          <w:lang w:val="pt-BR" w:eastAsia="pt-BR"/>
        </w:rPr>
        <w:t>Language adequacy for communicative situations;</w:t>
      </w:r>
    </w:p>
    <w:p w14:paraId="7EB66DC7" w14:textId="77777777" w:rsidR="00AB49BF" w:rsidRPr="003911F3" w:rsidRDefault="00AB49BF" w:rsidP="00971AA0">
      <w:pPr>
        <w:pStyle w:val="NormalWeb"/>
        <w:numPr>
          <w:ilvl w:val="0"/>
          <w:numId w:val="27"/>
        </w:numPr>
        <w:spacing w:line="360" w:lineRule="auto"/>
        <w:rPr>
          <w:rFonts w:ascii="Arial" w:hAnsi="Arial" w:cs="Arial"/>
          <w:color w:val="0D0D0D" w:themeColor="text1" w:themeTint="F2"/>
          <w:lang w:val="pt-BR" w:eastAsia="pt-BR"/>
        </w:rPr>
      </w:pPr>
      <w:r w:rsidRPr="003911F3">
        <w:rPr>
          <w:rFonts w:ascii="Arial" w:hAnsi="Arial" w:cs="Arial"/>
          <w:color w:val="0D0D0D" w:themeColor="text1" w:themeTint="F2"/>
          <w:lang w:val="pt-BR" w:eastAsia="pt-BR"/>
        </w:rPr>
        <w:t>Grammatical studies: parts of speech, verbal agreement, nominal agreement, study of the crasis, accentuation, orthography; use of hyphen and punctuation;</w:t>
      </w:r>
    </w:p>
    <w:p w14:paraId="379E7383" w14:textId="77777777" w:rsidR="00AB49BF" w:rsidRPr="003911F3" w:rsidRDefault="00AB49BF" w:rsidP="00971AA0">
      <w:pPr>
        <w:pStyle w:val="NormalWeb"/>
        <w:numPr>
          <w:ilvl w:val="0"/>
          <w:numId w:val="27"/>
        </w:numPr>
        <w:spacing w:line="360" w:lineRule="auto"/>
        <w:rPr>
          <w:rFonts w:ascii="Arial" w:hAnsi="Arial" w:cs="Arial"/>
          <w:color w:val="0D0D0D" w:themeColor="text1" w:themeTint="F2"/>
          <w:lang w:val="pt-BR" w:eastAsia="pt-BR"/>
        </w:rPr>
      </w:pPr>
      <w:r w:rsidRPr="003911F3">
        <w:rPr>
          <w:rFonts w:ascii="Arial" w:hAnsi="Arial" w:cs="Arial"/>
          <w:color w:val="0D0D0D" w:themeColor="text1" w:themeTint="F2"/>
          <w:lang w:val="pt-BR" w:eastAsia="pt-BR"/>
        </w:rPr>
        <w:t>Orthographic Agreement of the Portuguese Language;</w:t>
      </w:r>
    </w:p>
    <w:p w14:paraId="54C24B1F" w14:textId="77777777" w:rsidR="00AB49BF" w:rsidRPr="003911F3" w:rsidRDefault="00AB49BF" w:rsidP="00971AA0">
      <w:pPr>
        <w:pStyle w:val="NormalWeb"/>
        <w:numPr>
          <w:ilvl w:val="0"/>
          <w:numId w:val="27"/>
        </w:numPr>
        <w:spacing w:line="360" w:lineRule="auto"/>
        <w:rPr>
          <w:rFonts w:ascii="Arial" w:hAnsi="Arial" w:cs="Arial"/>
          <w:color w:val="0D0D0D" w:themeColor="text1" w:themeTint="F2"/>
          <w:lang w:val="pt-BR" w:eastAsia="pt-BR"/>
        </w:rPr>
      </w:pPr>
      <w:r w:rsidRPr="003911F3">
        <w:rPr>
          <w:rFonts w:ascii="Arial" w:hAnsi="Arial" w:cs="Arial"/>
          <w:color w:val="0D0D0D" w:themeColor="text1" w:themeTint="F2"/>
          <w:lang w:val="pt-BR" w:eastAsia="pt-BR"/>
        </w:rPr>
        <w:t>Reading and text interpretation;</w:t>
      </w:r>
    </w:p>
    <w:p w14:paraId="3CC8B8A2" w14:textId="77777777" w:rsidR="00AB49BF" w:rsidRPr="003911F3" w:rsidRDefault="00AB49BF" w:rsidP="00971AA0">
      <w:pPr>
        <w:pStyle w:val="NormalWeb"/>
        <w:numPr>
          <w:ilvl w:val="0"/>
          <w:numId w:val="27"/>
        </w:numPr>
        <w:spacing w:line="360" w:lineRule="auto"/>
        <w:rPr>
          <w:rFonts w:ascii="Arial" w:hAnsi="Arial" w:cs="Arial"/>
          <w:color w:val="0D0D0D" w:themeColor="text1" w:themeTint="F2"/>
          <w:lang w:val="pt-BR" w:eastAsia="pt-BR"/>
        </w:rPr>
      </w:pPr>
      <w:r w:rsidRPr="003911F3">
        <w:rPr>
          <w:rFonts w:ascii="Arial" w:hAnsi="Arial" w:cs="Arial"/>
          <w:color w:val="0D0D0D" w:themeColor="text1" w:themeTint="F2"/>
          <w:lang w:val="pt-BR" w:eastAsia="pt-BR"/>
        </w:rPr>
        <w:t>Explicit and implicit content in texts (presuppositions and undertones);</w:t>
      </w:r>
    </w:p>
    <w:p w14:paraId="7B5FE68E" w14:textId="77777777" w:rsidR="00AB49BF" w:rsidRPr="003911F3" w:rsidRDefault="00AB49BF" w:rsidP="00971AA0">
      <w:pPr>
        <w:pStyle w:val="NormalWeb"/>
        <w:numPr>
          <w:ilvl w:val="0"/>
          <w:numId w:val="27"/>
        </w:numPr>
        <w:spacing w:line="360" w:lineRule="auto"/>
        <w:rPr>
          <w:rFonts w:ascii="Arial" w:hAnsi="Arial" w:cs="Arial"/>
          <w:color w:val="0D0D0D" w:themeColor="text1" w:themeTint="F2"/>
          <w:lang w:val="pt-BR" w:eastAsia="pt-BR"/>
        </w:rPr>
      </w:pPr>
      <w:r w:rsidRPr="003911F3">
        <w:rPr>
          <w:rFonts w:ascii="Arial" w:hAnsi="Arial" w:cs="Arial"/>
          <w:color w:val="0D0D0D" w:themeColor="text1" w:themeTint="F2"/>
          <w:lang w:val="pt-BR" w:eastAsia="pt-BR"/>
        </w:rPr>
        <w:t>Importance of reading;</w:t>
      </w:r>
    </w:p>
    <w:p w14:paraId="291CCF45" w14:textId="77777777" w:rsidR="00AB49BF" w:rsidRPr="003911F3" w:rsidRDefault="00AB49BF" w:rsidP="00971AA0">
      <w:pPr>
        <w:pStyle w:val="NormalWeb"/>
        <w:numPr>
          <w:ilvl w:val="0"/>
          <w:numId w:val="27"/>
        </w:numPr>
        <w:spacing w:line="360" w:lineRule="auto"/>
        <w:rPr>
          <w:rFonts w:ascii="Arial" w:hAnsi="Arial" w:cs="Arial"/>
          <w:color w:val="0D0D0D" w:themeColor="text1" w:themeTint="F2"/>
          <w:lang w:val="pt-BR" w:eastAsia="pt-BR"/>
        </w:rPr>
      </w:pPr>
      <w:r w:rsidRPr="003911F3">
        <w:rPr>
          <w:rFonts w:ascii="Arial" w:hAnsi="Arial" w:cs="Arial"/>
          <w:color w:val="0D0D0D" w:themeColor="text1" w:themeTint="F2"/>
          <w:lang w:val="pt-BR" w:eastAsia="pt-BR"/>
        </w:rPr>
        <w:t>Social importance of writing;</w:t>
      </w:r>
    </w:p>
    <w:p w14:paraId="5148634E" w14:textId="77777777" w:rsidR="00AB49BF" w:rsidRPr="003911F3" w:rsidRDefault="00AB49BF" w:rsidP="00971AA0">
      <w:pPr>
        <w:pStyle w:val="NormalWeb"/>
        <w:numPr>
          <w:ilvl w:val="0"/>
          <w:numId w:val="27"/>
        </w:numPr>
        <w:spacing w:line="360" w:lineRule="auto"/>
        <w:rPr>
          <w:rFonts w:ascii="Arial" w:hAnsi="Arial" w:cs="Arial"/>
          <w:color w:val="0D0D0D" w:themeColor="text1" w:themeTint="F2"/>
          <w:lang w:val="pt-BR" w:eastAsia="pt-BR"/>
        </w:rPr>
      </w:pPr>
      <w:r w:rsidRPr="003911F3">
        <w:rPr>
          <w:rFonts w:ascii="Arial" w:hAnsi="Arial" w:cs="Arial"/>
          <w:color w:val="0D0D0D" w:themeColor="text1" w:themeTint="F2"/>
          <w:lang w:val="pt-BR" w:eastAsia="pt-BR"/>
        </w:rPr>
        <w:t>Textual genres;</w:t>
      </w:r>
    </w:p>
    <w:p w14:paraId="61168DFC" w14:textId="77777777" w:rsidR="00AB49BF" w:rsidRPr="003911F3" w:rsidRDefault="00AB49BF" w:rsidP="00971AA0">
      <w:pPr>
        <w:pStyle w:val="NormalWeb"/>
        <w:numPr>
          <w:ilvl w:val="0"/>
          <w:numId w:val="27"/>
        </w:numPr>
        <w:spacing w:line="360" w:lineRule="auto"/>
        <w:rPr>
          <w:rFonts w:ascii="Arial" w:hAnsi="Arial" w:cs="Arial"/>
          <w:color w:val="0D0D0D" w:themeColor="text1" w:themeTint="F2"/>
          <w:lang w:val="pt-BR" w:eastAsia="pt-BR"/>
        </w:rPr>
      </w:pPr>
      <w:r w:rsidRPr="003911F3">
        <w:rPr>
          <w:rFonts w:ascii="Arial" w:hAnsi="Arial" w:cs="Arial"/>
          <w:color w:val="0D0D0D" w:themeColor="text1" w:themeTint="F2"/>
          <w:lang w:val="pt-BR" w:eastAsia="pt-BR"/>
        </w:rPr>
        <w:t>Summary (expository, informative), fichamento, and review;</w:t>
      </w:r>
    </w:p>
    <w:p w14:paraId="3951F6E8" w14:textId="77777777" w:rsidR="00AB49BF" w:rsidRPr="003911F3" w:rsidRDefault="00AB49BF" w:rsidP="00971AA0">
      <w:pPr>
        <w:pStyle w:val="NormalWeb"/>
        <w:numPr>
          <w:ilvl w:val="0"/>
          <w:numId w:val="27"/>
        </w:numPr>
        <w:spacing w:line="360" w:lineRule="auto"/>
        <w:rPr>
          <w:rFonts w:ascii="Arial" w:hAnsi="Arial" w:cs="Arial"/>
          <w:color w:val="0D0D0D" w:themeColor="text1" w:themeTint="F2"/>
          <w:lang w:val="pt-BR" w:eastAsia="pt-BR"/>
        </w:rPr>
      </w:pPr>
      <w:r w:rsidRPr="003911F3">
        <w:rPr>
          <w:rFonts w:ascii="Arial" w:hAnsi="Arial" w:cs="Arial"/>
          <w:color w:val="0D0D0D" w:themeColor="text1" w:themeTint="F2"/>
          <w:lang w:val="pt-BR" w:eastAsia="pt-BR"/>
        </w:rPr>
        <w:t>Expository essay;</w:t>
      </w:r>
    </w:p>
    <w:p w14:paraId="1879ED83" w14:textId="1FD36AEA" w:rsidR="00AB49BF" w:rsidRDefault="00AB49BF" w:rsidP="00971AA0">
      <w:pPr>
        <w:pStyle w:val="NormalWeb"/>
        <w:numPr>
          <w:ilvl w:val="0"/>
          <w:numId w:val="27"/>
        </w:numPr>
        <w:spacing w:line="360" w:lineRule="auto"/>
        <w:rPr>
          <w:rFonts w:ascii="Arial" w:hAnsi="Arial" w:cs="Arial"/>
          <w:color w:val="0D0D0D" w:themeColor="text1" w:themeTint="F2"/>
          <w:lang w:val="pt-BR" w:eastAsia="pt-BR"/>
        </w:rPr>
      </w:pPr>
      <w:r w:rsidRPr="003911F3">
        <w:rPr>
          <w:rFonts w:ascii="Arial" w:hAnsi="Arial" w:cs="Arial"/>
          <w:color w:val="0D0D0D" w:themeColor="text1" w:themeTint="F2"/>
          <w:lang w:val="pt-BR" w:eastAsia="pt-BR"/>
        </w:rPr>
        <w:t>Argumentative essay.</w:t>
      </w:r>
    </w:p>
    <w:p w14:paraId="0CB96116" w14:textId="77777777" w:rsidR="003911F3" w:rsidRPr="003911F3" w:rsidRDefault="003911F3" w:rsidP="003911F3">
      <w:pPr>
        <w:pStyle w:val="NormalWeb"/>
        <w:spacing w:line="360" w:lineRule="auto"/>
        <w:rPr>
          <w:rFonts w:ascii="Arial" w:hAnsi="Arial" w:cs="Arial"/>
          <w:color w:val="0D0D0D" w:themeColor="text1" w:themeTint="F2"/>
          <w:lang w:val="pt-BR" w:eastAsia="pt-BR"/>
        </w:rPr>
      </w:pPr>
    </w:p>
    <w:p w14:paraId="18997C28" w14:textId="77777777" w:rsidR="00AB49BF" w:rsidRPr="003911F3" w:rsidRDefault="00AB49BF" w:rsidP="00AB49BF">
      <w:pPr>
        <w:pStyle w:val="NormalWeb"/>
        <w:spacing w:line="360" w:lineRule="auto"/>
        <w:rPr>
          <w:rFonts w:ascii="Arial" w:hAnsi="Arial" w:cs="Arial"/>
          <w:color w:val="0D0D0D" w:themeColor="text1" w:themeTint="F2"/>
          <w:lang w:val="pt-BR" w:eastAsia="pt-BR"/>
        </w:rPr>
      </w:pPr>
      <w:r w:rsidRPr="003911F3">
        <w:rPr>
          <w:rFonts w:ascii="Arial" w:hAnsi="Arial" w:cs="Arial"/>
          <w:b/>
          <w:bCs/>
          <w:color w:val="0D0D0D" w:themeColor="text1" w:themeTint="F2"/>
          <w:lang w:val="pt-BR" w:eastAsia="pt-BR"/>
        </w:rPr>
        <w:t>Basic Bibliography:</w:t>
      </w:r>
    </w:p>
    <w:p w14:paraId="533CBB89" w14:textId="77777777" w:rsidR="00AB49BF" w:rsidRPr="003911F3" w:rsidRDefault="00AB49BF" w:rsidP="003911F3">
      <w:pPr>
        <w:pStyle w:val="NormalWeb"/>
        <w:spacing w:line="360" w:lineRule="auto"/>
        <w:jc w:val="both"/>
        <w:rPr>
          <w:rFonts w:ascii="Arial" w:hAnsi="Arial" w:cs="Arial"/>
          <w:color w:val="0D0D0D" w:themeColor="text1" w:themeTint="F2"/>
          <w:lang w:val="pt-BR" w:eastAsia="pt-BR"/>
        </w:rPr>
      </w:pPr>
      <w:r w:rsidRPr="003911F3">
        <w:rPr>
          <w:rFonts w:ascii="Arial" w:hAnsi="Arial" w:cs="Arial"/>
          <w:color w:val="0D0D0D" w:themeColor="text1" w:themeTint="F2"/>
          <w:lang w:val="pt-BR" w:eastAsia="pt-BR"/>
        </w:rPr>
        <w:lastRenderedPageBreak/>
        <w:t xml:space="preserve">CEGALLA, D. P. </w:t>
      </w:r>
      <w:r w:rsidRPr="003911F3">
        <w:rPr>
          <w:rFonts w:ascii="Arial" w:hAnsi="Arial" w:cs="Arial"/>
          <w:b/>
          <w:iCs/>
          <w:color w:val="0D0D0D" w:themeColor="text1" w:themeTint="F2"/>
          <w:lang w:val="pt-BR" w:eastAsia="pt-BR"/>
        </w:rPr>
        <w:t>Novíssima Gramática da Língua Portuguesa</w:t>
      </w:r>
      <w:r w:rsidRPr="003911F3">
        <w:rPr>
          <w:rFonts w:ascii="Arial" w:hAnsi="Arial" w:cs="Arial"/>
          <w:i/>
          <w:iCs/>
          <w:color w:val="0D0D0D" w:themeColor="text1" w:themeTint="F2"/>
          <w:lang w:val="pt-BR" w:eastAsia="pt-BR"/>
        </w:rPr>
        <w:t>.</w:t>
      </w:r>
      <w:r w:rsidRPr="003911F3">
        <w:rPr>
          <w:rFonts w:ascii="Arial" w:hAnsi="Arial" w:cs="Arial"/>
          <w:color w:val="0D0D0D" w:themeColor="text1" w:themeTint="F2"/>
          <w:lang w:val="pt-BR" w:eastAsia="pt-BR"/>
        </w:rPr>
        <w:t xml:space="preserve"> São Paulo: Companhia Editora Nacional, 2008.</w:t>
      </w:r>
    </w:p>
    <w:p w14:paraId="5BF348AA" w14:textId="77777777" w:rsidR="00AB49BF" w:rsidRPr="003911F3" w:rsidRDefault="00AB49BF" w:rsidP="003911F3">
      <w:pPr>
        <w:pStyle w:val="NormalWeb"/>
        <w:spacing w:line="360" w:lineRule="auto"/>
        <w:jc w:val="both"/>
        <w:rPr>
          <w:rFonts w:ascii="Arial" w:hAnsi="Arial" w:cs="Arial"/>
          <w:color w:val="0D0D0D" w:themeColor="text1" w:themeTint="F2"/>
          <w:lang w:val="pt-BR" w:eastAsia="pt-BR"/>
        </w:rPr>
      </w:pPr>
      <w:r w:rsidRPr="003911F3">
        <w:rPr>
          <w:rFonts w:ascii="Arial" w:hAnsi="Arial" w:cs="Arial"/>
          <w:color w:val="0D0D0D" w:themeColor="text1" w:themeTint="F2"/>
          <w:lang w:val="pt-BR" w:eastAsia="pt-BR"/>
        </w:rPr>
        <w:t xml:space="preserve">TERRA, E. </w:t>
      </w:r>
      <w:r w:rsidRPr="003911F3">
        <w:rPr>
          <w:rFonts w:ascii="Arial" w:hAnsi="Arial" w:cs="Arial"/>
          <w:b/>
          <w:iCs/>
          <w:color w:val="0D0D0D" w:themeColor="text1" w:themeTint="F2"/>
          <w:lang w:val="pt-BR" w:eastAsia="pt-BR"/>
        </w:rPr>
        <w:t>Língua Portuguesa: Desenvolvendo Competências de Leitura e Escrita</w:t>
      </w:r>
      <w:r w:rsidRPr="003911F3">
        <w:rPr>
          <w:rFonts w:ascii="Arial" w:hAnsi="Arial" w:cs="Arial"/>
          <w:i/>
          <w:iCs/>
          <w:color w:val="0D0D0D" w:themeColor="text1" w:themeTint="F2"/>
          <w:lang w:val="pt-BR" w:eastAsia="pt-BR"/>
        </w:rPr>
        <w:t>.</w:t>
      </w:r>
      <w:r w:rsidRPr="003911F3">
        <w:rPr>
          <w:rFonts w:ascii="Arial" w:hAnsi="Arial" w:cs="Arial"/>
          <w:color w:val="0D0D0D" w:themeColor="text1" w:themeTint="F2"/>
          <w:lang w:val="pt-BR" w:eastAsia="pt-BR"/>
        </w:rPr>
        <w:t xml:space="preserve"> São Paulo: Saraiva Uni, 2023.</w:t>
      </w:r>
    </w:p>
    <w:p w14:paraId="1F37900E" w14:textId="3ECE46CF" w:rsidR="00AB49BF" w:rsidRDefault="00AB49BF" w:rsidP="003911F3">
      <w:pPr>
        <w:pStyle w:val="NormalWeb"/>
        <w:spacing w:line="360" w:lineRule="auto"/>
        <w:jc w:val="both"/>
        <w:rPr>
          <w:rFonts w:ascii="Arial" w:hAnsi="Arial" w:cs="Arial"/>
          <w:color w:val="0D0D0D" w:themeColor="text1" w:themeTint="F2"/>
          <w:lang w:val="pt-BR" w:eastAsia="pt-BR"/>
        </w:rPr>
      </w:pPr>
      <w:r w:rsidRPr="003911F3">
        <w:rPr>
          <w:rFonts w:ascii="Arial" w:hAnsi="Arial" w:cs="Arial"/>
          <w:color w:val="0D0D0D" w:themeColor="text1" w:themeTint="F2"/>
          <w:lang w:val="pt-BR" w:eastAsia="pt-BR"/>
        </w:rPr>
        <w:t xml:space="preserve">NADÓLSKIS, H. </w:t>
      </w:r>
      <w:r w:rsidRPr="003911F3">
        <w:rPr>
          <w:rFonts w:ascii="Arial" w:hAnsi="Arial" w:cs="Arial"/>
          <w:b/>
          <w:iCs/>
          <w:color w:val="0D0D0D" w:themeColor="text1" w:themeTint="F2"/>
          <w:lang w:val="pt-BR" w:eastAsia="pt-BR"/>
        </w:rPr>
        <w:t>Normas de Comunicação em Língua Portuguesa</w:t>
      </w:r>
      <w:r w:rsidRPr="003911F3">
        <w:rPr>
          <w:rFonts w:ascii="Arial" w:hAnsi="Arial" w:cs="Arial"/>
          <w:i/>
          <w:iCs/>
          <w:color w:val="0D0D0D" w:themeColor="text1" w:themeTint="F2"/>
          <w:lang w:val="pt-BR" w:eastAsia="pt-BR"/>
        </w:rPr>
        <w:t>.</w:t>
      </w:r>
      <w:r w:rsidRPr="003911F3">
        <w:rPr>
          <w:rFonts w:ascii="Arial" w:hAnsi="Arial" w:cs="Arial"/>
          <w:color w:val="0D0D0D" w:themeColor="text1" w:themeTint="F2"/>
          <w:lang w:val="pt-BR" w:eastAsia="pt-BR"/>
        </w:rPr>
        <w:t xml:space="preserve"> São Paulo: Saraiva Uni, 2013.</w:t>
      </w:r>
    </w:p>
    <w:p w14:paraId="0A7F476C" w14:textId="77777777" w:rsidR="003911F3" w:rsidRPr="003911F3" w:rsidRDefault="003911F3" w:rsidP="003911F3">
      <w:pPr>
        <w:pStyle w:val="NormalWeb"/>
        <w:spacing w:line="360" w:lineRule="auto"/>
        <w:rPr>
          <w:rFonts w:ascii="Arial" w:hAnsi="Arial" w:cs="Arial"/>
          <w:color w:val="0D0D0D" w:themeColor="text1" w:themeTint="F2"/>
          <w:lang w:val="pt-BR" w:eastAsia="pt-BR"/>
        </w:rPr>
      </w:pPr>
    </w:p>
    <w:p w14:paraId="319E2AF3" w14:textId="77777777" w:rsidR="00AB49BF" w:rsidRPr="003911F3" w:rsidRDefault="00AB49BF" w:rsidP="00AB49BF">
      <w:pPr>
        <w:pStyle w:val="NormalWeb"/>
        <w:spacing w:line="360" w:lineRule="auto"/>
        <w:rPr>
          <w:rFonts w:ascii="Arial" w:hAnsi="Arial" w:cs="Arial"/>
          <w:color w:val="0D0D0D" w:themeColor="text1" w:themeTint="F2"/>
          <w:lang w:val="pt-BR" w:eastAsia="pt-BR"/>
        </w:rPr>
      </w:pPr>
      <w:r w:rsidRPr="003911F3">
        <w:rPr>
          <w:rFonts w:ascii="Arial" w:hAnsi="Arial" w:cs="Arial"/>
          <w:b/>
          <w:bCs/>
          <w:color w:val="0D0D0D" w:themeColor="text1" w:themeTint="F2"/>
          <w:lang w:val="pt-BR" w:eastAsia="pt-BR"/>
        </w:rPr>
        <w:t>Complementary Bibliography:</w:t>
      </w:r>
    </w:p>
    <w:p w14:paraId="1BE27928" w14:textId="77777777" w:rsidR="00AB49BF" w:rsidRPr="003911F3" w:rsidRDefault="00AB49BF" w:rsidP="003911F3">
      <w:pPr>
        <w:pStyle w:val="NormalWeb"/>
        <w:spacing w:line="360" w:lineRule="auto"/>
        <w:jc w:val="both"/>
        <w:rPr>
          <w:rFonts w:ascii="Arial" w:hAnsi="Arial" w:cs="Arial"/>
          <w:color w:val="0D0D0D" w:themeColor="text1" w:themeTint="F2"/>
          <w:lang w:val="pt-BR" w:eastAsia="pt-BR"/>
        </w:rPr>
      </w:pPr>
      <w:r w:rsidRPr="003911F3">
        <w:rPr>
          <w:rFonts w:ascii="Arial" w:hAnsi="Arial" w:cs="Arial"/>
          <w:color w:val="0D0D0D" w:themeColor="text1" w:themeTint="F2"/>
          <w:lang w:val="pt-BR" w:eastAsia="pt-BR"/>
        </w:rPr>
        <w:t xml:space="preserve">ALMEIDA, N.T. </w:t>
      </w:r>
      <w:r w:rsidRPr="003911F3">
        <w:rPr>
          <w:rFonts w:ascii="Arial" w:hAnsi="Arial" w:cs="Arial"/>
          <w:b/>
          <w:iCs/>
          <w:color w:val="0D0D0D" w:themeColor="text1" w:themeTint="F2"/>
          <w:lang w:val="pt-BR" w:eastAsia="pt-BR"/>
        </w:rPr>
        <w:t>Gramática da Língua Portuguesa para Concursos, Vestibulares, ENEM, Colégios Técnicos e Militares</w:t>
      </w:r>
      <w:r w:rsidRPr="003911F3">
        <w:rPr>
          <w:rFonts w:ascii="Arial" w:hAnsi="Arial" w:cs="Arial"/>
          <w:i/>
          <w:iCs/>
          <w:color w:val="0D0D0D" w:themeColor="text1" w:themeTint="F2"/>
          <w:lang w:val="pt-BR" w:eastAsia="pt-BR"/>
        </w:rPr>
        <w:t>.</w:t>
      </w:r>
      <w:r w:rsidRPr="003911F3">
        <w:rPr>
          <w:rFonts w:ascii="Arial" w:hAnsi="Arial" w:cs="Arial"/>
          <w:color w:val="0D0D0D" w:themeColor="text1" w:themeTint="F2"/>
          <w:lang w:val="pt-BR" w:eastAsia="pt-BR"/>
        </w:rPr>
        <w:t xml:space="preserve"> 9th ed., revised and updated. São Paulo: Saraiva, 2009.</w:t>
      </w:r>
    </w:p>
    <w:p w14:paraId="5A4EB4F1" w14:textId="77777777" w:rsidR="00AB49BF" w:rsidRPr="003911F3" w:rsidRDefault="00AB49BF" w:rsidP="003911F3">
      <w:pPr>
        <w:pStyle w:val="NormalWeb"/>
        <w:spacing w:line="360" w:lineRule="auto"/>
        <w:jc w:val="both"/>
        <w:rPr>
          <w:rFonts w:ascii="Arial" w:hAnsi="Arial" w:cs="Arial"/>
          <w:color w:val="0D0D0D" w:themeColor="text1" w:themeTint="F2"/>
          <w:lang w:val="pt-BR" w:eastAsia="pt-BR"/>
        </w:rPr>
      </w:pPr>
      <w:r w:rsidRPr="003911F3">
        <w:rPr>
          <w:rFonts w:ascii="Arial" w:hAnsi="Arial" w:cs="Arial"/>
          <w:color w:val="0D0D0D" w:themeColor="text1" w:themeTint="F2"/>
          <w:lang w:val="pt-BR" w:eastAsia="pt-BR"/>
        </w:rPr>
        <w:t xml:space="preserve">ANDRÉ, H.A. </w:t>
      </w:r>
      <w:r w:rsidRPr="003911F3">
        <w:rPr>
          <w:rFonts w:ascii="Arial" w:hAnsi="Arial" w:cs="Arial"/>
          <w:b/>
          <w:iCs/>
          <w:color w:val="0D0D0D" w:themeColor="text1" w:themeTint="F2"/>
          <w:lang w:val="pt-BR" w:eastAsia="pt-BR"/>
        </w:rPr>
        <w:t>Gramática Ilustrada</w:t>
      </w:r>
      <w:r w:rsidRPr="003911F3">
        <w:rPr>
          <w:rFonts w:ascii="Arial" w:hAnsi="Arial" w:cs="Arial"/>
          <w:i/>
          <w:iCs/>
          <w:color w:val="0D0D0D" w:themeColor="text1" w:themeTint="F2"/>
          <w:lang w:val="pt-BR" w:eastAsia="pt-BR"/>
        </w:rPr>
        <w:t>.</w:t>
      </w:r>
      <w:r w:rsidRPr="003911F3">
        <w:rPr>
          <w:rFonts w:ascii="Arial" w:hAnsi="Arial" w:cs="Arial"/>
          <w:color w:val="0D0D0D" w:themeColor="text1" w:themeTint="F2"/>
          <w:lang w:val="pt-BR" w:eastAsia="pt-BR"/>
        </w:rPr>
        <w:t xml:space="preserve"> 5th ed. São Paulo: Moderna, 1997.</w:t>
      </w:r>
    </w:p>
    <w:p w14:paraId="18807159" w14:textId="77777777" w:rsidR="00AB49BF" w:rsidRPr="003911F3" w:rsidRDefault="00AB49BF" w:rsidP="003911F3">
      <w:pPr>
        <w:pStyle w:val="NormalWeb"/>
        <w:spacing w:line="360" w:lineRule="auto"/>
        <w:jc w:val="both"/>
        <w:rPr>
          <w:rFonts w:ascii="Arial" w:hAnsi="Arial" w:cs="Arial"/>
          <w:color w:val="0D0D0D" w:themeColor="text1" w:themeTint="F2"/>
          <w:lang w:val="pt-BR" w:eastAsia="pt-BR"/>
        </w:rPr>
      </w:pPr>
      <w:r w:rsidRPr="003911F3">
        <w:rPr>
          <w:rFonts w:ascii="Arial" w:hAnsi="Arial" w:cs="Arial"/>
          <w:color w:val="0D0D0D" w:themeColor="text1" w:themeTint="F2"/>
          <w:lang w:val="pt-BR" w:eastAsia="pt-BR"/>
        </w:rPr>
        <w:t xml:space="preserve">CEREJA, W.R.; MAGALHÃES, T.C. </w:t>
      </w:r>
      <w:r w:rsidRPr="003911F3">
        <w:rPr>
          <w:rFonts w:ascii="Arial" w:hAnsi="Arial" w:cs="Arial"/>
          <w:b/>
          <w:iCs/>
          <w:color w:val="0D0D0D" w:themeColor="text1" w:themeTint="F2"/>
          <w:lang w:val="pt-BR" w:eastAsia="pt-BR"/>
        </w:rPr>
        <w:t>Gramática: Texto, Reflexões e Uso</w:t>
      </w:r>
      <w:r w:rsidRPr="003911F3">
        <w:rPr>
          <w:rFonts w:ascii="Arial" w:hAnsi="Arial" w:cs="Arial"/>
          <w:i/>
          <w:iCs/>
          <w:color w:val="0D0D0D" w:themeColor="text1" w:themeTint="F2"/>
          <w:lang w:val="pt-BR" w:eastAsia="pt-BR"/>
        </w:rPr>
        <w:t>.</w:t>
      </w:r>
      <w:r w:rsidRPr="003911F3">
        <w:rPr>
          <w:rFonts w:ascii="Arial" w:hAnsi="Arial" w:cs="Arial"/>
          <w:color w:val="0D0D0D" w:themeColor="text1" w:themeTint="F2"/>
          <w:lang w:val="pt-BR" w:eastAsia="pt-BR"/>
        </w:rPr>
        <w:t xml:space="preserve"> 3rd ed. São Paulo: Atual, 2009.</w:t>
      </w:r>
    </w:p>
    <w:p w14:paraId="1289171C" w14:textId="77777777" w:rsidR="00AB49BF" w:rsidRPr="003911F3" w:rsidRDefault="00AB49BF" w:rsidP="003911F3">
      <w:pPr>
        <w:pStyle w:val="NormalWeb"/>
        <w:spacing w:line="360" w:lineRule="auto"/>
        <w:jc w:val="both"/>
        <w:rPr>
          <w:rFonts w:ascii="Arial" w:hAnsi="Arial" w:cs="Arial"/>
          <w:color w:val="0D0D0D" w:themeColor="text1" w:themeTint="F2"/>
          <w:lang w:val="pt-BR" w:eastAsia="pt-BR"/>
        </w:rPr>
      </w:pPr>
      <w:r w:rsidRPr="003911F3">
        <w:rPr>
          <w:rFonts w:ascii="Arial" w:hAnsi="Arial" w:cs="Arial"/>
          <w:color w:val="0D0D0D" w:themeColor="text1" w:themeTint="F2"/>
          <w:lang w:val="pt-BR" w:eastAsia="pt-BR"/>
        </w:rPr>
        <w:t xml:space="preserve">COMPEDELLI, S.Y.; SOUZA, J. </w:t>
      </w:r>
      <w:r w:rsidRPr="003911F3">
        <w:rPr>
          <w:rFonts w:ascii="Arial" w:hAnsi="Arial" w:cs="Arial"/>
          <w:b/>
          <w:iCs/>
          <w:color w:val="0D0D0D" w:themeColor="text1" w:themeTint="F2"/>
          <w:lang w:val="pt-BR" w:eastAsia="pt-BR"/>
        </w:rPr>
        <w:t>Português: Literatura, Produção de Textos e Gramática: Volume Único</w:t>
      </w:r>
      <w:r w:rsidRPr="003911F3">
        <w:rPr>
          <w:rFonts w:ascii="Arial" w:hAnsi="Arial" w:cs="Arial"/>
          <w:i/>
          <w:iCs/>
          <w:color w:val="0D0D0D" w:themeColor="text1" w:themeTint="F2"/>
          <w:lang w:val="pt-BR" w:eastAsia="pt-BR"/>
        </w:rPr>
        <w:t>.</w:t>
      </w:r>
      <w:r w:rsidRPr="003911F3">
        <w:rPr>
          <w:rFonts w:ascii="Arial" w:hAnsi="Arial" w:cs="Arial"/>
          <w:color w:val="0D0D0D" w:themeColor="text1" w:themeTint="F2"/>
          <w:lang w:val="pt-BR" w:eastAsia="pt-BR"/>
        </w:rPr>
        <w:t xml:space="preserve"> 3rd ed. São Paulo: Saraiva, 2000.</w:t>
      </w:r>
    </w:p>
    <w:p w14:paraId="3048545B" w14:textId="61D8EFF6" w:rsidR="00AB49BF" w:rsidRPr="003911F3" w:rsidRDefault="00AB49BF" w:rsidP="003911F3">
      <w:pPr>
        <w:pStyle w:val="NormalWeb"/>
        <w:spacing w:line="360" w:lineRule="auto"/>
        <w:jc w:val="both"/>
        <w:rPr>
          <w:rFonts w:ascii="Arial" w:hAnsi="Arial" w:cs="Arial"/>
          <w:color w:val="0D0D0D" w:themeColor="text1" w:themeTint="F2"/>
          <w:lang w:val="pt-BR" w:eastAsia="pt-BR"/>
        </w:rPr>
      </w:pPr>
      <w:r w:rsidRPr="003911F3">
        <w:rPr>
          <w:rFonts w:ascii="Arial" w:hAnsi="Arial" w:cs="Arial"/>
          <w:color w:val="0D0D0D" w:themeColor="text1" w:themeTint="F2"/>
          <w:lang w:val="pt-BR" w:eastAsia="pt-BR"/>
        </w:rPr>
        <w:t xml:space="preserve">MEDEIROS, J.B. </w:t>
      </w:r>
      <w:r w:rsidRPr="003911F3">
        <w:rPr>
          <w:rFonts w:ascii="Arial" w:hAnsi="Arial" w:cs="Arial"/>
          <w:b/>
          <w:iCs/>
          <w:color w:val="0D0D0D" w:themeColor="text1" w:themeTint="F2"/>
          <w:lang w:val="pt-BR" w:eastAsia="pt-BR"/>
        </w:rPr>
        <w:t>Português Instrumental: Contém Técnicas de Elaboração de Trabalho de Conclusão de Curso (TCC)</w:t>
      </w:r>
      <w:r w:rsidRPr="003911F3">
        <w:rPr>
          <w:rFonts w:ascii="Arial" w:hAnsi="Arial" w:cs="Arial"/>
          <w:i/>
          <w:iCs/>
          <w:color w:val="0D0D0D" w:themeColor="text1" w:themeTint="F2"/>
          <w:lang w:val="pt-BR" w:eastAsia="pt-BR"/>
        </w:rPr>
        <w:t>.</w:t>
      </w:r>
      <w:r w:rsidRPr="003911F3">
        <w:rPr>
          <w:rFonts w:ascii="Arial" w:hAnsi="Arial" w:cs="Arial"/>
          <w:color w:val="0D0D0D" w:themeColor="text1" w:themeTint="F2"/>
          <w:lang w:val="pt-BR" w:eastAsia="pt-BR"/>
        </w:rPr>
        <w:t xml:space="preserve"> 8th ed. São Paulo: Atlas, 2009.</w:t>
      </w:r>
    </w:p>
    <w:p w14:paraId="5A7AA674" w14:textId="77777777" w:rsidR="00AB49BF" w:rsidRDefault="00AB49BF" w:rsidP="00AB49BF">
      <w:pPr>
        <w:pStyle w:val="NormalWeb"/>
      </w:pPr>
    </w:p>
    <w:p w14:paraId="6605612D" w14:textId="6F180B92" w:rsidR="00266E25" w:rsidRPr="005809CA" w:rsidRDefault="00266E25" w:rsidP="00266E25">
      <w:pPr>
        <w:shd w:val="clear" w:color="auto" w:fill="C4BC96"/>
        <w:spacing w:before="120" w:after="120" w:line="240" w:lineRule="auto"/>
        <w:ind w:firstLine="0"/>
        <w:jc w:val="center"/>
        <w:rPr>
          <w:rFonts w:ascii="Arial" w:eastAsia="Calibri" w:hAnsi="Arial"/>
          <w:b/>
          <w:color w:val="0D0D0D" w:themeColor="text1" w:themeTint="F2"/>
          <w:sz w:val="24"/>
          <w:szCs w:val="24"/>
        </w:rPr>
      </w:pPr>
      <w:r w:rsidRPr="0004150C">
        <w:rPr>
          <w:rFonts w:ascii="Arial" w:eastAsia="Calibri" w:hAnsi="Arial"/>
          <w:b/>
          <w:color w:val="0D0D0D" w:themeColor="text1" w:themeTint="F2"/>
          <w:sz w:val="24"/>
          <w:szCs w:val="24"/>
        </w:rPr>
        <w:t>2º SEMEST</w:t>
      </w:r>
      <w:r w:rsidR="0004150C" w:rsidRPr="0004150C">
        <w:rPr>
          <w:rFonts w:ascii="Arial" w:eastAsia="Calibri" w:hAnsi="Arial"/>
          <w:b/>
          <w:color w:val="0D0D0D" w:themeColor="text1" w:themeTint="F2"/>
          <w:sz w:val="24"/>
          <w:szCs w:val="24"/>
        </w:rPr>
        <w:t>ER</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9066"/>
      </w:tblGrid>
      <w:tr w:rsidR="003907BC" w:rsidRPr="005809CA" w14:paraId="4F07FC89" w14:textId="77777777" w:rsidTr="008630B5">
        <w:tc>
          <w:tcPr>
            <w:tcW w:w="9066" w:type="dxa"/>
            <w:shd w:val="clear" w:color="auto" w:fill="FFD966"/>
          </w:tcPr>
          <w:p w14:paraId="776DEC1D" w14:textId="0445ED00" w:rsidR="00266E25" w:rsidRPr="005809CA" w:rsidRDefault="00885CE6" w:rsidP="008630B5">
            <w:pPr>
              <w:spacing w:before="120" w:after="120" w:line="240" w:lineRule="auto"/>
              <w:ind w:firstLine="0"/>
              <w:rPr>
                <w:rFonts w:ascii="Arial" w:eastAsia="MS Mincho" w:hAnsi="Arial"/>
                <w:b/>
                <w:color w:val="0D0D0D" w:themeColor="text1" w:themeTint="F2"/>
                <w:sz w:val="24"/>
                <w:szCs w:val="24"/>
                <w:lang w:eastAsia="pt-BR"/>
              </w:rPr>
            </w:pPr>
            <w:r>
              <w:rPr>
                <w:rFonts w:ascii="Arial" w:eastAsia="MS Mincho" w:hAnsi="Arial"/>
                <w:b/>
                <w:color w:val="0D0D0D" w:themeColor="text1" w:themeTint="F2"/>
                <w:sz w:val="24"/>
                <w:szCs w:val="24"/>
                <w:lang w:eastAsia="pt-BR"/>
              </w:rPr>
              <w:t>Course</w:t>
            </w:r>
            <w:r w:rsidR="00266E25" w:rsidRPr="005809CA">
              <w:rPr>
                <w:rFonts w:ascii="Arial" w:eastAsia="MS Mincho" w:hAnsi="Arial"/>
                <w:b/>
                <w:color w:val="0D0D0D" w:themeColor="text1" w:themeTint="F2"/>
                <w:sz w:val="24"/>
                <w:szCs w:val="24"/>
                <w:lang w:eastAsia="pt-BR"/>
              </w:rPr>
              <w:t>: Sociolo</w:t>
            </w:r>
            <w:r>
              <w:rPr>
                <w:rFonts w:ascii="Arial" w:eastAsia="MS Mincho" w:hAnsi="Arial"/>
                <w:b/>
                <w:color w:val="0D0D0D" w:themeColor="text1" w:themeTint="F2"/>
                <w:sz w:val="24"/>
                <w:szCs w:val="24"/>
                <w:lang w:eastAsia="pt-BR"/>
              </w:rPr>
              <w:t>gy</w:t>
            </w:r>
            <w:r w:rsidR="00266E25" w:rsidRPr="005809CA">
              <w:rPr>
                <w:rFonts w:ascii="Arial" w:eastAsia="MS Mincho" w:hAnsi="Arial"/>
                <w:b/>
                <w:color w:val="0D0D0D" w:themeColor="text1" w:themeTint="F2"/>
                <w:sz w:val="24"/>
                <w:szCs w:val="24"/>
                <w:lang w:eastAsia="pt-BR"/>
              </w:rPr>
              <w:t xml:space="preserve"> (</w:t>
            </w:r>
            <w:r>
              <w:rPr>
                <w:rFonts w:ascii="Arial" w:eastAsia="MS Mincho" w:hAnsi="Arial"/>
                <w:b/>
                <w:color w:val="0D0D0D" w:themeColor="text1" w:themeTint="F2"/>
                <w:sz w:val="24"/>
                <w:szCs w:val="24"/>
                <w:lang w:eastAsia="pt-BR"/>
              </w:rPr>
              <w:t>Distance Learning</w:t>
            </w:r>
            <w:r w:rsidR="00266E25" w:rsidRPr="005809CA">
              <w:rPr>
                <w:rFonts w:ascii="Arial" w:eastAsia="MS Mincho" w:hAnsi="Arial"/>
                <w:b/>
                <w:color w:val="0D0D0D" w:themeColor="text1" w:themeTint="F2"/>
                <w:sz w:val="24"/>
                <w:szCs w:val="24"/>
                <w:lang w:eastAsia="pt-BR"/>
              </w:rPr>
              <w:t>)</w:t>
            </w:r>
          </w:p>
        </w:tc>
      </w:tr>
      <w:tr w:rsidR="003907BC" w:rsidRPr="005809CA" w14:paraId="61A7C395" w14:textId="77777777" w:rsidTr="008630B5">
        <w:tc>
          <w:tcPr>
            <w:tcW w:w="9066" w:type="dxa"/>
            <w:shd w:val="clear" w:color="auto" w:fill="E2EFD9"/>
          </w:tcPr>
          <w:p w14:paraId="006FF21C" w14:textId="25476D21" w:rsidR="00266E25" w:rsidRPr="005809CA" w:rsidRDefault="0004150C" w:rsidP="008630B5">
            <w:pPr>
              <w:spacing w:before="120" w:after="120" w:line="240" w:lineRule="auto"/>
              <w:ind w:firstLine="0"/>
              <w:rPr>
                <w:rFonts w:ascii="Arial" w:eastAsia="MS Mincho" w:hAnsi="Arial"/>
                <w:b/>
                <w:color w:val="0D0D0D" w:themeColor="text1" w:themeTint="F2"/>
                <w:sz w:val="24"/>
                <w:szCs w:val="24"/>
                <w:lang w:eastAsia="pt-BR"/>
              </w:rPr>
            </w:pPr>
            <w:r>
              <w:rPr>
                <w:rFonts w:ascii="Arial" w:eastAsia="MS Mincho" w:hAnsi="Arial"/>
                <w:b/>
                <w:color w:val="0D0D0D" w:themeColor="text1" w:themeTint="F2"/>
                <w:sz w:val="24"/>
                <w:szCs w:val="24"/>
                <w:lang w:eastAsia="pt-BR"/>
              </w:rPr>
              <w:t>Workload</w:t>
            </w:r>
            <w:r w:rsidR="00266E25" w:rsidRPr="005809CA">
              <w:rPr>
                <w:rFonts w:ascii="Arial" w:eastAsia="MS Mincho" w:hAnsi="Arial"/>
                <w:b/>
                <w:color w:val="0D0D0D" w:themeColor="text1" w:themeTint="F2"/>
                <w:sz w:val="24"/>
                <w:szCs w:val="24"/>
                <w:lang w:eastAsia="pt-BR"/>
              </w:rPr>
              <w:t>: 40 h/</w:t>
            </w:r>
            <w:r>
              <w:rPr>
                <w:rFonts w:ascii="Arial" w:eastAsia="MS Mincho" w:hAnsi="Arial"/>
                <w:b/>
                <w:color w:val="0D0D0D" w:themeColor="text1" w:themeTint="F2"/>
                <w:sz w:val="24"/>
                <w:szCs w:val="24"/>
                <w:lang w:eastAsia="pt-BR"/>
              </w:rPr>
              <w:t>class</w:t>
            </w:r>
          </w:p>
        </w:tc>
      </w:tr>
    </w:tbl>
    <w:p w14:paraId="7CFAC1A5" w14:textId="5387A3C1" w:rsidR="0004150C" w:rsidRDefault="0004150C" w:rsidP="0004150C">
      <w:pPr>
        <w:pStyle w:val="NormalWeb"/>
        <w:spacing w:line="360" w:lineRule="auto"/>
        <w:jc w:val="both"/>
        <w:rPr>
          <w:rFonts w:ascii="Arial" w:hAnsi="Arial" w:cs="Arial"/>
          <w:color w:val="0D0D0D" w:themeColor="text1" w:themeTint="F2"/>
          <w:lang w:val="pt-BR" w:eastAsia="pt-BR"/>
        </w:rPr>
      </w:pPr>
      <w:r w:rsidRPr="0004150C">
        <w:rPr>
          <w:rFonts w:ascii="Arial" w:hAnsi="Arial" w:cs="Arial"/>
          <w:b/>
          <w:color w:val="0D0D0D" w:themeColor="text1" w:themeTint="F2"/>
          <w:lang w:val="pt-BR" w:eastAsia="pt-BR"/>
        </w:rPr>
        <w:t>Syllabus</w:t>
      </w:r>
    </w:p>
    <w:p w14:paraId="195574B7" w14:textId="2079D55B" w:rsidR="0004150C" w:rsidRPr="0004150C" w:rsidRDefault="0004150C" w:rsidP="0004150C">
      <w:pPr>
        <w:pStyle w:val="NormalWeb"/>
        <w:spacing w:line="360" w:lineRule="auto"/>
        <w:ind w:firstLine="708"/>
        <w:jc w:val="both"/>
        <w:rPr>
          <w:rFonts w:ascii="Arial" w:hAnsi="Arial" w:cs="Arial"/>
          <w:color w:val="0D0D0D" w:themeColor="text1" w:themeTint="F2"/>
          <w:lang w:val="pt-BR" w:eastAsia="pt-BR"/>
        </w:rPr>
      </w:pPr>
      <w:r w:rsidRPr="0004150C">
        <w:rPr>
          <w:rFonts w:ascii="Arial" w:hAnsi="Arial" w:cs="Arial"/>
          <w:color w:val="0D0D0D" w:themeColor="text1" w:themeTint="F2"/>
          <w:lang w:val="pt-BR" w:eastAsia="pt-BR"/>
        </w:rPr>
        <w:t xml:space="preserve">Understanding how society influences the lives of individuals. Study of social relations. Study of social aspects that interfere in professional training. Study of the </w:t>
      </w:r>
      <w:r w:rsidRPr="0004150C">
        <w:rPr>
          <w:rFonts w:ascii="Arial" w:hAnsi="Arial" w:cs="Arial"/>
          <w:color w:val="0D0D0D" w:themeColor="text1" w:themeTint="F2"/>
          <w:lang w:val="pt-BR" w:eastAsia="pt-BR"/>
        </w:rPr>
        <w:lastRenderedPageBreak/>
        <w:t>main issues involving contemporary societies and institutions. Approach to social facts, institutions, social movements, social classes, and work. Understanding the importance of social formation in academic and professional development.</w:t>
      </w:r>
    </w:p>
    <w:p w14:paraId="03944141" w14:textId="69981368" w:rsidR="0004150C" w:rsidRPr="0004150C" w:rsidRDefault="0004150C" w:rsidP="0004150C">
      <w:pPr>
        <w:pStyle w:val="NormalWeb"/>
        <w:spacing w:line="360" w:lineRule="auto"/>
        <w:rPr>
          <w:rFonts w:ascii="Arial" w:hAnsi="Arial" w:cs="Arial"/>
          <w:b/>
          <w:color w:val="0D0D0D" w:themeColor="text1" w:themeTint="F2"/>
          <w:lang w:val="pt-BR" w:eastAsia="pt-BR"/>
        </w:rPr>
      </w:pPr>
      <w:r w:rsidRPr="0004150C">
        <w:rPr>
          <w:rFonts w:ascii="Arial" w:hAnsi="Arial" w:cs="Arial"/>
          <w:b/>
          <w:color w:val="0D0D0D" w:themeColor="text1" w:themeTint="F2"/>
          <w:lang w:val="pt-BR" w:eastAsia="pt-BR"/>
        </w:rPr>
        <w:t>Objectives</w:t>
      </w:r>
      <w:r w:rsidRPr="0004150C">
        <w:rPr>
          <w:rFonts w:ascii="Arial" w:hAnsi="Arial" w:cs="Arial"/>
          <w:b/>
          <w:color w:val="0D0D0D" w:themeColor="text1" w:themeTint="F2"/>
          <w:lang w:val="pt-BR" w:eastAsia="pt-BR"/>
        </w:rPr>
        <w:br/>
        <w:t>General objectives</w:t>
      </w:r>
    </w:p>
    <w:p w14:paraId="7E6B6299" w14:textId="15A20486" w:rsidR="0004150C" w:rsidRPr="0004150C" w:rsidRDefault="0004150C" w:rsidP="0004150C">
      <w:pPr>
        <w:pStyle w:val="NormalWeb"/>
        <w:spacing w:line="360" w:lineRule="auto"/>
        <w:ind w:firstLine="708"/>
        <w:jc w:val="both"/>
        <w:rPr>
          <w:rFonts w:ascii="Arial" w:hAnsi="Arial" w:cs="Arial"/>
          <w:color w:val="0D0D0D" w:themeColor="text1" w:themeTint="F2"/>
          <w:lang w:val="pt-BR" w:eastAsia="pt-BR"/>
        </w:rPr>
      </w:pPr>
      <w:r w:rsidRPr="0004150C">
        <w:rPr>
          <w:rFonts w:ascii="Arial" w:hAnsi="Arial" w:cs="Arial"/>
          <w:color w:val="0D0D0D" w:themeColor="text1" w:themeTint="F2"/>
          <w:lang w:val="pt-BR" w:eastAsia="pt-BR"/>
        </w:rPr>
        <w:t>To study the main sociological currents that enable the student to understand the core of modern and contemporary thought in its implications related to the social universe, also allowing them to develop a critical view of social relations while adding value to their professional practice.</w:t>
      </w:r>
    </w:p>
    <w:p w14:paraId="501ECBAC" w14:textId="4FD36375" w:rsidR="0004150C" w:rsidRPr="0004150C" w:rsidRDefault="0004150C" w:rsidP="0004150C">
      <w:pPr>
        <w:pStyle w:val="NormalWeb"/>
        <w:spacing w:line="360" w:lineRule="auto"/>
        <w:rPr>
          <w:rFonts w:ascii="Arial" w:hAnsi="Arial" w:cs="Arial"/>
          <w:b/>
          <w:color w:val="0D0D0D" w:themeColor="text1" w:themeTint="F2"/>
          <w:lang w:val="pt-BR" w:eastAsia="pt-BR"/>
        </w:rPr>
      </w:pPr>
      <w:r w:rsidRPr="0004150C">
        <w:rPr>
          <w:rFonts w:ascii="Arial" w:hAnsi="Arial" w:cs="Arial"/>
          <w:b/>
          <w:color w:val="0D0D0D" w:themeColor="text1" w:themeTint="F2"/>
          <w:lang w:val="pt-BR" w:eastAsia="pt-BR"/>
        </w:rPr>
        <w:t>Specific objectives</w:t>
      </w:r>
    </w:p>
    <w:p w14:paraId="78B28AC7" w14:textId="4C46B872" w:rsidR="0004150C" w:rsidRPr="0004150C" w:rsidRDefault="0004150C" w:rsidP="0004150C">
      <w:pPr>
        <w:pStyle w:val="NormalWeb"/>
        <w:spacing w:line="360" w:lineRule="auto"/>
        <w:ind w:firstLine="708"/>
        <w:jc w:val="both"/>
        <w:rPr>
          <w:rFonts w:ascii="Arial" w:hAnsi="Arial" w:cs="Arial"/>
          <w:color w:val="0D0D0D" w:themeColor="text1" w:themeTint="F2"/>
          <w:lang w:val="pt-BR" w:eastAsia="pt-BR"/>
        </w:rPr>
      </w:pPr>
      <w:r w:rsidRPr="0004150C">
        <w:rPr>
          <w:rFonts w:ascii="Arial" w:hAnsi="Arial" w:cs="Arial"/>
          <w:color w:val="0D0D0D" w:themeColor="text1" w:themeTint="F2"/>
          <w:lang w:val="pt-BR" w:eastAsia="pt-BR"/>
        </w:rPr>
        <w:t>Introduce the basic concepts of sociology to provide students with the foundation for developing a critical view of social issues.</w:t>
      </w:r>
      <w:r w:rsidRPr="0004150C">
        <w:rPr>
          <w:rFonts w:ascii="Arial" w:hAnsi="Arial" w:cs="Arial"/>
          <w:color w:val="0D0D0D" w:themeColor="text1" w:themeTint="F2"/>
          <w:lang w:val="pt-BR" w:eastAsia="pt-BR"/>
        </w:rPr>
        <w:br/>
        <w:t>Discuss the facts and phenomena of sociology that serve as a basis for the understanding of human beings in today’s society.</w:t>
      </w:r>
      <w:r w:rsidRPr="0004150C">
        <w:rPr>
          <w:rFonts w:ascii="Arial" w:hAnsi="Arial" w:cs="Arial"/>
          <w:color w:val="0D0D0D" w:themeColor="text1" w:themeTint="F2"/>
          <w:lang w:val="pt-BR" w:eastAsia="pt-BR"/>
        </w:rPr>
        <w:br/>
        <w:t>Awaken the importance of sociology in understanding the basic problems related to professional practice today.</w:t>
      </w:r>
      <w:r w:rsidRPr="0004150C">
        <w:rPr>
          <w:rFonts w:ascii="Arial" w:hAnsi="Arial" w:cs="Arial"/>
          <w:color w:val="0D0D0D" w:themeColor="text1" w:themeTint="F2"/>
          <w:lang w:val="pt-BR" w:eastAsia="pt-BR"/>
        </w:rPr>
        <w:br/>
        <w:t>Discuss the sociological specificities of the work process, human relations, social participation, and the consolidation of human rights.</w:t>
      </w:r>
    </w:p>
    <w:p w14:paraId="7482F697" w14:textId="77777777" w:rsidR="0004150C" w:rsidRPr="0004150C" w:rsidRDefault="0004150C" w:rsidP="0004150C">
      <w:pPr>
        <w:pStyle w:val="NormalWeb"/>
        <w:spacing w:line="360" w:lineRule="auto"/>
        <w:rPr>
          <w:rFonts w:ascii="Arial" w:hAnsi="Arial" w:cs="Arial"/>
          <w:color w:val="0D0D0D" w:themeColor="text1" w:themeTint="F2"/>
          <w:lang w:val="pt-BR" w:eastAsia="pt-BR"/>
        </w:rPr>
      </w:pPr>
      <w:r w:rsidRPr="0004150C">
        <w:rPr>
          <w:rFonts w:ascii="Arial" w:hAnsi="Arial" w:cs="Arial"/>
          <w:b/>
          <w:color w:val="0D0D0D" w:themeColor="text1" w:themeTint="F2"/>
          <w:lang w:val="pt-BR" w:eastAsia="pt-BR"/>
        </w:rPr>
        <w:t>Contents</w:t>
      </w:r>
      <w:r w:rsidRPr="0004150C">
        <w:rPr>
          <w:rFonts w:ascii="Arial" w:hAnsi="Arial" w:cs="Arial"/>
          <w:b/>
          <w:color w:val="0D0D0D" w:themeColor="text1" w:themeTint="F2"/>
          <w:lang w:val="pt-BR" w:eastAsia="pt-BR"/>
        </w:rPr>
        <w:br/>
      </w:r>
      <w:r w:rsidRPr="0004150C">
        <w:rPr>
          <w:rFonts w:ascii="Arial" w:hAnsi="Arial" w:cs="Arial"/>
          <w:color w:val="0D0D0D" w:themeColor="text1" w:themeTint="F2"/>
          <w:lang w:val="pt-BR" w:eastAsia="pt-BR"/>
        </w:rPr>
        <w:t>Concept of sociology;</w:t>
      </w:r>
      <w:r w:rsidRPr="0004150C">
        <w:rPr>
          <w:rFonts w:ascii="Arial" w:hAnsi="Arial" w:cs="Arial"/>
          <w:color w:val="0D0D0D" w:themeColor="text1" w:themeTint="F2"/>
          <w:lang w:val="pt-BR" w:eastAsia="pt-BR"/>
        </w:rPr>
        <w:br/>
        <w:t>Emergence of sociology;</w:t>
      </w:r>
      <w:r w:rsidRPr="0004150C">
        <w:rPr>
          <w:rFonts w:ascii="Arial" w:hAnsi="Arial" w:cs="Arial"/>
          <w:color w:val="0D0D0D" w:themeColor="text1" w:themeTint="F2"/>
          <w:lang w:val="pt-BR" w:eastAsia="pt-BR"/>
        </w:rPr>
        <w:br/>
        <w:t>The classical authors of sociology: Auguste Comte, Karl Marx, Max Weber, Émile Durkheim;</w:t>
      </w:r>
      <w:r w:rsidRPr="0004150C">
        <w:rPr>
          <w:rFonts w:ascii="Arial" w:hAnsi="Arial" w:cs="Arial"/>
          <w:color w:val="0D0D0D" w:themeColor="text1" w:themeTint="F2"/>
          <w:lang w:val="pt-BR" w:eastAsia="pt-BR"/>
        </w:rPr>
        <w:br/>
        <w:t>Classical theories and concepts of sociology: positivism, historical materialism, interpretive sociology, and functionalism;</w:t>
      </w:r>
      <w:r w:rsidRPr="0004150C">
        <w:rPr>
          <w:rFonts w:ascii="Arial" w:hAnsi="Arial" w:cs="Arial"/>
          <w:color w:val="0D0D0D" w:themeColor="text1" w:themeTint="F2"/>
          <w:lang w:val="pt-BR" w:eastAsia="pt-BR"/>
        </w:rPr>
        <w:br/>
        <w:t>Classical definitions of sociology: dialectics, social cohesion, social facts, social institutions, the State, and alienation;</w:t>
      </w:r>
      <w:r w:rsidRPr="0004150C">
        <w:rPr>
          <w:rFonts w:ascii="Arial" w:hAnsi="Arial" w:cs="Arial"/>
          <w:color w:val="0D0D0D" w:themeColor="text1" w:themeTint="F2"/>
          <w:lang w:val="pt-BR" w:eastAsia="pt-BR"/>
        </w:rPr>
        <w:br/>
        <w:t>Sociology, work process, and professional training;</w:t>
      </w:r>
      <w:r w:rsidRPr="0004150C">
        <w:rPr>
          <w:rFonts w:ascii="Arial" w:hAnsi="Arial" w:cs="Arial"/>
          <w:color w:val="0D0D0D" w:themeColor="text1" w:themeTint="F2"/>
          <w:lang w:val="pt-BR" w:eastAsia="pt-BR"/>
        </w:rPr>
        <w:br/>
        <w:t>Sociology and the division of social classes;</w:t>
      </w:r>
      <w:r w:rsidRPr="0004150C">
        <w:rPr>
          <w:rFonts w:ascii="Arial" w:hAnsi="Arial" w:cs="Arial"/>
          <w:color w:val="0D0D0D" w:themeColor="text1" w:themeTint="F2"/>
          <w:lang w:val="pt-BR" w:eastAsia="pt-BR"/>
        </w:rPr>
        <w:br/>
        <w:t>Sociology, social policies, and the Federal Constitution of Brazil;</w:t>
      </w:r>
      <w:r w:rsidRPr="0004150C">
        <w:rPr>
          <w:rFonts w:ascii="Arial" w:hAnsi="Arial" w:cs="Arial"/>
          <w:color w:val="0D0D0D" w:themeColor="text1" w:themeTint="F2"/>
          <w:lang w:val="pt-BR" w:eastAsia="pt-BR"/>
        </w:rPr>
        <w:br/>
      </w:r>
      <w:r w:rsidRPr="0004150C">
        <w:rPr>
          <w:rFonts w:ascii="Arial" w:hAnsi="Arial" w:cs="Arial"/>
          <w:color w:val="0D0D0D" w:themeColor="text1" w:themeTint="F2"/>
          <w:lang w:val="pt-BR" w:eastAsia="pt-BR"/>
        </w:rPr>
        <w:lastRenderedPageBreak/>
        <w:t>Sociology and social movements in Brazil and social participation;</w:t>
      </w:r>
      <w:r w:rsidRPr="0004150C">
        <w:rPr>
          <w:rFonts w:ascii="Arial" w:hAnsi="Arial" w:cs="Arial"/>
          <w:color w:val="0D0D0D" w:themeColor="text1" w:themeTint="F2"/>
          <w:lang w:val="pt-BR" w:eastAsia="pt-BR"/>
        </w:rPr>
        <w:br/>
        <w:t>Sociology and social inequalities: gender, race, culture, poverty, and others;</w:t>
      </w:r>
      <w:r w:rsidRPr="0004150C">
        <w:rPr>
          <w:rFonts w:ascii="Arial" w:hAnsi="Arial" w:cs="Arial"/>
          <w:color w:val="0D0D0D" w:themeColor="text1" w:themeTint="F2"/>
          <w:lang w:val="pt-BR" w:eastAsia="pt-BR"/>
        </w:rPr>
        <w:br/>
        <w:t>Sociology and human rights;</w:t>
      </w:r>
      <w:r w:rsidRPr="0004150C">
        <w:rPr>
          <w:rFonts w:ascii="Arial" w:hAnsi="Arial" w:cs="Arial"/>
          <w:color w:val="0D0D0D" w:themeColor="text1" w:themeTint="F2"/>
          <w:lang w:val="pt-BR" w:eastAsia="pt-BR"/>
        </w:rPr>
        <w:br/>
        <w:t>Sociology and religion;</w:t>
      </w:r>
      <w:r w:rsidRPr="0004150C">
        <w:rPr>
          <w:rFonts w:ascii="Arial" w:hAnsi="Arial" w:cs="Arial"/>
          <w:color w:val="0D0D0D" w:themeColor="text1" w:themeTint="F2"/>
          <w:lang w:val="pt-BR" w:eastAsia="pt-BR"/>
        </w:rPr>
        <w:br/>
        <w:t>Sociology and the social issues of contemporary society.</w:t>
      </w:r>
    </w:p>
    <w:p w14:paraId="1351C48A" w14:textId="77777777" w:rsidR="0004150C" w:rsidRDefault="0004150C" w:rsidP="0004150C">
      <w:pPr>
        <w:pStyle w:val="NormalWeb"/>
        <w:spacing w:line="360" w:lineRule="auto"/>
        <w:jc w:val="both"/>
        <w:rPr>
          <w:rFonts w:ascii="Arial" w:hAnsi="Arial" w:cs="Arial"/>
          <w:color w:val="0D0D0D" w:themeColor="text1" w:themeTint="F2"/>
          <w:lang w:val="pt-BR" w:eastAsia="pt-BR"/>
        </w:rPr>
      </w:pPr>
    </w:p>
    <w:p w14:paraId="7506BE2D" w14:textId="77777777" w:rsidR="004C2E90" w:rsidRDefault="0004150C" w:rsidP="0004150C">
      <w:pPr>
        <w:pStyle w:val="NormalWeb"/>
        <w:spacing w:line="360" w:lineRule="auto"/>
        <w:rPr>
          <w:rFonts w:ascii="Arial" w:hAnsi="Arial" w:cs="Arial"/>
          <w:b/>
          <w:color w:val="0D0D0D" w:themeColor="text1" w:themeTint="F2"/>
          <w:lang w:val="pt-BR" w:eastAsia="pt-BR"/>
        </w:rPr>
      </w:pPr>
      <w:r w:rsidRPr="0004150C">
        <w:rPr>
          <w:rFonts w:ascii="Arial" w:hAnsi="Arial" w:cs="Arial"/>
          <w:b/>
          <w:color w:val="0D0D0D" w:themeColor="text1" w:themeTint="F2"/>
          <w:lang w:val="pt-BR" w:eastAsia="pt-BR"/>
        </w:rPr>
        <w:t>Basic bibliography:</w:t>
      </w:r>
    </w:p>
    <w:p w14:paraId="5F3AFA43" w14:textId="1EBAB1F8" w:rsidR="0004150C" w:rsidRDefault="0004150C" w:rsidP="004C2E90">
      <w:pPr>
        <w:pStyle w:val="NormalWeb"/>
        <w:spacing w:line="360" w:lineRule="auto"/>
        <w:jc w:val="both"/>
        <w:rPr>
          <w:rFonts w:ascii="Arial" w:hAnsi="Arial" w:cs="Arial"/>
          <w:color w:val="0D0D0D" w:themeColor="text1" w:themeTint="F2"/>
          <w:lang w:val="pt-BR" w:eastAsia="pt-BR"/>
        </w:rPr>
      </w:pPr>
      <w:r w:rsidRPr="0004150C">
        <w:rPr>
          <w:rFonts w:ascii="Arial" w:hAnsi="Arial" w:cs="Arial"/>
          <w:color w:val="0D0D0D" w:themeColor="text1" w:themeTint="F2"/>
          <w:lang w:val="pt-BR" w:eastAsia="pt-BR"/>
        </w:rPr>
        <w:t xml:space="preserve">LAKATOS, E. M.; MARCONI, M. de A. </w:t>
      </w:r>
      <w:r w:rsidRPr="004C2E90">
        <w:rPr>
          <w:rFonts w:ascii="Arial" w:hAnsi="Arial" w:cs="Arial"/>
          <w:b/>
          <w:color w:val="0D0D0D" w:themeColor="text1" w:themeTint="F2"/>
          <w:lang w:val="pt-BR" w:eastAsia="pt-BR"/>
        </w:rPr>
        <w:t>General Sociolog</w:t>
      </w:r>
      <w:r w:rsidRPr="0004150C">
        <w:rPr>
          <w:rFonts w:ascii="Arial" w:hAnsi="Arial" w:cs="Arial"/>
          <w:color w:val="0D0D0D" w:themeColor="text1" w:themeTint="F2"/>
          <w:lang w:val="pt-BR" w:eastAsia="pt-BR"/>
        </w:rPr>
        <w:t>y. 8th ed. São Paulo: Atlas, 2019. online resource. ISBN 9788597019971. (available in Minha Biblioteca).</w:t>
      </w:r>
      <w:r w:rsidRPr="0004150C">
        <w:rPr>
          <w:rFonts w:ascii="Arial" w:hAnsi="Arial" w:cs="Arial"/>
          <w:color w:val="0D0D0D" w:themeColor="text1" w:themeTint="F2"/>
          <w:lang w:val="pt-BR" w:eastAsia="pt-BR"/>
        </w:rPr>
        <w:br/>
        <w:t xml:space="preserve">SCHAEFER, R. T. </w:t>
      </w:r>
      <w:r w:rsidRPr="004C2E90">
        <w:rPr>
          <w:rFonts w:ascii="Arial" w:hAnsi="Arial" w:cs="Arial"/>
          <w:b/>
          <w:color w:val="0D0D0D" w:themeColor="text1" w:themeTint="F2"/>
          <w:lang w:val="pt-BR" w:eastAsia="pt-BR"/>
        </w:rPr>
        <w:t>Sociology Foundations</w:t>
      </w:r>
      <w:r w:rsidRPr="0004150C">
        <w:rPr>
          <w:rFonts w:ascii="Arial" w:hAnsi="Arial" w:cs="Arial"/>
          <w:color w:val="0D0D0D" w:themeColor="text1" w:themeTint="F2"/>
          <w:lang w:val="pt-BR" w:eastAsia="pt-BR"/>
        </w:rPr>
        <w:t>. 6th ed. Porto Alegre: AMGH, 2016. online resource. ISBN 9788580555714. (available in Minha Biblioteca).</w:t>
      </w:r>
      <w:r w:rsidRPr="0004150C">
        <w:rPr>
          <w:rFonts w:ascii="Arial" w:hAnsi="Arial" w:cs="Arial"/>
          <w:color w:val="0D0D0D" w:themeColor="text1" w:themeTint="F2"/>
          <w:lang w:val="pt-BR" w:eastAsia="pt-BR"/>
        </w:rPr>
        <w:br/>
        <w:t>WITT, J. Sociology. 3rd ed. Porto Alegre: AMGH, 2016. online resource. (Series A). ISBN 9788580555325. (available in Minha Biblioteca).</w:t>
      </w:r>
    </w:p>
    <w:p w14:paraId="645E9BAB" w14:textId="77777777" w:rsidR="0004150C" w:rsidRPr="0004150C" w:rsidRDefault="0004150C" w:rsidP="0004150C">
      <w:pPr>
        <w:pStyle w:val="NormalWeb"/>
        <w:spacing w:line="360" w:lineRule="auto"/>
        <w:rPr>
          <w:rFonts w:ascii="Arial" w:hAnsi="Arial" w:cs="Arial"/>
          <w:color w:val="0D0D0D" w:themeColor="text1" w:themeTint="F2"/>
          <w:lang w:val="pt-BR" w:eastAsia="pt-BR"/>
        </w:rPr>
      </w:pPr>
    </w:p>
    <w:p w14:paraId="649F3CDD" w14:textId="77777777" w:rsidR="004C2E90" w:rsidRDefault="0004150C" w:rsidP="0004150C">
      <w:pPr>
        <w:pStyle w:val="NormalWeb"/>
        <w:spacing w:line="360" w:lineRule="auto"/>
        <w:rPr>
          <w:rFonts w:ascii="Arial" w:hAnsi="Arial" w:cs="Arial"/>
          <w:b/>
          <w:color w:val="0D0D0D" w:themeColor="text1" w:themeTint="F2"/>
          <w:lang w:val="pt-BR" w:eastAsia="pt-BR"/>
        </w:rPr>
      </w:pPr>
      <w:r w:rsidRPr="0004150C">
        <w:rPr>
          <w:rFonts w:ascii="Arial" w:hAnsi="Arial" w:cs="Arial"/>
          <w:b/>
          <w:color w:val="0D0D0D" w:themeColor="text1" w:themeTint="F2"/>
          <w:lang w:val="pt-BR" w:eastAsia="pt-BR"/>
        </w:rPr>
        <w:t>Complementary bibliography:</w:t>
      </w:r>
    </w:p>
    <w:p w14:paraId="749FBC78" w14:textId="4BEED1EA" w:rsidR="0004150C" w:rsidRPr="0004150C" w:rsidRDefault="0004150C" w:rsidP="004C2E90">
      <w:pPr>
        <w:pStyle w:val="NormalWeb"/>
        <w:spacing w:line="360" w:lineRule="auto"/>
        <w:jc w:val="both"/>
        <w:rPr>
          <w:rFonts w:ascii="Arial" w:hAnsi="Arial" w:cs="Arial"/>
          <w:b/>
          <w:color w:val="0D0D0D" w:themeColor="text1" w:themeTint="F2"/>
          <w:lang w:val="pt-BR" w:eastAsia="pt-BR"/>
        </w:rPr>
      </w:pPr>
      <w:r w:rsidRPr="0004150C">
        <w:rPr>
          <w:rFonts w:ascii="Arial" w:hAnsi="Arial" w:cs="Arial"/>
          <w:color w:val="0D0D0D" w:themeColor="text1" w:themeTint="F2"/>
          <w:lang w:val="pt-BR" w:eastAsia="pt-BR"/>
        </w:rPr>
        <w:t xml:space="preserve">AUGUSTINHO, Aline Michele Nascimento et al. </w:t>
      </w:r>
      <w:r w:rsidRPr="0004150C">
        <w:rPr>
          <w:rFonts w:ascii="Arial" w:hAnsi="Arial" w:cs="Arial"/>
          <w:b/>
          <w:color w:val="0D0D0D" w:themeColor="text1" w:themeTint="F2"/>
          <w:lang w:val="pt-BR" w:eastAsia="pt-BR"/>
        </w:rPr>
        <w:t>Contemporary Sociology</w:t>
      </w:r>
      <w:r w:rsidRPr="0004150C">
        <w:rPr>
          <w:rFonts w:ascii="Arial" w:hAnsi="Arial" w:cs="Arial"/>
          <w:color w:val="0D0D0D" w:themeColor="text1" w:themeTint="F2"/>
          <w:lang w:val="pt-BR" w:eastAsia="pt-BR"/>
        </w:rPr>
        <w:t>. São Paulo: Grupo A, 2018. ISBN 9788595027855. (available in Minha Biblioteca).</w:t>
      </w:r>
      <w:r w:rsidRPr="0004150C">
        <w:rPr>
          <w:rFonts w:ascii="Arial" w:hAnsi="Arial" w:cs="Arial"/>
          <w:color w:val="0D0D0D" w:themeColor="text1" w:themeTint="F2"/>
          <w:lang w:val="pt-BR" w:eastAsia="pt-BR"/>
        </w:rPr>
        <w:br/>
        <w:t xml:space="preserve">BRAZIL. Constitution of the Federative Republic of Brazil of 1988. </w:t>
      </w:r>
      <w:r w:rsidRPr="0004150C">
        <w:rPr>
          <w:rFonts w:ascii="Arial" w:hAnsi="Arial" w:cs="Arial"/>
          <w:b/>
          <w:color w:val="0D0D0D" w:themeColor="text1" w:themeTint="F2"/>
          <w:lang w:val="pt-BR" w:eastAsia="pt-BR"/>
        </w:rPr>
        <w:t>Presidency of the Republic</w:t>
      </w:r>
      <w:r w:rsidRPr="0004150C">
        <w:rPr>
          <w:rFonts w:ascii="Arial" w:hAnsi="Arial" w:cs="Arial"/>
          <w:color w:val="0D0D0D" w:themeColor="text1" w:themeTint="F2"/>
          <w:lang w:val="pt-BR" w:eastAsia="pt-BR"/>
        </w:rPr>
        <w:t xml:space="preserve">. 1988. Available at </w:t>
      </w:r>
      <w:hyperlink r:id="rId19" w:tgtFrame="_new" w:history="1">
        <w:r w:rsidRPr="0004150C">
          <w:rPr>
            <w:rFonts w:ascii="Arial" w:hAnsi="Arial" w:cs="Arial"/>
            <w:color w:val="0D0D0D" w:themeColor="text1" w:themeTint="F2"/>
            <w:lang w:val="pt-BR" w:eastAsia="pt-BR"/>
          </w:rPr>
          <w:t>https://www.planalto.gov.br/ccivil_03/constituicao/constituicao.htm</w:t>
        </w:r>
      </w:hyperlink>
      <w:r w:rsidRPr="0004150C">
        <w:rPr>
          <w:rFonts w:ascii="Arial" w:hAnsi="Arial" w:cs="Arial"/>
          <w:color w:val="0D0D0D" w:themeColor="text1" w:themeTint="F2"/>
          <w:lang w:val="pt-BR" w:eastAsia="pt-BR"/>
        </w:rPr>
        <w:t>. Accessed on 06/19/2023.</w:t>
      </w:r>
      <w:r w:rsidRPr="0004150C">
        <w:rPr>
          <w:rFonts w:ascii="Arial" w:hAnsi="Arial" w:cs="Arial"/>
          <w:color w:val="0D0D0D" w:themeColor="text1" w:themeTint="F2"/>
          <w:lang w:val="pt-BR" w:eastAsia="pt-BR"/>
        </w:rPr>
        <w:br/>
        <w:t xml:space="preserve">FERREIRA, Delson. </w:t>
      </w:r>
      <w:proofErr w:type="gramStart"/>
      <w:r w:rsidRPr="0004150C">
        <w:rPr>
          <w:rFonts w:ascii="Arial" w:hAnsi="Arial" w:cs="Arial"/>
          <w:b/>
          <w:color w:val="0D0D0D" w:themeColor="text1" w:themeTint="F2"/>
          <w:lang w:val="pt-BR" w:eastAsia="pt-BR"/>
        </w:rPr>
        <w:t>Sociology Manual</w:t>
      </w:r>
      <w:proofErr w:type="gramEnd"/>
      <w:r w:rsidRPr="0004150C">
        <w:rPr>
          <w:rFonts w:ascii="Arial" w:hAnsi="Arial" w:cs="Arial"/>
          <w:color w:val="0D0D0D" w:themeColor="text1" w:themeTint="F2"/>
          <w:lang w:val="pt-BR" w:eastAsia="pt-BR"/>
        </w:rPr>
        <w:t>. São Paulo: Atlas, 2010. online resource. ISBN 9788522466023. (available in Minha Biblioteca).</w:t>
      </w:r>
      <w:r w:rsidRPr="0004150C">
        <w:rPr>
          <w:rFonts w:ascii="Arial" w:hAnsi="Arial" w:cs="Arial"/>
          <w:color w:val="0D0D0D" w:themeColor="text1" w:themeTint="F2"/>
          <w:lang w:val="pt-BR" w:eastAsia="pt-BR"/>
        </w:rPr>
        <w:br/>
        <w:t xml:space="preserve">MARX, Karl. </w:t>
      </w:r>
      <w:r w:rsidRPr="0004150C">
        <w:rPr>
          <w:rFonts w:ascii="Arial" w:hAnsi="Arial" w:cs="Arial"/>
          <w:b/>
          <w:color w:val="0D0D0D" w:themeColor="text1" w:themeTint="F2"/>
          <w:lang w:val="pt-BR" w:eastAsia="pt-BR"/>
        </w:rPr>
        <w:t>Economic and Philosophical Manuscripts</w:t>
      </w:r>
      <w:r w:rsidRPr="0004150C">
        <w:rPr>
          <w:rFonts w:ascii="Arial" w:hAnsi="Arial" w:cs="Arial"/>
          <w:color w:val="0D0D0D" w:themeColor="text1" w:themeTint="F2"/>
          <w:lang w:val="pt-BR" w:eastAsia="pt-BR"/>
        </w:rPr>
        <w:t>. São Paulo: Boitempo, 2010.</w:t>
      </w:r>
      <w:r w:rsidRPr="0004150C">
        <w:rPr>
          <w:rFonts w:ascii="Arial" w:hAnsi="Arial" w:cs="Arial"/>
          <w:color w:val="0D0D0D" w:themeColor="text1" w:themeTint="F2"/>
          <w:lang w:val="pt-BR" w:eastAsia="pt-BR"/>
        </w:rPr>
        <w:br/>
        <w:t xml:space="preserve">SCHAEFER, Richard T. </w:t>
      </w:r>
      <w:r w:rsidRPr="0004150C">
        <w:rPr>
          <w:rFonts w:ascii="Arial" w:hAnsi="Arial" w:cs="Arial"/>
          <w:b/>
          <w:color w:val="0D0D0D" w:themeColor="text1" w:themeTint="F2"/>
          <w:lang w:val="pt-BR" w:eastAsia="pt-BR"/>
        </w:rPr>
        <w:t>Sociology Foundations</w:t>
      </w:r>
      <w:r w:rsidRPr="0004150C">
        <w:rPr>
          <w:rFonts w:ascii="Arial" w:hAnsi="Arial" w:cs="Arial"/>
          <w:color w:val="0D0D0D" w:themeColor="text1" w:themeTint="F2"/>
          <w:lang w:val="pt-BR" w:eastAsia="pt-BR"/>
        </w:rPr>
        <w:t>. 6th ed. Porto Alegre: AMGH, 2016. online resource. ISBN 9788580555714. (available in Minha Biblioteca).</w:t>
      </w:r>
      <w:r w:rsidRPr="0004150C">
        <w:rPr>
          <w:rFonts w:ascii="Arial" w:hAnsi="Arial" w:cs="Arial"/>
          <w:color w:val="0D0D0D" w:themeColor="text1" w:themeTint="F2"/>
          <w:lang w:val="pt-BR" w:eastAsia="pt-BR"/>
        </w:rPr>
        <w:br/>
        <w:t xml:space="preserve">VIANA, Nildo. </w:t>
      </w:r>
      <w:r w:rsidRPr="0004150C">
        <w:rPr>
          <w:rFonts w:ascii="Arial" w:hAnsi="Arial" w:cs="Arial"/>
          <w:b/>
          <w:color w:val="0D0D0D" w:themeColor="text1" w:themeTint="F2"/>
          <w:lang w:val="pt-BR" w:eastAsia="pt-BR"/>
        </w:rPr>
        <w:t>Introduction to Sociology</w:t>
      </w:r>
      <w:r w:rsidRPr="0004150C">
        <w:rPr>
          <w:rFonts w:ascii="Arial" w:hAnsi="Arial" w:cs="Arial"/>
          <w:color w:val="0D0D0D" w:themeColor="text1" w:themeTint="F2"/>
          <w:lang w:val="pt-BR" w:eastAsia="pt-BR"/>
        </w:rPr>
        <w:t>. São Paulo: Autêntica, 2007. online resource. ISBN 9788551300206. (available in Minha Biblioteca).</w:t>
      </w:r>
    </w:p>
    <w:p w14:paraId="52274BF5" w14:textId="4899CB46" w:rsidR="0004150C" w:rsidRDefault="0004150C" w:rsidP="0004150C">
      <w:pPr>
        <w:pStyle w:val="NormalWeb"/>
      </w:pPr>
    </w:p>
    <w:p w14:paraId="4F180B07" w14:textId="77777777" w:rsidR="0004150C" w:rsidRDefault="0004150C" w:rsidP="0004150C">
      <w:pPr>
        <w:pStyle w:val="NormalWeb"/>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9066"/>
      </w:tblGrid>
      <w:tr w:rsidR="003907BC" w:rsidRPr="005809CA" w14:paraId="7AADA2D5" w14:textId="77777777" w:rsidTr="008630B5">
        <w:tc>
          <w:tcPr>
            <w:tcW w:w="9066" w:type="dxa"/>
            <w:shd w:val="clear" w:color="auto" w:fill="2E74B5"/>
          </w:tcPr>
          <w:p w14:paraId="21E8CA82" w14:textId="4DA3DC57" w:rsidR="00266E25" w:rsidRPr="005809CA" w:rsidRDefault="004C2E90" w:rsidP="008630B5">
            <w:pPr>
              <w:spacing w:before="120" w:after="120" w:line="240" w:lineRule="auto"/>
              <w:ind w:firstLine="0"/>
              <w:rPr>
                <w:rFonts w:ascii="Arial" w:eastAsia="MS Mincho" w:hAnsi="Arial"/>
                <w:b/>
                <w:color w:val="0D0D0D" w:themeColor="text1" w:themeTint="F2"/>
                <w:sz w:val="24"/>
                <w:szCs w:val="24"/>
                <w:lang w:eastAsia="pt-BR"/>
              </w:rPr>
            </w:pPr>
            <w:r>
              <w:rPr>
                <w:rFonts w:ascii="Arial" w:eastAsia="MS Mincho" w:hAnsi="Arial"/>
                <w:b/>
                <w:color w:val="0D0D0D" w:themeColor="text1" w:themeTint="F2"/>
                <w:sz w:val="24"/>
                <w:szCs w:val="24"/>
                <w:lang w:eastAsia="pt-BR"/>
              </w:rPr>
              <w:t>Course</w:t>
            </w:r>
            <w:r w:rsidR="00266E25" w:rsidRPr="005809CA">
              <w:rPr>
                <w:rFonts w:ascii="Arial" w:eastAsia="MS Mincho" w:hAnsi="Arial"/>
                <w:b/>
                <w:color w:val="0D0D0D" w:themeColor="text1" w:themeTint="F2"/>
                <w:sz w:val="24"/>
                <w:szCs w:val="24"/>
                <w:lang w:eastAsia="pt-BR"/>
              </w:rPr>
              <w:t>: Bio</w:t>
            </w:r>
            <w:r>
              <w:rPr>
                <w:rFonts w:ascii="Arial" w:eastAsia="MS Mincho" w:hAnsi="Arial"/>
                <w:b/>
                <w:color w:val="0D0D0D" w:themeColor="text1" w:themeTint="F2"/>
                <w:sz w:val="24"/>
                <w:szCs w:val="24"/>
                <w:lang w:eastAsia="pt-BR"/>
              </w:rPr>
              <w:t>physics</w:t>
            </w:r>
          </w:p>
        </w:tc>
      </w:tr>
      <w:tr w:rsidR="003907BC" w:rsidRPr="005809CA" w14:paraId="04CC27BF" w14:textId="77777777" w:rsidTr="008630B5">
        <w:tc>
          <w:tcPr>
            <w:tcW w:w="9066" w:type="dxa"/>
            <w:shd w:val="clear" w:color="auto" w:fill="E2EFD9"/>
          </w:tcPr>
          <w:p w14:paraId="724CBBC3" w14:textId="7E95060B" w:rsidR="00266E25" w:rsidRPr="005809CA" w:rsidRDefault="004C2E90" w:rsidP="008630B5">
            <w:pPr>
              <w:spacing w:before="120" w:after="120" w:line="240" w:lineRule="auto"/>
              <w:ind w:firstLine="0"/>
              <w:rPr>
                <w:rFonts w:ascii="Arial" w:eastAsia="MS Mincho" w:hAnsi="Arial"/>
                <w:b/>
                <w:color w:val="0D0D0D" w:themeColor="text1" w:themeTint="F2"/>
                <w:sz w:val="24"/>
                <w:szCs w:val="24"/>
                <w:lang w:eastAsia="pt-BR"/>
              </w:rPr>
            </w:pPr>
            <w:r>
              <w:rPr>
                <w:rFonts w:ascii="Arial" w:eastAsia="MS Mincho" w:hAnsi="Arial"/>
                <w:b/>
                <w:color w:val="0D0D0D" w:themeColor="text1" w:themeTint="F2"/>
                <w:sz w:val="24"/>
                <w:szCs w:val="24"/>
                <w:lang w:eastAsia="pt-BR"/>
              </w:rPr>
              <w:t>Workload</w:t>
            </w:r>
            <w:r w:rsidR="00266E25" w:rsidRPr="005809CA">
              <w:rPr>
                <w:rFonts w:ascii="Arial" w:eastAsia="MS Mincho" w:hAnsi="Arial"/>
                <w:b/>
                <w:color w:val="0D0D0D" w:themeColor="text1" w:themeTint="F2"/>
                <w:sz w:val="24"/>
                <w:szCs w:val="24"/>
                <w:lang w:eastAsia="pt-BR"/>
              </w:rPr>
              <w:t>: 40 h/</w:t>
            </w:r>
            <w:r>
              <w:rPr>
                <w:rFonts w:ascii="Arial" w:eastAsia="MS Mincho" w:hAnsi="Arial"/>
                <w:b/>
                <w:color w:val="0D0D0D" w:themeColor="text1" w:themeTint="F2"/>
                <w:sz w:val="24"/>
                <w:szCs w:val="24"/>
                <w:lang w:eastAsia="pt-BR"/>
              </w:rPr>
              <w:t>class</w:t>
            </w:r>
          </w:p>
        </w:tc>
      </w:tr>
    </w:tbl>
    <w:p w14:paraId="33EAD524" w14:textId="2F513DF7" w:rsidR="002B243D" w:rsidRDefault="004C2E90" w:rsidP="003A0781">
      <w:pPr>
        <w:spacing w:before="100" w:beforeAutospacing="1" w:after="100" w:afterAutospacing="1"/>
        <w:ind w:firstLine="0"/>
        <w:jc w:val="left"/>
        <w:rPr>
          <w:rFonts w:ascii="Arial" w:eastAsia="Times New Roman" w:hAnsi="Arial"/>
          <w:color w:val="0D0D0D" w:themeColor="text1" w:themeTint="F2"/>
          <w:sz w:val="24"/>
          <w:szCs w:val="24"/>
          <w:lang w:eastAsia="pt-BR"/>
        </w:rPr>
      </w:pPr>
      <w:r w:rsidRPr="004C2E90">
        <w:rPr>
          <w:rFonts w:ascii="Arial" w:eastAsia="Times New Roman" w:hAnsi="Arial"/>
          <w:b/>
          <w:color w:val="0D0D0D" w:themeColor="text1" w:themeTint="F2"/>
          <w:sz w:val="24"/>
          <w:szCs w:val="24"/>
          <w:lang w:eastAsia="pt-BR"/>
        </w:rPr>
        <w:t>Syllabus</w:t>
      </w:r>
    </w:p>
    <w:p w14:paraId="5C1E28BC" w14:textId="37AE471C" w:rsidR="004C2E90" w:rsidRPr="004C2E90" w:rsidRDefault="004C2E90" w:rsidP="002B243D">
      <w:pPr>
        <w:spacing w:before="100" w:beforeAutospacing="1" w:after="100" w:afterAutospacing="1"/>
        <w:ind w:firstLine="708"/>
        <w:jc w:val="left"/>
        <w:rPr>
          <w:rFonts w:ascii="Arial" w:eastAsia="Times New Roman" w:hAnsi="Arial"/>
          <w:color w:val="0D0D0D" w:themeColor="text1" w:themeTint="F2"/>
          <w:sz w:val="24"/>
          <w:szCs w:val="24"/>
          <w:lang w:eastAsia="pt-BR"/>
        </w:rPr>
      </w:pPr>
      <w:r w:rsidRPr="004C2E90">
        <w:rPr>
          <w:rFonts w:ascii="Arial" w:eastAsia="Times New Roman" w:hAnsi="Arial"/>
          <w:color w:val="0D0D0D" w:themeColor="text1" w:themeTint="F2"/>
          <w:sz w:val="24"/>
          <w:szCs w:val="24"/>
          <w:lang w:eastAsia="pt-BR"/>
        </w:rPr>
        <w:t>Study of the principles of the physical and biological mechanisms involved in the actions of chemical and biological structures in their theoretical and practical aspects, as well as the use of energy for cellular organization and the continuity of life.</w:t>
      </w:r>
    </w:p>
    <w:p w14:paraId="03BB04ED" w14:textId="38B8AE1F" w:rsidR="002B243D" w:rsidRDefault="004C2E90" w:rsidP="003A0781">
      <w:pPr>
        <w:spacing w:before="100" w:beforeAutospacing="1" w:after="100" w:afterAutospacing="1"/>
        <w:ind w:firstLine="0"/>
        <w:jc w:val="left"/>
        <w:rPr>
          <w:rFonts w:ascii="Arial" w:eastAsia="Times New Roman" w:hAnsi="Arial"/>
          <w:color w:val="0D0D0D" w:themeColor="text1" w:themeTint="F2"/>
          <w:sz w:val="24"/>
          <w:szCs w:val="24"/>
          <w:lang w:eastAsia="pt-BR"/>
        </w:rPr>
      </w:pPr>
      <w:r w:rsidRPr="004C2E90">
        <w:rPr>
          <w:rFonts w:ascii="Arial" w:eastAsia="Times New Roman" w:hAnsi="Arial"/>
          <w:b/>
          <w:color w:val="0D0D0D" w:themeColor="text1" w:themeTint="F2"/>
          <w:sz w:val="24"/>
          <w:szCs w:val="24"/>
          <w:lang w:eastAsia="pt-BR"/>
        </w:rPr>
        <w:t>Objectives</w:t>
      </w:r>
      <w:r w:rsidRPr="004C2E90">
        <w:rPr>
          <w:rFonts w:ascii="Arial" w:eastAsia="Times New Roman" w:hAnsi="Arial"/>
          <w:b/>
          <w:color w:val="0D0D0D" w:themeColor="text1" w:themeTint="F2"/>
          <w:sz w:val="24"/>
          <w:szCs w:val="24"/>
          <w:lang w:eastAsia="pt-BR"/>
        </w:rPr>
        <w:br/>
        <w:t>General objective</w:t>
      </w:r>
    </w:p>
    <w:p w14:paraId="0C0DADD6" w14:textId="5AC2F197" w:rsidR="004C2E90" w:rsidRPr="004C2E90" w:rsidRDefault="004C2E90" w:rsidP="002B243D">
      <w:pPr>
        <w:spacing w:before="100" w:beforeAutospacing="1" w:after="100" w:afterAutospacing="1"/>
        <w:ind w:firstLine="708"/>
        <w:jc w:val="left"/>
        <w:rPr>
          <w:rFonts w:ascii="Arial" w:eastAsia="Times New Roman" w:hAnsi="Arial"/>
          <w:color w:val="0D0D0D" w:themeColor="text1" w:themeTint="F2"/>
          <w:sz w:val="24"/>
          <w:szCs w:val="24"/>
          <w:lang w:eastAsia="pt-BR"/>
        </w:rPr>
      </w:pPr>
      <w:r w:rsidRPr="004C2E90">
        <w:rPr>
          <w:rFonts w:ascii="Arial" w:eastAsia="Times New Roman" w:hAnsi="Arial"/>
          <w:color w:val="0D0D0D" w:themeColor="text1" w:themeTint="F2"/>
          <w:sz w:val="24"/>
          <w:szCs w:val="24"/>
          <w:lang w:eastAsia="pt-BR"/>
        </w:rPr>
        <w:t>Correlate the principles of Biophysics with pathophysiological mechanisms to understand the health-disease process and biosafety in clinical practice.</w:t>
      </w:r>
    </w:p>
    <w:p w14:paraId="3C85DA93" w14:textId="761F145D" w:rsidR="002B243D" w:rsidRDefault="004C2E90" w:rsidP="003A0781">
      <w:pPr>
        <w:spacing w:before="100" w:beforeAutospacing="1" w:after="100" w:afterAutospacing="1"/>
        <w:ind w:firstLine="0"/>
        <w:jc w:val="left"/>
        <w:rPr>
          <w:rFonts w:ascii="Arial" w:eastAsia="Times New Roman" w:hAnsi="Arial"/>
          <w:color w:val="0D0D0D" w:themeColor="text1" w:themeTint="F2"/>
          <w:sz w:val="24"/>
          <w:szCs w:val="24"/>
          <w:lang w:eastAsia="pt-BR"/>
        </w:rPr>
      </w:pPr>
      <w:r w:rsidRPr="004C2E90">
        <w:rPr>
          <w:rFonts w:ascii="Arial" w:eastAsia="Times New Roman" w:hAnsi="Arial"/>
          <w:b/>
          <w:color w:val="0D0D0D" w:themeColor="text1" w:themeTint="F2"/>
          <w:sz w:val="24"/>
          <w:szCs w:val="24"/>
          <w:lang w:eastAsia="pt-BR"/>
        </w:rPr>
        <w:t>Specific objective</w:t>
      </w:r>
    </w:p>
    <w:p w14:paraId="03D28FB0" w14:textId="1FFCB3AE" w:rsidR="004C2E90" w:rsidRPr="004C2E90" w:rsidRDefault="004C2E90" w:rsidP="002B243D">
      <w:pPr>
        <w:spacing w:before="100" w:beforeAutospacing="1" w:after="100" w:afterAutospacing="1"/>
        <w:ind w:firstLine="708"/>
        <w:jc w:val="left"/>
        <w:rPr>
          <w:rFonts w:ascii="Arial" w:eastAsia="Times New Roman" w:hAnsi="Arial"/>
          <w:color w:val="0D0D0D" w:themeColor="text1" w:themeTint="F2"/>
          <w:sz w:val="24"/>
          <w:szCs w:val="24"/>
          <w:lang w:eastAsia="pt-BR"/>
        </w:rPr>
      </w:pPr>
      <w:r w:rsidRPr="004C2E90">
        <w:rPr>
          <w:rFonts w:ascii="Arial" w:eastAsia="Times New Roman" w:hAnsi="Arial"/>
          <w:color w:val="0D0D0D" w:themeColor="text1" w:themeTint="F2"/>
          <w:sz w:val="24"/>
          <w:szCs w:val="24"/>
          <w:lang w:eastAsia="pt-BR"/>
        </w:rPr>
        <w:t>Provide students throughout the course with practical examples of the use of biophysics in the daily routine of the Nursing professional.</w:t>
      </w:r>
    </w:p>
    <w:p w14:paraId="25F7FDB6" w14:textId="709A5FC4" w:rsidR="003A0781" w:rsidRDefault="004C2E90" w:rsidP="004C2E90">
      <w:pPr>
        <w:spacing w:before="100" w:beforeAutospacing="1" w:after="100" w:afterAutospacing="1"/>
        <w:ind w:firstLine="0"/>
        <w:jc w:val="left"/>
        <w:rPr>
          <w:rFonts w:ascii="Arial" w:eastAsia="Times New Roman" w:hAnsi="Arial"/>
          <w:color w:val="0D0D0D" w:themeColor="text1" w:themeTint="F2"/>
          <w:sz w:val="24"/>
          <w:szCs w:val="24"/>
          <w:lang w:eastAsia="pt-BR"/>
        </w:rPr>
      </w:pPr>
      <w:r w:rsidRPr="004C2E90">
        <w:rPr>
          <w:rFonts w:ascii="Arial" w:eastAsia="Times New Roman" w:hAnsi="Arial"/>
          <w:b/>
          <w:color w:val="0D0D0D" w:themeColor="text1" w:themeTint="F2"/>
          <w:sz w:val="24"/>
          <w:szCs w:val="24"/>
          <w:lang w:eastAsia="pt-BR"/>
        </w:rPr>
        <w:t>Contents</w:t>
      </w:r>
      <w:r w:rsidRPr="004C2E90">
        <w:rPr>
          <w:rFonts w:ascii="Arial" w:eastAsia="Times New Roman" w:hAnsi="Arial"/>
          <w:color w:val="0D0D0D" w:themeColor="text1" w:themeTint="F2"/>
          <w:sz w:val="24"/>
          <w:szCs w:val="24"/>
          <w:lang w:eastAsia="pt-BR"/>
        </w:rPr>
        <w:br/>
        <w:t>Introduction to Biophysics.</w:t>
      </w:r>
      <w:r w:rsidRPr="004C2E90">
        <w:rPr>
          <w:rFonts w:ascii="Arial" w:eastAsia="Times New Roman" w:hAnsi="Arial"/>
          <w:color w:val="0D0D0D" w:themeColor="text1" w:themeTint="F2"/>
          <w:sz w:val="24"/>
          <w:szCs w:val="24"/>
          <w:lang w:eastAsia="pt-BR"/>
        </w:rPr>
        <w:br/>
        <w:t>Natural Quantities: Mass and Weight; Length, area, and volume; Density; Velocity, acceleration, and force; Energy and work; Power; Pressure, viscosity, and surface tension; Temperature.</w:t>
      </w:r>
      <w:r w:rsidRPr="004C2E90">
        <w:rPr>
          <w:rFonts w:ascii="Arial" w:eastAsia="Times New Roman" w:hAnsi="Arial"/>
          <w:color w:val="0D0D0D" w:themeColor="text1" w:themeTint="F2"/>
          <w:sz w:val="24"/>
          <w:szCs w:val="24"/>
          <w:lang w:eastAsia="pt-BR"/>
        </w:rPr>
        <w:br/>
        <w:t>Molecular Structures: Atoms; Molecules; Ions; Biomolecules.</w:t>
      </w:r>
      <w:r w:rsidRPr="004C2E90">
        <w:rPr>
          <w:rFonts w:ascii="Arial" w:eastAsia="Times New Roman" w:hAnsi="Arial"/>
          <w:color w:val="0D0D0D" w:themeColor="text1" w:themeTint="F2"/>
          <w:sz w:val="24"/>
          <w:szCs w:val="24"/>
          <w:lang w:eastAsia="pt-BR"/>
        </w:rPr>
        <w:br/>
        <w:t>Water and Solutions: Solutions; pH and Buffers.</w:t>
      </w:r>
      <w:r w:rsidRPr="004C2E90">
        <w:rPr>
          <w:rFonts w:ascii="Arial" w:eastAsia="Times New Roman" w:hAnsi="Arial"/>
          <w:color w:val="0D0D0D" w:themeColor="text1" w:themeTint="F2"/>
          <w:sz w:val="24"/>
          <w:szCs w:val="24"/>
          <w:lang w:eastAsia="pt-BR"/>
        </w:rPr>
        <w:br/>
        <w:t>Supramolecular Structures – The Cell: Biological Membranes; Bioelectricity, bio-potentials, and bioelectrogenesis; Muscle contraction.</w:t>
      </w:r>
      <w:r w:rsidRPr="004C2E90">
        <w:rPr>
          <w:rFonts w:ascii="Arial" w:eastAsia="Times New Roman" w:hAnsi="Arial"/>
          <w:color w:val="0D0D0D" w:themeColor="text1" w:themeTint="F2"/>
          <w:sz w:val="24"/>
          <w:szCs w:val="24"/>
          <w:lang w:eastAsia="pt-BR"/>
        </w:rPr>
        <w:br/>
        <w:t>Biophysics of Systems: Biophysics of blood circulation; Biophysics of respiration; Biophysics of renal function; Biophysics of vision; Biophysics of hearing.</w:t>
      </w:r>
    </w:p>
    <w:p w14:paraId="02634A9A" w14:textId="77777777" w:rsidR="003A0781" w:rsidRDefault="003A0781" w:rsidP="003A0781">
      <w:pPr>
        <w:spacing w:before="100" w:beforeAutospacing="1" w:after="100" w:afterAutospacing="1"/>
        <w:ind w:firstLine="0"/>
        <w:jc w:val="left"/>
        <w:rPr>
          <w:rFonts w:ascii="Arial" w:eastAsia="Times New Roman" w:hAnsi="Arial"/>
          <w:b/>
          <w:color w:val="0D0D0D" w:themeColor="text1" w:themeTint="F2"/>
          <w:sz w:val="24"/>
          <w:szCs w:val="24"/>
          <w:lang w:eastAsia="pt-BR"/>
        </w:rPr>
      </w:pPr>
    </w:p>
    <w:p w14:paraId="2C934B03" w14:textId="77777777" w:rsidR="003A0781" w:rsidRDefault="003A0781" w:rsidP="003A0781">
      <w:pPr>
        <w:spacing w:before="100" w:beforeAutospacing="1" w:after="100" w:afterAutospacing="1"/>
        <w:ind w:firstLine="0"/>
        <w:jc w:val="left"/>
        <w:rPr>
          <w:rFonts w:ascii="Arial" w:eastAsia="Times New Roman" w:hAnsi="Arial"/>
          <w:b/>
          <w:color w:val="0D0D0D" w:themeColor="text1" w:themeTint="F2"/>
          <w:sz w:val="24"/>
          <w:szCs w:val="24"/>
          <w:lang w:eastAsia="pt-BR"/>
        </w:rPr>
      </w:pPr>
    </w:p>
    <w:p w14:paraId="16F98D2F" w14:textId="77777777" w:rsidR="003A0781" w:rsidRDefault="003A0781" w:rsidP="003A0781">
      <w:pPr>
        <w:spacing w:before="100" w:beforeAutospacing="1" w:after="100" w:afterAutospacing="1"/>
        <w:ind w:firstLine="0"/>
        <w:jc w:val="left"/>
        <w:rPr>
          <w:rFonts w:ascii="Arial" w:eastAsia="Times New Roman" w:hAnsi="Arial"/>
          <w:b/>
          <w:color w:val="0D0D0D" w:themeColor="text1" w:themeTint="F2"/>
          <w:sz w:val="24"/>
          <w:szCs w:val="24"/>
          <w:lang w:eastAsia="pt-BR"/>
        </w:rPr>
      </w:pPr>
    </w:p>
    <w:p w14:paraId="5B29E09A" w14:textId="29B16EEF" w:rsidR="003A0781" w:rsidRDefault="004C2E90" w:rsidP="003A0781">
      <w:pPr>
        <w:spacing w:before="100" w:beforeAutospacing="1" w:after="100" w:afterAutospacing="1"/>
        <w:ind w:firstLine="0"/>
        <w:jc w:val="left"/>
        <w:rPr>
          <w:rFonts w:ascii="Arial" w:eastAsia="Times New Roman" w:hAnsi="Arial"/>
          <w:color w:val="0D0D0D" w:themeColor="text1" w:themeTint="F2"/>
          <w:sz w:val="24"/>
          <w:szCs w:val="24"/>
          <w:lang w:eastAsia="pt-BR"/>
        </w:rPr>
      </w:pPr>
      <w:r w:rsidRPr="004C2E90">
        <w:rPr>
          <w:rFonts w:ascii="Arial" w:eastAsia="Times New Roman" w:hAnsi="Arial"/>
          <w:b/>
          <w:color w:val="0D0D0D" w:themeColor="text1" w:themeTint="F2"/>
          <w:sz w:val="24"/>
          <w:szCs w:val="24"/>
          <w:lang w:eastAsia="pt-BR"/>
        </w:rPr>
        <w:t>Basic bibliography:</w:t>
      </w:r>
    </w:p>
    <w:p w14:paraId="676DE00D" w14:textId="2F4900F8" w:rsidR="004C2E90" w:rsidRDefault="004C2E90" w:rsidP="003A0781">
      <w:pPr>
        <w:spacing w:before="100" w:beforeAutospacing="1" w:after="100" w:afterAutospacing="1"/>
        <w:ind w:firstLine="0"/>
        <w:rPr>
          <w:rFonts w:ascii="Arial" w:eastAsia="Times New Roman" w:hAnsi="Arial"/>
          <w:color w:val="0D0D0D" w:themeColor="text1" w:themeTint="F2"/>
          <w:sz w:val="24"/>
          <w:szCs w:val="24"/>
          <w:lang w:eastAsia="pt-BR"/>
        </w:rPr>
      </w:pPr>
      <w:r w:rsidRPr="004C2E90">
        <w:rPr>
          <w:rFonts w:ascii="Arial" w:eastAsia="Times New Roman" w:hAnsi="Arial"/>
          <w:color w:val="0D0D0D" w:themeColor="text1" w:themeTint="F2"/>
          <w:sz w:val="24"/>
          <w:szCs w:val="24"/>
          <w:lang w:eastAsia="pt-BR"/>
        </w:rPr>
        <w:t xml:space="preserve">SANCHES, J. A. G. </w:t>
      </w:r>
      <w:r w:rsidRPr="004C2E90">
        <w:rPr>
          <w:rFonts w:ascii="Arial" w:eastAsia="Times New Roman" w:hAnsi="Arial"/>
          <w:b/>
          <w:color w:val="0D0D0D" w:themeColor="text1" w:themeTint="F2"/>
          <w:sz w:val="24"/>
          <w:szCs w:val="24"/>
          <w:lang w:eastAsia="pt-BR"/>
        </w:rPr>
        <w:t>Fundamentals of Biochemistry and Topics in Biophysics: An Initial Framework</w:t>
      </w:r>
      <w:r w:rsidRPr="004C2E90">
        <w:rPr>
          <w:rFonts w:ascii="Arial" w:eastAsia="Times New Roman" w:hAnsi="Arial"/>
          <w:color w:val="0D0D0D" w:themeColor="text1" w:themeTint="F2"/>
          <w:sz w:val="24"/>
          <w:szCs w:val="24"/>
          <w:lang w:eastAsia="pt-BR"/>
        </w:rPr>
        <w:t>. 2nd ed. Rio de Janeiro: Guanabara Koogan, 2021.</w:t>
      </w:r>
      <w:r w:rsidRPr="004C2E90">
        <w:rPr>
          <w:rFonts w:ascii="Arial" w:eastAsia="Times New Roman" w:hAnsi="Arial"/>
          <w:color w:val="0D0D0D" w:themeColor="text1" w:themeTint="F2"/>
          <w:sz w:val="24"/>
          <w:szCs w:val="24"/>
          <w:lang w:eastAsia="pt-BR"/>
        </w:rPr>
        <w:br/>
        <w:t xml:space="preserve">FERREIRA, E. L. </w:t>
      </w:r>
      <w:r w:rsidRPr="004C2E90">
        <w:rPr>
          <w:rFonts w:ascii="Arial" w:eastAsia="Times New Roman" w:hAnsi="Arial"/>
          <w:b/>
          <w:color w:val="0D0D0D" w:themeColor="text1" w:themeTint="F2"/>
          <w:sz w:val="24"/>
          <w:szCs w:val="24"/>
          <w:lang w:eastAsia="pt-BR"/>
        </w:rPr>
        <w:t>Demystifying Biophysics: An Introduction to the Concepts of the Field</w:t>
      </w:r>
      <w:r w:rsidRPr="004C2E90">
        <w:rPr>
          <w:rFonts w:ascii="Arial" w:eastAsia="Times New Roman" w:hAnsi="Arial"/>
          <w:color w:val="0D0D0D" w:themeColor="text1" w:themeTint="F2"/>
          <w:sz w:val="24"/>
          <w:szCs w:val="24"/>
          <w:lang w:eastAsia="pt-BR"/>
        </w:rPr>
        <w:t>. São Paulo, SP: Sarvier, 2020.</w:t>
      </w:r>
      <w:r w:rsidRPr="004C2E90">
        <w:rPr>
          <w:rFonts w:ascii="Arial" w:eastAsia="Times New Roman" w:hAnsi="Arial"/>
          <w:color w:val="0D0D0D" w:themeColor="text1" w:themeTint="F2"/>
          <w:sz w:val="24"/>
          <w:szCs w:val="24"/>
          <w:lang w:eastAsia="pt-BR"/>
        </w:rPr>
        <w:br/>
        <w:t xml:space="preserve">MOURÃO JÚNIOR, C. A. </w:t>
      </w:r>
      <w:r w:rsidRPr="004C2E90">
        <w:rPr>
          <w:rFonts w:ascii="Arial" w:eastAsia="Times New Roman" w:hAnsi="Arial"/>
          <w:b/>
          <w:color w:val="0D0D0D" w:themeColor="text1" w:themeTint="F2"/>
          <w:sz w:val="24"/>
          <w:szCs w:val="24"/>
          <w:lang w:eastAsia="pt-BR"/>
        </w:rPr>
        <w:t>Essential Biophysics</w:t>
      </w:r>
      <w:r w:rsidRPr="004C2E90">
        <w:rPr>
          <w:rFonts w:ascii="Arial" w:eastAsia="Times New Roman" w:hAnsi="Arial"/>
          <w:color w:val="0D0D0D" w:themeColor="text1" w:themeTint="F2"/>
          <w:sz w:val="24"/>
          <w:szCs w:val="24"/>
          <w:lang w:eastAsia="pt-BR"/>
        </w:rPr>
        <w:t>. Rio de Janeiro, RJ: Guanabara Koogan, 2021.</w:t>
      </w:r>
    </w:p>
    <w:p w14:paraId="5CC3A8C7" w14:textId="77777777" w:rsidR="003A0781" w:rsidRPr="004C2E90" w:rsidRDefault="003A0781" w:rsidP="003A0781">
      <w:pPr>
        <w:spacing w:before="100" w:beforeAutospacing="1" w:after="100" w:afterAutospacing="1"/>
        <w:ind w:firstLine="0"/>
        <w:jc w:val="left"/>
        <w:rPr>
          <w:rFonts w:ascii="Arial" w:eastAsia="Times New Roman" w:hAnsi="Arial"/>
          <w:color w:val="0D0D0D" w:themeColor="text1" w:themeTint="F2"/>
          <w:sz w:val="24"/>
          <w:szCs w:val="24"/>
          <w:lang w:eastAsia="pt-BR"/>
        </w:rPr>
      </w:pPr>
    </w:p>
    <w:p w14:paraId="70AD036B" w14:textId="77777777" w:rsidR="003A0781" w:rsidRDefault="004C2E90" w:rsidP="004C2E90">
      <w:pPr>
        <w:spacing w:before="100" w:beforeAutospacing="1" w:after="100" w:afterAutospacing="1"/>
        <w:ind w:firstLine="0"/>
        <w:jc w:val="left"/>
        <w:rPr>
          <w:rFonts w:ascii="Arial" w:eastAsia="Times New Roman" w:hAnsi="Arial"/>
          <w:color w:val="0D0D0D" w:themeColor="text1" w:themeTint="F2"/>
          <w:sz w:val="24"/>
          <w:szCs w:val="24"/>
          <w:lang w:eastAsia="pt-BR"/>
        </w:rPr>
      </w:pPr>
      <w:r w:rsidRPr="004C2E90">
        <w:rPr>
          <w:rFonts w:ascii="Arial" w:eastAsia="Times New Roman" w:hAnsi="Arial"/>
          <w:b/>
          <w:color w:val="0D0D0D" w:themeColor="text1" w:themeTint="F2"/>
          <w:sz w:val="24"/>
          <w:szCs w:val="24"/>
          <w:lang w:eastAsia="pt-BR"/>
        </w:rPr>
        <w:t>Complementary bibliography:</w:t>
      </w:r>
    </w:p>
    <w:p w14:paraId="7D394B5B" w14:textId="3869009B" w:rsidR="004C2E90" w:rsidRDefault="004C2E90" w:rsidP="003A0781">
      <w:pPr>
        <w:spacing w:before="100" w:beforeAutospacing="1" w:after="100" w:afterAutospacing="1"/>
        <w:ind w:firstLine="0"/>
        <w:rPr>
          <w:rFonts w:ascii="Arial" w:eastAsia="Times New Roman" w:hAnsi="Arial"/>
          <w:color w:val="0D0D0D" w:themeColor="text1" w:themeTint="F2"/>
          <w:sz w:val="24"/>
          <w:szCs w:val="24"/>
          <w:lang w:eastAsia="pt-BR"/>
        </w:rPr>
      </w:pPr>
      <w:r w:rsidRPr="004C2E90">
        <w:rPr>
          <w:rFonts w:ascii="Arial" w:eastAsia="Times New Roman" w:hAnsi="Arial"/>
          <w:color w:val="0D0D0D" w:themeColor="text1" w:themeTint="F2"/>
          <w:sz w:val="24"/>
          <w:szCs w:val="24"/>
          <w:lang w:eastAsia="pt-BR"/>
        </w:rPr>
        <w:t xml:space="preserve">BIRAL, A. R. </w:t>
      </w:r>
      <w:r w:rsidRPr="004C2E90">
        <w:rPr>
          <w:rFonts w:ascii="Arial" w:eastAsia="Times New Roman" w:hAnsi="Arial"/>
          <w:b/>
          <w:color w:val="0D0D0D" w:themeColor="text1" w:themeTint="F2"/>
          <w:sz w:val="24"/>
          <w:szCs w:val="24"/>
          <w:lang w:eastAsia="pt-BR"/>
        </w:rPr>
        <w:t>Ionizing Radiation for Physicians, Physicists, and Laypeople</w:t>
      </w:r>
      <w:r w:rsidRPr="004C2E90">
        <w:rPr>
          <w:rFonts w:ascii="Arial" w:eastAsia="Times New Roman" w:hAnsi="Arial"/>
          <w:color w:val="0D0D0D" w:themeColor="text1" w:themeTint="F2"/>
          <w:sz w:val="24"/>
          <w:szCs w:val="24"/>
          <w:lang w:eastAsia="pt-BR"/>
        </w:rPr>
        <w:t>. Florianópolis: Insular, 2002.</w:t>
      </w:r>
      <w:r w:rsidRPr="004C2E90">
        <w:rPr>
          <w:rFonts w:ascii="Arial" w:eastAsia="Times New Roman" w:hAnsi="Arial"/>
          <w:color w:val="0D0D0D" w:themeColor="text1" w:themeTint="F2"/>
          <w:sz w:val="24"/>
          <w:szCs w:val="24"/>
          <w:lang w:eastAsia="pt-BR"/>
        </w:rPr>
        <w:br/>
        <w:t xml:space="preserve">DEYLLOT, M. E. C. </w:t>
      </w:r>
      <w:r w:rsidRPr="004C2E90">
        <w:rPr>
          <w:rFonts w:ascii="Arial" w:eastAsia="Times New Roman" w:hAnsi="Arial"/>
          <w:b/>
          <w:color w:val="0D0D0D" w:themeColor="text1" w:themeTint="F2"/>
          <w:sz w:val="24"/>
          <w:szCs w:val="24"/>
          <w:lang w:eastAsia="pt-BR"/>
        </w:rPr>
        <w:t>Radiation Physics: Fundamentals and Image Construction</w:t>
      </w:r>
      <w:r w:rsidRPr="004C2E90">
        <w:rPr>
          <w:rFonts w:ascii="Arial" w:eastAsia="Times New Roman" w:hAnsi="Arial"/>
          <w:color w:val="0D0D0D" w:themeColor="text1" w:themeTint="F2"/>
          <w:sz w:val="24"/>
          <w:szCs w:val="24"/>
          <w:lang w:eastAsia="pt-BR"/>
        </w:rPr>
        <w:t>. São Paulo, SP: Érica/Saraiva, 2014.</w:t>
      </w:r>
      <w:r w:rsidRPr="004C2E90">
        <w:rPr>
          <w:rFonts w:ascii="Arial" w:eastAsia="Times New Roman" w:hAnsi="Arial"/>
          <w:color w:val="0D0D0D" w:themeColor="text1" w:themeTint="F2"/>
          <w:sz w:val="24"/>
          <w:szCs w:val="24"/>
          <w:lang w:eastAsia="pt-BR"/>
        </w:rPr>
        <w:br/>
        <w:t xml:space="preserve">HALL, J. E. Guyton &amp; Hall: </w:t>
      </w:r>
      <w:r w:rsidRPr="004C2E90">
        <w:rPr>
          <w:rFonts w:ascii="Arial" w:eastAsia="Times New Roman" w:hAnsi="Arial"/>
          <w:b/>
          <w:color w:val="0D0D0D" w:themeColor="text1" w:themeTint="F2"/>
          <w:sz w:val="24"/>
          <w:szCs w:val="24"/>
          <w:lang w:eastAsia="pt-BR"/>
        </w:rPr>
        <w:t>Fundamentals of Physiology</w:t>
      </w:r>
      <w:r w:rsidRPr="004C2E90">
        <w:rPr>
          <w:rFonts w:ascii="Arial" w:eastAsia="Times New Roman" w:hAnsi="Arial"/>
          <w:color w:val="0D0D0D" w:themeColor="text1" w:themeTint="F2"/>
          <w:sz w:val="24"/>
          <w:szCs w:val="24"/>
          <w:lang w:eastAsia="pt-BR"/>
        </w:rPr>
        <w:t>. 12th ed. Rio de Janeiro, RJ: Guanabara Koogan, 2012.</w:t>
      </w:r>
      <w:r w:rsidRPr="004C2E90">
        <w:rPr>
          <w:rFonts w:ascii="Arial" w:eastAsia="Times New Roman" w:hAnsi="Arial"/>
          <w:color w:val="0D0D0D" w:themeColor="text1" w:themeTint="F2"/>
          <w:sz w:val="24"/>
          <w:szCs w:val="24"/>
          <w:lang w:eastAsia="pt-BR"/>
        </w:rPr>
        <w:br/>
        <w:t xml:space="preserve">HENEINE, I. F. </w:t>
      </w:r>
      <w:r w:rsidRPr="004C2E90">
        <w:rPr>
          <w:rFonts w:ascii="Arial" w:eastAsia="Times New Roman" w:hAnsi="Arial"/>
          <w:b/>
          <w:color w:val="0D0D0D" w:themeColor="text1" w:themeTint="F2"/>
          <w:sz w:val="24"/>
          <w:szCs w:val="24"/>
          <w:lang w:eastAsia="pt-BR"/>
        </w:rPr>
        <w:t>Basic Biophysics</w:t>
      </w:r>
      <w:r w:rsidRPr="004C2E90">
        <w:rPr>
          <w:rFonts w:ascii="Arial" w:eastAsia="Times New Roman" w:hAnsi="Arial"/>
          <w:color w:val="0D0D0D" w:themeColor="text1" w:themeTint="F2"/>
          <w:sz w:val="24"/>
          <w:szCs w:val="24"/>
          <w:lang w:eastAsia="pt-BR"/>
        </w:rPr>
        <w:t>. 2nd ed. São Paulo, SP: Atheneu, 2010.</w:t>
      </w:r>
      <w:r w:rsidRPr="004C2E90">
        <w:rPr>
          <w:rFonts w:ascii="Arial" w:eastAsia="Times New Roman" w:hAnsi="Arial"/>
          <w:color w:val="0D0D0D" w:themeColor="text1" w:themeTint="F2"/>
          <w:sz w:val="24"/>
          <w:szCs w:val="24"/>
          <w:lang w:eastAsia="pt-BR"/>
        </w:rPr>
        <w:br/>
        <w:t xml:space="preserve">OKUNO, E. </w:t>
      </w:r>
      <w:r w:rsidRPr="004C2E90">
        <w:rPr>
          <w:rFonts w:ascii="Arial" w:eastAsia="Times New Roman" w:hAnsi="Arial"/>
          <w:b/>
          <w:color w:val="0D0D0D" w:themeColor="text1" w:themeTint="F2"/>
          <w:sz w:val="24"/>
          <w:szCs w:val="24"/>
          <w:lang w:eastAsia="pt-BR"/>
        </w:rPr>
        <w:t>Radiation: Effects, Risks, and Benefits</w:t>
      </w:r>
      <w:r w:rsidRPr="004C2E90">
        <w:rPr>
          <w:rFonts w:ascii="Arial" w:eastAsia="Times New Roman" w:hAnsi="Arial"/>
          <w:color w:val="0D0D0D" w:themeColor="text1" w:themeTint="F2"/>
          <w:sz w:val="24"/>
          <w:szCs w:val="24"/>
          <w:lang w:eastAsia="pt-BR"/>
        </w:rPr>
        <w:t>. São Paulo: Harbra, 2010.</w:t>
      </w:r>
    </w:p>
    <w:p w14:paraId="625EB928" w14:textId="77777777" w:rsidR="004C2E90" w:rsidRPr="004C2E90" w:rsidRDefault="004C2E90" w:rsidP="004C2E90">
      <w:pPr>
        <w:spacing w:before="100" w:beforeAutospacing="1" w:after="100" w:afterAutospacing="1"/>
        <w:ind w:firstLine="0"/>
        <w:jc w:val="left"/>
        <w:rPr>
          <w:rFonts w:ascii="Arial" w:eastAsia="Times New Roman" w:hAnsi="Arial"/>
          <w:color w:val="0D0D0D" w:themeColor="text1" w:themeTint="F2"/>
          <w:sz w:val="24"/>
          <w:szCs w:val="24"/>
          <w:lang w:eastAsia="pt-BR"/>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9066"/>
      </w:tblGrid>
      <w:tr w:rsidR="003907BC" w:rsidRPr="005809CA" w14:paraId="5C6C5986" w14:textId="77777777" w:rsidTr="008630B5">
        <w:tc>
          <w:tcPr>
            <w:tcW w:w="9066" w:type="dxa"/>
            <w:shd w:val="clear" w:color="auto" w:fill="2E74B5"/>
          </w:tcPr>
          <w:p w14:paraId="1D08247C" w14:textId="398433B6" w:rsidR="00266E25" w:rsidRPr="005809CA" w:rsidRDefault="003A0781" w:rsidP="008630B5">
            <w:pPr>
              <w:spacing w:before="120" w:after="120" w:line="240" w:lineRule="auto"/>
              <w:ind w:firstLine="0"/>
              <w:rPr>
                <w:rFonts w:ascii="Arial" w:eastAsia="MS Mincho" w:hAnsi="Arial"/>
                <w:b/>
                <w:color w:val="0D0D0D" w:themeColor="text1" w:themeTint="F2"/>
                <w:sz w:val="24"/>
                <w:szCs w:val="24"/>
                <w:lang w:eastAsia="pt-BR"/>
              </w:rPr>
            </w:pPr>
            <w:r>
              <w:rPr>
                <w:rFonts w:ascii="Arial" w:eastAsia="MS Mincho" w:hAnsi="Arial"/>
                <w:b/>
                <w:color w:val="0D0D0D" w:themeColor="text1" w:themeTint="F2"/>
                <w:sz w:val="24"/>
                <w:szCs w:val="24"/>
                <w:lang w:eastAsia="pt-BR"/>
              </w:rPr>
              <w:t>Course</w:t>
            </w:r>
            <w:r w:rsidR="00266E25" w:rsidRPr="005809CA">
              <w:rPr>
                <w:rFonts w:ascii="Arial" w:eastAsia="MS Mincho" w:hAnsi="Arial"/>
                <w:b/>
                <w:color w:val="0D0D0D" w:themeColor="text1" w:themeTint="F2"/>
                <w:sz w:val="24"/>
                <w:szCs w:val="24"/>
                <w:lang w:eastAsia="pt-BR"/>
              </w:rPr>
              <w:t>: Human</w:t>
            </w:r>
            <w:r>
              <w:rPr>
                <w:rFonts w:ascii="Arial" w:eastAsia="MS Mincho" w:hAnsi="Arial"/>
                <w:b/>
                <w:color w:val="0D0D0D" w:themeColor="text1" w:themeTint="F2"/>
                <w:sz w:val="24"/>
                <w:szCs w:val="24"/>
                <w:lang w:eastAsia="pt-BR"/>
              </w:rPr>
              <w:t xml:space="preserve"> Physiology</w:t>
            </w:r>
          </w:p>
        </w:tc>
      </w:tr>
      <w:tr w:rsidR="003907BC" w:rsidRPr="005809CA" w14:paraId="52319475" w14:textId="77777777" w:rsidTr="008630B5">
        <w:tc>
          <w:tcPr>
            <w:tcW w:w="9066" w:type="dxa"/>
            <w:shd w:val="clear" w:color="auto" w:fill="E2EFD9"/>
          </w:tcPr>
          <w:p w14:paraId="43B35786" w14:textId="27E608CB" w:rsidR="00266E25" w:rsidRPr="005809CA" w:rsidRDefault="003A0781" w:rsidP="008630B5">
            <w:pPr>
              <w:spacing w:before="120" w:after="120" w:line="240" w:lineRule="auto"/>
              <w:ind w:firstLine="0"/>
              <w:rPr>
                <w:rFonts w:ascii="Arial" w:eastAsia="MS Mincho" w:hAnsi="Arial"/>
                <w:b/>
                <w:color w:val="0D0D0D" w:themeColor="text1" w:themeTint="F2"/>
                <w:sz w:val="24"/>
                <w:szCs w:val="24"/>
                <w:lang w:eastAsia="pt-BR"/>
              </w:rPr>
            </w:pPr>
            <w:r>
              <w:rPr>
                <w:rFonts w:ascii="Arial" w:eastAsia="MS Mincho" w:hAnsi="Arial"/>
                <w:b/>
                <w:color w:val="0D0D0D" w:themeColor="text1" w:themeTint="F2"/>
                <w:sz w:val="24"/>
                <w:szCs w:val="24"/>
                <w:lang w:eastAsia="pt-BR"/>
              </w:rPr>
              <w:t>Workload</w:t>
            </w:r>
            <w:r w:rsidR="00266E25" w:rsidRPr="005809CA">
              <w:rPr>
                <w:rFonts w:ascii="Arial" w:eastAsia="MS Mincho" w:hAnsi="Arial"/>
                <w:b/>
                <w:color w:val="0D0D0D" w:themeColor="text1" w:themeTint="F2"/>
                <w:sz w:val="24"/>
                <w:szCs w:val="24"/>
                <w:lang w:eastAsia="pt-BR"/>
              </w:rPr>
              <w:t>: 80 h/</w:t>
            </w:r>
            <w:r>
              <w:rPr>
                <w:rFonts w:ascii="Arial" w:eastAsia="MS Mincho" w:hAnsi="Arial"/>
                <w:b/>
                <w:color w:val="0D0D0D" w:themeColor="text1" w:themeTint="F2"/>
                <w:sz w:val="24"/>
                <w:szCs w:val="24"/>
                <w:lang w:eastAsia="pt-BR"/>
              </w:rPr>
              <w:t>class</w:t>
            </w:r>
          </w:p>
        </w:tc>
      </w:tr>
    </w:tbl>
    <w:p w14:paraId="29FD22FC" w14:textId="33C6AF41" w:rsidR="002B243D" w:rsidRDefault="003A0781" w:rsidP="003E73F7">
      <w:pPr>
        <w:spacing w:before="100" w:beforeAutospacing="1" w:after="100" w:afterAutospacing="1"/>
        <w:ind w:firstLine="0"/>
        <w:rPr>
          <w:rFonts w:ascii="Arial" w:eastAsia="Times New Roman" w:hAnsi="Arial"/>
          <w:color w:val="0D0D0D" w:themeColor="text1" w:themeTint="F2"/>
          <w:sz w:val="24"/>
          <w:szCs w:val="24"/>
          <w:lang w:eastAsia="pt-BR"/>
        </w:rPr>
      </w:pPr>
      <w:r w:rsidRPr="003A0781">
        <w:rPr>
          <w:rFonts w:ascii="Arial" w:eastAsia="Times New Roman" w:hAnsi="Arial"/>
          <w:b/>
          <w:color w:val="0D0D0D" w:themeColor="text1" w:themeTint="F2"/>
          <w:sz w:val="24"/>
          <w:szCs w:val="24"/>
          <w:lang w:eastAsia="pt-BR"/>
        </w:rPr>
        <w:t>Syllabus</w:t>
      </w:r>
    </w:p>
    <w:p w14:paraId="0BEEAE32" w14:textId="18F5D51B" w:rsidR="003A0781" w:rsidRPr="003A0781" w:rsidRDefault="003A0781" w:rsidP="002B243D">
      <w:pPr>
        <w:spacing w:before="100" w:beforeAutospacing="1" w:after="100" w:afterAutospacing="1"/>
        <w:ind w:firstLine="708"/>
        <w:rPr>
          <w:rFonts w:ascii="Arial" w:eastAsia="Times New Roman" w:hAnsi="Arial"/>
          <w:color w:val="0D0D0D" w:themeColor="text1" w:themeTint="F2"/>
          <w:sz w:val="24"/>
          <w:szCs w:val="24"/>
          <w:lang w:eastAsia="pt-BR"/>
        </w:rPr>
      </w:pPr>
      <w:r w:rsidRPr="003A0781">
        <w:rPr>
          <w:rFonts w:ascii="Arial" w:eastAsia="Times New Roman" w:hAnsi="Arial"/>
          <w:color w:val="0D0D0D" w:themeColor="text1" w:themeTint="F2"/>
          <w:sz w:val="24"/>
          <w:szCs w:val="24"/>
          <w:lang w:eastAsia="pt-BR"/>
        </w:rPr>
        <w:t xml:space="preserve">Study of basic physiological processes, discussion of physiological, pathophysiological, and pharmacological concepts, providing theoretical foundation </w:t>
      </w:r>
      <w:r w:rsidRPr="003A0781">
        <w:rPr>
          <w:rFonts w:ascii="Arial" w:eastAsia="Times New Roman" w:hAnsi="Arial"/>
          <w:color w:val="0D0D0D" w:themeColor="text1" w:themeTint="F2"/>
          <w:sz w:val="24"/>
          <w:szCs w:val="24"/>
          <w:lang w:eastAsia="pt-BR"/>
        </w:rPr>
        <w:lastRenderedPageBreak/>
        <w:t>through interdisciplinarity. Case studies based on scientific publications, encouraging critical and ethical reflection for the future professional.</w:t>
      </w:r>
    </w:p>
    <w:p w14:paraId="5E9D6936" w14:textId="77777777" w:rsidR="003A0781" w:rsidRPr="003A0781" w:rsidRDefault="003A0781" w:rsidP="003A0781">
      <w:pPr>
        <w:spacing w:before="100" w:beforeAutospacing="1" w:after="100" w:afterAutospacing="1"/>
        <w:ind w:firstLine="0"/>
        <w:jc w:val="left"/>
        <w:rPr>
          <w:rFonts w:ascii="Arial" w:eastAsia="Times New Roman" w:hAnsi="Arial"/>
          <w:color w:val="0D0D0D" w:themeColor="text1" w:themeTint="F2"/>
          <w:sz w:val="24"/>
          <w:szCs w:val="24"/>
          <w:lang w:eastAsia="pt-BR"/>
        </w:rPr>
      </w:pPr>
      <w:r w:rsidRPr="003A0781">
        <w:rPr>
          <w:rFonts w:ascii="Arial" w:eastAsia="Times New Roman" w:hAnsi="Arial"/>
          <w:b/>
          <w:color w:val="0D0D0D" w:themeColor="text1" w:themeTint="F2"/>
          <w:sz w:val="24"/>
          <w:szCs w:val="24"/>
          <w:lang w:eastAsia="pt-BR"/>
        </w:rPr>
        <w:t>Objectives</w:t>
      </w:r>
      <w:r w:rsidRPr="003A0781">
        <w:rPr>
          <w:rFonts w:ascii="Arial" w:eastAsia="Times New Roman" w:hAnsi="Arial"/>
          <w:b/>
          <w:color w:val="0D0D0D" w:themeColor="text1" w:themeTint="F2"/>
          <w:sz w:val="24"/>
          <w:szCs w:val="24"/>
          <w:lang w:eastAsia="pt-BR"/>
        </w:rPr>
        <w:br/>
        <w:t>General objective</w:t>
      </w:r>
      <w:r w:rsidRPr="003A0781">
        <w:rPr>
          <w:rFonts w:ascii="Arial" w:eastAsia="Times New Roman" w:hAnsi="Arial"/>
          <w:color w:val="0D0D0D" w:themeColor="text1" w:themeTint="F2"/>
          <w:sz w:val="24"/>
          <w:szCs w:val="24"/>
          <w:lang w:eastAsia="pt-BR"/>
        </w:rPr>
        <w:br/>
        <w:t>Understand the basic mechanisms of the functioning of organ systems;</w:t>
      </w:r>
      <w:r w:rsidRPr="003A0781">
        <w:rPr>
          <w:rFonts w:ascii="Arial" w:eastAsia="Times New Roman" w:hAnsi="Arial"/>
          <w:color w:val="0D0D0D" w:themeColor="text1" w:themeTint="F2"/>
          <w:sz w:val="24"/>
          <w:szCs w:val="24"/>
          <w:lang w:eastAsia="pt-BR"/>
        </w:rPr>
        <w:br/>
        <w:t>Encourage knowledge of scientific publications and research in the field of Human Physiology, providing foundations for professional practice.</w:t>
      </w:r>
    </w:p>
    <w:p w14:paraId="7A7AE453" w14:textId="3A05B19A" w:rsidR="002B243D" w:rsidRDefault="003A0781" w:rsidP="003E73F7">
      <w:pPr>
        <w:spacing w:before="100" w:beforeAutospacing="1" w:after="100" w:afterAutospacing="1"/>
        <w:ind w:firstLine="0"/>
        <w:jc w:val="left"/>
        <w:rPr>
          <w:rFonts w:ascii="Arial" w:eastAsia="Times New Roman" w:hAnsi="Arial"/>
          <w:color w:val="0D0D0D" w:themeColor="text1" w:themeTint="F2"/>
          <w:sz w:val="24"/>
          <w:szCs w:val="24"/>
          <w:lang w:eastAsia="pt-BR"/>
        </w:rPr>
      </w:pPr>
      <w:r w:rsidRPr="003A0781">
        <w:rPr>
          <w:rFonts w:ascii="Arial" w:eastAsia="Times New Roman" w:hAnsi="Arial"/>
          <w:b/>
          <w:color w:val="0D0D0D" w:themeColor="text1" w:themeTint="F2"/>
          <w:sz w:val="24"/>
          <w:szCs w:val="24"/>
          <w:lang w:eastAsia="pt-BR"/>
        </w:rPr>
        <w:t>Specific objectives</w:t>
      </w:r>
    </w:p>
    <w:p w14:paraId="57DA2D88" w14:textId="6D9EA709" w:rsidR="003A0781" w:rsidRPr="003A0781" w:rsidRDefault="003A0781" w:rsidP="002B243D">
      <w:pPr>
        <w:spacing w:before="100" w:beforeAutospacing="1" w:after="100" w:afterAutospacing="1"/>
        <w:ind w:firstLine="708"/>
        <w:jc w:val="left"/>
        <w:rPr>
          <w:rFonts w:ascii="Arial" w:eastAsia="Times New Roman" w:hAnsi="Arial"/>
          <w:color w:val="0D0D0D" w:themeColor="text1" w:themeTint="F2"/>
          <w:sz w:val="24"/>
          <w:szCs w:val="24"/>
          <w:lang w:eastAsia="pt-BR"/>
        </w:rPr>
      </w:pPr>
      <w:r w:rsidRPr="003A0781">
        <w:rPr>
          <w:rFonts w:ascii="Arial" w:eastAsia="Times New Roman" w:hAnsi="Arial"/>
          <w:color w:val="0D0D0D" w:themeColor="text1" w:themeTint="F2"/>
          <w:sz w:val="24"/>
          <w:szCs w:val="24"/>
          <w:lang w:eastAsia="pt-BR"/>
        </w:rPr>
        <w:t>Understand the functioning of each organ individually for the comprehension of each system that composes the human body;</w:t>
      </w:r>
      <w:r w:rsidRPr="003A0781">
        <w:rPr>
          <w:rFonts w:ascii="Arial" w:eastAsia="Times New Roman" w:hAnsi="Arial"/>
          <w:color w:val="0D0D0D" w:themeColor="text1" w:themeTint="F2"/>
          <w:sz w:val="24"/>
          <w:szCs w:val="24"/>
          <w:lang w:eastAsia="pt-BR"/>
        </w:rPr>
        <w:br/>
        <w:t>Understand the physiological processes related to self-regulation mechanisms to achieve energetic and hydroelectrolytic homeostasis;</w:t>
      </w:r>
      <w:r w:rsidRPr="003A0781">
        <w:rPr>
          <w:rFonts w:ascii="Arial" w:eastAsia="Times New Roman" w:hAnsi="Arial"/>
          <w:color w:val="0D0D0D" w:themeColor="text1" w:themeTint="F2"/>
          <w:sz w:val="24"/>
          <w:szCs w:val="24"/>
          <w:lang w:eastAsia="pt-BR"/>
        </w:rPr>
        <w:br/>
        <w:t>Comprehend pathophysiological concepts interrelated with pharmacological concepts;</w:t>
      </w:r>
      <w:r w:rsidRPr="003A0781">
        <w:rPr>
          <w:rFonts w:ascii="Arial" w:eastAsia="Times New Roman" w:hAnsi="Arial"/>
          <w:color w:val="0D0D0D" w:themeColor="text1" w:themeTint="F2"/>
          <w:sz w:val="24"/>
          <w:szCs w:val="24"/>
          <w:lang w:eastAsia="pt-BR"/>
        </w:rPr>
        <w:br/>
        <w:t>Be able to conduct research in scientific literature to integrate new discoveries about the functioning of the human body.</w:t>
      </w:r>
    </w:p>
    <w:p w14:paraId="6811B057" w14:textId="7C16F6A1" w:rsidR="003A0781" w:rsidRPr="003A0781" w:rsidRDefault="003A0781" w:rsidP="003E73F7">
      <w:pPr>
        <w:spacing w:before="100" w:beforeAutospacing="1" w:after="100" w:afterAutospacing="1"/>
        <w:ind w:firstLine="0"/>
        <w:jc w:val="left"/>
        <w:rPr>
          <w:rFonts w:ascii="Arial" w:eastAsia="Times New Roman" w:hAnsi="Arial"/>
          <w:color w:val="0D0D0D" w:themeColor="text1" w:themeTint="F2"/>
          <w:sz w:val="24"/>
          <w:szCs w:val="24"/>
          <w:lang w:eastAsia="pt-BR"/>
        </w:rPr>
      </w:pPr>
      <w:r w:rsidRPr="003A0781">
        <w:rPr>
          <w:rFonts w:ascii="Arial" w:eastAsia="Times New Roman" w:hAnsi="Arial"/>
          <w:b/>
          <w:color w:val="0D0D0D" w:themeColor="text1" w:themeTint="F2"/>
          <w:sz w:val="24"/>
          <w:szCs w:val="24"/>
          <w:lang w:eastAsia="pt-BR"/>
        </w:rPr>
        <w:t>Contents</w:t>
      </w:r>
      <w:r w:rsidRPr="003A0781">
        <w:rPr>
          <w:rFonts w:ascii="Arial" w:eastAsia="Times New Roman" w:hAnsi="Arial"/>
          <w:color w:val="0D0D0D" w:themeColor="text1" w:themeTint="F2"/>
          <w:sz w:val="24"/>
          <w:szCs w:val="24"/>
          <w:lang w:eastAsia="pt-BR"/>
        </w:rPr>
        <w:br/>
        <w:t>Cell Physiology: cell components, extracellular and intracellular fluid and their compositions.</w:t>
      </w:r>
      <w:r w:rsidRPr="003A0781">
        <w:rPr>
          <w:rFonts w:ascii="Arial" w:eastAsia="Times New Roman" w:hAnsi="Arial"/>
          <w:color w:val="0D0D0D" w:themeColor="text1" w:themeTint="F2"/>
          <w:sz w:val="24"/>
          <w:szCs w:val="24"/>
          <w:lang w:eastAsia="pt-BR"/>
        </w:rPr>
        <w:br/>
        <w:t>Cell Membrane: various types of transport across the cell membrane. Action potential.</w:t>
      </w:r>
      <w:r w:rsidRPr="003A0781">
        <w:rPr>
          <w:rFonts w:ascii="Arial" w:eastAsia="Times New Roman" w:hAnsi="Arial"/>
          <w:color w:val="0D0D0D" w:themeColor="text1" w:themeTint="F2"/>
          <w:sz w:val="24"/>
          <w:szCs w:val="24"/>
          <w:lang w:eastAsia="pt-BR"/>
        </w:rPr>
        <w:br/>
        <w:t>Muscle Physiology: skeletal, cardiac, and smooth muscle.</w:t>
      </w:r>
      <w:r w:rsidRPr="003A0781">
        <w:rPr>
          <w:rFonts w:ascii="Arial" w:eastAsia="Times New Roman" w:hAnsi="Arial"/>
          <w:color w:val="0D0D0D" w:themeColor="text1" w:themeTint="F2"/>
          <w:sz w:val="24"/>
          <w:szCs w:val="24"/>
          <w:lang w:eastAsia="pt-BR"/>
        </w:rPr>
        <w:br/>
        <w:t>Nervous System: its cells and respective functions, neurotransmitters and neuromodulators, and its integration with other body systems. Autonomic Nervous System: sympathetic and parasympathetic and their actions.</w:t>
      </w:r>
      <w:r w:rsidRPr="003A0781">
        <w:rPr>
          <w:rFonts w:ascii="Arial" w:eastAsia="Times New Roman" w:hAnsi="Arial"/>
          <w:color w:val="0D0D0D" w:themeColor="text1" w:themeTint="F2"/>
          <w:sz w:val="24"/>
          <w:szCs w:val="24"/>
          <w:lang w:eastAsia="pt-BR"/>
        </w:rPr>
        <w:br/>
        <w:t>Cardiovascular System: the heart as a pumping organ, cardiac electrical system. Blood pressure control. Action of smooth muscles in blood vessels.</w:t>
      </w:r>
      <w:r w:rsidRPr="003A0781">
        <w:rPr>
          <w:rFonts w:ascii="Arial" w:eastAsia="Times New Roman" w:hAnsi="Arial"/>
          <w:color w:val="0D0D0D" w:themeColor="text1" w:themeTint="F2"/>
          <w:sz w:val="24"/>
          <w:szCs w:val="24"/>
          <w:lang w:eastAsia="pt-BR"/>
        </w:rPr>
        <w:br/>
        <w:t>Respiratory System: ventilatory mechanics, respiratory homeostasis.</w:t>
      </w:r>
      <w:r w:rsidRPr="003A0781">
        <w:rPr>
          <w:rFonts w:ascii="Arial" w:eastAsia="Times New Roman" w:hAnsi="Arial"/>
          <w:color w:val="0D0D0D" w:themeColor="text1" w:themeTint="F2"/>
          <w:sz w:val="24"/>
          <w:szCs w:val="24"/>
          <w:lang w:eastAsia="pt-BR"/>
        </w:rPr>
        <w:br/>
        <w:t>Digestive System: digestion and absorption of food, regulation of digestion.</w:t>
      </w:r>
      <w:r w:rsidRPr="003A0781">
        <w:rPr>
          <w:rFonts w:ascii="Arial" w:eastAsia="Times New Roman" w:hAnsi="Arial"/>
          <w:color w:val="0D0D0D" w:themeColor="text1" w:themeTint="F2"/>
          <w:sz w:val="24"/>
          <w:szCs w:val="24"/>
          <w:lang w:eastAsia="pt-BR"/>
        </w:rPr>
        <w:br/>
        <w:t>Renal System: the nephron and urine formation, integration of the kidneys with other systems, renal endocrine function.</w:t>
      </w:r>
      <w:r w:rsidRPr="003A0781">
        <w:rPr>
          <w:rFonts w:ascii="Arial" w:eastAsia="Times New Roman" w:hAnsi="Arial"/>
          <w:color w:val="0D0D0D" w:themeColor="text1" w:themeTint="F2"/>
          <w:sz w:val="24"/>
          <w:szCs w:val="24"/>
          <w:lang w:eastAsia="pt-BR"/>
        </w:rPr>
        <w:br/>
      </w:r>
      <w:r w:rsidRPr="003A0781">
        <w:rPr>
          <w:rFonts w:ascii="Arial" w:eastAsia="Times New Roman" w:hAnsi="Arial"/>
          <w:color w:val="0D0D0D" w:themeColor="text1" w:themeTint="F2"/>
          <w:sz w:val="24"/>
          <w:szCs w:val="24"/>
          <w:lang w:eastAsia="pt-BR"/>
        </w:rPr>
        <w:lastRenderedPageBreak/>
        <w:t>Endocrine System: hypothalamic-pituitary system, hormones and their glandular functions, feedback.</w:t>
      </w:r>
      <w:r w:rsidRPr="003A0781">
        <w:rPr>
          <w:rFonts w:ascii="Arial" w:eastAsia="Times New Roman" w:hAnsi="Arial"/>
          <w:color w:val="0D0D0D" w:themeColor="text1" w:themeTint="F2"/>
          <w:sz w:val="24"/>
          <w:szCs w:val="24"/>
          <w:lang w:eastAsia="pt-BR"/>
        </w:rPr>
        <w:br/>
        <w:t>Reproductive System: male, female, physiological changes during pregnancy.</w:t>
      </w:r>
    </w:p>
    <w:p w14:paraId="66CF750C" w14:textId="77777777" w:rsidR="003E73F7" w:rsidRDefault="003E73F7" w:rsidP="003A0781">
      <w:pPr>
        <w:spacing w:before="100" w:beforeAutospacing="1" w:after="100" w:afterAutospacing="1"/>
        <w:ind w:firstLine="0"/>
        <w:jc w:val="left"/>
        <w:rPr>
          <w:rFonts w:ascii="Arial" w:eastAsia="Times New Roman" w:hAnsi="Arial"/>
          <w:color w:val="0D0D0D" w:themeColor="text1" w:themeTint="F2"/>
          <w:sz w:val="24"/>
          <w:szCs w:val="24"/>
          <w:lang w:eastAsia="pt-BR"/>
        </w:rPr>
      </w:pPr>
    </w:p>
    <w:p w14:paraId="3E8075D9" w14:textId="77777777" w:rsidR="003E73F7" w:rsidRDefault="003A0781" w:rsidP="003A0781">
      <w:pPr>
        <w:spacing w:before="100" w:beforeAutospacing="1" w:after="100" w:afterAutospacing="1"/>
        <w:ind w:firstLine="0"/>
        <w:jc w:val="left"/>
        <w:rPr>
          <w:rFonts w:ascii="Arial" w:eastAsia="Times New Roman" w:hAnsi="Arial"/>
          <w:color w:val="0D0D0D" w:themeColor="text1" w:themeTint="F2"/>
          <w:sz w:val="24"/>
          <w:szCs w:val="24"/>
          <w:lang w:eastAsia="pt-BR"/>
        </w:rPr>
      </w:pPr>
      <w:r w:rsidRPr="003A0781">
        <w:rPr>
          <w:rFonts w:ascii="Arial" w:eastAsia="Times New Roman" w:hAnsi="Arial"/>
          <w:b/>
          <w:color w:val="0D0D0D" w:themeColor="text1" w:themeTint="F2"/>
          <w:sz w:val="24"/>
          <w:szCs w:val="24"/>
          <w:lang w:eastAsia="pt-BR"/>
        </w:rPr>
        <w:t>Basic bibliography:</w:t>
      </w:r>
      <w:r w:rsidRPr="003A0781">
        <w:rPr>
          <w:rFonts w:ascii="Arial" w:eastAsia="Times New Roman" w:hAnsi="Arial"/>
          <w:color w:val="0D0D0D" w:themeColor="text1" w:themeTint="F2"/>
          <w:sz w:val="24"/>
          <w:szCs w:val="24"/>
          <w:lang w:eastAsia="pt-BR"/>
        </w:rPr>
        <w:br/>
        <w:t xml:space="preserve">HALL, J. E. Guyton and Hall: </w:t>
      </w:r>
      <w:r w:rsidRPr="003A0781">
        <w:rPr>
          <w:rFonts w:ascii="Arial" w:eastAsia="Times New Roman" w:hAnsi="Arial"/>
          <w:b/>
          <w:color w:val="0D0D0D" w:themeColor="text1" w:themeTint="F2"/>
          <w:sz w:val="24"/>
          <w:szCs w:val="24"/>
          <w:lang w:eastAsia="pt-BR"/>
        </w:rPr>
        <w:t>Textbook of Medical Physiology</w:t>
      </w:r>
      <w:r w:rsidRPr="003A0781">
        <w:rPr>
          <w:rFonts w:ascii="Arial" w:eastAsia="Times New Roman" w:hAnsi="Arial"/>
          <w:color w:val="0D0D0D" w:themeColor="text1" w:themeTint="F2"/>
          <w:sz w:val="24"/>
          <w:szCs w:val="24"/>
          <w:lang w:eastAsia="pt-BR"/>
        </w:rPr>
        <w:t>. 14th ed. Rio de Janeiro, RJ: Elsevier, 2023.</w:t>
      </w:r>
      <w:r w:rsidRPr="003A0781">
        <w:rPr>
          <w:rFonts w:ascii="Arial" w:eastAsia="Times New Roman" w:hAnsi="Arial"/>
          <w:color w:val="0D0D0D" w:themeColor="text1" w:themeTint="F2"/>
          <w:sz w:val="24"/>
          <w:szCs w:val="24"/>
          <w:lang w:eastAsia="pt-BR"/>
        </w:rPr>
        <w:br/>
        <w:t xml:space="preserve">AIRES, M. de M. </w:t>
      </w:r>
      <w:r w:rsidRPr="003A0781">
        <w:rPr>
          <w:rFonts w:ascii="Arial" w:eastAsia="Times New Roman" w:hAnsi="Arial"/>
          <w:b/>
          <w:color w:val="0D0D0D" w:themeColor="text1" w:themeTint="F2"/>
          <w:sz w:val="24"/>
          <w:szCs w:val="24"/>
          <w:lang w:eastAsia="pt-BR"/>
        </w:rPr>
        <w:t>Physiology</w:t>
      </w:r>
      <w:r w:rsidRPr="003A0781">
        <w:rPr>
          <w:rFonts w:ascii="Arial" w:eastAsia="Times New Roman" w:hAnsi="Arial"/>
          <w:color w:val="0D0D0D" w:themeColor="text1" w:themeTint="F2"/>
          <w:sz w:val="24"/>
          <w:szCs w:val="24"/>
          <w:lang w:eastAsia="pt-BR"/>
        </w:rPr>
        <w:t>. 5th ed. Rio de Janeiro: Guanabara Koogan, 2018.</w:t>
      </w:r>
      <w:r w:rsidRPr="003A0781">
        <w:rPr>
          <w:rFonts w:ascii="Arial" w:eastAsia="Times New Roman" w:hAnsi="Arial"/>
          <w:color w:val="0D0D0D" w:themeColor="text1" w:themeTint="F2"/>
          <w:sz w:val="24"/>
          <w:szCs w:val="24"/>
          <w:lang w:eastAsia="pt-BR"/>
        </w:rPr>
        <w:br/>
        <w:t xml:space="preserve">BARRETT, K. E. et al. </w:t>
      </w:r>
      <w:r w:rsidRPr="003A0781">
        <w:rPr>
          <w:rFonts w:ascii="Arial" w:eastAsia="Times New Roman" w:hAnsi="Arial"/>
          <w:b/>
          <w:color w:val="0D0D0D" w:themeColor="text1" w:themeTint="F2"/>
          <w:sz w:val="24"/>
          <w:szCs w:val="24"/>
          <w:lang w:eastAsia="pt-BR"/>
        </w:rPr>
        <w:t>Ganong’s Review of Medical Physiology</w:t>
      </w:r>
      <w:r w:rsidRPr="003A0781">
        <w:rPr>
          <w:rFonts w:ascii="Arial" w:eastAsia="Times New Roman" w:hAnsi="Arial"/>
          <w:color w:val="0D0D0D" w:themeColor="text1" w:themeTint="F2"/>
          <w:sz w:val="24"/>
          <w:szCs w:val="24"/>
          <w:lang w:eastAsia="pt-BR"/>
        </w:rPr>
        <w:t>. 24th ed. Porto Alegre: AMGH, 2013.</w:t>
      </w:r>
    </w:p>
    <w:p w14:paraId="6CD803E0" w14:textId="77777777" w:rsidR="003E73F7" w:rsidRDefault="003E73F7" w:rsidP="003A0781">
      <w:pPr>
        <w:spacing w:before="100" w:beforeAutospacing="1" w:after="100" w:afterAutospacing="1"/>
        <w:ind w:firstLine="0"/>
        <w:jc w:val="left"/>
        <w:rPr>
          <w:rFonts w:ascii="Arial" w:eastAsia="Times New Roman" w:hAnsi="Arial"/>
          <w:b/>
          <w:color w:val="0D0D0D" w:themeColor="text1" w:themeTint="F2"/>
          <w:sz w:val="24"/>
          <w:szCs w:val="24"/>
          <w:lang w:eastAsia="pt-BR"/>
        </w:rPr>
      </w:pPr>
    </w:p>
    <w:p w14:paraId="755C0243" w14:textId="6135ED28" w:rsidR="003E73F7" w:rsidRPr="003E73F7" w:rsidRDefault="003A0781" w:rsidP="003A0781">
      <w:pPr>
        <w:spacing w:before="100" w:beforeAutospacing="1" w:after="100" w:afterAutospacing="1"/>
        <w:ind w:firstLine="0"/>
        <w:jc w:val="left"/>
        <w:rPr>
          <w:rFonts w:ascii="Arial" w:eastAsia="Times New Roman" w:hAnsi="Arial"/>
          <w:color w:val="0D0D0D" w:themeColor="text1" w:themeTint="F2"/>
          <w:sz w:val="24"/>
          <w:szCs w:val="24"/>
          <w:lang w:eastAsia="pt-BR"/>
        </w:rPr>
      </w:pPr>
      <w:r w:rsidRPr="003A0781">
        <w:rPr>
          <w:rFonts w:ascii="Arial" w:eastAsia="Times New Roman" w:hAnsi="Arial"/>
          <w:b/>
          <w:color w:val="0D0D0D" w:themeColor="text1" w:themeTint="F2"/>
          <w:sz w:val="24"/>
          <w:szCs w:val="24"/>
          <w:lang w:eastAsia="pt-BR"/>
        </w:rPr>
        <w:t>Complementary bibliography:</w:t>
      </w:r>
    </w:p>
    <w:p w14:paraId="653A9256" w14:textId="36199B3E" w:rsidR="003A0781" w:rsidRDefault="003A0781" w:rsidP="003E73F7">
      <w:pPr>
        <w:spacing w:before="100" w:beforeAutospacing="1" w:after="100" w:afterAutospacing="1"/>
        <w:ind w:firstLine="0"/>
        <w:rPr>
          <w:rFonts w:ascii="Arial" w:eastAsia="Times New Roman" w:hAnsi="Arial"/>
          <w:color w:val="0D0D0D" w:themeColor="text1" w:themeTint="F2"/>
          <w:sz w:val="24"/>
          <w:szCs w:val="24"/>
          <w:lang w:eastAsia="pt-BR"/>
        </w:rPr>
      </w:pPr>
      <w:r w:rsidRPr="003A0781">
        <w:rPr>
          <w:rFonts w:ascii="Arial" w:eastAsia="Times New Roman" w:hAnsi="Arial"/>
          <w:color w:val="0D0D0D" w:themeColor="text1" w:themeTint="F2"/>
          <w:sz w:val="24"/>
          <w:szCs w:val="24"/>
          <w:lang w:eastAsia="pt-BR"/>
        </w:rPr>
        <w:t xml:space="preserve">BORON, W. </w:t>
      </w:r>
      <w:r w:rsidRPr="003A0781">
        <w:rPr>
          <w:rFonts w:ascii="Arial" w:eastAsia="Times New Roman" w:hAnsi="Arial"/>
          <w:b/>
          <w:color w:val="0D0D0D" w:themeColor="text1" w:themeTint="F2"/>
          <w:sz w:val="24"/>
          <w:szCs w:val="24"/>
          <w:lang w:eastAsia="pt-BR"/>
        </w:rPr>
        <w:t>Medical Physiology</w:t>
      </w:r>
      <w:r w:rsidRPr="003A0781">
        <w:rPr>
          <w:rFonts w:ascii="Arial" w:eastAsia="Times New Roman" w:hAnsi="Arial"/>
          <w:color w:val="0D0D0D" w:themeColor="text1" w:themeTint="F2"/>
          <w:sz w:val="24"/>
          <w:szCs w:val="24"/>
          <w:lang w:eastAsia="pt-BR"/>
        </w:rPr>
        <w:t>. 2nd ed. São Paulo, SP: Elsevier, 2015.</w:t>
      </w:r>
      <w:r w:rsidRPr="003A0781">
        <w:rPr>
          <w:rFonts w:ascii="Arial" w:eastAsia="Times New Roman" w:hAnsi="Arial"/>
          <w:color w:val="0D0D0D" w:themeColor="text1" w:themeTint="F2"/>
          <w:sz w:val="24"/>
          <w:szCs w:val="24"/>
          <w:lang w:eastAsia="pt-BR"/>
        </w:rPr>
        <w:br/>
        <w:t xml:space="preserve">COSTANZO, L. </w:t>
      </w:r>
      <w:r w:rsidRPr="003A0781">
        <w:rPr>
          <w:rFonts w:ascii="Arial" w:eastAsia="Times New Roman" w:hAnsi="Arial"/>
          <w:b/>
          <w:color w:val="0D0D0D" w:themeColor="text1" w:themeTint="F2"/>
          <w:sz w:val="24"/>
          <w:szCs w:val="24"/>
          <w:lang w:eastAsia="pt-BR"/>
        </w:rPr>
        <w:t>Physiology</w:t>
      </w:r>
      <w:r w:rsidRPr="003A0781">
        <w:rPr>
          <w:rFonts w:ascii="Arial" w:eastAsia="Times New Roman" w:hAnsi="Arial"/>
          <w:color w:val="0D0D0D" w:themeColor="text1" w:themeTint="F2"/>
          <w:sz w:val="24"/>
          <w:szCs w:val="24"/>
          <w:lang w:eastAsia="pt-BR"/>
        </w:rPr>
        <w:t>. 5th ed. Rio de Janeiro: Guanabara Koogan, 2015.</w:t>
      </w:r>
      <w:r w:rsidRPr="003A0781">
        <w:rPr>
          <w:rFonts w:ascii="Arial" w:eastAsia="Times New Roman" w:hAnsi="Arial"/>
          <w:color w:val="0D0D0D" w:themeColor="text1" w:themeTint="F2"/>
          <w:sz w:val="24"/>
          <w:szCs w:val="24"/>
          <w:lang w:eastAsia="pt-BR"/>
        </w:rPr>
        <w:br/>
        <w:t xml:space="preserve">HANSER, T.; KOEPPEN, B. M. </w:t>
      </w:r>
      <w:r w:rsidRPr="003A0781">
        <w:rPr>
          <w:rFonts w:ascii="Arial" w:eastAsia="Times New Roman" w:hAnsi="Arial"/>
          <w:b/>
          <w:color w:val="0D0D0D" w:themeColor="text1" w:themeTint="F2"/>
          <w:sz w:val="24"/>
          <w:szCs w:val="24"/>
          <w:lang w:eastAsia="pt-BR"/>
        </w:rPr>
        <w:t>Netter’s Atlas of Human Physiology</w:t>
      </w:r>
      <w:r w:rsidRPr="003A0781">
        <w:rPr>
          <w:rFonts w:ascii="Arial" w:eastAsia="Times New Roman" w:hAnsi="Arial"/>
          <w:color w:val="0D0D0D" w:themeColor="text1" w:themeTint="F2"/>
          <w:sz w:val="24"/>
          <w:szCs w:val="24"/>
          <w:lang w:eastAsia="pt-BR"/>
        </w:rPr>
        <w:t>. Porto Alegre: Artmed, 2007.</w:t>
      </w:r>
      <w:r w:rsidRPr="003A0781">
        <w:rPr>
          <w:rFonts w:ascii="Arial" w:eastAsia="Times New Roman" w:hAnsi="Arial"/>
          <w:color w:val="0D0D0D" w:themeColor="text1" w:themeTint="F2"/>
          <w:sz w:val="24"/>
          <w:szCs w:val="24"/>
          <w:lang w:eastAsia="pt-BR"/>
        </w:rPr>
        <w:br/>
        <w:t xml:space="preserve">JACOB, S. W.; FRANCONE, C. A.; LOSSOW, W. J. </w:t>
      </w:r>
      <w:r w:rsidRPr="003A0781">
        <w:rPr>
          <w:rFonts w:ascii="Arial" w:eastAsia="Times New Roman" w:hAnsi="Arial"/>
          <w:b/>
          <w:color w:val="0D0D0D" w:themeColor="text1" w:themeTint="F2"/>
          <w:sz w:val="24"/>
          <w:szCs w:val="24"/>
          <w:lang w:eastAsia="pt-BR"/>
        </w:rPr>
        <w:t>Human Anatomy and Physiology</w:t>
      </w:r>
      <w:r w:rsidRPr="003A0781">
        <w:rPr>
          <w:rFonts w:ascii="Arial" w:eastAsia="Times New Roman" w:hAnsi="Arial"/>
          <w:color w:val="0D0D0D" w:themeColor="text1" w:themeTint="F2"/>
          <w:sz w:val="24"/>
          <w:szCs w:val="24"/>
          <w:lang w:eastAsia="pt-BR"/>
        </w:rPr>
        <w:t>. 5th ed. São Paulo, SP: Guanabara, 1990.</w:t>
      </w:r>
      <w:r w:rsidRPr="003A0781">
        <w:rPr>
          <w:rFonts w:ascii="Arial" w:eastAsia="Times New Roman" w:hAnsi="Arial"/>
          <w:color w:val="0D0D0D" w:themeColor="text1" w:themeTint="F2"/>
          <w:sz w:val="24"/>
          <w:szCs w:val="24"/>
          <w:lang w:eastAsia="pt-BR"/>
        </w:rPr>
        <w:br/>
        <w:t xml:space="preserve">KOEPPEN, B. M.; STANTON, B. A. </w:t>
      </w:r>
      <w:r w:rsidRPr="003A0781">
        <w:rPr>
          <w:rFonts w:ascii="Arial" w:eastAsia="Times New Roman" w:hAnsi="Arial"/>
          <w:b/>
          <w:color w:val="0D0D0D" w:themeColor="text1" w:themeTint="F2"/>
          <w:sz w:val="24"/>
          <w:szCs w:val="24"/>
          <w:lang w:eastAsia="pt-BR"/>
        </w:rPr>
        <w:t>Berne &amp; Levy Physiology</w:t>
      </w:r>
      <w:r w:rsidRPr="003A0781">
        <w:rPr>
          <w:rFonts w:ascii="Arial" w:eastAsia="Times New Roman" w:hAnsi="Arial"/>
          <w:color w:val="0D0D0D" w:themeColor="text1" w:themeTint="F2"/>
          <w:sz w:val="24"/>
          <w:szCs w:val="24"/>
          <w:lang w:eastAsia="pt-BR"/>
        </w:rPr>
        <w:t>. 6th ed. Rio de Janeiro, RJ: Elsevier, 2016.</w:t>
      </w:r>
      <w:r w:rsidRPr="003A0781">
        <w:rPr>
          <w:rFonts w:ascii="Arial" w:eastAsia="Times New Roman" w:hAnsi="Arial"/>
          <w:color w:val="0D0D0D" w:themeColor="text1" w:themeTint="F2"/>
          <w:sz w:val="24"/>
          <w:szCs w:val="24"/>
          <w:lang w:eastAsia="pt-BR"/>
        </w:rPr>
        <w:br/>
        <w:t xml:space="preserve">LENT, R. </w:t>
      </w:r>
      <w:r w:rsidRPr="003A0781">
        <w:rPr>
          <w:rFonts w:ascii="Arial" w:eastAsia="Times New Roman" w:hAnsi="Arial"/>
          <w:b/>
          <w:color w:val="0D0D0D" w:themeColor="text1" w:themeTint="F2"/>
          <w:sz w:val="24"/>
          <w:szCs w:val="24"/>
          <w:lang w:eastAsia="pt-BR"/>
        </w:rPr>
        <w:t>Neuroscience of the Mind and Behavior</w:t>
      </w:r>
      <w:r w:rsidRPr="003A0781">
        <w:rPr>
          <w:rFonts w:ascii="Arial" w:eastAsia="Times New Roman" w:hAnsi="Arial"/>
          <w:color w:val="0D0D0D" w:themeColor="text1" w:themeTint="F2"/>
          <w:sz w:val="24"/>
          <w:szCs w:val="24"/>
          <w:lang w:eastAsia="pt-BR"/>
        </w:rPr>
        <w:t>. 2nd ed. Rio de Janeiro: Guanabara Koogan, 2023.</w:t>
      </w:r>
    </w:p>
    <w:p w14:paraId="401D6EA0" w14:textId="215D2142" w:rsidR="003A0781" w:rsidRDefault="003A0781" w:rsidP="003A0781">
      <w:pPr>
        <w:spacing w:before="100" w:beforeAutospacing="1" w:after="100" w:afterAutospacing="1"/>
        <w:ind w:firstLine="0"/>
        <w:jc w:val="left"/>
        <w:rPr>
          <w:rFonts w:ascii="Arial" w:eastAsia="Times New Roman" w:hAnsi="Arial"/>
          <w:color w:val="0D0D0D" w:themeColor="text1" w:themeTint="F2"/>
          <w:sz w:val="24"/>
          <w:szCs w:val="24"/>
          <w:lang w:eastAsia="pt-BR"/>
        </w:rPr>
      </w:pPr>
    </w:p>
    <w:p w14:paraId="0CD1A2FE" w14:textId="61669EB9" w:rsidR="002B243D" w:rsidRDefault="002B243D" w:rsidP="003A0781">
      <w:pPr>
        <w:spacing w:before="100" w:beforeAutospacing="1" w:after="100" w:afterAutospacing="1"/>
        <w:ind w:firstLine="0"/>
        <w:jc w:val="left"/>
        <w:rPr>
          <w:rFonts w:ascii="Arial" w:eastAsia="Times New Roman" w:hAnsi="Arial"/>
          <w:color w:val="0D0D0D" w:themeColor="text1" w:themeTint="F2"/>
          <w:sz w:val="24"/>
          <w:szCs w:val="24"/>
          <w:lang w:eastAsia="pt-BR"/>
        </w:rPr>
      </w:pPr>
    </w:p>
    <w:p w14:paraId="38E3FEBE" w14:textId="1DB08934" w:rsidR="002B243D" w:rsidRDefault="002B243D" w:rsidP="003A0781">
      <w:pPr>
        <w:spacing w:before="100" w:beforeAutospacing="1" w:after="100" w:afterAutospacing="1"/>
        <w:ind w:firstLine="0"/>
        <w:jc w:val="left"/>
        <w:rPr>
          <w:rFonts w:ascii="Arial" w:eastAsia="Times New Roman" w:hAnsi="Arial"/>
          <w:color w:val="0D0D0D" w:themeColor="text1" w:themeTint="F2"/>
          <w:sz w:val="24"/>
          <w:szCs w:val="24"/>
          <w:lang w:eastAsia="pt-BR"/>
        </w:rPr>
      </w:pPr>
    </w:p>
    <w:p w14:paraId="188C62FD" w14:textId="77777777" w:rsidR="002B243D" w:rsidRPr="003A0781" w:rsidRDefault="002B243D" w:rsidP="003A0781">
      <w:pPr>
        <w:spacing w:before="100" w:beforeAutospacing="1" w:after="100" w:afterAutospacing="1"/>
        <w:ind w:firstLine="0"/>
        <w:jc w:val="left"/>
        <w:rPr>
          <w:rFonts w:ascii="Arial" w:eastAsia="Times New Roman" w:hAnsi="Arial"/>
          <w:color w:val="0D0D0D" w:themeColor="text1" w:themeTint="F2"/>
          <w:sz w:val="24"/>
          <w:szCs w:val="24"/>
          <w:lang w:eastAsia="pt-BR"/>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9066"/>
      </w:tblGrid>
      <w:tr w:rsidR="003907BC" w:rsidRPr="005809CA" w14:paraId="600DBF07" w14:textId="77777777" w:rsidTr="008630B5">
        <w:tc>
          <w:tcPr>
            <w:tcW w:w="9066" w:type="dxa"/>
            <w:shd w:val="clear" w:color="auto" w:fill="2E74B5"/>
          </w:tcPr>
          <w:p w14:paraId="28D720B0" w14:textId="5DFC35DE" w:rsidR="00266E25" w:rsidRPr="005809CA" w:rsidRDefault="003E73F7" w:rsidP="008630B5">
            <w:pPr>
              <w:spacing w:before="120" w:after="120" w:line="240" w:lineRule="auto"/>
              <w:ind w:firstLine="0"/>
              <w:rPr>
                <w:rFonts w:ascii="Arial" w:eastAsia="MS Mincho" w:hAnsi="Arial"/>
                <w:b/>
                <w:color w:val="0D0D0D" w:themeColor="text1" w:themeTint="F2"/>
                <w:sz w:val="24"/>
                <w:szCs w:val="24"/>
                <w:lang w:eastAsia="pt-BR"/>
              </w:rPr>
            </w:pPr>
            <w:r>
              <w:rPr>
                <w:rFonts w:ascii="Arial" w:eastAsia="MS Mincho" w:hAnsi="Arial"/>
                <w:b/>
                <w:color w:val="0D0D0D" w:themeColor="text1" w:themeTint="F2"/>
                <w:sz w:val="24"/>
                <w:szCs w:val="24"/>
                <w:lang w:eastAsia="pt-BR"/>
              </w:rPr>
              <w:lastRenderedPageBreak/>
              <w:t>Course</w:t>
            </w:r>
            <w:r w:rsidR="00266E25" w:rsidRPr="005809CA">
              <w:rPr>
                <w:rFonts w:ascii="Arial" w:eastAsia="MS Mincho" w:hAnsi="Arial"/>
                <w:b/>
                <w:color w:val="0D0D0D" w:themeColor="text1" w:themeTint="F2"/>
                <w:sz w:val="24"/>
                <w:szCs w:val="24"/>
                <w:lang w:eastAsia="pt-BR"/>
              </w:rPr>
              <w:t>: Human</w:t>
            </w:r>
            <w:r>
              <w:rPr>
                <w:rFonts w:ascii="Arial" w:eastAsia="MS Mincho" w:hAnsi="Arial"/>
                <w:b/>
                <w:color w:val="0D0D0D" w:themeColor="text1" w:themeTint="F2"/>
                <w:sz w:val="24"/>
                <w:szCs w:val="24"/>
                <w:lang w:eastAsia="pt-BR"/>
              </w:rPr>
              <w:t xml:space="preserve"> Genetics</w:t>
            </w:r>
          </w:p>
        </w:tc>
      </w:tr>
      <w:tr w:rsidR="003907BC" w:rsidRPr="005809CA" w14:paraId="10C3CA28" w14:textId="77777777" w:rsidTr="008630B5">
        <w:tc>
          <w:tcPr>
            <w:tcW w:w="9066" w:type="dxa"/>
            <w:shd w:val="clear" w:color="auto" w:fill="E2EFD9"/>
          </w:tcPr>
          <w:p w14:paraId="0A664723" w14:textId="7E26DC8E" w:rsidR="00266E25" w:rsidRPr="005809CA" w:rsidRDefault="003E73F7" w:rsidP="008630B5">
            <w:pPr>
              <w:spacing w:before="120" w:after="120" w:line="240" w:lineRule="auto"/>
              <w:ind w:firstLine="0"/>
              <w:rPr>
                <w:rFonts w:ascii="Arial" w:eastAsia="MS Mincho" w:hAnsi="Arial"/>
                <w:b/>
                <w:color w:val="0D0D0D" w:themeColor="text1" w:themeTint="F2"/>
                <w:sz w:val="24"/>
                <w:szCs w:val="24"/>
                <w:lang w:eastAsia="pt-BR"/>
              </w:rPr>
            </w:pPr>
            <w:r>
              <w:rPr>
                <w:rFonts w:ascii="Arial" w:eastAsia="MS Mincho" w:hAnsi="Arial"/>
                <w:b/>
                <w:color w:val="0D0D0D" w:themeColor="text1" w:themeTint="F2"/>
                <w:sz w:val="24"/>
                <w:szCs w:val="24"/>
                <w:lang w:eastAsia="pt-BR"/>
              </w:rPr>
              <w:t>Workload</w:t>
            </w:r>
            <w:r w:rsidR="00266E25" w:rsidRPr="005809CA">
              <w:rPr>
                <w:rFonts w:ascii="Arial" w:eastAsia="MS Mincho" w:hAnsi="Arial"/>
                <w:b/>
                <w:color w:val="0D0D0D" w:themeColor="text1" w:themeTint="F2"/>
                <w:sz w:val="24"/>
                <w:szCs w:val="24"/>
                <w:lang w:eastAsia="pt-BR"/>
              </w:rPr>
              <w:t>: 40 h/</w:t>
            </w:r>
            <w:r>
              <w:rPr>
                <w:rFonts w:ascii="Arial" w:eastAsia="MS Mincho" w:hAnsi="Arial"/>
                <w:b/>
                <w:color w:val="0D0D0D" w:themeColor="text1" w:themeTint="F2"/>
                <w:sz w:val="24"/>
                <w:szCs w:val="24"/>
                <w:lang w:eastAsia="pt-BR"/>
              </w:rPr>
              <w:t>class</w:t>
            </w:r>
          </w:p>
        </w:tc>
      </w:tr>
    </w:tbl>
    <w:p w14:paraId="4EC254B7" w14:textId="6E9C731D" w:rsidR="002B243D" w:rsidRDefault="003E73F7" w:rsidP="003E73F7">
      <w:pPr>
        <w:spacing w:before="100" w:beforeAutospacing="1" w:after="100" w:afterAutospacing="1"/>
        <w:ind w:firstLine="0"/>
        <w:jc w:val="left"/>
        <w:rPr>
          <w:rFonts w:ascii="Arial" w:eastAsia="Times New Roman" w:hAnsi="Arial"/>
          <w:color w:val="0D0D0D" w:themeColor="text1" w:themeTint="F2"/>
          <w:sz w:val="24"/>
          <w:szCs w:val="24"/>
          <w:lang w:eastAsia="pt-BR"/>
        </w:rPr>
      </w:pPr>
      <w:r w:rsidRPr="003E73F7">
        <w:rPr>
          <w:rFonts w:ascii="Arial" w:eastAsia="Times New Roman" w:hAnsi="Arial"/>
          <w:b/>
          <w:color w:val="0D0D0D" w:themeColor="text1" w:themeTint="F2"/>
          <w:sz w:val="24"/>
          <w:szCs w:val="24"/>
          <w:lang w:eastAsia="pt-BR"/>
        </w:rPr>
        <w:t>Syllabus</w:t>
      </w:r>
    </w:p>
    <w:p w14:paraId="565D4C39" w14:textId="3C98D8CF" w:rsidR="003E73F7" w:rsidRPr="003E73F7" w:rsidRDefault="003E73F7" w:rsidP="002B243D">
      <w:pPr>
        <w:spacing w:before="100" w:beforeAutospacing="1" w:after="100" w:afterAutospacing="1"/>
        <w:ind w:firstLine="708"/>
        <w:jc w:val="left"/>
        <w:rPr>
          <w:rFonts w:ascii="Arial" w:eastAsia="Times New Roman" w:hAnsi="Arial"/>
          <w:color w:val="0D0D0D" w:themeColor="text1" w:themeTint="F2"/>
          <w:sz w:val="24"/>
          <w:szCs w:val="24"/>
          <w:lang w:eastAsia="pt-BR"/>
        </w:rPr>
      </w:pPr>
      <w:r w:rsidRPr="003E73F7">
        <w:rPr>
          <w:rFonts w:ascii="Arial" w:eastAsia="Times New Roman" w:hAnsi="Arial"/>
          <w:color w:val="0D0D0D" w:themeColor="text1" w:themeTint="F2"/>
          <w:sz w:val="24"/>
          <w:szCs w:val="24"/>
          <w:lang w:eastAsia="pt-BR"/>
        </w:rPr>
        <w:t>Study of human chromosomes, heredity, genes, DNA, RNA, proteins, monogenic inheritance, mutation, clinical cytogenetics, multifactorial inheritance, and cancer genetics.</w:t>
      </w:r>
    </w:p>
    <w:p w14:paraId="544211C7" w14:textId="77777777" w:rsidR="003E73F7" w:rsidRPr="003E73F7" w:rsidRDefault="003E73F7" w:rsidP="003E73F7">
      <w:pPr>
        <w:spacing w:before="100" w:beforeAutospacing="1" w:after="100" w:afterAutospacing="1"/>
        <w:ind w:firstLine="0"/>
        <w:jc w:val="left"/>
        <w:rPr>
          <w:rFonts w:ascii="Arial" w:eastAsia="Times New Roman" w:hAnsi="Arial"/>
          <w:color w:val="0D0D0D" w:themeColor="text1" w:themeTint="F2"/>
          <w:sz w:val="24"/>
          <w:szCs w:val="24"/>
          <w:lang w:eastAsia="pt-BR"/>
        </w:rPr>
      </w:pPr>
      <w:r w:rsidRPr="003E73F7">
        <w:rPr>
          <w:rFonts w:ascii="Arial" w:eastAsia="Times New Roman" w:hAnsi="Arial"/>
          <w:b/>
          <w:color w:val="0D0D0D" w:themeColor="text1" w:themeTint="F2"/>
          <w:sz w:val="24"/>
          <w:szCs w:val="24"/>
          <w:lang w:eastAsia="pt-BR"/>
        </w:rPr>
        <w:t>Objectives</w:t>
      </w:r>
      <w:r w:rsidRPr="003E73F7">
        <w:rPr>
          <w:rFonts w:ascii="Arial" w:eastAsia="Times New Roman" w:hAnsi="Arial"/>
          <w:b/>
          <w:color w:val="0D0D0D" w:themeColor="text1" w:themeTint="F2"/>
          <w:sz w:val="24"/>
          <w:szCs w:val="24"/>
          <w:lang w:eastAsia="pt-BR"/>
        </w:rPr>
        <w:br/>
        <w:t>General objective</w:t>
      </w:r>
      <w:r w:rsidRPr="003E73F7">
        <w:rPr>
          <w:rFonts w:ascii="Arial" w:eastAsia="Times New Roman" w:hAnsi="Arial"/>
          <w:color w:val="0D0D0D" w:themeColor="text1" w:themeTint="F2"/>
          <w:sz w:val="24"/>
          <w:szCs w:val="24"/>
          <w:lang w:eastAsia="pt-BR"/>
        </w:rPr>
        <w:br/>
        <w:t>Understand the importance and applications of Genetics in the nursing profession.</w:t>
      </w:r>
    </w:p>
    <w:p w14:paraId="754959D8" w14:textId="1A08A24A" w:rsidR="002B243D" w:rsidRDefault="003E73F7" w:rsidP="003E73F7">
      <w:pPr>
        <w:spacing w:before="100" w:beforeAutospacing="1" w:after="100" w:afterAutospacing="1"/>
        <w:ind w:firstLine="0"/>
        <w:jc w:val="left"/>
        <w:rPr>
          <w:rFonts w:ascii="Arial" w:eastAsia="Times New Roman" w:hAnsi="Arial"/>
          <w:color w:val="0D0D0D" w:themeColor="text1" w:themeTint="F2"/>
          <w:sz w:val="24"/>
          <w:szCs w:val="24"/>
          <w:lang w:eastAsia="pt-BR"/>
        </w:rPr>
      </w:pPr>
      <w:r w:rsidRPr="003E73F7">
        <w:rPr>
          <w:rFonts w:ascii="Arial" w:eastAsia="Times New Roman" w:hAnsi="Arial"/>
          <w:b/>
          <w:color w:val="0D0D0D" w:themeColor="text1" w:themeTint="F2"/>
          <w:sz w:val="24"/>
          <w:szCs w:val="24"/>
          <w:lang w:eastAsia="pt-BR"/>
        </w:rPr>
        <w:t>Specific objective</w:t>
      </w:r>
    </w:p>
    <w:p w14:paraId="05B0EECA" w14:textId="59037917" w:rsidR="003E73F7" w:rsidRPr="003E73F7" w:rsidRDefault="003E73F7" w:rsidP="002B243D">
      <w:pPr>
        <w:spacing w:before="100" w:beforeAutospacing="1" w:after="100" w:afterAutospacing="1"/>
        <w:ind w:firstLine="708"/>
        <w:jc w:val="left"/>
        <w:rPr>
          <w:rFonts w:ascii="Arial" w:eastAsia="Times New Roman" w:hAnsi="Arial"/>
          <w:color w:val="0D0D0D" w:themeColor="text1" w:themeTint="F2"/>
          <w:sz w:val="24"/>
          <w:szCs w:val="24"/>
          <w:lang w:eastAsia="pt-BR"/>
        </w:rPr>
      </w:pPr>
      <w:r w:rsidRPr="003E73F7">
        <w:rPr>
          <w:rFonts w:ascii="Arial" w:eastAsia="Times New Roman" w:hAnsi="Arial"/>
          <w:color w:val="0D0D0D" w:themeColor="text1" w:themeTint="F2"/>
          <w:sz w:val="24"/>
          <w:szCs w:val="24"/>
          <w:lang w:eastAsia="pt-BR"/>
        </w:rPr>
        <w:t xml:space="preserve">Identify the role of Genetics in Nursing and related areas, the characteristics and functioning of the human genome as well </w:t>
      </w:r>
      <w:proofErr w:type="gramStart"/>
      <w:r w:rsidRPr="003E73F7">
        <w:rPr>
          <w:rFonts w:ascii="Arial" w:eastAsia="Times New Roman" w:hAnsi="Arial"/>
          <w:color w:val="0D0D0D" w:themeColor="text1" w:themeTint="F2"/>
          <w:sz w:val="24"/>
          <w:szCs w:val="24"/>
          <w:lang w:eastAsia="pt-BR"/>
        </w:rPr>
        <w:t>as its</w:t>
      </w:r>
      <w:proofErr w:type="gramEnd"/>
      <w:r w:rsidRPr="003E73F7">
        <w:rPr>
          <w:rFonts w:ascii="Arial" w:eastAsia="Times New Roman" w:hAnsi="Arial"/>
          <w:color w:val="0D0D0D" w:themeColor="text1" w:themeTint="F2"/>
          <w:sz w:val="24"/>
          <w:szCs w:val="24"/>
          <w:lang w:eastAsia="pt-BR"/>
        </w:rPr>
        <w:t xml:space="preserve"> alterations and consequences;</w:t>
      </w:r>
      <w:r w:rsidRPr="003E73F7">
        <w:rPr>
          <w:rFonts w:ascii="Arial" w:eastAsia="Times New Roman" w:hAnsi="Arial"/>
          <w:color w:val="0D0D0D" w:themeColor="text1" w:themeTint="F2"/>
          <w:sz w:val="24"/>
          <w:szCs w:val="24"/>
          <w:lang w:eastAsia="pt-BR"/>
        </w:rPr>
        <w:br/>
        <w:t>Discuss the importance and application of Genetics in health care.</w:t>
      </w:r>
    </w:p>
    <w:p w14:paraId="6FC579A5" w14:textId="5A8427A7" w:rsidR="003E73F7" w:rsidRDefault="003E73F7" w:rsidP="003E73F7">
      <w:pPr>
        <w:spacing w:before="100" w:beforeAutospacing="1" w:after="100" w:afterAutospacing="1"/>
        <w:ind w:firstLine="0"/>
        <w:jc w:val="left"/>
        <w:rPr>
          <w:rFonts w:ascii="Arial" w:eastAsia="Times New Roman" w:hAnsi="Arial"/>
          <w:color w:val="0D0D0D" w:themeColor="text1" w:themeTint="F2"/>
          <w:sz w:val="24"/>
          <w:szCs w:val="24"/>
          <w:lang w:eastAsia="pt-BR"/>
        </w:rPr>
      </w:pPr>
      <w:r w:rsidRPr="003E73F7">
        <w:rPr>
          <w:rFonts w:ascii="Arial" w:eastAsia="Times New Roman" w:hAnsi="Arial"/>
          <w:b/>
          <w:color w:val="0D0D0D" w:themeColor="text1" w:themeTint="F2"/>
          <w:sz w:val="24"/>
          <w:szCs w:val="24"/>
          <w:lang w:eastAsia="pt-BR"/>
        </w:rPr>
        <w:t>Contents</w:t>
      </w:r>
      <w:r w:rsidRPr="003E73F7">
        <w:rPr>
          <w:rFonts w:ascii="Arial" w:eastAsia="Times New Roman" w:hAnsi="Arial"/>
          <w:color w:val="0D0D0D" w:themeColor="text1" w:themeTint="F2"/>
          <w:sz w:val="24"/>
          <w:szCs w:val="24"/>
          <w:lang w:eastAsia="pt-BR"/>
        </w:rPr>
        <w:br/>
        <w:t>Role of genetics in health areas;</w:t>
      </w:r>
      <w:r w:rsidRPr="003E73F7">
        <w:rPr>
          <w:rFonts w:ascii="Arial" w:eastAsia="Times New Roman" w:hAnsi="Arial"/>
          <w:color w:val="0D0D0D" w:themeColor="text1" w:themeTint="F2"/>
          <w:sz w:val="24"/>
          <w:szCs w:val="24"/>
          <w:lang w:eastAsia="pt-BR"/>
        </w:rPr>
        <w:br/>
        <w:t>Chromosomal basis of heredity;</w:t>
      </w:r>
      <w:r w:rsidRPr="003E73F7">
        <w:rPr>
          <w:rFonts w:ascii="Arial" w:eastAsia="Times New Roman" w:hAnsi="Arial"/>
          <w:color w:val="0D0D0D" w:themeColor="text1" w:themeTint="F2"/>
          <w:sz w:val="24"/>
          <w:szCs w:val="24"/>
          <w:lang w:eastAsia="pt-BR"/>
        </w:rPr>
        <w:br/>
        <w:t>Human chromosomes;</w:t>
      </w:r>
      <w:r w:rsidRPr="003E73F7">
        <w:rPr>
          <w:rFonts w:ascii="Arial" w:eastAsia="Times New Roman" w:hAnsi="Arial"/>
          <w:color w:val="0D0D0D" w:themeColor="text1" w:themeTint="F2"/>
          <w:sz w:val="24"/>
          <w:szCs w:val="24"/>
          <w:lang w:eastAsia="pt-BR"/>
        </w:rPr>
        <w:br/>
        <w:t>Structure and function of chromosomes and genes;</w:t>
      </w:r>
      <w:r w:rsidRPr="003E73F7">
        <w:rPr>
          <w:rFonts w:ascii="Arial" w:eastAsia="Times New Roman" w:hAnsi="Arial"/>
          <w:color w:val="0D0D0D" w:themeColor="text1" w:themeTint="F2"/>
          <w:sz w:val="24"/>
          <w:szCs w:val="24"/>
          <w:lang w:eastAsia="pt-BR"/>
        </w:rPr>
        <w:br/>
        <w:t>Organization of the human genome;</w:t>
      </w:r>
      <w:r w:rsidRPr="003E73F7">
        <w:rPr>
          <w:rFonts w:ascii="Arial" w:eastAsia="Times New Roman" w:hAnsi="Arial"/>
          <w:color w:val="0D0D0D" w:themeColor="text1" w:themeTint="F2"/>
          <w:sz w:val="24"/>
          <w:szCs w:val="24"/>
          <w:lang w:eastAsia="pt-BR"/>
        </w:rPr>
        <w:br/>
        <w:t>DNA, RNA, and proteins;</w:t>
      </w:r>
      <w:r w:rsidRPr="003E73F7">
        <w:rPr>
          <w:rFonts w:ascii="Arial" w:eastAsia="Times New Roman" w:hAnsi="Arial"/>
          <w:color w:val="0D0D0D" w:themeColor="text1" w:themeTint="F2"/>
          <w:sz w:val="24"/>
          <w:szCs w:val="24"/>
          <w:lang w:eastAsia="pt-BR"/>
        </w:rPr>
        <w:br/>
        <w:t>Patterns of monogenic inheritance;</w:t>
      </w:r>
      <w:r w:rsidRPr="003E73F7">
        <w:rPr>
          <w:rFonts w:ascii="Arial" w:eastAsia="Times New Roman" w:hAnsi="Arial"/>
          <w:color w:val="0D0D0D" w:themeColor="text1" w:themeTint="F2"/>
          <w:sz w:val="24"/>
          <w:szCs w:val="24"/>
          <w:lang w:eastAsia="pt-BR"/>
        </w:rPr>
        <w:br/>
        <w:t>Autosomal dominant and recessive inheritance;</w:t>
      </w:r>
      <w:r w:rsidRPr="003E73F7">
        <w:rPr>
          <w:rFonts w:ascii="Arial" w:eastAsia="Times New Roman" w:hAnsi="Arial"/>
          <w:color w:val="0D0D0D" w:themeColor="text1" w:themeTint="F2"/>
          <w:sz w:val="24"/>
          <w:szCs w:val="24"/>
          <w:lang w:eastAsia="pt-BR"/>
        </w:rPr>
        <w:br/>
        <w:t>X-linked dominant and recessive inheritance;</w:t>
      </w:r>
      <w:r w:rsidRPr="003E73F7">
        <w:rPr>
          <w:rFonts w:ascii="Arial" w:eastAsia="Times New Roman" w:hAnsi="Arial"/>
          <w:color w:val="0D0D0D" w:themeColor="text1" w:themeTint="F2"/>
          <w:sz w:val="24"/>
          <w:szCs w:val="24"/>
          <w:lang w:eastAsia="pt-BR"/>
        </w:rPr>
        <w:br/>
        <w:t>Mutation;</w:t>
      </w:r>
      <w:r w:rsidRPr="003E73F7">
        <w:rPr>
          <w:rFonts w:ascii="Arial" w:eastAsia="Times New Roman" w:hAnsi="Arial"/>
          <w:color w:val="0D0D0D" w:themeColor="text1" w:themeTint="F2"/>
          <w:sz w:val="24"/>
          <w:szCs w:val="24"/>
          <w:lang w:eastAsia="pt-BR"/>
        </w:rPr>
        <w:br/>
        <w:t>Clinical cytogenetics;</w:t>
      </w:r>
      <w:r w:rsidRPr="003E73F7">
        <w:rPr>
          <w:rFonts w:ascii="Arial" w:eastAsia="Times New Roman" w:hAnsi="Arial"/>
          <w:color w:val="0D0D0D" w:themeColor="text1" w:themeTint="F2"/>
          <w:sz w:val="24"/>
          <w:szCs w:val="24"/>
          <w:lang w:eastAsia="pt-BR"/>
        </w:rPr>
        <w:br/>
        <w:t>Autosomal disorders;</w:t>
      </w:r>
      <w:r w:rsidRPr="003E73F7">
        <w:rPr>
          <w:rFonts w:ascii="Arial" w:eastAsia="Times New Roman" w:hAnsi="Arial"/>
          <w:color w:val="0D0D0D" w:themeColor="text1" w:themeTint="F2"/>
          <w:sz w:val="24"/>
          <w:szCs w:val="24"/>
          <w:lang w:eastAsia="pt-BR"/>
        </w:rPr>
        <w:br/>
        <w:t>Sex chromosomes;</w:t>
      </w:r>
      <w:r w:rsidRPr="003E73F7">
        <w:rPr>
          <w:rFonts w:ascii="Arial" w:eastAsia="Times New Roman" w:hAnsi="Arial"/>
          <w:color w:val="0D0D0D" w:themeColor="text1" w:themeTint="F2"/>
          <w:sz w:val="24"/>
          <w:szCs w:val="24"/>
          <w:lang w:eastAsia="pt-BR"/>
        </w:rPr>
        <w:br/>
        <w:t>Chromosomal basis of sex determination;</w:t>
      </w:r>
      <w:r w:rsidRPr="003E73F7">
        <w:rPr>
          <w:rFonts w:ascii="Arial" w:eastAsia="Times New Roman" w:hAnsi="Arial"/>
          <w:color w:val="0D0D0D" w:themeColor="text1" w:themeTint="F2"/>
          <w:sz w:val="24"/>
          <w:szCs w:val="24"/>
          <w:lang w:eastAsia="pt-BR"/>
        </w:rPr>
        <w:br/>
        <w:t>X and Y chromosomes;</w:t>
      </w:r>
      <w:r w:rsidRPr="003E73F7">
        <w:rPr>
          <w:rFonts w:ascii="Arial" w:eastAsia="Times New Roman" w:hAnsi="Arial"/>
          <w:color w:val="0D0D0D" w:themeColor="text1" w:themeTint="F2"/>
          <w:sz w:val="24"/>
          <w:szCs w:val="24"/>
          <w:lang w:eastAsia="pt-BR"/>
        </w:rPr>
        <w:br/>
      </w:r>
      <w:r w:rsidRPr="003E73F7">
        <w:rPr>
          <w:rFonts w:ascii="Arial" w:eastAsia="Times New Roman" w:hAnsi="Arial"/>
          <w:color w:val="0D0D0D" w:themeColor="text1" w:themeTint="F2"/>
          <w:sz w:val="24"/>
          <w:szCs w:val="24"/>
          <w:lang w:eastAsia="pt-BR"/>
        </w:rPr>
        <w:lastRenderedPageBreak/>
        <w:t>Clinical disorders of sex chromosomes;</w:t>
      </w:r>
      <w:r w:rsidRPr="003E73F7">
        <w:rPr>
          <w:rFonts w:ascii="Arial" w:eastAsia="Times New Roman" w:hAnsi="Arial"/>
          <w:color w:val="0D0D0D" w:themeColor="text1" w:themeTint="F2"/>
          <w:sz w:val="24"/>
          <w:szCs w:val="24"/>
          <w:lang w:eastAsia="pt-BR"/>
        </w:rPr>
        <w:br/>
        <w:t>Genetics of disorders with multifactorial inheritance;</w:t>
      </w:r>
      <w:r w:rsidRPr="003E73F7">
        <w:rPr>
          <w:rFonts w:ascii="Arial" w:eastAsia="Times New Roman" w:hAnsi="Arial"/>
          <w:color w:val="0D0D0D" w:themeColor="text1" w:themeTint="F2"/>
          <w:sz w:val="24"/>
          <w:szCs w:val="24"/>
          <w:lang w:eastAsia="pt-BR"/>
        </w:rPr>
        <w:br/>
        <w:t>Cancer genetics.</w:t>
      </w:r>
    </w:p>
    <w:p w14:paraId="1AF20F68" w14:textId="77777777" w:rsidR="003E73F7" w:rsidRPr="003E73F7" w:rsidRDefault="003E73F7" w:rsidP="003E73F7">
      <w:pPr>
        <w:spacing w:before="100" w:beforeAutospacing="1" w:after="100" w:afterAutospacing="1"/>
        <w:ind w:firstLine="0"/>
        <w:jc w:val="left"/>
        <w:rPr>
          <w:rFonts w:ascii="Arial" w:eastAsia="Times New Roman" w:hAnsi="Arial"/>
          <w:color w:val="0D0D0D" w:themeColor="text1" w:themeTint="F2"/>
          <w:sz w:val="24"/>
          <w:szCs w:val="24"/>
          <w:lang w:eastAsia="pt-BR"/>
        </w:rPr>
      </w:pPr>
    </w:p>
    <w:p w14:paraId="32D14FD4" w14:textId="77777777" w:rsidR="003E73F7" w:rsidRDefault="003E73F7" w:rsidP="003E73F7">
      <w:pPr>
        <w:spacing w:before="100" w:beforeAutospacing="1" w:after="100" w:afterAutospacing="1"/>
        <w:ind w:firstLine="0"/>
        <w:rPr>
          <w:rFonts w:ascii="Arial" w:eastAsia="Times New Roman" w:hAnsi="Arial"/>
          <w:b/>
          <w:color w:val="0D0D0D" w:themeColor="text1" w:themeTint="F2"/>
          <w:sz w:val="24"/>
          <w:szCs w:val="24"/>
          <w:lang w:eastAsia="pt-BR"/>
        </w:rPr>
      </w:pPr>
      <w:r w:rsidRPr="003E73F7">
        <w:rPr>
          <w:rFonts w:ascii="Arial" w:eastAsia="Times New Roman" w:hAnsi="Arial"/>
          <w:b/>
          <w:color w:val="0D0D0D" w:themeColor="text1" w:themeTint="F2"/>
          <w:sz w:val="24"/>
          <w:szCs w:val="24"/>
          <w:lang w:eastAsia="pt-BR"/>
        </w:rPr>
        <w:t>Basic bibliography:</w:t>
      </w:r>
    </w:p>
    <w:p w14:paraId="05D8ACFA" w14:textId="22F044F8" w:rsidR="003E73F7" w:rsidRPr="003E73F7" w:rsidRDefault="003E73F7" w:rsidP="003E73F7">
      <w:pPr>
        <w:spacing w:before="100" w:beforeAutospacing="1" w:after="100" w:afterAutospacing="1"/>
        <w:ind w:firstLine="0"/>
        <w:rPr>
          <w:rFonts w:ascii="Arial" w:eastAsia="Times New Roman" w:hAnsi="Arial"/>
          <w:color w:val="0D0D0D" w:themeColor="text1" w:themeTint="F2"/>
          <w:sz w:val="24"/>
          <w:szCs w:val="24"/>
          <w:lang w:eastAsia="pt-BR"/>
        </w:rPr>
      </w:pPr>
      <w:r w:rsidRPr="003E73F7">
        <w:rPr>
          <w:rFonts w:ascii="Arial" w:eastAsia="Times New Roman" w:hAnsi="Arial"/>
          <w:color w:val="0D0D0D" w:themeColor="text1" w:themeTint="F2"/>
          <w:sz w:val="24"/>
          <w:szCs w:val="24"/>
          <w:lang w:eastAsia="pt-BR"/>
        </w:rPr>
        <w:t xml:space="preserve">GRIFFITHS, A. et al. </w:t>
      </w:r>
      <w:r w:rsidRPr="003E73F7">
        <w:rPr>
          <w:rFonts w:ascii="Arial" w:eastAsia="Times New Roman" w:hAnsi="Arial"/>
          <w:b/>
          <w:color w:val="0D0D0D" w:themeColor="text1" w:themeTint="F2"/>
          <w:sz w:val="24"/>
          <w:szCs w:val="24"/>
          <w:lang w:eastAsia="pt-BR"/>
        </w:rPr>
        <w:t>Introduction to Genetics</w:t>
      </w:r>
      <w:r w:rsidRPr="003E73F7">
        <w:rPr>
          <w:rFonts w:ascii="Arial" w:eastAsia="Times New Roman" w:hAnsi="Arial"/>
          <w:color w:val="0D0D0D" w:themeColor="text1" w:themeTint="F2"/>
          <w:sz w:val="24"/>
          <w:szCs w:val="24"/>
          <w:lang w:eastAsia="pt-BR"/>
        </w:rPr>
        <w:t>. 12th ed. Rio de Janeiro: Guanabara Koogan, 2022.</w:t>
      </w:r>
      <w:r w:rsidRPr="003E73F7">
        <w:rPr>
          <w:rFonts w:ascii="Arial" w:eastAsia="Times New Roman" w:hAnsi="Arial"/>
          <w:color w:val="0D0D0D" w:themeColor="text1" w:themeTint="F2"/>
          <w:sz w:val="24"/>
          <w:szCs w:val="24"/>
          <w:lang w:eastAsia="pt-BR"/>
        </w:rPr>
        <w:br/>
        <w:t xml:space="preserve">NUSSBAUM, R. L.; MCINNES, R. R.; WILLARD, H. F. </w:t>
      </w:r>
      <w:r w:rsidRPr="003E73F7">
        <w:rPr>
          <w:rFonts w:ascii="Arial" w:eastAsia="Times New Roman" w:hAnsi="Arial"/>
          <w:b/>
          <w:color w:val="0D0D0D" w:themeColor="text1" w:themeTint="F2"/>
          <w:sz w:val="24"/>
          <w:szCs w:val="24"/>
          <w:lang w:eastAsia="pt-BR"/>
        </w:rPr>
        <w:t>Thompson &amp; Thompson Medical Genetics</w:t>
      </w:r>
      <w:r w:rsidRPr="003E73F7">
        <w:rPr>
          <w:rFonts w:ascii="Arial" w:eastAsia="Times New Roman" w:hAnsi="Arial"/>
          <w:color w:val="0D0D0D" w:themeColor="text1" w:themeTint="F2"/>
          <w:sz w:val="24"/>
          <w:szCs w:val="24"/>
          <w:lang w:eastAsia="pt-BR"/>
        </w:rPr>
        <w:t>. 8th ed. Rio de Janeiro, RJ: Elsevier, 2016.</w:t>
      </w:r>
      <w:r w:rsidRPr="003E73F7">
        <w:rPr>
          <w:rFonts w:ascii="Arial" w:eastAsia="Times New Roman" w:hAnsi="Arial"/>
          <w:color w:val="0D0D0D" w:themeColor="text1" w:themeTint="F2"/>
          <w:sz w:val="24"/>
          <w:szCs w:val="24"/>
          <w:lang w:eastAsia="pt-BR"/>
        </w:rPr>
        <w:br/>
        <w:t xml:space="preserve">BECKER, R. O.; BARBOSA, B. L. F. </w:t>
      </w:r>
      <w:r w:rsidRPr="003E73F7">
        <w:rPr>
          <w:rFonts w:ascii="Arial" w:eastAsia="Times New Roman" w:hAnsi="Arial"/>
          <w:b/>
          <w:color w:val="0D0D0D" w:themeColor="text1" w:themeTint="F2"/>
          <w:sz w:val="24"/>
          <w:szCs w:val="24"/>
          <w:lang w:eastAsia="pt-BR"/>
        </w:rPr>
        <w:t>Basic Genetics</w:t>
      </w:r>
      <w:r w:rsidRPr="003E73F7">
        <w:rPr>
          <w:rFonts w:ascii="Arial" w:eastAsia="Times New Roman" w:hAnsi="Arial"/>
          <w:color w:val="0D0D0D" w:themeColor="text1" w:themeTint="F2"/>
          <w:sz w:val="24"/>
          <w:szCs w:val="24"/>
          <w:lang w:eastAsia="pt-BR"/>
        </w:rPr>
        <w:t>. Porto Alegre: SER - SAGAH, 2018.</w:t>
      </w:r>
    </w:p>
    <w:p w14:paraId="287CA899" w14:textId="77777777" w:rsidR="003E73F7" w:rsidRDefault="003E73F7" w:rsidP="003E73F7">
      <w:pPr>
        <w:spacing w:before="100" w:beforeAutospacing="1" w:after="100" w:afterAutospacing="1"/>
        <w:ind w:firstLine="0"/>
        <w:jc w:val="left"/>
        <w:rPr>
          <w:rFonts w:ascii="Arial" w:eastAsia="Times New Roman" w:hAnsi="Arial"/>
          <w:b/>
          <w:color w:val="0D0D0D" w:themeColor="text1" w:themeTint="F2"/>
          <w:sz w:val="24"/>
          <w:szCs w:val="24"/>
          <w:lang w:eastAsia="pt-BR"/>
        </w:rPr>
      </w:pPr>
      <w:r w:rsidRPr="003E73F7">
        <w:rPr>
          <w:rFonts w:ascii="Arial" w:eastAsia="Times New Roman" w:hAnsi="Arial"/>
          <w:b/>
          <w:color w:val="0D0D0D" w:themeColor="text1" w:themeTint="F2"/>
          <w:sz w:val="24"/>
          <w:szCs w:val="24"/>
          <w:lang w:eastAsia="pt-BR"/>
        </w:rPr>
        <w:t>Complementary bibliography:</w:t>
      </w:r>
    </w:p>
    <w:p w14:paraId="64709403" w14:textId="515CB07A" w:rsidR="003E73F7" w:rsidRPr="003E73F7" w:rsidRDefault="003E73F7" w:rsidP="003E73F7">
      <w:pPr>
        <w:spacing w:before="100" w:beforeAutospacing="1" w:after="100" w:afterAutospacing="1"/>
        <w:ind w:firstLine="0"/>
        <w:rPr>
          <w:rFonts w:ascii="Arial" w:eastAsia="Times New Roman" w:hAnsi="Arial"/>
          <w:b/>
          <w:color w:val="0D0D0D" w:themeColor="text1" w:themeTint="F2"/>
          <w:sz w:val="24"/>
          <w:szCs w:val="24"/>
          <w:lang w:eastAsia="pt-BR"/>
        </w:rPr>
      </w:pPr>
      <w:r w:rsidRPr="003E73F7">
        <w:rPr>
          <w:rFonts w:ascii="Arial" w:eastAsia="Times New Roman" w:hAnsi="Arial"/>
          <w:color w:val="0D0D0D" w:themeColor="text1" w:themeTint="F2"/>
          <w:sz w:val="24"/>
          <w:szCs w:val="24"/>
          <w:lang w:eastAsia="pt-BR"/>
        </w:rPr>
        <w:t xml:space="preserve">JORDE, L. et al. </w:t>
      </w:r>
      <w:r w:rsidRPr="003E73F7">
        <w:rPr>
          <w:rFonts w:ascii="Arial" w:eastAsia="Times New Roman" w:hAnsi="Arial"/>
          <w:b/>
          <w:color w:val="0D0D0D" w:themeColor="text1" w:themeTint="F2"/>
          <w:sz w:val="24"/>
          <w:szCs w:val="24"/>
          <w:lang w:eastAsia="pt-BR"/>
        </w:rPr>
        <w:t>Medical Genetics</w:t>
      </w:r>
      <w:r w:rsidRPr="003E73F7">
        <w:rPr>
          <w:rFonts w:ascii="Arial" w:eastAsia="Times New Roman" w:hAnsi="Arial"/>
          <w:color w:val="0D0D0D" w:themeColor="text1" w:themeTint="F2"/>
          <w:sz w:val="24"/>
          <w:szCs w:val="24"/>
          <w:lang w:eastAsia="pt-BR"/>
        </w:rPr>
        <w:t>. 3rd ed. Rio de Janeiro: Elsevier, 2004.</w:t>
      </w:r>
      <w:r w:rsidRPr="003E73F7">
        <w:rPr>
          <w:rFonts w:ascii="Arial" w:eastAsia="Times New Roman" w:hAnsi="Arial"/>
          <w:color w:val="0D0D0D" w:themeColor="text1" w:themeTint="F2"/>
          <w:sz w:val="24"/>
          <w:szCs w:val="24"/>
          <w:lang w:eastAsia="pt-BR"/>
        </w:rPr>
        <w:br/>
        <w:t xml:space="preserve">KIERSZENBAUM, A. </w:t>
      </w:r>
      <w:r w:rsidRPr="003E73F7">
        <w:rPr>
          <w:rFonts w:ascii="Arial" w:eastAsia="Times New Roman" w:hAnsi="Arial"/>
          <w:b/>
          <w:color w:val="0D0D0D" w:themeColor="text1" w:themeTint="F2"/>
          <w:sz w:val="24"/>
          <w:szCs w:val="24"/>
          <w:lang w:eastAsia="pt-BR"/>
        </w:rPr>
        <w:t>Histology and Cell Biology: An Introduction to Pathology</w:t>
      </w:r>
      <w:r w:rsidRPr="003E73F7">
        <w:rPr>
          <w:rFonts w:ascii="Arial" w:eastAsia="Times New Roman" w:hAnsi="Arial"/>
          <w:color w:val="0D0D0D" w:themeColor="text1" w:themeTint="F2"/>
          <w:sz w:val="24"/>
          <w:szCs w:val="24"/>
          <w:lang w:eastAsia="pt-BR"/>
        </w:rPr>
        <w:t>. 2nd ed. Rio de Janeiro: Elsevier, 2008.</w:t>
      </w:r>
      <w:r w:rsidRPr="003E73F7">
        <w:rPr>
          <w:rFonts w:ascii="Arial" w:eastAsia="Times New Roman" w:hAnsi="Arial"/>
          <w:color w:val="0D0D0D" w:themeColor="text1" w:themeTint="F2"/>
          <w:sz w:val="24"/>
          <w:szCs w:val="24"/>
          <w:lang w:eastAsia="pt-BR"/>
        </w:rPr>
        <w:br/>
        <w:t xml:space="preserve">DE ROBERTIS, E. M.; HIB, J. De Robertis: </w:t>
      </w:r>
      <w:r w:rsidRPr="003E73F7">
        <w:rPr>
          <w:rFonts w:ascii="Arial" w:eastAsia="Times New Roman" w:hAnsi="Arial"/>
          <w:b/>
          <w:color w:val="0D0D0D" w:themeColor="text1" w:themeTint="F2"/>
          <w:sz w:val="24"/>
          <w:szCs w:val="24"/>
          <w:lang w:eastAsia="pt-BR"/>
        </w:rPr>
        <w:t>Cell and Molecular Biology</w:t>
      </w:r>
      <w:r w:rsidRPr="003E73F7">
        <w:rPr>
          <w:rFonts w:ascii="Arial" w:eastAsia="Times New Roman" w:hAnsi="Arial"/>
          <w:color w:val="0D0D0D" w:themeColor="text1" w:themeTint="F2"/>
          <w:sz w:val="24"/>
          <w:szCs w:val="24"/>
          <w:lang w:eastAsia="pt-BR"/>
        </w:rPr>
        <w:t>. 16th ed. Rio de Janeiro, RJ: Guanabara Koogan, 2014.</w:t>
      </w:r>
      <w:r w:rsidRPr="003E73F7">
        <w:rPr>
          <w:rFonts w:ascii="Arial" w:eastAsia="Times New Roman" w:hAnsi="Arial"/>
          <w:color w:val="0D0D0D" w:themeColor="text1" w:themeTint="F2"/>
          <w:sz w:val="24"/>
          <w:szCs w:val="24"/>
          <w:lang w:eastAsia="pt-BR"/>
        </w:rPr>
        <w:br/>
        <w:t xml:space="preserve">DE ROBERTIS, E. M. F.; HIB, J. De Robertis: </w:t>
      </w:r>
      <w:r w:rsidRPr="003E73F7">
        <w:rPr>
          <w:rFonts w:ascii="Arial" w:eastAsia="Times New Roman" w:hAnsi="Arial"/>
          <w:b/>
          <w:color w:val="0D0D0D" w:themeColor="text1" w:themeTint="F2"/>
          <w:sz w:val="24"/>
          <w:szCs w:val="24"/>
          <w:lang w:eastAsia="pt-BR"/>
        </w:rPr>
        <w:t>Fundamentals of Cell and Molecular Biology</w:t>
      </w:r>
      <w:r w:rsidRPr="003E73F7">
        <w:rPr>
          <w:rFonts w:ascii="Arial" w:eastAsia="Times New Roman" w:hAnsi="Arial"/>
          <w:color w:val="0D0D0D" w:themeColor="text1" w:themeTint="F2"/>
          <w:sz w:val="24"/>
          <w:szCs w:val="24"/>
          <w:lang w:eastAsia="pt-BR"/>
        </w:rPr>
        <w:t>. 4th ed. Rio de Janeiro: Guanabara Koogan, 2006.</w:t>
      </w:r>
      <w:r w:rsidRPr="003E73F7">
        <w:rPr>
          <w:rFonts w:ascii="Arial" w:eastAsia="Times New Roman" w:hAnsi="Arial"/>
          <w:color w:val="0D0D0D" w:themeColor="text1" w:themeTint="F2"/>
          <w:sz w:val="24"/>
          <w:szCs w:val="24"/>
          <w:lang w:eastAsia="pt-BR"/>
        </w:rPr>
        <w:br/>
        <w:t xml:space="preserve">ZAHA, A.; FERREIRA, H. B.; PASSAGLIA, L. M. P. (Eds.). </w:t>
      </w:r>
      <w:r w:rsidRPr="003E73F7">
        <w:rPr>
          <w:rFonts w:ascii="Arial" w:eastAsia="Times New Roman" w:hAnsi="Arial"/>
          <w:b/>
          <w:color w:val="0D0D0D" w:themeColor="text1" w:themeTint="F2"/>
          <w:sz w:val="24"/>
          <w:szCs w:val="24"/>
          <w:lang w:eastAsia="pt-BR"/>
        </w:rPr>
        <w:t>Basic Molecular Biology</w:t>
      </w:r>
      <w:r w:rsidRPr="003E73F7">
        <w:rPr>
          <w:rFonts w:ascii="Arial" w:eastAsia="Times New Roman" w:hAnsi="Arial"/>
          <w:color w:val="0D0D0D" w:themeColor="text1" w:themeTint="F2"/>
          <w:sz w:val="24"/>
          <w:szCs w:val="24"/>
          <w:lang w:eastAsia="pt-BR"/>
        </w:rPr>
        <w:t>. 5th ed. Porto Alegre, RS: Artmed, 2014.</w:t>
      </w:r>
    </w:p>
    <w:p w14:paraId="4B0A5EAB" w14:textId="77777777" w:rsidR="003E73F7" w:rsidRPr="003E73F7" w:rsidRDefault="003E73F7" w:rsidP="003E73F7">
      <w:pPr>
        <w:spacing w:before="100" w:beforeAutospacing="1" w:after="100" w:afterAutospacing="1" w:line="240" w:lineRule="auto"/>
        <w:ind w:firstLine="0"/>
        <w:jc w:val="left"/>
        <w:rPr>
          <w:rFonts w:ascii="Times New Roman" w:eastAsia="Times New Roman" w:hAnsi="Times New Roman" w:cs="Times New Roman"/>
          <w:sz w:val="24"/>
          <w:szCs w:val="24"/>
          <w:lang w:eastAsia="pt-BR"/>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9322"/>
      </w:tblGrid>
      <w:tr w:rsidR="003907BC" w:rsidRPr="005809CA" w14:paraId="79F0ADCF" w14:textId="77777777" w:rsidTr="008630B5">
        <w:tc>
          <w:tcPr>
            <w:tcW w:w="9322" w:type="dxa"/>
            <w:shd w:val="clear" w:color="auto" w:fill="A8D08D"/>
          </w:tcPr>
          <w:p w14:paraId="7725A325" w14:textId="7F6FF1A8" w:rsidR="00266E25" w:rsidRPr="005809CA" w:rsidRDefault="003E73F7" w:rsidP="008630B5">
            <w:pPr>
              <w:spacing w:before="120" w:after="120" w:line="240" w:lineRule="auto"/>
              <w:ind w:firstLine="0"/>
              <w:rPr>
                <w:rFonts w:ascii="Arial" w:eastAsia="MS Mincho" w:hAnsi="Arial"/>
                <w:b/>
                <w:color w:val="0D0D0D" w:themeColor="text1" w:themeTint="F2"/>
                <w:sz w:val="24"/>
                <w:szCs w:val="24"/>
                <w:lang w:eastAsia="pt-BR"/>
              </w:rPr>
            </w:pPr>
            <w:r>
              <w:rPr>
                <w:rFonts w:ascii="Arial" w:eastAsia="MS Mincho" w:hAnsi="Arial"/>
                <w:b/>
                <w:color w:val="0D0D0D" w:themeColor="text1" w:themeTint="F2"/>
                <w:sz w:val="24"/>
                <w:szCs w:val="24"/>
                <w:lang w:eastAsia="pt-BR"/>
              </w:rPr>
              <w:t>Course: Applied Nutrition to Nursing</w:t>
            </w:r>
          </w:p>
        </w:tc>
      </w:tr>
      <w:tr w:rsidR="003907BC" w:rsidRPr="005809CA" w14:paraId="053813C5" w14:textId="77777777" w:rsidTr="008630B5">
        <w:tc>
          <w:tcPr>
            <w:tcW w:w="9322" w:type="dxa"/>
            <w:shd w:val="clear" w:color="auto" w:fill="E2EFD9"/>
          </w:tcPr>
          <w:p w14:paraId="2148E9A5" w14:textId="2CE5CD17" w:rsidR="00266E25" w:rsidRPr="005809CA" w:rsidRDefault="002732F8" w:rsidP="008630B5">
            <w:pPr>
              <w:spacing w:before="120" w:after="120" w:line="240" w:lineRule="auto"/>
              <w:ind w:firstLine="0"/>
              <w:rPr>
                <w:rFonts w:ascii="Arial" w:eastAsia="MS Mincho" w:hAnsi="Arial"/>
                <w:b/>
                <w:color w:val="0D0D0D" w:themeColor="text1" w:themeTint="F2"/>
                <w:sz w:val="24"/>
                <w:szCs w:val="24"/>
                <w:lang w:eastAsia="pt-BR"/>
              </w:rPr>
            </w:pPr>
            <w:r>
              <w:rPr>
                <w:rFonts w:ascii="Arial" w:eastAsia="MS Mincho" w:hAnsi="Arial"/>
                <w:b/>
                <w:color w:val="0D0D0D" w:themeColor="text1" w:themeTint="F2"/>
                <w:sz w:val="24"/>
                <w:szCs w:val="24"/>
                <w:lang w:eastAsia="pt-BR"/>
              </w:rPr>
              <w:t>Workload</w:t>
            </w:r>
            <w:r w:rsidR="00266E25" w:rsidRPr="005809CA">
              <w:rPr>
                <w:rFonts w:ascii="Arial" w:eastAsia="MS Mincho" w:hAnsi="Arial"/>
                <w:b/>
                <w:color w:val="0D0D0D" w:themeColor="text1" w:themeTint="F2"/>
                <w:sz w:val="24"/>
                <w:szCs w:val="24"/>
                <w:lang w:eastAsia="pt-BR"/>
              </w:rPr>
              <w:t>: 40 h/</w:t>
            </w:r>
            <w:r>
              <w:rPr>
                <w:rFonts w:ascii="Arial" w:eastAsia="MS Mincho" w:hAnsi="Arial"/>
                <w:b/>
                <w:color w:val="0D0D0D" w:themeColor="text1" w:themeTint="F2"/>
                <w:sz w:val="24"/>
                <w:szCs w:val="24"/>
                <w:lang w:eastAsia="pt-BR"/>
              </w:rPr>
              <w:t>class</w:t>
            </w:r>
          </w:p>
        </w:tc>
      </w:tr>
    </w:tbl>
    <w:p w14:paraId="0EE4CCDC" w14:textId="1582E121" w:rsidR="002B243D" w:rsidRDefault="002732F8" w:rsidP="002732F8">
      <w:pPr>
        <w:pStyle w:val="NormalWeb"/>
        <w:spacing w:line="360" w:lineRule="auto"/>
        <w:jc w:val="both"/>
        <w:rPr>
          <w:rFonts w:ascii="Arial" w:hAnsi="Arial" w:cs="Arial"/>
          <w:color w:val="0D0D0D" w:themeColor="text1" w:themeTint="F2"/>
          <w:lang w:val="pt-BR" w:eastAsia="pt-BR"/>
        </w:rPr>
      </w:pPr>
      <w:r w:rsidRPr="002732F8">
        <w:rPr>
          <w:rFonts w:ascii="Arial" w:hAnsi="Arial" w:cs="Arial"/>
          <w:b/>
          <w:bCs/>
          <w:color w:val="0D0D0D" w:themeColor="text1" w:themeTint="F2"/>
          <w:lang w:val="pt-BR" w:eastAsia="pt-BR"/>
        </w:rPr>
        <w:t>Syllabus</w:t>
      </w:r>
    </w:p>
    <w:p w14:paraId="16A71732" w14:textId="0532F4C5" w:rsidR="002732F8" w:rsidRPr="002732F8" w:rsidRDefault="002732F8" w:rsidP="002B243D">
      <w:pPr>
        <w:pStyle w:val="NormalWeb"/>
        <w:spacing w:line="360" w:lineRule="auto"/>
        <w:ind w:firstLine="708"/>
        <w:jc w:val="both"/>
        <w:rPr>
          <w:rFonts w:ascii="Arial" w:hAnsi="Arial" w:cs="Arial"/>
          <w:color w:val="0D0D0D" w:themeColor="text1" w:themeTint="F2"/>
          <w:lang w:val="pt-BR" w:eastAsia="pt-BR"/>
        </w:rPr>
      </w:pPr>
      <w:r w:rsidRPr="002732F8">
        <w:rPr>
          <w:rFonts w:ascii="Arial" w:hAnsi="Arial" w:cs="Arial"/>
          <w:color w:val="0D0D0D" w:themeColor="text1" w:themeTint="F2"/>
          <w:lang w:val="pt-BR" w:eastAsia="pt-BR"/>
        </w:rPr>
        <w:t xml:space="preserve">The course will cover concepts of Nutrition Science related to: digestion and absorption of nutrients, healthy eating at each stage of life, and the main pathologies </w:t>
      </w:r>
      <w:r w:rsidRPr="002732F8">
        <w:rPr>
          <w:rFonts w:ascii="Arial" w:hAnsi="Arial" w:cs="Arial"/>
          <w:color w:val="0D0D0D" w:themeColor="text1" w:themeTint="F2"/>
          <w:lang w:val="pt-BR" w:eastAsia="pt-BR"/>
        </w:rPr>
        <w:lastRenderedPageBreak/>
        <w:t>in which food and Nutrition are involved. Adequate nutrition from the perspective of respect for human dignity and Human Rights. Food and nutritional security.</w:t>
      </w:r>
    </w:p>
    <w:p w14:paraId="23319063" w14:textId="77777777" w:rsidR="002732F8" w:rsidRPr="002732F8" w:rsidRDefault="002732F8" w:rsidP="002732F8">
      <w:pPr>
        <w:pStyle w:val="NormalWeb"/>
        <w:spacing w:line="360" w:lineRule="auto"/>
        <w:jc w:val="both"/>
        <w:rPr>
          <w:rFonts w:ascii="Arial" w:hAnsi="Arial" w:cs="Arial"/>
          <w:color w:val="0D0D0D" w:themeColor="text1" w:themeTint="F2"/>
          <w:lang w:val="pt-BR" w:eastAsia="pt-BR"/>
        </w:rPr>
      </w:pPr>
      <w:r w:rsidRPr="002732F8">
        <w:rPr>
          <w:rFonts w:ascii="Arial" w:hAnsi="Arial" w:cs="Arial"/>
          <w:b/>
          <w:bCs/>
          <w:color w:val="0D0D0D" w:themeColor="text1" w:themeTint="F2"/>
          <w:lang w:val="pt-BR" w:eastAsia="pt-BR"/>
        </w:rPr>
        <w:t>Objectives</w:t>
      </w:r>
    </w:p>
    <w:p w14:paraId="709860F4" w14:textId="5EF7D5DE" w:rsidR="002B243D" w:rsidRDefault="002732F8" w:rsidP="002B243D">
      <w:pPr>
        <w:pStyle w:val="NormalWeb"/>
        <w:spacing w:line="360" w:lineRule="auto"/>
        <w:rPr>
          <w:rFonts w:ascii="Arial" w:hAnsi="Arial" w:cs="Arial"/>
          <w:color w:val="0D0D0D" w:themeColor="text1" w:themeTint="F2"/>
          <w:lang w:val="pt-BR" w:eastAsia="pt-BR"/>
        </w:rPr>
      </w:pPr>
      <w:r w:rsidRPr="002732F8">
        <w:rPr>
          <w:rFonts w:ascii="Arial" w:hAnsi="Arial" w:cs="Arial"/>
          <w:b/>
          <w:bCs/>
          <w:color w:val="0D0D0D" w:themeColor="text1" w:themeTint="F2"/>
          <w:lang w:val="pt-BR" w:eastAsia="pt-BR"/>
        </w:rPr>
        <w:t>General Objective</w:t>
      </w:r>
    </w:p>
    <w:p w14:paraId="3F7CFAC9" w14:textId="7D2E3446" w:rsidR="002732F8" w:rsidRPr="002732F8" w:rsidRDefault="002732F8" w:rsidP="002B243D">
      <w:pPr>
        <w:pStyle w:val="NormalWeb"/>
        <w:spacing w:line="360" w:lineRule="auto"/>
        <w:ind w:firstLine="708"/>
        <w:rPr>
          <w:rFonts w:ascii="Arial" w:hAnsi="Arial" w:cs="Arial"/>
          <w:color w:val="0D0D0D" w:themeColor="text1" w:themeTint="F2"/>
          <w:lang w:val="pt-BR" w:eastAsia="pt-BR"/>
        </w:rPr>
      </w:pPr>
      <w:r w:rsidRPr="002732F8">
        <w:rPr>
          <w:rFonts w:ascii="Arial" w:hAnsi="Arial" w:cs="Arial"/>
          <w:color w:val="0D0D0D" w:themeColor="text1" w:themeTint="F2"/>
          <w:lang w:val="pt-BR" w:eastAsia="pt-BR"/>
        </w:rPr>
        <w:t>Highlight the importance of Nutrition Science in the process of nutritional care, whether individual or collective, necessary for the nurse’s performance in different contexts.</w:t>
      </w:r>
    </w:p>
    <w:p w14:paraId="38ADBC2C" w14:textId="77777777" w:rsidR="002732F8" w:rsidRPr="002732F8" w:rsidRDefault="002732F8" w:rsidP="002732F8">
      <w:pPr>
        <w:pStyle w:val="NormalWeb"/>
        <w:spacing w:line="360" w:lineRule="auto"/>
        <w:jc w:val="both"/>
        <w:rPr>
          <w:rFonts w:ascii="Arial" w:hAnsi="Arial" w:cs="Arial"/>
          <w:color w:val="0D0D0D" w:themeColor="text1" w:themeTint="F2"/>
          <w:lang w:val="pt-BR" w:eastAsia="pt-BR"/>
        </w:rPr>
      </w:pPr>
      <w:r w:rsidRPr="002732F8">
        <w:rPr>
          <w:rFonts w:ascii="Arial" w:hAnsi="Arial" w:cs="Arial"/>
          <w:b/>
          <w:bCs/>
          <w:color w:val="0D0D0D" w:themeColor="text1" w:themeTint="F2"/>
          <w:lang w:val="pt-BR" w:eastAsia="pt-BR"/>
        </w:rPr>
        <w:t>Specific Objectives</w:t>
      </w:r>
    </w:p>
    <w:p w14:paraId="7C18C4F0" w14:textId="77777777" w:rsidR="002732F8" w:rsidRPr="002732F8" w:rsidRDefault="002732F8" w:rsidP="00D851ED">
      <w:pPr>
        <w:pStyle w:val="NormalWeb"/>
        <w:numPr>
          <w:ilvl w:val="0"/>
          <w:numId w:val="28"/>
        </w:numPr>
        <w:spacing w:line="360" w:lineRule="auto"/>
        <w:jc w:val="both"/>
        <w:rPr>
          <w:rFonts w:ascii="Arial" w:hAnsi="Arial" w:cs="Arial"/>
          <w:color w:val="0D0D0D" w:themeColor="text1" w:themeTint="F2"/>
          <w:lang w:val="pt-BR" w:eastAsia="pt-BR"/>
        </w:rPr>
      </w:pPr>
      <w:r w:rsidRPr="002732F8">
        <w:rPr>
          <w:rFonts w:ascii="Arial" w:hAnsi="Arial" w:cs="Arial"/>
          <w:color w:val="0D0D0D" w:themeColor="text1" w:themeTint="F2"/>
          <w:lang w:val="pt-BR" w:eastAsia="pt-BR"/>
        </w:rPr>
        <w:t>Understand the role of the Nurse as a member of the multidisciplinary team responsible for actions aimed at nutritional care.</w:t>
      </w:r>
    </w:p>
    <w:p w14:paraId="5D482D09" w14:textId="77777777" w:rsidR="002732F8" w:rsidRPr="002732F8" w:rsidRDefault="002732F8" w:rsidP="00D851ED">
      <w:pPr>
        <w:pStyle w:val="NormalWeb"/>
        <w:numPr>
          <w:ilvl w:val="0"/>
          <w:numId w:val="28"/>
        </w:numPr>
        <w:spacing w:line="360" w:lineRule="auto"/>
        <w:jc w:val="both"/>
        <w:rPr>
          <w:rFonts w:ascii="Arial" w:hAnsi="Arial" w:cs="Arial"/>
          <w:color w:val="0D0D0D" w:themeColor="text1" w:themeTint="F2"/>
          <w:lang w:val="pt-BR" w:eastAsia="pt-BR"/>
        </w:rPr>
      </w:pPr>
      <w:r w:rsidRPr="002732F8">
        <w:rPr>
          <w:rFonts w:ascii="Arial" w:hAnsi="Arial" w:cs="Arial"/>
          <w:color w:val="0D0D0D" w:themeColor="text1" w:themeTint="F2"/>
          <w:lang w:val="pt-BR" w:eastAsia="pt-BR"/>
        </w:rPr>
        <w:t>Learn about nutritional interventions in the prevention and treatment of major pathologies in which food and Nutrition are involved.</w:t>
      </w:r>
    </w:p>
    <w:p w14:paraId="34F4AA3B" w14:textId="77777777" w:rsidR="002732F8" w:rsidRPr="002732F8" w:rsidRDefault="002732F8" w:rsidP="00D851ED">
      <w:pPr>
        <w:pStyle w:val="NormalWeb"/>
        <w:numPr>
          <w:ilvl w:val="0"/>
          <w:numId w:val="28"/>
        </w:numPr>
        <w:spacing w:line="360" w:lineRule="auto"/>
        <w:jc w:val="both"/>
        <w:rPr>
          <w:rFonts w:ascii="Arial" w:hAnsi="Arial" w:cs="Arial"/>
          <w:color w:val="0D0D0D" w:themeColor="text1" w:themeTint="F2"/>
          <w:lang w:val="pt-BR" w:eastAsia="pt-BR"/>
        </w:rPr>
      </w:pPr>
      <w:r w:rsidRPr="002732F8">
        <w:rPr>
          <w:rFonts w:ascii="Arial" w:hAnsi="Arial" w:cs="Arial"/>
          <w:color w:val="0D0D0D" w:themeColor="text1" w:themeTint="F2"/>
          <w:lang w:val="pt-BR" w:eastAsia="pt-BR"/>
        </w:rPr>
        <w:t>Be able to provide basic dietary guidance on healthy eating and on major pathologies related to food and Nutrition.</w:t>
      </w:r>
    </w:p>
    <w:p w14:paraId="29336BDB" w14:textId="77777777" w:rsidR="002732F8" w:rsidRPr="002732F8" w:rsidRDefault="002732F8" w:rsidP="002732F8">
      <w:pPr>
        <w:pStyle w:val="NormalWeb"/>
        <w:spacing w:line="360" w:lineRule="auto"/>
        <w:jc w:val="both"/>
        <w:rPr>
          <w:rFonts w:ascii="Arial" w:hAnsi="Arial" w:cs="Arial"/>
          <w:color w:val="0D0D0D" w:themeColor="text1" w:themeTint="F2"/>
          <w:lang w:val="pt-BR" w:eastAsia="pt-BR"/>
        </w:rPr>
      </w:pPr>
      <w:r w:rsidRPr="002732F8">
        <w:rPr>
          <w:rFonts w:ascii="Arial" w:hAnsi="Arial" w:cs="Arial"/>
          <w:b/>
          <w:bCs/>
          <w:color w:val="0D0D0D" w:themeColor="text1" w:themeTint="F2"/>
          <w:lang w:val="pt-BR" w:eastAsia="pt-BR"/>
        </w:rPr>
        <w:t>Contents</w:t>
      </w:r>
    </w:p>
    <w:p w14:paraId="34BD82E8" w14:textId="77777777" w:rsidR="002732F8" w:rsidRPr="002732F8" w:rsidRDefault="002732F8" w:rsidP="00D851ED">
      <w:pPr>
        <w:pStyle w:val="NormalWeb"/>
        <w:numPr>
          <w:ilvl w:val="0"/>
          <w:numId w:val="29"/>
        </w:numPr>
        <w:spacing w:line="360" w:lineRule="auto"/>
        <w:jc w:val="both"/>
        <w:rPr>
          <w:rFonts w:ascii="Arial" w:hAnsi="Arial" w:cs="Arial"/>
          <w:color w:val="0D0D0D" w:themeColor="text1" w:themeTint="F2"/>
          <w:lang w:val="pt-BR" w:eastAsia="pt-BR"/>
        </w:rPr>
      </w:pPr>
      <w:r w:rsidRPr="002732F8">
        <w:rPr>
          <w:rFonts w:ascii="Arial" w:hAnsi="Arial" w:cs="Arial"/>
          <w:color w:val="0D0D0D" w:themeColor="text1" w:themeTint="F2"/>
          <w:lang w:val="pt-BR" w:eastAsia="pt-BR"/>
        </w:rPr>
        <w:t>Food and nutrition: cultural and social context;</w:t>
      </w:r>
    </w:p>
    <w:p w14:paraId="6553C9A8" w14:textId="77777777" w:rsidR="002732F8" w:rsidRPr="002732F8" w:rsidRDefault="002732F8" w:rsidP="00D851ED">
      <w:pPr>
        <w:pStyle w:val="NormalWeb"/>
        <w:numPr>
          <w:ilvl w:val="0"/>
          <w:numId w:val="29"/>
        </w:numPr>
        <w:spacing w:line="360" w:lineRule="auto"/>
        <w:jc w:val="both"/>
        <w:rPr>
          <w:rFonts w:ascii="Arial" w:hAnsi="Arial" w:cs="Arial"/>
          <w:color w:val="0D0D0D" w:themeColor="text1" w:themeTint="F2"/>
          <w:lang w:val="pt-BR" w:eastAsia="pt-BR"/>
        </w:rPr>
      </w:pPr>
      <w:r w:rsidRPr="002732F8">
        <w:rPr>
          <w:rFonts w:ascii="Arial" w:hAnsi="Arial" w:cs="Arial"/>
          <w:color w:val="0D0D0D" w:themeColor="text1" w:themeTint="F2"/>
          <w:lang w:val="pt-BR" w:eastAsia="pt-BR"/>
        </w:rPr>
        <w:t>Food security and the Human Right to Food;</w:t>
      </w:r>
    </w:p>
    <w:p w14:paraId="5A6C27E4" w14:textId="77777777" w:rsidR="002732F8" w:rsidRPr="002732F8" w:rsidRDefault="002732F8" w:rsidP="00D851ED">
      <w:pPr>
        <w:pStyle w:val="NormalWeb"/>
        <w:numPr>
          <w:ilvl w:val="0"/>
          <w:numId w:val="29"/>
        </w:numPr>
        <w:spacing w:line="360" w:lineRule="auto"/>
        <w:jc w:val="both"/>
        <w:rPr>
          <w:rFonts w:ascii="Arial" w:hAnsi="Arial" w:cs="Arial"/>
          <w:color w:val="0D0D0D" w:themeColor="text1" w:themeTint="F2"/>
          <w:lang w:val="pt-BR" w:eastAsia="pt-BR"/>
        </w:rPr>
      </w:pPr>
      <w:r w:rsidRPr="002732F8">
        <w:rPr>
          <w:rFonts w:ascii="Arial" w:hAnsi="Arial" w:cs="Arial"/>
          <w:color w:val="0D0D0D" w:themeColor="text1" w:themeTint="F2"/>
          <w:lang w:val="pt-BR" w:eastAsia="pt-BR"/>
        </w:rPr>
        <w:t>Digestion and absorption of nutrients;</w:t>
      </w:r>
    </w:p>
    <w:p w14:paraId="02434B52" w14:textId="77777777" w:rsidR="002732F8" w:rsidRPr="002732F8" w:rsidRDefault="002732F8" w:rsidP="00D851ED">
      <w:pPr>
        <w:pStyle w:val="NormalWeb"/>
        <w:numPr>
          <w:ilvl w:val="0"/>
          <w:numId w:val="29"/>
        </w:numPr>
        <w:spacing w:line="360" w:lineRule="auto"/>
        <w:jc w:val="both"/>
        <w:rPr>
          <w:rFonts w:ascii="Arial" w:hAnsi="Arial" w:cs="Arial"/>
          <w:color w:val="0D0D0D" w:themeColor="text1" w:themeTint="F2"/>
          <w:lang w:val="pt-BR" w:eastAsia="pt-BR"/>
        </w:rPr>
      </w:pPr>
      <w:r w:rsidRPr="002732F8">
        <w:rPr>
          <w:rFonts w:ascii="Arial" w:hAnsi="Arial" w:cs="Arial"/>
          <w:color w:val="0D0D0D" w:themeColor="text1" w:themeTint="F2"/>
          <w:lang w:val="pt-BR" w:eastAsia="pt-BR"/>
        </w:rPr>
        <w:t>Macronutrients, micronutrients;</w:t>
      </w:r>
    </w:p>
    <w:p w14:paraId="6AAD3512" w14:textId="77777777" w:rsidR="002732F8" w:rsidRPr="002732F8" w:rsidRDefault="002732F8" w:rsidP="00D851ED">
      <w:pPr>
        <w:pStyle w:val="NormalWeb"/>
        <w:numPr>
          <w:ilvl w:val="0"/>
          <w:numId w:val="29"/>
        </w:numPr>
        <w:spacing w:line="360" w:lineRule="auto"/>
        <w:jc w:val="both"/>
        <w:rPr>
          <w:rFonts w:ascii="Arial" w:hAnsi="Arial" w:cs="Arial"/>
          <w:color w:val="0D0D0D" w:themeColor="text1" w:themeTint="F2"/>
          <w:lang w:val="pt-BR" w:eastAsia="pt-BR"/>
        </w:rPr>
      </w:pPr>
      <w:r w:rsidRPr="002732F8">
        <w:rPr>
          <w:rFonts w:ascii="Arial" w:hAnsi="Arial" w:cs="Arial"/>
          <w:color w:val="0D0D0D" w:themeColor="text1" w:themeTint="F2"/>
          <w:lang w:val="pt-BR" w:eastAsia="pt-BR"/>
        </w:rPr>
        <w:t>Balanced diet;</w:t>
      </w:r>
    </w:p>
    <w:p w14:paraId="11D9DACC" w14:textId="77777777" w:rsidR="002732F8" w:rsidRPr="002732F8" w:rsidRDefault="002732F8" w:rsidP="00D851ED">
      <w:pPr>
        <w:pStyle w:val="NormalWeb"/>
        <w:numPr>
          <w:ilvl w:val="0"/>
          <w:numId w:val="29"/>
        </w:numPr>
        <w:spacing w:line="360" w:lineRule="auto"/>
        <w:jc w:val="both"/>
        <w:rPr>
          <w:rFonts w:ascii="Arial" w:hAnsi="Arial" w:cs="Arial"/>
          <w:color w:val="0D0D0D" w:themeColor="text1" w:themeTint="F2"/>
          <w:lang w:val="pt-BR" w:eastAsia="pt-BR"/>
        </w:rPr>
      </w:pPr>
      <w:r w:rsidRPr="002732F8">
        <w:rPr>
          <w:rFonts w:ascii="Arial" w:hAnsi="Arial" w:cs="Arial"/>
          <w:color w:val="0D0D0D" w:themeColor="text1" w:themeTint="F2"/>
          <w:lang w:val="pt-BR" w:eastAsia="pt-BR"/>
        </w:rPr>
        <w:t>Child nutrition;</w:t>
      </w:r>
    </w:p>
    <w:p w14:paraId="6DAB73C3" w14:textId="77777777" w:rsidR="002732F8" w:rsidRPr="002732F8" w:rsidRDefault="002732F8" w:rsidP="00D851ED">
      <w:pPr>
        <w:pStyle w:val="NormalWeb"/>
        <w:numPr>
          <w:ilvl w:val="0"/>
          <w:numId w:val="29"/>
        </w:numPr>
        <w:spacing w:line="360" w:lineRule="auto"/>
        <w:jc w:val="both"/>
        <w:rPr>
          <w:rFonts w:ascii="Arial" w:hAnsi="Arial" w:cs="Arial"/>
          <w:color w:val="0D0D0D" w:themeColor="text1" w:themeTint="F2"/>
          <w:lang w:val="pt-BR" w:eastAsia="pt-BR"/>
        </w:rPr>
      </w:pPr>
      <w:r w:rsidRPr="002732F8">
        <w:rPr>
          <w:rFonts w:ascii="Arial" w:hAnsi="Arial" w:cs="Arial"/>
          <w:color w:val="0D0D0D" w:themeColor="text1" w:themeTint="F2"/>
          <w:lang w:val="pt-BR" w:eastAsia="pt-BR"/>
        </w:rPr>
        <w:t>Adolescent nutrition;</w:t>
      </w:r>
    </w:p>
    <w:p w14:paraId="6584EDC2" w14:textId="77777777" w:rsidR="002732F8" w:rsidRPr="002732F8" w:rsidRDefault="002732F8" w:rsidP="00D851ED">
      <w:pPr>
        <w:pStyle w:val="NormalWeb"/>
        <w:numPr>
          <w:ilvl w:val="0"/>
          <w:numId w:val="29"/>
        </w:numPr>
        <w:spacing w:line="360" w:lineRule="auto"/>
        <w:jc w:val="both"/>
        <w:rPr>
          <w:rFonts w:ascii="Arial" w:hAnsi="Arial" w:cs="Arial"/>
          <w:color w:val="0D0D0D" w:themeColor="text1" w:themeTint="F2"/>
          <w:lang w:val="pt-BR" w:eastAsia="pt-BR"/>
        </w:rPr>
      </w:pPr>
      <w:r w:rsidRPr="002732F8">
        <w:rPr>
          <w:rFonts w:ascii="Arial" w:hAnsi="Arial" w:cs="Arial"/>
          <w:color w:val="0D0D0D" w:themeColor="text1" w:themeTint="F2"/>
          <w:lang w:val="pt-BR" w:eastAsia="pt-BR"/>
        </w:rPr>
        <w:t>Nutrition during pregnancy and lactation;</w:t>
      </w:r>
    </w:p>
    <w:p w14:paraId="37A2174D" w14:textId="77777777" w:rsidR="002732F8" w:rsidRPr="002732F8" w:rsidRDefault="002732F8" w:rsidP="00D851ED">
      <w:pPr>
        <w:pStyle w:val="NormalWeb"/>
        <w:numPr>
          <w:ilvl w:val="0"/>
          <w:numId w:val="29"/>
        </w:numPr>
        <w:spacing w:line="360" w:lineRule="auto"/>
        <w:jc w:val="both"/>
        <w:rPr>
          <w:rFonts w:ascii="Arial" w:hAnsi="Arial" w:cs="Arial"/>
          <w:color w:val="0D0D0D" w:themeColor="text1" w:themeTint="F2"/>
          <w:lang w:val="pt-BR" w:eastAsia="pt-BR"/>
        </w:rPr>
      </w:pPr>
      <w:r w:rsidRPr="002732F8">
        <w:rPr>
          <w:rFonts w:ascii="Arial" w:hAnsi="Arial" w:cs="Arial"/>
          <w:color w:val="0D0D0D" w:themeColor="text1" w:themeTint="F2"/>
          <w:lang w:val="pt-BR" w:eastAsia="pt-BR"/>
        </w:rPr>
        <w:t>Elderly nutrition;</w:t>
      </w:r>
    </w:p>
    <w:p w14:paraId="6064A70F" w14:textId="77777777" w:rsidR="002732F8" w:rsidRPr="002732F8" w:rsidRDefault="002732F8" w:rsidP="00D851ED">
      <w:pPr>
        <w:pStyle w:val="NormalWeb"/>
        <w:numPr>
          <w:ilvl w:val="0"/>
          <w:numId w:val="29"/>
        </w:numPr>
        <w:spacing w:line="360" w:lineRule="auto"/>
        <w:jc w:val="both"/>
        <w:rPr>
          <w:rFonts w:ascii="Arial" w:hAnsi="Arial" w:cs="Arial"/>
          <w:color w:val="0D0D0D" w:themeColor="text1" w:themeTint="F2"/>
          <w:lang w:val="pt-BR" w:eastAsia="pt-BR"/>
        </w:rPr>
      </w:pPr>
      <w:r w:rsidRPr="002732F8">
        <w:rPr>
          <w:rFonts w:ascii="Arial" w:hAnsi="Arial" w:cs="Arial"/>
          <w:color w:val="0D0D0D" w:themeColor="text1" w:themeTint="F2"/>
          <w:lang w:val="pt-BR" w:eastAsia="pt-BR"/>
        </w:rPr>
        <w:t>Brazilian nutritional deficiencies (Iron Deficiency Anemia, Endemic Goiter, Vitamin A Deficiency, Tooth Decay, Malnutrition);</w:t>
      </w:r>
    </w:p>
    <w:p w14:paraId="1069CC3C" w14:textId="77777777" w:rsidR="002732F8" w:rsidRPr="002732F8" w:rsidRDefault="002732F8" w:rsidP="00D851ED">
      <w:pPr>
        <w:pStyle w:val="NormalWeb"/>
        <w:numPr>
          <w:ilvl w:val="0"/>
          <w:numId w:val="29"/>
        </w:numPr>
        <w:spacing w:line="360" w:lineRule="auto"/>
        <w:jc w:val="both"/>
        <w:rPr>
          <w:rFonts w:ascii="Arial" w:hAnsi="Arial" w:cs="Arial"/>
          <w:color w:val="0D0D0D" w:themeColor="text1" w:themeTint="F2"/>
          <w:lang w:val="pt-BR" w:eastAsia="pt-BR"/>
        </w:rPr>
      </w:pPr>
      <w:r w:rsidRPr="002732F8">
        <w:rPr>
          <w:rFonts w:ascii="Arial" w:hAnsi="Arial" w:cs="Arial"/>
          <w:color w:val="0D0D0D" w:themeColor="text1" w:themeTint="F2"/>
          <w:lang w:val="pt-BR" w:eastAsia="pt-BR"/>
        </w:rPr>
        <w:t>Nutrition for patients with obesity, dyslipidemia, hypertension, diabetes;</w:t>
      </w:r>
    </w:p>
    <w:p w14:paraId="45CCCED9" w14:textId="77777777" w:rsidR="002732F8" w:rsidRPr="002732F8" w:rsidRDefault="002732F8" w:rsidP="00D851ED">
      <w:pPr>
        <w:pStyle w:val="NormalWeb"/>
        <w:numPr>
          <w:ilvl w:val="0"/>
          <w:numId w:val="29"/>
        </w:numPr>
        <w:spacing w:line="360" w:lineRule="auto"/>
        <w:jc w:val="both"/>
        <w:rPr>
          <w:rFonts w:ascii="Arial" w:hAnsi="Arial" w:cs="Arial"/>
          <w:color w:val="0D0D0D" w:themeColor="text1" w:themeTint="F2"/>
          <w:lang w:val="pt-BR" w:eastAsia="pt-BR"/>
        </w:rPr>
      </w:pPr>
      <w:r w:rsidRPr="002732F8">
        <w:rPr>
          <w:rFonts w:ascii="Arial" w:hAnsi="Arial" w:cs="Arial"/>
          <w:color w:val="0D0D0D" w:themeColor="text1" w:themeTint="F2"/>
          <w:lang w:val="pt-BR" w:eastAsia="pt-BR"/>
        </w:rPr>
        <w:t>Oral hospital diets;</w:t>
      </w:r>
    </w:p>
    <w:p w14:paraId="4EC83BB9" w14:textId="1F12C3AB" w:rsidR="002732F8" w:rsidRPr="002B243D" w:rsidRDefault="002732F8" w:rsidP="00D851ED">
      <w:pPr>
        <w:pStyle w:val="NormalWeb"/>
        <w:numPr>
          <w:ilvl w:val="0"/>
          <w:numId w:val="29"/>
        </w:numPr>
        <w:spacing w:line="360" w:lineRule="auto"/>
        <w:jc w:val="both"/>
        <w:rPr>
          <w:rFonts w:ascii="Arial" w:hAnsi="Arial" w:cs="Arial"/>
          <w:color w:val="0D0D0D" w:themeColor="text1" w:themeTint="F2"/>
          <w:lang w:val="pt-BR" w:eastAsia="pt-BR"/>
        </w:rPr>
      </w:pPr>
      <w:r w:rsidRPr="002732F8">
        <w:rPr>
          <w:rFonts w:ascii="Arial" w:hAnsi="Arial" w:cs="Arial"/>
          <w:color w:val="0D0D0D" w:themeColor="text1" w:themeTint="F2"/>
          <w:lang w:val="pt-BR" w:eastAsia="pt-BR"/>
        </w:rPr>
        <w:t>Enteral nutrition.</w:t>
      </w:r>
    </w:p>
    <w:p w14:paraId="682F1689" w14:textId="714A69C2" w:rsidR="002732F8" w:rsidRPr="002732F8" w:rsidRDefault="002732F8" w:rsidP="002732F8">
      <w:pPr>
        <w:pStyle w:val="NormalWeb"/>
        <w:spacing w:line="360" w:lineRule="auto"/>
        <w:jc w:val="both"/>
        <w:rPr>
          <w:rFonts w:ascii="Arial" w:hAnsi="Arial" w:cs="Arial"/>
          <w:color w:val="0D0D0D" w:themeColor="text1" w:themeTint="F2"/>
          <w:lang w:val="pt-BR" w:eastAsia="pt-BR"/>
        </w:rPr>
      </w:pPr>
      <w:r w:rsidRPr="002732F8">
        <w:rPr>
          <w:rFonts w:ascii="Arial" w:hAnsi="Arial" w:cs="Arial"/>
          <w:b/>
          <w:bCs/>
          <w:color w:val="0D0D0D" w:themeColor="text1" w:themeTint="F2"/>
          <w:lang w:val="pt-BR" w:eastAsia="pt-BR"/>
        </w:rPr>
        <w:lastRenderedPageBreak/>
        <w:t>Basic Bibliography</w:t>
      </w:r>
    </w:p>
    <w:p w14:paraId="71808239" w14:textId="77777777" w:rsidR="002732F8" w:rsidRPr="002732F8" w:rsidRDefault="002732F8" w:rsidP="002732F8">
      <w:pPr>
        <w:pStyle w:val="NormalWeb"/>
        <w:spacing w:line="360" w:lineRule="auto"/>
        <w:jc w:val="both"/>
        <w:rPr>
          <w:rFonts w:ascii="Arial" w:hAnsi="Arial" w:cs="Arial"/>
          <w:color w:val="0D0D0D" w:themeColor="text1" w:themeTint="F2"/>
          <w:lang w:val="pt-BR" w:eastAsia="pt-BR"/>
        </w:rPr>
      </w:pPr>
      <w:r w:rsidRPr="002732F8">
        <w:rPr>
          <w:rFonts w:ascii="Arial" w:hAnsi="Arial" w:cs="Arial"/>
          <w:color w:val="0D0D0D" w:themeColor="text1" w:themeTint="F2"/>
          <w:lang w:val="pt-BR" w:eastAsia="pt-BR"/>
        </w:rPr>
        <w:t xml:space="preserve">MUSSOI, T.D. </w:t>
      </w:r>
      <w:r w:rsidRPr="002732F8">
        <w:rPr>
          <w:rFonts w:ascii="Arial" w:hAnsi="Arial" w:cs="Arial"/>
          <w:b/>
          <w:iCs/>
          <w:color w:val="0D0D0D" w:themeColor="text1" w:themeTint="F2"/>
          <w:lang w:val="pt-BR" w:eastAsia="pt-BR"/>
        </w:rPr>
        <w:t>Avaliação nutricional na prática clínica: da gestação ao envelhecimento</w:t>
      </w:r>
      <w:r w:rsidRPr="002732F8">
        <w:rPr>
          <w:rFonts w:ascii="Arial" w:hAnsi="Arial" w:cs="Arial"/>
          <w:color w:val="0D0D0D" w:themeColor="text1" w:themeTint="F2"/>
          <w:lang w:val="pt-BR" w:eastAsia="pt-BR"/>
        </w:rPr>
        <w:t>. 2nd ed. Rio de Janeiro: Guanabara Koogan, 2023.</w:t>
      </w:r>
    </w:p>
    <w:p w14:paraId="6A10B998" w14:textId="77777777" w:rsidR="002732F8" w:rsidRPr="002732F8" w:rsidRDefault="002732F8" w:rsidP="002732F8">
      <w:pPr>
        <w:pStyle w:val="NormalWeb"/>
        <w:spacing w:line="360" w:lineRule="auto"/>
        <w:jc w:val="both"/>
        <w:rPr>
          <w:rFonts w:ascii="Arial" w:hAnsi="Arial" w:cs="Arial"/>
          <w:color w:val="0D0D0D" w:themeColor="text1" w:themeTint="F2"/>
          <w:lang w:val="pt-BR" w:eastAsia="pt-BR"/>
        </w:rPr>
      </w:pPr>
      <w:r w:rsidRPr="002732F8">
        <w:rPr>
          <w:rFonts w:ascii="Arial" w:hAnsi="Arial" w:cs="Arial"/>
          <w:color w:val="0D0D0D" w:themeColor="text1" w:themeTint="F2"/>
          <w:lang w:val="pt-BR" w:eastAsia="pt-BR"/>
        </w:rPr>
        <w:t xml:space="preserve">MAHAN, L.K.; ESCOTT-STUMP, S. </w:t>
      </w:r>
      <w:r w:rsidRPr="002732F8">
        <w:rPr>
          <w:rFonts w:ascii="Arial" w:hAnsi="Arial" w:cs="Arial"/>
          <w:i/>
          <w:iCs/>
          <w:color w:val="0D0D0D" w:themeColor="text1" w:themeTint="F2"/>
          <w:lang w:val="pt-BR" w:eastAsia="pt-BR"/>
        </w:rPr>
        <w:t xml:space="preserve">Krause: </w:t>
      </w:r>
      <w:r w:rsidRPr="002732F8">
        <w:rPr>
          <w:rFonts w:ascii="Arial" w:hAnsi="Arial" w:cs="Arial"/>
          <w:b/>
          <w:iCs/>
          <w:color w:val="0D0D0D" w:themeColor="text1" w:themeTint="F2"/>
          <w:lang w:val="pt-BR" w:eastAsia="pt-BR"/>
        </w:rPr>
        <w:t>alimentos, nutrição e dietoterapia</w:t>
      </w:r>
      <w:r w:rsidRPr="002732F8">
        <w:rPr>
          <w:rFonts w:ascii="Arial" w:hAnsi="Arial" w:cs="Arial"/>
          <w:color w:val="0D0D0D" w:themeColor="text1" w:themeTint="F2"/>
          <w:lang w:val="pt-BR" w:eastAsia="pt-BR"/>
        </w:rPr>
        <w:t>. 15th ed. São Paulo: Roca, 2023.</w:t>
      </w:r>
    </w:p>
    <w:p w14:paraId="35D2F075" w14:textId="5CBE483E" w:rsidR="002732F8" w:rsidRPr="002B243D" w:rsidRDefault="002732F8" w:rsidP="002732F8">
      <w:pPr>
        <w:pStyle w:val="NormalWeb"/>
        <w:spacing w:line="360" w:lineRule="auto"/>
        <w:jc w:val="both"/>
        <w:rPr>
          <w:rFonts w:ascii="Arial" w:hAnsi="Arial" w:cs="Arial"/>
          <w:color w:val="0D0D0D" w:themeColor="text1" w:themeTint="F2"/>
          <w:lang w:val="pt-BR" w:eastAsia="pt-BR"/>
        </w:rPr>
      </w:pPr>
      <w:r w:rsidRPr="002732F8">
        <w:rPr>
          <w:rFonts w:ascii="Arial" w:hAnsi="Arial" w:cs="Arial"/>
          <w:color w:val="0D0D0D" w:themeColor="text1" w:themeTint="F2"/>
          <w:lang w:val="pt-BR" w:eastAsia="pt-BR"/>
        </w:rPr>
        <w:t xml:space="preserve">SANTOS, M.L, WATANABE, S.B. </w:t>
      </w:r>
      <w:r w:rsidRPr="002732F8">
        <w:rPr>
          <w:rFonts w:ascii="Arial" w:hAnsi="Arial" w:cs="Arial"/>
          <w:b/>
          <w:iCs/>
          <w:color w:val="0D0D0D" w:themeColor="text1" w:themeTint="F2"/>
          <w:lang w:val="pt-BR" w:eastAsia="pt-BR"/>
        </w:rPr>
        <w:t>Alimentação hospitalar: da qualidade higiênico sanitária à gastronomia</w:t>
      </w:r>
      <w:r w:rsidRPr="002732F8">
        <w:rPr>
          <w:rFonts w:ascii="Arial" w:hAnsi="Arial" w:cs="Arial"/>
          <w:color w:val="0D0D0D" w:themeColor="text1" w:themeTint="F2"/>
          <w:lang w:val="pt-BR" w:eastAsia="pt-BR"/>
        </w:rPr>
        <w:t>. São Paulo: Platos Soluções Educacionais, 2021.</w:t>
      </w:r>
    </w:p>
    <w:p w14:paraId="062A83E3" w14:textId="77777777" w:rsidR="002732F8" w:rsidRDefault="002732F8" w:rsidP="002732F8">
      <w:pPr>
        <w:pStyle w:val="NormalWeb"/>
        <w:spacing w:line="360" w:lineRule="auto"/>
        <w:jc w:val="both"/>
        <w:rPr>
          <w:rFonts w:ascii="Arial" w:hAnsi="Arial" w:cs="Arial"/>
          <w:b/>
          <w:bCs/>
          <w:color w:val="0D0D0D" w:themeColor="text1" w:themeTint="F2"/>
          <w:lang w:val="pt-BR" w:eastAsia="pt-BR"/>
        </w:rPr>
      </w:pPr>
    </w:p>
    <w:p w14:paraId="69ADB753" w14:textId="785F96D6" w:rsidR="002732F8" w:rsidRPr="002732F8" w:rsidRDefault="002732F8" w:rsidP="002732F8">
      <w:pPr>
        <w:pStyle w:val="NormalWeb"/>
        <w:spacing w:line="360" w:lineRule="auto"/>
        <w:jc w:val="both"/>
        <w:rPr>
          <w:rFonts w:ascii="Arial" w:hAnsi="Arial" w:cs="Arial"/>
          <w:color w:val="0D0D0D" w:themeColor="text1" w:themeTint="F2"/>
          <w:lang w:val="pt-BR" w:eastAsia="pt-BR"/>
        </w:rPr>
      </w:pPr>
      <w:r w:rsidRPr="002732F8">
        <w:rPr>
          <w:rFonts w:ascii="Arial" w:hAnsi="Arial" w:cs="Arial"/>
          <w:b/>
          <w:bCs/>
          <w:color w:val="0D0D0D" w:themeColor="text1" w:themeTint="F2"/>
          <w:lang w:val="pt-BR" w:eastAsia="pt-BR"/>
        </w:rPr>
        <w:t>Complementary Bibliography</w:t>
      </w:r>
    </w:p>
    <w:p w14:paraId="485ECD88" w14:textId="77777777" w:rsidR="002732F8" w:rsidRPr="002732F8" w:rsidRDefault="002732F8" w:rsidP="002732F8">
      <w:pPr>
        <w:pStyle w:val="NormalWeb"/>
        <w:spacing w:line="360" w:lineRule="auto"/>
        <w:jc w:val="both"/>
        <w:rPr>
          <w:rFonts w:ascii="Arial" w:hAnsi="Arial" w:cs="Arial"/>
          <w:color w:val="0D0D0D" w:themeColor="text1" w:themeTint="F2"/>
          <w:lang w:val="pt-BR" w:eastAsia="pt-BR"/>
        </w:rPr>
      </w:pPr>
      <w:r w:rsidRPr="002732F8">
        <w:rPr>
          <w:rFonts w:ascii="Arial" w:hAnsi="Arial" w:cs="Arial"/>
          <w:color w:val="0D0D0D" w:themeColor="text1" w:themeTint="F2"/>
          <w:lang w:val="pt-BR" w:eastAsia="pt-BR"/>
        </w:rPr>
        <w:t xml:space="preserve">CANESQUI, G. </w:t>
      </w:r>
      <w:r w:rsidRPr="002732F8">
        <w:rPr>
          <w:rFonts w:ascii="Arial" w:hAnsi="Arial" w:cs="Arial"/>
          <w:b/>
          <w:iCs/>
          <w:color w:val="0D0D0D" w:themeColor="text1" w:themeTint="F2"/>
          <w:lang w:val="pt-BR" w:eastAsia="pt-BR"/>
        </w:rPr>
        <w:t>Antropologia e nutrição: um diálogo possível</w:t>
      </w:r>
      <w:r w:rsidRPr="002732F8">
        <w:rPr>
          <w:rFonts w:ascii="Arial" w:hAnsi="Arial" w:cs="Arial"/>
          <w:color w:val="0D0D0D" w:themeColor="text1" w:themeTint="F2"/>
          <w:lang w:val="pt-BR" w:eastAsia="pt-BR"/>
        </w:rPr>
        <w:t>. Rio de Janeiro: Fiocruz, 2005.</w:t>
      </w:r>
    </w:p>
    <w:p w14:paraId="77FFC733" w14:textId="77777777" w:rsidR="002732F8" w:rsidRPr="002732F8" w:rsidRDefault="002732F8" w:rsidP="002732F8">
      <w:pPr>
        <w:pStyle w:val="NormalWeb"/>
        <w:spacing w:line="360" w:lineRule="auto"/>
        <w:jc w:val="both"/>
        <w:rPr>
          <w:rFonts w:ascii="Arial" w:hAnsi="Arial" w:cs="Arial"/>
          <w:color w:val="0D0D0D" w:themeColor="text1" w:themeTint="F2"/>
          <w:lang w:val="pt-BR" w:eastAsia="pt-BR"/>
        </w:rPr>
      </w:pPr>
      <w:r w:rsidRPr="002732F8">
        <w:rPr>
          <w:rFonts w:ascii="Arial" w:hAnsi="Arial" w:cs="Arial"/>
          <w:color w:val="0D0D0D" w:themeColor="text1" w:themeTint="F2"/>
          <w:lang w:val="pt-BR" w:eastAsia="pt-BR"/>
        </w:rPr>
        <w:t xml:space="preserve">SANTOS, I.G. </w:t>
      </w:r>
      <w:r w:rsidRPr="002732F8">
        <w:rPr>
          <w:rFonts w:ascii="Arial" w:hAnsi="Arial" w:cs="Arial"/>
          <w:b/>
          <w:iCs/>
          <w:color w:val="0D0D0D" w:themeColor="text1" w:themeTint="F2"/>
          <w:lang w:val="pt-BR" w:eastAsia="pt-BR"/>
        </w:rPr>
        <w:t>Nutrição: da assistência à promoção da saúde</w:t>
      </w:r>
      <w:r w:rsidRPr="002732F8">
        <w:rPr>
          <w:rFonts w:ascii="Arial" w:hAnsi="Arial" w:cs="Arial"/>
          <w:color w:val="0D0D0D" w:themeColor="text1" w:themeTint="F2"/>
          <w:lang w:val="pt-BR" w:eastAsia="pt-BR"/>
        </w:rPr>
        <w:t>. São Paulo: RCN, 2007.</w:t>
      </w:r>
    </w:p>
    <w:p w14:paraId="2A89E5D7" w14:textId="77777777" w:rsidR="002732F8" w:rsidRPr="002732F8" w:rsidRDefault="002732F8" w:rsidP="002732F8">
      <w:pPr>
        <w:pStyle w:val="NormalWeb"/>
        <w:spacing w:line="360" w:lineRule="auto"/>
        <w:jc w:val="both"/>
        <w:rPr>
          <w:rFonts w:ascii="Arial" w:hAnsi="Arial" w:cs="Arial"/>
          <w:color w:val="0D0D0D" w:themeColor="text1" w:themeTint="F2"/>
          <w:lang w:val="pt-BR" w:eastAsia="pt-BR"/>
        </w:rPr>
      </w:pPr>
      <w:r w:rsidRPr="002732F8">
        <w:rPr>
          <w:rFonts w:ascii="Arial" w:hAnsi="Arial" w:cs="Arial"/>
          <w:color w:val="0D0D0D" w:themeColor="text1" w:themeTint="F2"/>
          <w:lang w:val="pt-BR" w:eastAsia="pt-BR"/>
        </w:rPr>
        <w:t xml:space="preserve">WAITZBERG, D.L. et al. </w:t>
      </w:r>
      <w:r w:rsidRPr="002732F8">
        <w:rPr>
          <w:rFonts w:ascii="Arial" w:hAnsi="Arial" w:cs="Arial"/>
          <w:b/>
          <w:iCs/>
          <w:color w:val="0D0D0D" w:themeColor="text1" w:themeTint="F2"/>
          <w:lang w:val="pt-BR" w:eastAsia="pt-BR"/>
        </w:rPr>
        <w:t>Nutrição oral, enteral e parenteral na prática clínica</w:t>
      </w:r>
      <w:r w:rsidRPr="002732F8">
        <w:rPr>
          <w:rFonts w:ascii="Arial" w:hAnsi="Arial" w:cs="Arial"/>
          <w:color w:val="0D0D0D" w:themeColor="text1" w:themeTint="F2"/>
          <w:lang w:val="pt-BR" w:eastAsia="pt-BR"/>
        </w:rPr>
        <w:t>. 3rd ed. São Paulo: Atheneu, 2002.</w:t>
      </w:r>
    </w:p>
    <w:p w14:paraId="07433BC1" w14:textId="77777777" w:rsidR="002732F8" w:rsidRPr="002732F8" w:rsidRDefault="002732F8" w:rsidP="002732F8">
      <w:pPr>
        <w:pStyle w:val="NormalWeb"/>
        <w:spacing w:line="360" w:lineRule="auto"/>
        <w:jc w:val="both"/>
        <w:rPr>
          <w:rFonts w:ascii="Arial" w:hAnsi="Arial" w:cs="Arial"/>
          <w:color w:val="0D0D0D" w:themeColor="text1" w:themeTint="F2"/>
          <w:lang w:val="pt-BR" w:eastAsia="pt-BR"/>
        </w:rPr>
      </w:pPr>
      <w:r w:rsidRPr="002732F8">
        <w:rPr>
          <w:rFonts w:ascii="Arial" w:hAnsi="Arial" w:cs="Arial"/>
          <w:color w:val="0D0D0D" w:themeColor="text1" w:themeTint="F2"/>
          <w:lang w:val="pt-BR" w:eastAsia="pt-BR"/>
        </w:rPr>
        <w:t xml:space="preserve">KAC, G.; SICHIERI, R.; GIGANTE, D.P. (Orgs.). </w:t>
      </w:r>
      <w:r w:rsidRPr="002732F8">
        <w:rPr>
          <w:rFonts w:ascii="Arial" w:hAnsi="Arial" w:cs="Arial"/>
          <w:b/>
          <w:iCs/>
          <w:color w:val="0D0D0D" w:themeColor="text1" w:themeTint="F2"/>
          <w:lang w:val="pt-BR" w:eastAsia="pt-BR"/>
        </w:rPr>
        <w:t>Epidemiologia nutricional</w:t>
      </w:r>
      <w:r w:rsidRPr="002732F8">
        <w:rPr>
          <w:rFonts w:ascii="Arial" w:hAnsi="Arial" w:cs="Arial"/>
          <w:color w:val="0D0D0D" w:themeColor="text1" w:themeTint="F2"/>
          <w:lang w:val="pt-BR" w:eastAsia="pt-BR"/>
        </w:rPr>
        <w:t>. Rio de Janeiro: Atheneu, 2009.</w:t>
      </w:r>
    </w:p>
    <w:p w14:paraId="39581C00" w14:textId="311FE207" w:rsidR="002732F8" w:rsidRDefault="002732F8" w:rsidP="002732F8">
      <w:pPr>
        <w:pStyle w:val="NormalWeb"/>
        <w:spacing w:line="360" w:lineRule="auto"/>
        <w:jc w:val="both"/>
        <w:rPr>
          <w:rFonts w:ascii="Arial" w:hAnsi="Arial" w:cs="Arial"/>
          <w:color w:val="0D0D0D" w:themeColor="text1" w:themeTint="F2"/>
          <w:lang w:val="pt-BR" w:eastAsia="pt-BR"/>
        </w:rPr>
      </w:pPr>
      <w:r w:rsidRPr="002732F8">
        <w:rPr>
          <w:rFonts w:ascii="Arial" w:hAnsi="Arial" w:cs="Arial"/>
          <w:color w:val="0D0D0D" w:themeColor="text1" w:themeTint="F2"/>
          <w:lang w:val="pt-BR" w:eastAsia="pt-BR"/>
        </w:rPr>
        <w:t xml:space="preserve">ISOSAKI, C. </w:t>
      </w:r>
      <w:r w:rsidRPr="002732F8">
        <w:rPr>
          <w:rFonts w:ascii="Arial" w:hAnsi="Arial" w:cs="Arial"/>
          <w:b/>
          <w:iCs/>
          <w:color w:val="0D0D0D" w:themeColor="text1" w:themeTint="F2"/>
          <w:lang w:val="pt-BR" w:eastAsia="pt-BR"/>
        </w:rPr>
        <w:t>Manual de dietoterapia e avaliação nutricional: serviço de nutrição e dietética do Instituto do Coração - HCFMUSP</w:t>
      </w:r>
      <w:r w:rsidRPr="002732F8">
        <w:rPr>
          <w:rFonts w:ascii="Arial" w:hAnsi="Arial" w:cs="Arial"/>
          <w:color w:val="0D0D0D" w:themeColor="text1" w:themeTint="F2"/>
          <w:lang w:val="pt-BR" w:eastAsia="pt-BR"/>
        </w:rPr>
        <w:t>. São Paulo: Atheneu, 2009.</w:t>
      </w:r>
    </w:p>
    <w:p w14:paraId="2F2F0734" w14:textId="2DE9413A" w:rsidR="002732F8" w:rsidRDefault="002732F8" w:rsidP="002732F8">
      <w:pPr>
        <w:pStyle w:val="NormalWeb"/>
        <w:spacing w:line="360" w:lineRule="auto"/>
        <w:rPr>
          <w:rFonts w:ascii="Arial" w:hAnsi="Arial" w:cs="Arial"/>
          <w:color w:val="0D0D0D" w:themeColor="text1" w:themeTint="F2"/>
          <w:lang w:val="pt-BR" w:eastAsia="pt-BR"/>
        </w:rPr>
      </w:pPr>
    </w:p>
    <w:p w14:paraId="68781A32" w14:textId="6291DEFB" w:rsidR="002B243D" w:rsidRDefault="002B243D" w:rsidP="002732F8">
      <w:pPr>
        <w:pStyle w:val="NormalWeb"/>
        <w:spacing w:line="360" w:lineRule="auto"/>
        <w:rPr>
          <w:rFonts w:ascii="Arial" w:hAnsi="Arial" w:cs="Arial"/>
          <w:color w:val="0D0D0D" w:themeColor="text1" w:themeTint="F2"/>
          <w:lang w:val="pt-BR" w:eastAsia="pt-BR"/>
        </w:rPr>
      </w:pPr>
    </w:p>
    <w:p w14:paraId="112435D4" w14:textId="3531B60C" w:rsidR="002B243D" w:rsidRDefault="002B243D" w:rsidP="002732F8">
      <w:pPr>
        <w:pStyle w:val="NormalWeb"/>
        <w:spacing w:line="360" w:lineRule="auto"/>
        <w:rPr>
          <w:rFonts w:ascii="Arial" w:hAnsi="Arial" w:cs="Arial"/>
          <w:color w:val="0D0D0D" w:themeColor="text1" w:themeTint="F2"/>
          <w:lang w:val="pt-BR" w:eastAsia="pt-BR"/>
        </w:rPr>
      </w:pPr>
    </w:p>
    <w:p w14:paraId="4F21AE65" w14:textId="77777777" w:rsidR="002B243D" w:rsidRPr="002732F8" w:rsidRDefault="002B243D" w:rsidP="002732F8">
      <w:pPr>
        <w:pStyle w:val="NormalWeb"/>
        <w:spacing w:line="360" w:lineRule="auto"/>
        <w:rPr>
          <w:rFonts w:ascii="Arial" w:hAnsi="Arial" w:cs="Arial"/>
          <w:color w:val="0D0D0D" w:themeColor="text1" w:themeTint="F2"/>
          <w:lang w:val="pt-BR" w:eastAsia="pt-BR"/>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9322"/>
      </w:tblGrid>
      <w:tr w:rsidR="003907BC" w:rsidRPr="005809CA" w14:paraId="3B568DCD" w14:textId="77777777" w:rsidTr="008630B5">
        <w:tc>
          <w:tcPr>
            <w:tcW w:w="9322" w:type="dxa"/>
            <w:tcBorders>
              <w:bottom w:val="nil"/>
            </w:tcBorders>
            <w:shd w:val="clear" w:color="auto" w:fill="2E74B5"/>
          </w:tcPr>
          <w:p w14:paraId="6FF23E8D" w14:textId="299B5C25" w:rsidR="00266E25" w:rsidRPr="005809CA" w:rsidRDefault="00F2559C" w:rsidP="008630B5">
            <w:pPr>
              <w:spacing w:before="120" w:after="120" w:line="240" w:lineRule="auto"/>
              <w:ind w:firstLine="0"/>
              <w:rPr>
                <w:rFonts w:ascii="Arial" w:eastAsia="MS Mincho" w:hAnsi="Arial"/>
                <w:b/>
                <w:color w:val="0D0D0D" w:themeColor="text1" w:themeTint="F2"/>
                <w:sz w:val="24"/>
                <w:szCs w:val="24"/>
                <w:lang w:eastAsia="pt-BR"/>
              </w:rPr>
            </w:pPr>
            <w:r>
              <w:rPr>
                <w:rFonts w:ascii="Arial" w:eastAsia="MS Mincho" w:hAnsi="Arial"/>
                <w:b/>
                <w:color w:val="0D0D0D" w:themeColor="text1" w:themeTint="F2"/>
                <w:sz w:val="24"/>
                <w:szCs w:val="24"/>
                <w:lang w:eastAsia="pt-BR"/>
              </w:rPr>
              <w:lastRenderedPageBreak/>
              <w:t>Course: Pathological Processes</w:t>
            </w:r>
          </w:p>
        </w:tc>
      </w:tr>
      <w:tr w:rsidR="003907BC" w:rsidRPr="005809CA" w14:paraId="1FBDE3B9" w14:textId="77777777" w:rsidTr="008630B5">
        <w:tc>
          <w:tcPr>
            <w:tcW w:w="9322" w:type="dxa"/>
            <w:tcBorders>
              <w:top w:val="nil"/>
            </w:tcBorders>
            <w:shd w:val="clear" w:color="auto" w:fill="E2EFD9"/>
          </w:tcPr>
          <w:p w14:paraId="028ABE94" w14:textId="13FDED22" w:rsidR="00266E25" w:rsidRPr="005809CA" w:rsidRDefault="00F2559C" w:rsidP="008630B5">
            <w:pPr>
              <w:spacing w:before="120" w:after="120" w:line="240" w:lineRule="auto"/>
              <w:ind w:firstLine="0"/>
              <w:rPr>
                <w:rFonts w:ascii="Arial" w:eastAsia="MS Mincho" w:hAnsi="Arial"/>
                <w:b/>
                <w:color w:val="0D0D0D" w:themeColor="text1" w:themeTint="F2"/>
                <w:sz w:val="24"/>
                <w:szCs w:val="24"/>
                <w:lang w:eastAsia="pt-BR"/>
              </w:rPr>
            </w:pPr>
            <w:r>
              <w:rPr>
                <w:rFonts w:ascii="Arial" w:eastAsia="MS Mincho" w:hAnsi="Arial"/>
                <w:b/>
                <w:color w:val="0D0D0D" w:themeColor="text1" w:themeTint="F2"/>
                <w:sz w:val="24"/>
                <w:szCs w:val="24"/>
                <w:lang w:eastAsia="pt-BR"/>
              </w:rPr>
              <w:t>Workload</w:t>
            </w:r>
            <w:r w:rsidR="00266E25" w:rsidRPr="005809CA">
              <w:rPr>
                <w:rFonts w:ascii="Arial" w:eastAsia="MS Mincho" w:hAnsi="Arial"/>
                <w:b/>
                <w:color w:val="0D0D0D" w:themeColor="text1" w:themeTint="F2"/>
                <w:sz w:val="24"/>
                <w:szCs w:val="24"/>
                <w:lang w:eastAsia="pt-BR"/>
              </w:rPr>
              <w:t>: 60 h/</w:t>
            </w:r>
            <w:r>
              <w:rPr>
                <w:rFonts w:ascii="Arial" w:eastAsia="MS Mincho" w:hAnsi="Arial"/>
                <w:b/>
                <w:color w:val="0D0D0D" w:themeColor="text1" w:themeTint="F2"/>
                <w:sz w:val="24"/>
                <w:szCs w:val="24"/>
                <w:lang w:eastAsia="pt-BR"/>
              </w:rPr>
              <w:t>class</w:t>
            </w:r>
          </w:p>
        </w:tc>
      </w:tr>
    </w:tbl>
    <w:p w14:paraId="38B87C9F" w14:textId="26D279EA" w:rsidR="002B243D" w:rsidRDefault="00F2559C" w:rsidP="002B243D">
      <w:pPr>
        <w:pStyle w:val="NormalWeb"/>
        <w:spacing w:line="360" w:lineRule="auto"/>
        <w:jc w:val="both"/>
        <w:rPr>
          <w:rFonts w:ascii="Arial" w:hAnsi="Arial" w:cs="Arial"/>
          <w:color w:val="0D0D0D" w:themeColor="text1" w:themeTint="F2"/>
          <w:lang w:val="pt-BR" w:eastAsia="pt-BR"/>
        </w:rPr>
      </w:pPr>
      <w:r w:rsidRPr="00F2559C">
        <w:rPr>
          <w:rFonts w:ascii="Arial" w:hAnsi="Arial" w:cs="Arial"/>
          <w:b/>
          <w:color w:val="0D0D0D" w:themeColor="text1" w:themeTint="F2"/>
          <w:lang w:val="pt-BR" w:eastAsia="pt-BR"/>
        </w:rPr>
        <w:t>Syllabus</w:t>
      </w:r>
    </w:p>
    <w:p w14:paraId="54D048C4" w14:textId="35C74540" w:rsidR="00F2559C" w:rsidRPr="00F2559C" w:rsidRDefault="00F2559C" w:rsidP="002B243D">
      <w:pPr>
        <w:pStyle w:val="NormalWeb"/>
        <w:spacing w:line="360" w:lineRule="auto"/>
        <w:ind w:firstLine="708"/>
        <w:jc w:val="both"/>
        <w:rPr>
          <w:rFonts w:ascii="Arial" w:hAnsi="Arial" w:cs="Arial"/>
          <w:color w:val="0D0D0D" w:themeColor="text1" w:themeTint="F2"/>
          <w:lang w:val="pt-BR" w:eastAsia="pt-BR"/>
        </w:rPr>
      </w:pPr>
      <w:r w:rsidRPr="00F2559C">
        <w:rPr>
          <w:rFonts w:ascii="Arial" w:hAnsi="Arial" w:cs="Arial"/>
          <w:color w:val="0D0D0D" w:themeColor="text1" w:themeTint="F2"/>
          <w:lang w:val="pt-BR" w:eastAsia="pt-BR"/>
        </w:rPr>
        <w:t>The course addresses the altered physiological mechanisms during the course of diseases, which constitute the focus of study in Pathophysiology and will therefore assist the future professional in practice, both for discussion and for decision-making, individually or in a team.</w:t>
      </w:r>
    </w:p>
    <w:p w14:paraId="5584763F" w14:textId="77777777" w:rsidR="00F2559C" w:rsidRPr="00F2559C" w:rsidRDefault="00F2559C" w:rsidP="00F2559C">
      <w:pPr>
        <w:pStyle w:val="NormalWeb"/>
        <w:spacing w:line="360" w:lineRule="auto"/>
        <w:rPr>
          <w:rFonts w:ascii="Arial" w:hAnsi="Arial" w:cs="Arial"/>
          <w:color w:val="0D0D0D" w:themeColor="text1" w:themeTint="F2"/>
          <w:lang w:val="pt-BR" w:eastAsia="pt-BR"/>
        </w:rPr>
      </w:pPr>
      <w:r w:rsidRPr="00F2559C">
        <w:rPr>
          <w:rFonts w:ascii="Arial" w:hAnsi="Arial" w:cs="Arial"/>
          <w:b/>
          <w:bCs/>
          <w:color w:val="0D0D0D" w:themeColor="text1" w:themeTint="F2"/>
          <w:lang w:val="pt-BR" w:eastAsia="pt-BR"/>
        </w:rPr>
        <w:t>Objectives</w:t>
      </w:r>
      <w:r w:rsidRPr="00F2559C">
        <w:rPr>
          <w:rFonts w:ascii="Arial" w:hAnsi="Arial" w:cs="Arial"/>
          <w:color w:val="0D0D0D" w:themeColor="text1" w:themeTint="F2"/>
          <w:lang w:val="pt-BR" w:eastAsia="pt-BR"/>
        </w:rPr>
        <w:br/>
      </w:r>
      <w:r w:rsidRPr="00F2559C">
        <w:rPr>
          <w:rFonts w:ascii="Arial" w:hAnsi="Arial" w:cs="Arial"/>
          <w:b/>
          <w:bCs/>
          <w:color w:val="0D0D0D" w:themeColor="text1" w:themeTint="F2"/>
          <w:lang w:val="pt-BR" w:eastAsia="pt-BR"/>
        </w:rPr>
        <w:t>General Objectives</w:t>
      </w:r>
    </w:p>
    <w:p w14:paraId="55B93011" w14:textId="77777777" w:rsidR="00F2559C" w:rsidRPr="00F2559C" w:rsidRDefault="00F2559C" w:rsidP="00D851ED">
      <w:pPr>
        <w:pStyle w:val="NormalWeb"/>
        <w:numPr>
          <w:ilvl w:val="0"/>
          <w:numId w:val="30"/>
        </w:numPr>
        <w:spacing w:line="360" w:lineRule="auto"/>
        <w:rPr>
          <w:rFonts w:ascii="Arial" w:hAnsi="Arial" w:cs="Arial"/>
          <w:color w:val="0D0D0D" w:themeColor="text1" w:themeTint="F2"/>
          <w:lang w:val="pt-BR" w:eastAsia="pt-BR"/>
        </w:rPr>
      </w:pPr>
      <w:r w:rsidRPr="00F2559C">
        <w:rPr>
          <w:rFonts w:ascii="Arial" w:hAnsi="Arial" w:cs="Arial"/>
          <w:color w:val="0D0D0D" w:themeColor="text1" w:themeTint="F2"/>
          <w:lang w:val="pt-BR" w:eastAsia="pt-BR"/>
        </w:rPr>
        <w:t>Promote understanding of tissue responses to damage, cellular adaptations to disease, and the reparative process;</w:t>
      </w:r>
    </w:p>
    <w:p w14:paraId="3C75EC92" w14:textId="77777777" w:rsidR="00F2559C" w:rsidRPr="00F2559C" w:rsidRDefault="00F2559C" w:rsidP="00D851ED">
      <w:pPr>
        <w:pStyle w:val="NormalWeb"/>
        <w:numPr>
          <w:ilvl w:val="0"/>
          <w:numId w:val="30"/>
        </w:numPr>
        <w:spacing w:line="360" w:lineRule="auto"/>
        <w:rPr>
          <w:rFonts w:ascii="Arial" w:hAnsi="Arial" w:cs="Arial"/>
          <w:color w:val="0D0D0D" w:themeColor="text1" w:themeTint="F2"/>
          <w:lang w:val="pt-BR" w:eastAsia="pt-BR"/>
        </w:rPr>
      </w:pPr>
      <w:r w:rsidRPr="00F2559C">
        <w:rPr>
          <w:rFonts w:ascii="Arial" w:hAnsi="Arial" w:cs="Arial"/>
          <w:color w:val="0D0D0D" w:themeColor="text1" w:themeTint="F2"/>
          <w:lang w:val="pt-BR" w:eastAsia="pt-BR"/>
        </w:rPr>
        <w:t>Familiarize the student with the main biochemical, physiological, and anatomical disorders of different systems and discuss measures of prophylaxis and control.</w:t>
      </w:r>
    </w:p>
    <w:p w14:paraId="13016233" w14:textId="77777777" w:rsidR="00F2559C" w:rsidRPr="00F2559C" w:rsidRDefault="00F2559C" w:rsidP="00F2559C">
      <w:pPr>
        <w:pStyle w:val="NormalWeb"/>
        <w:spacing w:line="360" w:lineRule="auto"/>
        <w:rPr>
          <w:rFonts w:ascii="Arial" w:hAnsi="Arial" w:cs="Arial"/>
          <w:color w:val="0D0D0D" w:themeColor="text1" w:themeTint="F2"/>
          <w:lang w:val="pt-BR" w:eastAsia="pt-BR"/>
        </w:rPr>
      </w:pPr>
      <w:r w:rsidRPr="00F2559C">
        <w:rPr>
          <w:rFonts w:ascii="Arial" w:hAnsi="Arial" w:cs="Arial"/>
          <w:b/>
          <w:bCs/>
          <w:color w:val="0D0D0D" w:themeColor="text1" w:themeTint="F2"/>
          <w:lang w:val="pt-BR" w:eastAsia="pt-BR"/>
        </w:rPr>
        <w:t>Specific Objective</w:t>
      </w:r>
    </w:p>
    <w:p w14:paraId="37210B1B" w14:textId="77777777" w:rsidR="00F2559C" w:rsidRPr="00F2559C" w:rsidRDefault="00F2559C" w:rsidP="002B243D">
      <w:pPr>
        <w:pStyle w:val="NormalWeb"/>
        <w:spacing w:line="360" w:lineRule="auto"/>
        <w:ind w:firstLine="708"/>
        <w:jc w:val="both"/>
        <w:rPr>
          <w:rFonts w:ascii="Arial" w:hAnsi="Arial" w:cs="Arial"/>
          <w:color w:val="0D0D0D" w:themeColor="text1" w:themeTint="F2"/>
          <w:lang w:val="pt-BR" w:eastAsia="pt-BR"/>
        </w:rPr>
      </w:pPr>
      <w:r w:rsidRPr="00F2559C">
        <w:rPr>
          <w:rFonts w:ascii="Arial" w:hAnsi="Arial" w:cs="Arial"/>
          <w:color w:val="0D0D0D" w:themeColor="text1" w:themeTint="F2"/>
          <w:lang w:val="pt-BR" w:eastAsia="pt-BR"/>
        </w:rPr>
        <w:t>Enable nursing students to conduct case studies involving diseases of the circulatory, respiratory, digestive, endocrine, excretory, locomotor, nervous, reproductive, sensory, and integumentary systems.</w:t>
      </w:r>
    </w:p>
    <w:p w14:paraId="09B3D6B7" w14:textId="77777777" w:rsidR="00F2559C" w:rsidRPr="00F2559C" w:rsidRDefault="00F2559C" w:rsidP="00F2559C">
      <w:pPr>
        <w:pStyle w:val="NormalWeb"/>
        <w:spacing w:line="360" w:lineRule="auto"/>
        <w:rPr>
          <w:rFonts w:ascii="Arial" w:hAnsi="Arial" w:cs="Arial"/>
          <w:color w:val="0D0D0D" w:themeColor="text1" w:themeTint="F2"/>
          <w:lang w:val="pt-BR" w:eastAsia="pt-BR"/>
        </w:rPr>
      </w:pPr>
      <w:r w:rsidRPr="00F2559C">
        <w:rPr>
          <w:rFonts w:ascii="Arial" w:hAnsi="Arial" w:cs="Arial"/>
          <w:b/>
          <w:bCs/>
          <w:color w:val="0D0D0D" w:themeColor="text1" w:themeTint="F2"/>
          <w:lang w:val="pt-BR" w:eastAsia="pt-BR"/>
        </w:rPr>
        <w:t>Contents</w:t>
      </w:r>
    </w:p>
    <w:p w14:paraId="5340DE08" w14:textId="77777777" w:rsidR="00F2559C" w:rsidRPr="00F2559C" w:rsidRDefault="00F2559C" w:rsidP="00D851ED">
      <w:pPr>
        <w:pStyle w:val="NormalWeb"/>
        <w:numPr>
          <w:ilvl w:val="0"/>
          <w:numId w:val="31"/>
        </w:numPr>
        <w:spacing w:line="360" w:lineRule="auto"/>
        <w:jc w:val="both"/>
        <w:rPr>
          <w:rFonts w:ascii="Arial" w:hAnsi="Arial" w:cs="Arial"/>
          <w:color w:val="0D0D0D" w:themeColor="text1" w:themeTint="F2"/>
          <w:lang w:val="pt-BR" w:eastAsia="pt-BR"/>
        </w:rPr>
      </w:pPr>
      <w:r w:rsidRPr="00F2559C">
        <w:rPr>
          <w:rFonts w:ascii="Arial" w:hAnsi="Arial" w:cs="Arial"/>
          <w:b/>
          <w:bCs/>
          <w:color w:val="0D0D0D" w:themeColor="text1" w:themeTint="F2"/>
          <w:lang w:val="pt-BR" w:eastAsia="pt-BR"/>
        </w:rPr>
        <w:t>Pathology – Initial Concepts:</w:t>
      </w:r>
      <w:r w:rsidRPr="00F2559C">
        <w:rPr>
          <w:rFonts w:ascii="Arial" w:hAnsi="Arial" w:cs="Arial"/>
          <w:color w:val="0D0D0D" w:themeColor="text1" w:themeTint="F2"/>
          <w:lang w:val="pt-BR" w:eastAsia="pt-BR"/>
        </w:rPr>
        <w:t xml:space="preserve"> Areas of study in Physiology and Pathology; General Physiology; General Pathology; Special Pathology; Organ and System Pathology; Clinical Pathology; Forensic Pathology or Medical-Legal Pathology.</w:t>
      </w:r>
    </w:p>
    <w:p w14:paraId="7A92B18B" w14:textId="77777777" w:rsidR="00F2559C" w:rsidRPr="00F2559C" w:rsidRDefault="00F2559C" w:rsidP="00D851ED">
      <w:pPr>
        <w:pStyle w:val="NormalWeb"/>
        <w:numPr>
          <w:ilvl w:val="0"/>
          <w:numId w:val="31"/>
        </w:numPr>
        <w:spacing w:line="360" w:lineRule="auto"/>
        <w:jc w:val="both"/>
        <w:rPr>
          <w:rFonts w:ascii="Arial" w:hAnsi="Arial" w:cs="Arial"/>
          <w:color w:val="0D0D0D" w:themeColor="text1" w:themeTint="F2"/>
          <w:lang w:val="pt-BR" w:eastAsia="pt-BR"/>
        </w:rPr>
      </w:pPr>
      <w:r w:rsidRPr="00F2559C">
        <w:rPr>
          <w:rFonts w:ascii="Arial" w:hAnsi="Arial" w:cs="Arial"/>
          <w:b/>
          <w:bCs/>
          <w:color w:val="0D0D0D" w:themeColor="text1" w:themeTint="F2"/>
          <w:lang w:val="pt-BR" w:eastAsia="pt-BR"/>
        </w:rPr>
        <w:t>Complementary Initial Concepts:</w:t>
      </w:r>
      <w:r w:rsidRPr="00F2559C">
        <w:rPr>
          <w:rFonts w:ascii="Arial" w:hAnsi="Arial" w:cs="Arial"/>
          <w:color w:val="0D0D0D" w:themeColor="text1" w:themeTint="F2"/>
          <w:lang w:val="pt-BR" w:eastAsia="pt-BR"/>
        </w:rPr>
        <w:t xml:space="preserve"> Pathology – the study of diseases; Physiology – the study of expected functions; Pathophysiology – the study of functional alterations; Health; Disease; Sign.</w:t>
      </w:r>
    </w:p>
    <w:p w14:paraId="68B21D20" w14:textId="77777777" w:rsidR="00F2559C" w:rsidRPr="00F2559C" w:rsidRDefault="00F2559C" w:rsidP="00D851ED">
      <w:pPr>
        <w:pStyle w:val="NormalWeb"/>
        <w:numPr>
          <w:ilvl w:val="0"/>
          <w:numId w:val="31"/>
        </w:numPr>
        <w:spacing w:line="360" w:lineRule="auto"/>
        <w:jc w:val="both"/>
        <w:rPr>
          <w:rFonts w:ascii="Arial" w:hAnsi="Arial" w:cs="Arial"/>
          <w:color w:val="0D0D0D" w:themeColor="text1" w:themeTint="F2"/>
          <w:lang w:val="pt-BR" w:eastAsia="pt-BR"/>
        </w:rPr>
      </w:pPr>
      <w:r w:rsidRPr="00F2559C">
        <w:rPr>
          <w:rFonts w:ascii="Arial" w:hAnsi="Arial" w:cs="Arial"/>
          <w:b/>
          <w:bCs/>
          <w:color w:val="0D0D0D" w:themeColor="text1" w:themeTint="F2"/>
          <w:lang w:val="pt-BR" w:eastAsia="pt-BR"/>
        </w:rPr>
        <w:t>Symptom and Symptomatology:</w:t>
      </w:r>
      <w:r w:rsidRPr="00F2559C">
        <w:rPr>
          <w:rFonts w:ascii="Arial" w:hAnsi="Arial" w:cs="Arial"/>
          <w:color w:val="0D0D0D" w:themeColor="text1" w:themeTint="F2"/>
          <w:lang w:val="pt-BR" w:eastAsia="pt-BR"/>
        </w:rPr>
        <w:t xml:space="preserve"> Despite their proximity, they are distinct entities: Trauma; Stenosis; Occlusion; Thrombosis; Embolism; Ischemia; Hypoxia; Anoxia; Reversible and irreversible injury; Infarction; Cell death, tissue </w:t>
      </w:r>
      <w:r w:rsidRPr="00F2559C">
        <w:rPr>
          <w:rFonts w:ascii="Arial" w:hAnsi="Arial" w:cs="Arial"/>
          <w:color w:val="0D0D0D" w:themeColor="text1" w:themeTint="F2"/>
          <w:lang w:val="pt-BR" w:eastAsia="pt-BR"/>
        </w:rPr>
        <w:lastRenderedPageBreak/>
        <w:t>death, clinical death; Hemorrhage; Edema; Shock; Contamination; Infection; Affection; Contusion; Concussion.</w:t>
      </w:r>
    </w:p>
    <w:p w14:paraId="141449BE" w14:textId="77777777" w:rsidR="00F2559C" w:rsidRPr="00F2559C" w:rsidRDefault="00F2559C" w:rsidP="00D851ED">
      <w:pPr>
        <w:pStyle w:val="NormalWeb"/>
        <w:numPr>
          <w:ilvl w:val="0"/>
          <w:numId w:val="31"/>
        </w:numPr>
        <w:spacing w:line="360" w:lineRule="auto"/>
        <w:jc w:val="both"/>
        <w:rPr>
          <w:rFonts w:ascii="Arial" w:hAnsi="Arial" w:cs="Arial"/>
          <w:color w:val="0D0D0D" w:themeColor="text1" w:themeTint="F2"/>
          <w:lang w:val="pt-BR" w:eastAsia="pt-BR"/>
        </w:rPr>
      </w:pPr>
      <w:r w:rsidRPr="00F2559C">
        <w:rPr>
          <w:rFonts w:ascii="Arial" w:hAnsi="Arial" w:cs="Arial"/>
          <w:b/>
          <w:bCs/>
          <w:color w:val="0D0D0D" w:themeColor="text1" w:themeTint="F2"/>
          <w:lang w:val="pt-BR" w:eastAsia="pt-BR"/>
        </w:rPr>
        <w:t>Greek and Latin affixes in Pathology nomenclature.</w:t>
      </w:r>
    </w:p>
    <w:p w14:paraId="695DADD3" w14:textId="77777777" w:rsidR="00F2559C" w:rsidRPr="00F2559C" w:rsidRDefault="00F2559C" w:rsidP="00D851ED">
      <w:pPr>
        <w:pStyle w:val="NormalWeb"/>
        <w:numPr>
          <w:ilvl w:val="0"/>
          <w:numId w:val="31"/>
        </w:numPr>
        <w:spacing w:line="360" w:lineRule="auto"/>
        <w:jc w:val="both"/>
        <w:rPr>
          <w:rFonts w:ascii="Arial" w:hAnsi="Arial" w:cs="Arial"/>
          <w:color w:val="0D0D0D" w:themeColor="text1" w:themeTint="F2"/>
          <w:lang w:val="pt-BR" w:eastAsia="pt-BR"/>
        </w:rPr>
      </w:pPr>
      <w:r w:rsidRPr="00F2559C">
        <w:rPr>
          <w:rFonts w:ascii="Arial" w:hAnsi="Arial" w:cs="Arial"/>
          <w:b/>
          <w:bCs/>
          <w:color w:val="0D0D0D" w:themeColor="text1" w:themeTint="F2"/>
          <w:lang w:val="pt-BR" w:eastAsia="pt-BR"/>
        </w:rPr>
        <w:t>Brief Review of Cell Biology.</w:t>
      </w:r>
    </w:p>
    <w:p w14:paraId="49E27382" w14:textId="77777777" w:rsidR="00F2559C" w:rsidRPr="00F2559C" w:rsidRDefault="00F2559C" w:rsidP="00D851ED">
      <w:pPr>
        <w:pStyle w:val="NormalWeb"/>
        <w:numPr>
          <w:ilvl w:val="0"/>
          <w:numId w:val="31"/>
        </w:numPr>
        <w:spacing w:line="360" w:lineRule="auto"/>
        <w:jc w:val="both"/>
        <w:rPr>
          <w:rFonts w:ascii="Arial" w:hAnsi="Arial" w:cs="Arial"/>
          <w:color w:val="0D0D0D" w:themeColor="text1" w:themeTint="F2"/>
          <w:lang w:val="pt-BR" w:eastAsia="pt-BR"/>
        </w:rPr>
      </w:pPr>
      <w:r w:rsidRPr="00F2559C">
        <w:rPr>
          <w:rFonts w:ascii="Arial" w:hAnsi="Arial" w:cs="Arial"/>
          <w:b/>
          <w:bCs/>
          <w:color w:val="0D0D0D" w:themeColor="text1" w:themeTint="F2"/>
          <w:lang w:val="pt-BR" w:eastAsia="pt-BR"/>
        </w:rPr>
        <w:t>General Pathophysiology:</w:t>
      </w:r>
      <w:r w:rsidRPr="00F2559C">
        <w:rPr>
          <w:rFonts w:ascii="Arial" w:hAnsi="Arial" w:cs="Arial"/>
          <w:color w:val="0D0D0D" w:themeColor="text1" w:themeTint="F2"/>
          <w:lang w:val="pt-BR" w:eastAsia="pt-BR"/>
        </w:rPr>
        <w:t xml:space="preserve"> Pathophysiological study of cellular injury due to ischemia; Effects on mitochondria; Effects on glucose and glycogen metabolism; Effects on membrane systems; Reversibility of injury; Intracellular content release; Relation between released proteins and clinical presentation, death markers.</w:t>
      </w:r>
    </w:p>
    <w:p w14:paraId="0F7625BC" w14:textId="77777777" w:rsidR="00F2559C" w:rsidRPr="00F2559C" w:rsidRDefault="00F2559C" w:rsidP="00D851ED">
      <w:pPr>
        <w:pStyle w:val="NormalWeb"/>
        <w:numPr>
          <w:ilvl w:val="0"/>
          <w:numId w:val="31"/>
        </w:numPr>
        <w:spacing w:line="360" w:lineRule="auto"/>
        <w:jc w:val="both"/>
        <w:rPr>
          <w:rFonts w:ascii="Arial" w:hAnsi="Arial" w:cs="Arial"/>
          <w:color w:val="0D0D0D" w:themeColor="text1" w:themeTint="F2"/>
          <w:lang w:val="pt-BR" w:eastAsia="pt-BR"/>
        </w:rPr>
      </w:pPr>
      <w:r w:rsidRPr="00F2559C">
        <w:rPr>
          <w:rFonts w:ascii="Arial" w:hAnsi="Arial" w:cs="Arial"/>
          <w:b/>
          <w:bCs/>
          <w:color w:val="0D0D0D" w:themeColor="text1" w:themeTint="F2"/>
          <w:lang w:val="pt-BR" w:eastAsia="pt-BR"/>
        </w:rPr>
        <w:t>Other injury-inducing agents:</w:t>
      </w:r>
      <w:r w:rsidRPr="00F2559C">
        <w:rPr>
          <w:rFonts w:ascii="Arial" w:hAnsi="Arial" w:cs="Arial"/>
          <w:color w:val="0D0D0D" w:themeColor="text1" w:themeTint="F2"/>
          <w:lang w:val="pt-BR" w:eastAsia="pt-BR"/>
        </w:rPr>
        <w:t xml:space="preserve"> Physical, chemical, and biological agents.</w:t>
      </w:r>
    </w:p>
    <w:p w14:paraId="4292592A" w14:textId="77777777" w:rsidR="00F2559C" w:rsidRPr="00F2559C" w:rsidRDefault="00F2559C" w:rsidP="00D851ED">
      <w:pPr>
        <w:pStyle w:val="NormalWeb"/>
        <w:numPr>
          <w:ilvl w:val="0"/>
          <w:numId w:val="31"/>
        </w:numPr>
        <w:spacing w:line="360" w:lineRule="auto"/>
        <w:jc w:val="both"/>
        <w:rPr>
          <w:rFonts w:ascii="Arial" w:hAnsi="Arial" w:cs="Arial"/>
          <w:color w:val="0D0D0D" w:themeColor="text1" w:themeTint="F2"/>
          <w:lang w:val="pt-BR" w:eastAsia="pt-BR"/>
        </w:rPr>
      </w:pPr>
      <w:r w:rsidRPr="00F2559C">
        <w:rPr>
          <w:rFonts w:ascii="Arial" w:hAnsi="Arial" w:cs="Arial"/>
          <w:b/>
          <w:bCs/>
          <w:color w:val="0D0D0D" w:themeColor="text1" w:themeTint="F2"/>
          <w:lang w:val="pt-BR" w:eastAsia="pt-BR"/>
        </w:rPr>
        <w:t>Cellular and/or tissue adaptations and other possibly associated conditions:</w:t>
      </w:r>
      <w:r w:rsidRPr="00F2559C">
        <w:rPr>
          <w:rFonts w:ascii="Arial" w:hAnsi="Arial" w:cs="Arial"/>
          <w:color w:val="0D0D0D" w:themeColor="text1" w:themeTint="F2"/>
          <w:lang w:val="pt-BR" w:eastAsia="pt-BR"/>
        </w:rPr>
        <w:t xml:space="preserve"> Hypotrophy; Hypertrophy; Hyperplasia; Aplasia; Hypoplasia; Metaplasia; Dysplasia.</w:t>
      </w:r>
    </w:p>
    <w:p w14:paraId="03737F1F" w14:textId="77777777" w:rsidR="00F2559C" w:rsidRPr="00F2559C" w:rsidRDefault="00F2559C" w:rsidP="00D851ED">
      <w:pPr>
        <w:pStyle w:val="NormalWeb"/>
        <w:numPr>
          <w:ilvl w:val="0"/>
          <w:numId w:val="31"/>
        </w:numPr>
        <w:spacing w:line="360" w:lineRule="auto"/>
        <w:jc w:val="both"/>
        <w:rPr>
          <w:rFonts w:ascii="Arial" w:hAnsi="Arial" w:cs="Arial"/>
          <w:color w:val="0D0D0D" w:themeColor="text1" w:themeTint="F2"/>
          <w:lang w:val="pt-BR" w:eastAsia="pt-BR"/>
        </w:rPr>
      </w:pPr>
      <w:r w:rsidRPr="00F2559C">
        <w:rPr>
          <w:rFonts w:ascii="Arial" w:hAnsi="Arial" w:cs="Arial"/>
          <w:b/>
          <w:bCs/>
          <w:color w:val="0D0D0D" w:themeColor="text1" w:themeTint="F2"/>
          <w:lang w:val="pt-BR" w:eastAsia="pt-BR"/>
        </w:rPr>
        <w:t>Cell Death:</w:t>
      </w:r>
      <w:r w:rsidRPr="00F2559C">
        <w:rPr>
          <w:rFonts w:ascii="Arial" w:hAnsi="Arial" w:cs="Arial"/>
          <w:color w:val="0D0D0D" w:themeColor="text1" w:themeTint="F2"/>
          <w:lang w:val="pt-BR" w:eastAsia="pt-BR"/>
        </w:rPr>
        <w:t xml:space="preserve"> Apoptosis; Necrosis; Coagulative; Liquefactive; Caseous; Fatty; Enzymatic; Traumatic; Gangrene.</w:t>
      </w:r>
    </w:p>
    <w:p w14:paraId="00E07A18" w14:textId="77777777" w:rsidR="00F2559C" w:rsidRPr="00F2559C" w:rsidRDefault="00F2559C" w:rsidP="00D851ED">
      <w:pPr>
        <w:pStyle w:val="NormalWeb"/>
        <w:numPr>
          <w:ilvl w:val="0"/>
          <w:numId w:val="31"/>
        </w:numPr>
        <w:spacing w:line="360" w:lineRule="auto"/>
        <w:jc w:val="both"/>
        <w:rPr>
          <w:rFonts w:ascii="Arial" w:hAnsi="Arial" w:cs="Arial"/>
          <w:color w:val="0D0D0D" w:themeColor="text1" w:themeTint="F2"/>
          <w:lang w:val="pt-BR" w:eastAsia="pt-BR"/>
        </w:rPr>
      </w:pPr>
      <w:r w:rsidRPr="00F2559C">
        <w:rPr>
          <w:rFonts w:ascii="Arial" w:hAnsi="Arial" w:cs="Arial"/>
          <w:b/>
          <w:bCs/>
          <w:color w:val="0D0D0D" w:themeColor="text1" w:themeTint="F2"/>
          <w:lang w:val="pt-BR" w:eastAsia="pt-BR"/>
        </w:rPr>
        <w:t>Immunopathology:</w:t>
      </w:r>
      <w:r w:rsidRPr="00F2559C">
        <w:rPr>
          <w:rFonts w:ascii="Arial" w:hAnsi="Arial" w:cs="Arial"/>
          <w:color w:val="0D0D0D" w:themeColor="text1" w:themeTint="F2"/>
          <w:lang w:val="pt-BR" w:eastAsia="pt-BR"/>
        </w:rPr>
        <w:t xml:space="preserve"> Expected physiological context; Inflammatory response; Immune response; Endogenous microorganisms; Exogenous microorganisms; Neoplasms; Pathological context.</w:t>
      </w:r>
    </w:p>
    <w:p w14:paraId="3EB8962D" w14:textId="77777777" w:rsidR="00F2559C" w:rsidRPr="00F2559C" w:rsidRDefault="00F2559C" w:rsidP="00D851ED">
      <w:pPr>
        <w:pStyle w:val="NormalWeb"/>
        <w:numPr>
          <w:ilvl w:val="0"/>
          <w:numId w:val="31"/>
        </w:numPr>
        <w:spacing w:line="360" w:lineRule="auto"/>
        <w:jc w:val="both"/>
        <w:rPr>
          <w:rFonts w:ascii="Arial" w:hAnsi="Arial" w:cs="Arial"/>
          <w:color w:val="0D0D0D" w:themeColor="text1" w:themeTint="F2"/>
          <w:lang w:val="pt-BR" w:eastAsia="pt-BR"/>
        </w:rPr>
      </w:pPr>
      <w:r w:rsidRPr="00F2559C">
        <w:rPr>
          <w:rFonts w:ascii="Arial" w:hAnsi="Arial" w:cs="Arial"/>
          <w:b/>
          <w:bCs/>
          <w:color w:val="0D0D0D" w:themeColor="text1" w:themeTint="F2"/>
          <w:lang w:val="pt-BR" w:eastAsia="pt-BR"/>
        </w:rPr>
        <w:t>Autoimmunity:</w:t>
      </w:r>
      <w:r w:rsidRPr="00F2559C">
        <w:rPr>
          <w:rFonts w:ascii="Arial" w:hAnsi="Arial" w:cs="Arial"/>
          <w:color w:val="0D0D0D" w:themeColor="text1" w:themeTint="F2"/>
          <w:lang w:val="pt-BR" w:eastAsia="pt-BR"/>
        </w:rPr>
        <w:t xml:space="preserve"> Systemic lupus erythematosus; Primary and secondary immunodeficiencies.</w:t>
      </w:r>
    </w:p>
    <w:p w14:paraId="4A6623AD" w14:textId="77777777" w:rsidR="00F2559C" w:rsidRPr="00F2559C" w:rsidRDefault="00F2559C" w:rsidP="00D851ED">
      <w:pPr>
        <w:pStyle w:val="NormalWeb"/>
        <w:numPr>
          <w:ilvl w:val="0"/>
          <w:numId w:val="31"/>
        </w:numPr>
        <w:spacing w:line="360" w:lineRule="auto"/>
        <w:jc w:val="both"/>
        <w:rPr>
          <w:rFonts w:ascii="Arial" w:hAnsi="Arial" w:cs="Arial"/>
          <w:color w:val="0D0D0D" w:themeColor="text1" w:themeTint="F2"/>
          <w:lang w:val="pt-BR" w:eastAsia="pt-BR"/>
        </w:rPr>
      </w:pPr>
      <w:r w:rsidRPr="00F2559C">
        <w:rPr>
          <w:rFonts w:ascii="Arial" w:hAnsi="Arial" w:cs="Arial"/>
          <w:b/>
          <w:bCs/>
          <w:color w:val="0D0D0D" w:themeColor="text1" w:themeTint="F2"/>
          <w:lang w:val="pt-BR" w:eastAsia="pt-BR"/>
        </w:rPr>
        <w:t>Rheumatic Diseases:</w:t>
      </w:r>
      <w:r w:rsidRPr="00F2559C">
        <w:rPr>
          <w:rFonts w:ascii="Arial" w:hAnsi="Arial" w:cs="Arial"/>
          <w:color w:val="0D0D0D" w:themeColor="text1" w:themeTint="F2"/>
          <w:lang w:val="pt-BR" w:eastAsia="pt-BR"/>
        </w:rPr>
        <w:t xml:space="preserve"> Rheumatic fever; Rheumatoid arthritis; Tissue repair.</w:t>
      </w:r>
    </w:p>
    <w:p w14:paraId="4B73754B" w14:textId="77777777" w:rsidR="00F2559C" w:rsidRPr="00F2559C" w:rsidRDefault="00F2559C" w:rsidP="00D851ED">
      <w:pPr>
        <w:pStyle w:val="NormalWeb"/>
        <w:numPr>
          <w:ilvl w:val="0"/>
          <w:numId w:val="31"/>
        </w:numPr>
        <w:spacing w:line="360" w:lineRule="auto"/>
        <w:jc w:val="both"/>
        <w:rPr>
          <w:rFonts w:ascii="Arial" w:hAnsi="Arial" w:cs="Arial"/>
          <w:color w:val="0D0D0D" w:themeColor="text1" w:themeTint="F2"/>
          <w:lang w:val="pt-BR" w:eastAsia="pt-BR"/>
        </w:rPr>
      </w:pPr>
      <w:r w:rsidRPr="00F2559C">
        <w:rPr>
          <w:rFonts w:ascii="Arial" w:hAnsi="Arial" w:cs="Arial"/>
          <w:b/>
          <w:bCs/>
          <w:color w:val="0D0D0D" w:themeColor="text1" w:themeTint="F2"/>
          <w:lang w:val="pt-BR" w:eastAsia="pt-BR"/>
        </w:rPr>
        <w:t>Neoplastic formations:</w:t>
      </w:r>
      <w:r w:rsidRPr="00F2559C">
        <w:rPr>
          <w:rFonts w:ascii="Arial" w:hAnsi="Arial" w:cs="Arial"/>
          <w:color w:val="0D0D0D" w:themeColor="text1" w:themeTint="F2"/>
          <w:lang w:val="pt-BR" w:eastAsia="pt-BR"/>
        </w:rPr>
        <w:t xml:space="preserve"> Proto-oncogenes and oncogenes; Immune response; Nomenclature; Differences between malignant and benign neoplasms; Factors contributing to neoplasm progression; Diagnosis and Treatment.</w:t>
      </w:r>
    </w:p>
    <w:p w14:paraId="2767A918" w14:textId="77777777" w:rsidR="00F2559C" w:rsidRPr="00F2559C" w:rsidRDefault="00F2559C" w:rsidP="00D851ED">
      <w:pPr>
        <w:pStyle w:val="NormalWeb"/>
        <w:numPr>
          <w:ilvl w:val="0"/>
          <w:numId w:val="31"/>
        </w:numPr>
        <w:spacing w:line="360" w:lineRule="auto"/>
        <w:jc w:val="both"/>
        <w:rPr>
          <w:rFonts w:ascii="Arial" w:hAnsi="Arial" w:cs="Arial"/>
          <w:color w:val="0D0D0D" w:themeColor="text1" w:themeTint="F2"/>
          <w:lang w:val="pt-BR" w:eastAsia="pt-BR"/>
        </w:rPr>
      </w:pPr>
      <w:r w:rsidRPr="00F2559C">
        <w:rPr>
          <w:rFonts w:ascii="Arial" w:hAnsi="Arial" w:cs="Arial"/>
          <w:b/>
          <w:bCs/>
          <w:color w:val="0D0D0D" w:themeColor="text1" w:themeTint="F2"/>
          <w:lang w:val="pt-BR" w:eastAsia="pt-BR"/>
        </w:rPr>
        <w:t>Hemodynamic and fluid disorders:</w:t>
      </w:r>
      <w:r w:rsidRPr="00F2559C">
        <w:rPr>
          <w:rFonts w:ascii="Arial" w:hAnsi="Arial" w:cs="Arial"/>
          <w:color w:val="0D0D0D" w:themeColor="text1" w:themeTint="F2"/>
          <w:lang w:val="pt-BR" w:eastAsia="pt-BR"/>
        </w:rPr>
        <w:t xml:space="preserve"> Edema; Hyperemia; Hemorrhage; Thrombosis; Embolism; Infarction; Shock.</w:t>
      </w:r>
    </w:p>
    <w:p w14:paraId="4ECED84E" w14:textId="77777777" w:rsidR="00F2559C" w:rsidRPr="00F2559C" w:rsidRDefault="00F2559C" w:rsidP="00D851ED">
      <w:pPr>
        <w:pStyle w:val="NormalWeb"/>
        <w:numPr>
          <w:ilvl w:val="0"/>
          <w:numId w:val="31"/>
        </w:numPr>
        <w:spacing w:line="360" w:lineRule="auto"/>
        <w:jc w:val="both"/>
        <w:rPr>
          <w:rFonts w:ascii="Arial" w:hAnsi="Arial" w:cs="Arial"/>
          <w:color w:val="0D0D0D" w:themeColor="text1" w:themeTint="F2"/>
          <w:lang w:val="pt-BR" w:eastAsia="pt-BR"/>
        </w:rPr>
      </w:pPr>
      <w:r w:rsidRPr="00F2559C">
        <w:rPr>
          <w:rFonts w:ascii="Arial" w:hAnsi="Arial" w:cs="Arial"/>
          <w:b/>
          <w:bCs/>
          <w:color w:val="0D0D0D" w:themeColor="text1" w:themeTint="F2"/>
          <w:lang w:val="pt-BR" w:eastAsia="pt-BR"/>
        </w:rPr>
        <w:t>Pathophysiology of Organs and Systems:</w:t>
      </w:r>
    </w:p>
    <w:p w14:paraId="704D1953" w14:textId="77777777" w:rsidR="00F2559C" w:rsidRPr="00F2559C" w:rsidRDefault="00F2559C" w:rsidP="00D851ED">
      <w:pPr>
        <w:pStyle w:val="NormalWeb"/>
        <w:numPr>
          <w:ilvl w:val="1"/>
          <w:numId w:val="31"/>
        </w:numPr>
        <w:spacing w:line="360" w:lineRule="auto"/>
        <w:jc w:val="both"/>
        <w:rPr>
          <w:rFonts w:ascii="Arial" w:hAnsi="Arial" w:cs="Arial"/>
          <w:color w:val="0D0D0D" w:themeColor="text1" w:themeTint="F2"/>
          <w:lang w:val="pt-BR" w:eastAsia="pt-BR"/>
        </w:rPr>
      </w:pPr>
      <w:r w:rsidRPr="00F2559C">
        <w:rPr>
          <w:rFonts w:ascii="Arial" w:hAnsi="Arial" w:cs="Arial"/>
          <w:color w:val="0D0D0D" w:themeColor="text1" w:themeTint="F2"/>
          <w:lang w:val="pt-BR" w:eastAsia="pt-BR"/>
        </w:rPr>
        <w:t>Cardiovascular System Diseases: Arteriosclerosis; Aneurysms; Varicose veins; Hypertension; Cor pulmonale.</w:t>
      </w:r>
    </w:p>
    <w:p w14:paraId="58D1820E" w14:textId="77777777" w:rsidR="00F2559C" w:rsidRPr="00F2559C" w:rsidRDefault="00F2559C" w:rsidP="00D851ED">
      <w:pPr>
        <w:pStyle w:val="NormalWeb"/>
        <w:numPr>
          <w:ilvl w:val="1"/>
          <w:numId w:val="31"/>
        </w:numPr>
        <w:spacing w:line="360" w:lineRule="auto"/>
        <w:jc w:val="both"/>
        <w:rPr>
          <w:rFonts w:ascii="Arial" w:hAnsi="Arial" w:cs="Arial"/>
          <w:color w:val="0D0D0D" w:themeColor="text1" w:themeTint="F2"/>
          <w:lang w:val="pt-BR" w:eastAsia="pt-BR"/>
        </w:rPr>
      </w:pPr>
      <w:r w:rsidRPr="00F2559C">
        <w:rPr>
          <w:rFonts w:ascii="Arial" w:hAnsi="Arial" w:cs="Arial"/>
          <w:color w:val="0D0D0D" w:themeColor="text1" w:themeTint="F2"/>
          <w:lang w:val="pt-BR" w:eastAsia="pt-BR"/>
        </w:rPr>
        <w:t>Respiratory System Diseases: Emphysema; Bronchial asthma; Metabolic disorders; Diabetes mellitus.</w:t>
      </w:r>
    </w:p>
    <w:p w14:paraId="78774B7E" w14:textId="77777777" w:rsidR="00F2559C" w:rsidRPr="00F2559C" w:rsidRDefault="00F2559C" w:rsidP="00D851ED">
      <w:pPr>
        <w:pStyle w:val="NormalWeb"/>
        <w:numPr>
          <w:ilvl w:val="1"/>
          <w:numId w:val="31"/>
        </w:numPr>
        <w:spacing w:line="360" w:lineRule="auto"/>
        <w:jc w:val="both"/>
        <w:rPr>
          <w:rFonts w:ascii="Arial" w:hAnsi="Arial" w:cs="Arial"/>
          <w:color w:val="0D0D0D" w:themeColor="text1" w:themeTint="F2"/>
          <w:lang w:val="pt-BR" w:eastAsia="pt-BR"/>
        </w:rPr>
      </w:pPr>
      <w:r w:rsidRPr="00F2559C">
        <w:rPr>
          <w:rFonts w:ascii="Arial" w:hAnsi="Arial" w:cs="Arial"/>
          <w:color w:val="0D0D0D" w:themeColor="text1" w:themeTint="F2"/>
          <w:lang w:val="pt-BR" w:eastAsia="pt-BR"/>
        </w:rPr>
        <w:t>Nervous System Disorders and Diseases: Alzheimer’s disease; Parkinson’s disease; Multiple sclerosis.</w:t>
      </w:r>
    </w:p>
    <w:p w14:paraId="5F8DB777" w14:textId="77777777" w:rsidR="00F2559C" w:rsidRDefault="00F2559C" w:rsidP="00F2559C">
      <w:pPr>
        <w:pStyle w:val="NormalWeb"/>
        <w:spacing w:line="360" w:lineRule="auto"/>
        <w:rPr>
          <w:rFonts w:ascii="Arial" w:hAnsi="Arial" w:cs="Arial"/>
          <w:b/>
          <w:bCs/>
          <w:color w:val="0D0D0D" w:themeColor="text1" w:themeTint="F2"/>
          <w:lang w:val="pt-BR" w:eastAsia="pt-BR"/>
        </w:rPr>
      </w:pPr>
    </w:p>
    <w:p w14:paraId="13981D02" w14:textId="40F3AF02" w:rsidR="00F2559C" w:rsidRPr="00F2559C" w:rsidRDefault="00F2559C" w:rsidP="00F2559C">
      <w:pPr>
        <w:pStyle w:val="NormalWeb"/>
        <w:spacing w:line="360" w:lineRule="auto"/>
        <w:rPr>
          <w:rFonts w:ascii="Arial" w:hAnsi="Arial" w:cs="Arial"/>
          <w:color w:val="0D0D0D" w:themeColor="text1" w:themeTint="F2"/>
          <w:lang w:val="pt-BR" w:eastAsia="pt-BR"/>
        </w:rPr>
      </w:pPr>
      <w:r w:rsidRPr="00F2559C">
        <w:rPr>
          <w:rFonts w:ascii="Arial" w:hAnsi="Arial" w:cs="Arial"/>
          <w:b/>
          <w:bCs/>
          <w:color w:val="0D0D0D" w:themeColor="text1" w:themeTint="F2"/>
          <w:lang w:val="pt-BR" w:eastAsia="pt-BR"/>
        </w:rPr>
        <w:t>Basic Bibliography:</w:t>
      </w:r>
    </w:p>
    <w:p w14:paraId="4D9D8F7F" w14:textId="77777777" w:rsidR="00F2559C" w:rsidRPr="00F2559C" w:rsidRDefault="00F2559C" w:rsidP="00F2559C">
      <w:pPr>
        <w:pStyle w:val="NormalWeb"/>
        <w:spacing w:line="360" w:lineRule="auto"/>
        <w:jc w:val="both"/>
        <w:rPr>
          <w:rFonts w:ascii="Arial" w:hAnsi="Arial" w:cs="Arial"/>
          <w:color w:val="0D0D0D" w:themeColor="text1" w:themeTint="F2"/>
          <w:lang w:val="pt-BR" w:eastAsia="pt-BR"/>
        </w:rPr>
      </w:pPr>
      <w:r w:rsidRPr="00F2559C">
        <w:rPr>
          <w:rFonts w:ascii="Arial" w:hAnsi="Arial" w:cs="Arial"/>
          <w:color w:val="0D0D0D" w:themeColor="text1" w:themeTint="F2"/>
          <w:lang w:val="pt-BR" w:eastAsia="pt-BR"/>
        </w:rPr>
        <w:t xml:space="preserve">BRASILEIRO FILHO, G. Bogliolo: </w:t>
      </w:r>
      <w:r w:rsidRPr="00F2559C">
        <w:rPr>
          <w:rFonts w:ascii="Arial" w:hAnsi="Arial" w:cs="Arial"/>
          <w:b/>
          <w:color w:val="0D0D0D" w:themeColor="text1" w:themeTint="F2"/>
          <w:lang w:val="pt-BR" w:eastAsia="pt-BR"/>
        </w:rPr>
        <w:t>Pathology</w:t>
      </w:r>
      <w:r w:rsidRPr="00F2559C">
        <w:rPr>
          <w:rFonts w:ascii="Arial" w:hAnsi="Arial" w:cs="Arial"/>
          <w:color w:val="0D0D0D" w:themeColor="text1" w:themeTint="F2"/>
          <w:lang w:val="pt-BR" w:eastAsia="pt-BR"/>
        </w:rPr>
        <w:t>. 10th ed. Rio de Janeiro: Guanabara Koogan, 2021.</w:t>
      </w:r>
    </w:p>
    <w:p w14:paraId="3096D6B3" w14:textId="77777777" w:rsidR="00F2559C" w:rsidRPr="00F2559C" w:rsidRDefault="00F2559C" w:rsidP="00F2559C">
      <w:pPr>
        <w:pStyle w:val="NormalWeb"/>
        <w:spacing w:line="360" w:lineRule="auto"/>
        <w:jc w:val="both"/>
        <w:rPr>
          <w:rFonts w:ascii="Arial" w:hAnsi="Arial" w:cs="Arial"/>
          <w:color w:val="0D0D0D" w:themeColor="text1" w:themeTint="F2"/>
          <w:lang w:val="pt-BR" w:eastAsia="pt-BR"/>
        </w:rPr>
      </w:pPr>
      <w:r w:rsidRPr="00F2559C">
        <w:rPr>
          <w:rFonts w:ascii="Arial" w:hAnsi="Arial" w:cs="Arial"/>
          <w:color w:val="0D0D0D" w:themeColor="text1" w:themeTint="F2"/>
          <w:lang w:val="pt-BR" w:eastAsia="pt-BR"/>
        </w:rPr>
        <w:t xml:space="preserve">BRASILEIRO FILHO, G. Bogliolo, </w:t>
      </w:r>
      <w:r w:rsidRPr="00F2559C">
        <w:rPr>
          <w:rFonts w:ascii="Arial" w:hAnsi="Arial" w:cs="Arial"/>
          <w:b/>
          <w:color w:val="0D0D0D" w:themeColor="text1" w:themeTint="F2"/>
          <w:lang w:val="pt-BR" w:eastAsia="pt-BR"/>
        </w:rPr>
        <w:t>General Pathology</w:t>
      </w:r>
      <w:r w:rsidRPr="00F2559C">
        <w:rPr>
          <w:rFonts w:ascii="Arial" w:hAnsi="Arial" w:cs="Arial"/>
          <w:color w:val="0D0D0D" w:themeColor="text1" w:themeTint="F2"/>
          <w:lang w:val="pt-BR" w:eastAsia="pt-BR"/>
        </w:rPr>
        <w:t>. 6th ed. Rio de Janeiro: Guanabara Koogan, 2018.</w:t>
      </w:r>
    </w:p>
    <w:p w14:paraId="25B76985" w14:textId="77777777" w:rsidR="00F2559C" w:rsidRPr="00F2559C" w:rsidRDefault="00F2559C" w:rsidP="00F2559C">
      <w:pPr>
        <w:pStyle w:val="NormalWeb"/>
        <w:spacing w:line="360" w:lineRule="auto"/>
        <w:jc w:val="both"/>
        <w:rPr>
          <w:rFonts w:ascii="Arial" w:hAnsi="Arial" w:cs="Arial"/>
          <w:color w:val="0D0D0D" w:themeColor="text1" w:themeTint="F2"/>
          <w:lang w:val="pt-BR" w:eastAsia="pt-BR"/>
        </w:rPr>
      </w:pPr>
      <w:r w:rsidRPr="00F2559C">
        <w:rPr>
          <w:rFonts w:ascii="Arial" w:hAnsi="Arial" w:cs="Arial"/>
          <w:color w:val="0D0D0D" w:themeColor="text1" w:themeTint="F2"/>
          <w:lang w:val="pt-BR" w:eastAsia="pt-BR"/>
        </w:rPr>
        <w:t xml:space="preserve">KUMAR, V.; ABBAS, A.K.; ASTER, J.C. Robbins: </w:t>
      </w:r>
      <w:r w:rsidRPr="00F2559C">
        <w:rPr>
          <w:rFonts w:ascii="Arial" w:hAnsi="Arial" w:cs="Arial"/>
          <w:b/>
          <w:color w:val="0D0D0D" w:themeColor="text1" w:themeTint="F2"/>
          <w:lang w:val="pt-BR" w:eastAsia="pt-BR"/>
        </w:rPr>
        <w:t>Basic Pathology</w:t>
      </w:r>
      <w:r w:rsidRPr="00F2559C">
        <w:rPr>
          <w:rFonts w:ascii="Arial" w:hAnsi="Arial" w:cs="Arial"/>
          <w:color w:val="0D0D0D" w:themeColor="text1" w:themeTint="F2"/>
          <w:lang w:val="pt-BR" w:eastAsia="pt-BR"/>
        </w:rPr>
        <w:t>. 9th ed., 2nd printing. Rio de Janeiro: Elsevier, 2013.</w:t>
      </w:r>
    </w:p>
    <w:p w14:paraId="3696B7C9" w14:textId="77777777" w:rsidR="00F2559C" w:rsidRDefault="00F2559C" w:rsidP="00F2559C">
      <w:pPr>
        <w:pStyle w:val="NormalWeb"/>
        <w:spacing w:line="360" w:lineRule="auto"/>
        <w:rPr>
          <w:rFonts w:ascii="Arial" w:hAnsi="Arial" w:cs="Arial"/>
          <w:b/>
          <w:bCs/>
          <w:color w:val="0D0D0D" w:themeColor="text1" w:themeTint="F2"/>
          <w:lang w:val="pt-BR" w:eastAsia="pt-BR"/>
        </w:rPr>
      </w:pPr>
    </w:p>
    <w:p w14:paraId="0857DAA7" w14:textId="5AC444F8" w:rsidR="00F2559C" w:rsidRPr="00F2559C" w:rsidRDefault="00F2559C" w:rsidP="00F2559C">
      <w:pPr>
        <w:pStyle w:val="NormalWeb"/>
        <w:spacing w:line="360" w:lineRule="auto"/>
        <w:rPr>
          <w:rFonts w:ascii="Arial" w:hAnsi="Arial" w:cs="Arial"/>
          <w:color w:val="0D0D0D" w:themeColor="text1" w:themeTint="F2"/>
          <w:lang w:val="pt-BR" w:eastAsia="pt-BR"/>
        </w:rPr>
      </w:pPr>
      <w:r w:rsidRPr="00F2559C">
        <w:rPr>
          <w:rFonts w:ascii="Arial" w:hAnsi="Arial" w:cs="Arial"/>
          <w:b/>
          <w:bCs/>
          <w:color w:val="0D0D0D" w:themeColor="text1" w:themeTint="F2"/>
          <w:lang w:val="pt-BR" w:eastAsia="pt-BR"/>
        </w:rPr>
        <w:t>Complementary Bibliography:</w:t>
      </w:r>
    </w:p>
    <w:p w14:paraId="2D6BE926" w14:textId="77777777" w:rsidR="00F2559C" w:rsidRPr="00F2559C" w:rsidRDefault="00F2559C" w:rsidP="00F2559C">
      <w:pPr>
        <w:pStyle w:val="NormalWeb"/>
        <w:spacing w:line="360" w:lineRule="auto"/>
        <w:jc w:val="both"/>
        <w:rPr>
          <w:rFonts w:ascii="Arial" w:hAnsi="Arial" w:cs="Arial"/>
          <w:color w:val="0D0D0D" w:themeColor="text1" w:themeTint="F2"/>
          <w:lang w:val="pt-BR" w:eastAsia="pt-BR"/>
        </w:rPr>
      </w:pPr>
      <w:r w:rsidRPr="00F2559C">
        <w:rPr>
          <w:rFonts w:ascii="Arial" w:hAnsi="Arial" w:cs="Arial"/>
          <w:color w:val="0D0D0D" w:themeColor="text1" w:themeTint="F2"/>
          <w:lang w:val="pt-BR" w:eastAsia="pt-BR"/>
        </w:rPr>
        <w:t xml:space="preserve">ANDREOLI, T.E. Cecil: </w:t>
      </w:r>
      <w:r w:rsidRPr="00F2559C">
        <w:rPr>
          <w:rFonts w:ascii="Arial" w:hAnsi="Arial" w:cs="Arial"/>
          <w:b/>
          <w:color w:val="0D0D0D" w:themeColor="text1" w:themeTint="F2"/>
          <w:lang w:val="pt-BR" w:eastAsia="pt-BR"/>
        </w:rPr>
        <w:t>Basic Internal Medicine</w:t>
      </w:r>
      <w:r w:rsidRPr="00F2559C">
        <w:rPr>
          <w:rFonts w:ascii="Arial" w:hAnsi="Arial" w:cs="Arial"/>
          <w:color w:val="0D0D0D" w:themeColor="text1" w:themeTint="F2"/>
          <w:lang w:val="pt-BR" w:eastAsia="pt-BR"/>
        </w:rPr>
        <w:t>. 6th ed. Rio de Janeiro: Elsevier, 2005.</w:t>
      </w:r>
    </w:p>
    <w:p w14:paraId="1FDC1E4A" w14:textId="77777777" w:rsidR="00F2559C" w:rsidRPr="00F2559C" w:rsidRDefault="00F2559C" w:rsidP="00F2559C">
      <w:pPr>
        <w:pStyle w:val="NormalWeb"/>
        <w:spacing w:line="360" w:lineRule="auto"/>
        <w:jc w:val="both"/>
        <w:rPr>
          <w:rFonts w:ascii="Arial" w:hAnsi="Arial" w:cs="Arial"/>
          <w:color w:val="0D0D0D" w:themeColor="text1" w:themeTint="F2"/>
          <w:lang w:val="pt-BR" w:eastAsia="pt-BR"/>
        </w:rPr>
      </w:pPr>
      <w:r w:rsidRPr="00F2559C">
        <w:rPr>
          <w:rFonts w:ascii="Arial" w:hAnsi="Arial" w:cs="Arial"/>
          <w:color w:val="0D0D0D" w:themeColor="text1" w:themeTint="F2"/>
          <w:lang w:val="pt-BR" w:eastAsia="pt-BR"/>
        </w:rPr>
        <w:t xml:space="preserve">GOLDMAN, L.; SCHAFER, A.I. (Ed.). Goldman: </w:t>
      </w:r>
      <w:r w:rsidRPr="00F2559C">
        <w:rPr>
          <w:rFonts w:ascii="Arial" w:hAnsi="Arial" w:cs="Arial"/>
          <w:b/>
          <w:color w:val="0D0D0D" w:themeColor="text1" w:themeTint="F2"/>
          <w:lang w:val="pt-BR" w:eastAsia="pt-BR"/>
        </w:rPr>
        <w:t>Cecil Medicine</w:t>
      </w:r>
      <w:r w:rsidRPr="00F2559C">
        <w:rPr>
          <w:rFonts w:ascii="Arial" w:hAnsi="Arial" w:cs="Arial"/>
          <w:color w:val="0D0D0D" w:themeColor="text1" w:themeTint="F2"/>
          <w:lang w:val="pt-BR" w:eastAsia="pt-BR"/>
        </w:rPr>
        <w:t>. 24th ed. Rio de Janeiro: Elsevier, 2014. 2 vols.</w:t>
      </w:r>
    </w:p>
    <w:p w14:paraId="5A82BB4C" w14:textId="77777777" w:rsidR="00F2559C" w:rsidRPr="00F2559C" w:rsidRDefault="00F2559C" w:rsidP="00F2559C">
      <w:pPr>
        <w:pStyle w:val="NormalWeb"/>
        <w:spacing w:line="360" w:lineRule="auto"/>
        <w:jc w:val="both"/>
        <w:rPr>
          <w:rFonts w:ascii="Arial" w:hAnsi="Arial" w:cs="Arial"/>
          <w:color w:val="0D0D0D" w:themeColor="text1" w:themeTint="F2"/>
          <w:lang w:val="pt-BR" w:eastAsia="pt-BR"/>
        </w:rPr>
      </w:pPr>
      <w:r w:rsidRPr="00F2559C">
        <w:rPr>
          <w:rFonts w:ascii="Arial" w:hAnsi="Arial" w:cs="Arial"/>
          <w:color w:val="0D0D0D" w:themeColor="text1" w:themeTint="F2"/>
          <w:lang w:val="pt-BR" w:eastAsia="pt-BR"/>
        </w:rPr>
        <w:t xml:space="preserve">MONTENEGRO, M.R.; FRANCO, M. Pathology: </w:t>
      </w:r>
      <w:r w:rsidRPr="00F2559C">
        <w:rPr>
          <w:rFonts w:ascii="Arial" w:hAnsi="Arial" w:cs="Arial"/>
          <w:b/>
          <w:color w:val="0D0D0D" w:themeColor="text1" w:themeTint="F2"/>
          <w:lang w:val="pt-BR" w:eastAsia="pt-BR"/>
        </w:rPr>
        <w:t>General Processes</w:t>
      </w:r>
      <w:r w:rsidRPr="00F2559C">
        <w:rPr>
          <w:rFonts w:ascii="Arial" w:hAnsi="Arial" w:cs="Arial"/>
          <w:color w:val="0D0D0D" w:themeColor="text1" w:themeTint="F2"/>
          <w:lang w:val="pt-BR" w:eastAsia="pt-BR"/>
        </w:rPr>
        <w:t>. 5th ed. São Paulo: Atheneu, 2010.</w:t>
      </w:r>
    </w:p>
    <w:p w14:paraId="64583836" w14:textId="77777777" w:rsidR="00F2559C" w:rsidRPr="00F2559C" w:rsidRDefault="00F2559C" w:rsidP="00F2559C">
      <w:pPr>
        <w:pStyle w:val="NormalWeb"/>
        <w:spacing w:line="360" w:lineRule="auto"/>
        <w:jc w:val="both"/>
        <w:rPr>
          <w:rFonts w:ascii="Arial" w:hAnsi="Arial" w:cs="Arial"/>
          <w:color w:val="0D0D0D" w:themeColor="text1" w:themeTint="F2"/>
          <w:lang w:val="pt-BR" w:eastAsia="pt-BR"/>
        </w:rPr>
      </w:pPr>
      <w:r w:rsidRPr="00F2559C">
        <w:rPr>
          <w:rFonts w:ascii="Arial" w:hAnsi="Arial" w:cs="Arial"/>
          <w:color w:val="0D0D0D" w:themeColor="text1" w:themeTint="F2"/>
          <w:lang w:val="pt-BR" w:eastAsia="pt-BR"/>
        </w:rPr>
        <w:t xml:space="preserve">SILBERNAGL, S.; LANG, F. </w:t>
      </w:r>
      <w:r w:rsidRPr="00F2559C">
        <w:rPr>
          <w:rFonts w:ascii="Arial" w:hAnsi="Arial" w:cs="Arial"/>
          <w:b/>
          <w:color w:val="0D0D0D" w:themeColor="text1" w:themeTint="F2"/>
          <w:lang w:val="pt-BR" w:eastAsia="pt-BR"/>
        </w:rPr>
        <w:t>Pathophysiology: Text and Atlas</w:t>
      </w:r>
      <w:r w:rsidRPr="00F2559C">
        <w:rPr>
          <w:rFonts w:ascii="Arial" w:hAnsi="Arial" w:cs="Arial"/>
          <w:color w:val="0D0D0D" w:themeColor="text1" w:themeTint="F2"/>
          <w:lang w:val="pt-BR" w:eastAsia="pt-BR"/>
        </w:rPr>
        <w:t>. Porto Alegre: Artmed, 2006.</w:t>
      </w:r>
    </w:p>
    <w:p w14:paraId="3CF7CF65" w14:textId="4F155DC1" w:rsidR="007B2734" w:rsidRPr="00F2559C" w:rsidRDefault="00F2559C" w:rsidP="00F2559C">
      <w:pPr>
        <w:pStyle w:val="NormalWeb"/>
        <w:spacing w:line="360" w:lineRule="auto"/>
        <w:jc w:val="both"/>
        <w:rPr>
          <w:rFonts w:ascii="Arial" w:hAnsi="Arial" w:cs="Arial"/>
          <w:color w:val="0D0D0D" w:themeColor="text1" w:themeTint="F2"/>
          <w:lang w:val="pt-BR" w:eastAsia="pt-BR"/>
        </w:rPr>
      </w:pPr>
      <w:r w:rsidRPr="00F2559C">
        <w:rPr>
          <w:rFonts w:ascii="Arial" w:hAnsi="Arial" w:cs="Arial"/>
          <w:color w:val="0D0D0D" w:themeColor="text1" w:themeTint="F2"/>
          <w:lang w:val="pt-BR" w:eastAsia="pt-BR"/>
        </w:rPr>
        <w:t xml:space="preserve">STEVENS, A.; LOWE, J. </w:t>
      </w:r>
      <w:r w:rsidRPr="00F2559C">
        <w:rPr>
          <w:rFonts w:ascii="Arial" w:hAnsi="Arial" w:cs="Arial"/>
          <w:b/>
          <w:color w:val="0D0D0D" w:themeColor="text1" w:themeTint="F2"/>
          <w:lang w:val="pt-BR" w:eastAsia="pt-BR"/>
        </w:rPr>
        <w:t>Pathology</w:t>
      </w:r>
      <w:r w:rsidRPr="00F2559C">
        <w:rPr>
          <w:rFonts w:ascii="Arial" w:hAnsi="Arial" w:cs="Arial"/>
          <w:color w:val="0D0D0D" w:themeColor="text1" w:themeTint="F2"/>
          <w:lang w:val="pt-BR" w:eastAsia="pt-BR"/>
        </w:rPr>
        <w:t>. 2nd ed. São Paulo: Manole, 2002.</w:t>
      </w:r>
      <w:r w:rsidR="007B2734">
        <w:rPr>
          <w:rFonts w:ascii="Arial" w:eastAsia="Calibri" w:hAnsi="Arial"/>
          <w:color w:val="0D0D0D" w:themeColor="text1" w:themeTint="F2"/>
          <w:lang w:eastAsia="en-GB"/>
        </w:rPr>
        <w:br w:type="page"/>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9066"/>
      </w:tblGrid>
      <w:tr w:rsidR="003907BC" w:rsidRPr="005809CA" w14:paraId="42EF6491" w14:textId="77777777" w:rsidTr="008630B5">
        <w:tc>
          <w:tcPr>
            <w:tcW w:w="9066" w:type="dxa"/>
            <w:shd w:val="clear" w:color="auto" w:fill="FFD966"/>
          </w:tcPr>
          <w:p w14:paraId="10A271AB" w14:textId="2ADB97A2" w:rsidR="00266E25" w:rsidRPr="005809CA" w:rsidRDefault="002B243D" w:rsidP="008630B5">
            <w:pPr>
              <w:spacing w:before="120" w:after="120" w:line="240" w:lineRule="auto"/>
              <w:ind w:firstLine="0"/>
              <w:rPr>
                <w:rFonts w:ascii="Arial" w:eastAsia="MS Mincho" w:hAnsi="Arial"/>
                <w:b/>
                <w:color w:val="0D0D0D" w:themeColor="text1" w:themeTint="F2"/>
                <w:sz w:val="24"/>
                <w:szCs w:val="24"/>
                <w:lang w:eastAsia="pt-BR"/>
              </w:rPr>
            </w:pPr>
            <w:r>
              <w:rPr>
                <w:rFonts w:ascii="Arial" w:eastAsia="MS Mincho" w:hAnsi="Arial"/>
                <w:b/>
                <w:color w:val="0D0D0D" w:themeColor="text1" w:themeTint="F2"/>
                <w:sz w:val="24"/>
                <w:szCs w:val="24"/>
                <w:lang w:eastAsia="pt-BR"/>
              </w:rPr>
              <w:lastRenderedPageBreak/>
              <w:t>Course</w:t>
            </w:r>
            <w:r w:rsidR="00266E25" w:rsidRPr="005809CA">
              <w:rPr>
                <w:rFonts w:ascii="Arial" w:eastAsia="MS Mincho" w:hAnsi="Arial"/>
                <w:b/>
                <w:color w:val="0D0D0D" w:themeColor="text1" w:themeTint="F2"/>
                <w:sz w:val="24"/>
                <w:szCs w:val="24"/>
                <w:lang w:eastAsia="pt-BR"/>
              </w:rPr>
              <w:t xml:space="preserve">: </w:t>
            </w:r>
            <w:r>
              <w:rPr>
                <w:rFonts w:ascii="Arial" w:eastAsia="MS Mincho" w:hAnsi="Arial"/>
                <w:b/>
                <w:color w:val="0D0D0D" w:themeColor="text1" w:themeTint="F2"/>
                <w:sz w:val="24"/>
                <w:szCs w:val="24"/>
                <w:lang w:eastAsia="pt-BR"/>
              </w:rPr>
              <w:t>Psychology and Interpersonal Relationships</w:t>
            </w:r>
          </w:p>
        </w:tc>
      </w:tr>
      <w:tr w:rsidR="003907BC" w:rsidRPr="005809CA" w14:paraId="01D34636" w14:textId="77777777" w:rsidTr="008630B5">
        <w:tc>
          <w:tcPr>
            <w:tcW w:w="9066" w:type="dxa"/>
            <w:shd w:val="clear" w:color="auto" w:fill="E2EFD9"/>
          </w:tcPr>
          <w:p w14:paraId="74F1F866" w14:textId="474C6859" w:rsidR="00266E25" w:rsidRPr="005809CA" w:rsidRDefault="002B243D" w:rsidP="008630B5">
            <w:pPr>
              <w:spacing w:before="120" w:after="120" w:line="240" w:lineRule="auto"/>
              <w:ind w:firstLine="0"/>
              <w:rPr>
                <w:rFonts w:ascii="Arial" w:eastAsia="MS Mincho" w:hAnsi="Arial"/>
                <w:b/>
                <w:color w:val="0D0D0D" w:themeColor="text1" w:themeTint="F2"/>
                <w:sz w:val="24"/>
                <w:szCs w:val="24"/>
                <w:lang w:eastAsia="pt-BR"/>
              </w:rPr>
            </w:pPr>
            <w:r>
              <w:rPr>
                <w:rFonts w:ascii="Arial" w:eastAsia="MS Mincho" w:hAnsi="Arial"/>
                <w:b/>
                <w:color w:val="0D0D0D" w:themeColor="text1" w:themeTint="F2"/>
                <w:sz w:val="24"/>
                <w:szCs w:val="24"/>
                <w:lang w:eastAsia="pt-BR"/>
              </w:rPr>
              <w:t>Workload</w:t>
            </w:r>
            <w:r w:rsidR="00266E25" w:rsidRPr="005809CA">
              <w:rPr>
                <w:rFonts w:ascii="Arial" w:eastAsia="MS Mincho" w:hAnsi="Arial"/>
                <w:b/>
                <w:color w:val="0D0D0D" w:themeColor="text1" w:themeTint="F2"/>
                <w:sz w:val="24"/>
                <w:szCs w:val="24"/>
                <w:lang w:eastAsia="pt-BR"/>
              </w:rPr>
              <w:t>: 40 h/</w:t>
            </w:r>
            <w:r>
              <w:rPr>
                <w:rFonts w:ascii="Arial" w:eastAsia="MS Mincho" w:hAnsi="Arial"/>
                <w:b/>
                <w:color w:val="0D0D0D" w:themeColor="text1" w:themeTint="F2"/>
                <w:sz w:val="24"/>
                <w:szCs w:val="24"/>
                <w:lang w:eastAsia="pt-BR"/>
              </w:rPr>
              <w:t>class</w:t>
            </w:r>
          </w:p>
        </w:tc>
      </w:tr>
    </w:tbl>
    <w:p w14:paraId="2FE13108" w14:textId="6DB79E2B" w:rsidR="002B243D" w:rsidRDefault="002B243D" w:rsidP="002B243D">
      <w:pPr>
        <w:spacing w:after="120"/>
        <w:ind w:firstLine="0"/>
        <w:rPr>
          <w:rFonts w:ascii="Arial" w:eastAsia="Calibri" w:hAnsi="Arial"/>
          <w:color w:val="0D0D0D" w:themeColor="text1" w:themeTint="F2"/>
          <w:sz w:val="24"/>
          <w:szCs w:val="24"/>
        </w:rPr>
      </w:pPr>
      <w:r w:rsidRPr="002B243D">
        <w:rPr>
          <w:rFonts w:ascii="Arial" w:eastAsia="Calibri" w:hAnsi="Arial"/>
          <w:b/>
          <w:color w:val="0D0D0D" w:themeColor="text1" w:themeTint="F2"/>
          <w:sz w:val="24"/>
          <w:szCs w:val="24"/>
        </w:rPr>
        <w:t>Syllabus</w:t>
      </w:r>
    </w:p>
    <w:p w14:paraId="6797B0A5" w14:textId="7965BA94" w:rsidR="002B243D" w:rsidRPr="002B243D" w:rsidRDefault="002B243D" w:rsidP="002B243D">
      <w:pPr>
        <w:spacing w:after="120"/>
        <w:ind w:firstLine="708"/>
        <w:rPr>
          <w:rFonts w:ascii="Arial" w:eastAsia="Calibri" w:hAnsi="Arial"/>
          <w:color w:val="0D0D0D" w:themeColor="text1" w:themeTint="F2"/>
          <w:sz w:val="24"/>
          <w:szCs w:val="24"/>
        </w:rPr>
      </w:pPr>
      <w:r w:rsidRPr="002B243D">
        <w:rPr>
          <w:rFonts w:ascii="Arial" w:eastAsia="Calibri" w:hAnsi="Arial"/>
          <w:color w:val="0D0D0D" w:themeColor="text1" w:themeTint="F2"/>
          <w:sz w:val="24"/>
          <w:szCs w:val="24"/>
        </w:rPr>
        <w:t>The course focuses on the study of the human person, their experiences, and coexistence with others to support nursing care centered on respect for the human being. It includes the study of psychic structures and psychopathologies: Neurosis, Perversion, Psychosis, and Autism Spectrum Disorder.</w:t>
      </w:r>
    </w:p>
    <w:p w14:paraId="244E5B7B" w14:textId="1101494D" w:rsidR="002B243D" w:rsidRPr="002B243D" w:rsidRDefault="002B243D" w:rsidP="002B243D">
      <w:pPr>
        <w:spacing w:after="120"/>
        <w:ind w:firstLine="0"/>
        <w:jc w:val="left"/>
        <w:rPr>
          <w:rFonts w:ascii="Arial" w:eastAsia="Calibri" w:hAnsi="Arial"/>
          <w:b/>
          <w:color w:val="0D0D0D" w:themeColor="text1" w:themeTint="F2"/>
          <w:sz w:val="24"/>
          <w:szCs w:val="24"/>
        </w:rPr>
      </w:pPr>
      <w:r w:rsidRPr="002B243D">
        <w:rPr>
          <w:rFonts w:ascii="Arial" w:eastAsia="Calibri" w:hAnsi="Arial"/>
          <w:b/>
          <w:color w:val="0D0D0D" w:themeColor="text1" w:themeTint="F2"/>
          <w:sz w:val="24"/>
          <w:szCs w:val="24"/>
        </w:rPr>
        <w:t>Objectives</w:t>
      </w:r>
      <w:r w:rsidRPr="002B243D">
        <w:rPr>
          <w:rFonts w:ascii="Arial" w:eastAsia="Calibri" w:hAnsi="Arial"/>
          <w:b/>
          <w:color w:val="0D0D0D" w:themeColor="text1" w:themeTint="F2"/>
          <w:sz w:val="24"/>
          <w:szCs w:val="24"/>
        </w:rPr>
        <w:br/>
        <w:t>General Objective</w:t>
      </w:r>
    </w:p>
    <w:p w14:paraId="2C653504" w14:textId="4EB3B507" w:rsidR="002B243D" w:rsidRDefault="002B243D" w:rsidP="002B243D">
      <w:pPr>
        <w:spacing w:after="120"/>
        <w:ind w:firstLine="708"/>
        <w:rPr>
          <w:rFonts w:ascii="Arial" w:eastAsia="Calibri" w:hAnsi="Arial"/>
          <w:color w:val="0D0D0D" w:themeColor="text1" w:themeTint="F2"/>
          <w:sz w:val="24"/>
          <w:szCs w:val="24"/>
        </w:rPr>
      </w:pPr>
      <w:r w:rsidRPr="002B243D">
        <w:rPr>
          <w:rFonts w:ascii="Arial" w:eastAsia="Calibri" w:hAnsi="Arial"/>
          <w:color w:val="0D0D0D" w:themeColor="text1" w:themeTint="F2"/>
          <w:sz w:val="24"/>
          <w:szCs w:val="24"/>
        </w:rPr>
        <w:t>Disseminate knowledge about favorable attitudes in interpersonal relationships to enable effective interaction with individuals of different ages, with specific characteristics and situational factors that influence human psychological behavior.</w:t>
      </w:r>
    </w:p>
    <w:p w14:paraId="0392DA6E" w14:textId="77777777" w:rsidR="002B243D" w:rsidRDefault="002B243D" w:rsidP="002B243D">
      <w:pPr>
        <w:spacing w:after="120"/>
        <w:ind w:firstLine="0"/>
        <w:rPr>
          <w:rFonts w:ascii="Arial" w:eastAsia="Calibri" w:hAnsi="Arial"/>
          <w:b/>
          <w:color w:val="0D0D0D" w:themeColor="text1" w:themeTint="F2"/>
          <w:sz w:val="24"/>
          <w:szCs w:val="24"/>
        </w:rPr>
      </w:pPr>
    </w:p>
    <w:p w14:paraId="208EAD11" w14:textId="5F34B1B8" w:rsidR="002B243D" w:rsidRPr="002B243D" w:rsidRDefault="002B243D" w:rsidP="002B243D">
      <w:pPr>
        <w:spacing w:after="120"/>
        <w:ind w:firstLine="0"/>
        <w:rPr>
          <w:rFonts w:ascii="Arial" w:eastAsia="Calibri" w:hAnsi="Arial"/>
          <w:b/>
          <w:color w:val="0D0D0D" w:themeColor="text1" w:themeTint="F2"/>
          <w:sz w:val="24"/>
          <w:szCs w:val="24"/>
        </w:rPr>
      </w:pPr>
      <w:r w:rsidRPr="002B243D">
        <w:rPr>
          <w:rFonts w:ascii="Arial" w:eastAsia="Calibri" w:hAnsi="Arial"/>
          <w:b/>
          <w:color w:val="0D0D0D" w:themeColor="text1" w:themeTint="F2"/>
          <w:sz w:val="24"/>
          <w:szCs w:val="24"/>
        </w:rPr>
        <w:t>Specific Objectives</w:t>
      </w:r>
    </w:p>
    <w:p w14:paraId="1C923042" w14:textId="33D267BB" w:rsidR="002B243D" w:rsidRPr="002B243D" w:rsidRDefault="002B243D" w:rsidP="002B243D">
      <w:pPr>
        <w:spacing w:after="120"/>
        <w:ind w:firstLine="0"/>
        <w:rPr>
          <w:rFonts w:ascii="Arial" w:eastAsia="Calibri" w:hAnsi="Arial"/>
          <w:color w:val="0D0D0D" w:themeColor="text1" w:themeTint="F2"/>
          <w:sz w:val="24"/>
          <w:szCs w:val="24"/>
        </w:rPr>
      </w:pPr>
      <w:r w:rsidRPr="002B243D">
        <w:rPr>
          <w:rFonts w:ascii="Arial" w:eastAsia="Calibri" w:hAnsi="Arial"/>
          <w:color w:val="0D0D0D" w:themeColor="text1" w:themeTint="F2"/>
          <w:sz w:val="24"/>
          <w:szCs w:val="24"/>
        </w:rPr>
        <w:t>Understand fundamental aspects of human behavior and interpersonal relationships.</w:t>
      </w:r>
    </w:p>
    <w:p w14:paraId="2F52079A" w14:textId="77777777" w:rsidR="002B243D" w:rsidRPr="002B243D" w:rsidRDefault="002B243D" w:rsidP="002B243D">
      <w:pPr>
        <w:spacing w:after="120"/>
        <w:ind w:firstLine="0"/>
        <w:rPr>
          <w:rFonts w:ascii="Arial" w:eastAsia="Calibri" w:hAnsi="Arial"/>
          <w:color w:val="0D0D0D" w:themeColor="text1" w:themeTint="F2"/>
          <w:sz w:val="24"/>
          <w:szCs w:val="24"/>
        </w:rPr>
      </w:pPr>
      <w:r w:rsidRPr="002B243D">
        <w:rPr>
          <w:rFonts w:ascii="Arial" w:eastAsia="Calibri" w:hAnsi="Arial"/>
          <w:color w:val="0D0D0D" w:themeColor="text1" w:themeTint="F2"/>
          <w:sz w:val="24"/>
          <w:szCs w:val="24"/>
        </w:rPr>
        <w:t>Promote the future nursing professional’s role in enhancing quality of life and prevention, developing skills to organize personal and community life.</w:t>
      </w:r>
    </w:p>
    <w:p w14:paraId="78FA7E8D" w14:textId="77777777" w:rsidR="002B243D" w:rsidRPr="002B243D" w:rsidRDefault="002B243D" w:rsidP="002B243D">
      <w:pPr>
        <w:spacing w:after="120"/>
        <w:ind w:firstLine="0"/>
        <w:rPr>
          <w:rFonts w:ascii="Arial" w:eastAsia="Calibri" w:hAnsi="Arial"/>
          <w:color w:val="0D0D0D" w:themeColor="text1" w:themeTint="F2"/>
          <w:sz w:val="24"/>
          <w:szCs w:val="24"/>
        </w:rPr>
      </w:pPr>
      <w:r w:rsidRPr="002B243D">
        <w:rPr>
          <w:rFonts w:ascii="Arial" w:eastAsia="Calibri" w:hAnsi="Arial"/>
          <w:color w:val="0D0D0D" w:themeColor="text1" w:themeTint="F2"/>
          <w:sz w:val="24"/>
          <w:szCs w:val="24"/>
        </w:rPr>
        <w:t>Provide support for working in small multidisciplinary teams and expanding professional performance, fostering desirable emotional and relational skills.</w:t>
      </w:r>
    </w:p>
    <w:p w14:paraId="3CD5DEBC" w14:textId="77777777" w:rsidR="002B243D" w:rsidRPr="002B243D" w:rsidRDefault="002B243D" w:rsidP="002B243D">
      <w:pPr>
        <w:spacing w:after="120"/>
        <w:ind w:firstLine="0"/>
        <w:rPr>
          <w:rFonts w:ascii="Arial" w:eastAsia="Calibri" w:hAnsi="Arial"/>
          <w:color w:val="0D0D0D" w:themeColor="text1" w:themeTint="F2"/>
          <w:sz w:val="24"/>
          <w:szCs w:val="24"/>
        </w:rPr>
      </w:pPr>
      <w:r w:rsidRPr="002B243D">
        <w:rPr>
          <w:rFonts w:ascii="Arial" w:eastAsia="Calibri" w:hAnsi="Arial"/>
          <w:color w:val="0D0D0D" w:themeColor="text1" w:themeTint="F2"/>
          <w:sz w:val="24"/>
          <w:szCs w:val="24"/>
        </w:rPr>
        <w:t>Contents</w:t>
      </w:r>
      <w:r w:rsidRPr="002B243D">
        <w:rPr>
          <w:rFonts w:ascii="Arial" w:eastAsia="Calibri" w:hAnsi="Arial"/>
          <w:color w:val="0D0D0D" w:themeColor="text1" w:themeTint="F2"/>
          <w:sz w:val="24"/>
          <w:szCs w:val="24"/>
        </w:rPr>
        <w:br/>
        <w:t>History of Psychology:</w:t>
      </w:r>
    </w:p>
    <w:p w14:paraId="73CEA158" w14:textId="77777777" w:rsidR="002B243D" w:rsidRPr="002B243D" w:rsidRDefault="002B243D" w:rsidP="002B243D">
      <w:pPr>
        <w:spacing w:after="120"/>
        <w:ind w:firstLine="0"/>
        <w:rPr>
          <w:rFonts w:ascii="Arial" w:eastAsia="Calibri" w:hAnsi="Arial"/>
          <w:color w:val="0D0D0D" w:themeColor="text1" w:themeTint="F2"/>
          <w:sz w:val="24"/>
          <w:szCs w:val="24"/>
        </w:rPr>
      </w:pPr>
      <w:r w:rsidRPr="002B243D">
        <w:rPr>
          <w:rFonts w:ascii="Arial" w:eastAsia="Calibri" w:hAnsi="Arial"/>
          <w:color w:val="0D0D0D" w:themeColor="text1" w:themeTint="F2"/>
          <w:sz w:val="24"/>
          <w:szCs w:val="24"/>
        </w:rPr>
        <w:t>Philosophy and Psychology</w:t>
      </w:r>
    </w:p>
    <w:p w14:paraId="59109F02" w14:textId="77777777" w:rsidR="002B243D" w:rsidRPr="002B243D" w:rsidRDefault="002B243D" w:rsidP="002B243D">
      <w:pPr>
        <w:spacing w:after="120"/>
        <w:ind w:firstLine="0"/>
        <w:rPr>
          <w:rFonts w:ascii="Arial" w:eastAsia="Calibri" w:hAnsi="Arial"/>
          <w:color w:val="0D0D0D" w:themeColor="text1" w:themeTint="F2"/>
          <w:sz w:val="24"/>
          <w:szCs w:val="24"/>
        </w:rPr>
      </w:pPr>
      <w:r w:rsidRPr="002B243D">
        <w:rPr>
          <w:rFonts w:ascii="Arial" w:eastAsia="Calibri" w:hAnsi="Arial"/>
          <w:color w:val="0D0D0D" w:themeColor="text1" w:themeTint="F2"/>
          <w:sz w:val="24"/>
          <w:szCs w:val="24"/>
        </w:rPr>
        <w:t>Development and emergence of psychology (from empiricism to the unconscious)</w:t>
      </w:r>
    </w:p>
    <w:p w14:paraId="6DB0FB3F" w14:textId="77777777" w:rsidR="002B243D" w:rsidRPr="002B243D" w:rsidRDefault="002B243D" w:rsidP="002B243D">
      <w:pPr>
        <w:spacing w:after="120"/>
        <w:ind w:firstLine="0"/>
        <w:rPr>
          <w:rFonts w:ascii="Arial" w:eastAsia="Calibri" w:hAnsi="Arial"/>
          <w:color w:val="0D0D0D" w:themeColor="text1" w:themeTint="F2"/>
          <w:sz w:val="24"/>
          <w:szCs w:val="24"/>
        </w:rPr>
      </w:pPr>
      <w:r w:rsidRPr="002B243D">
        <w:rPr>
          <w:rFonts w:ascii="Arial" w:eastAsia="Calibri" w:hAnsi="Arial"/>
          <w:color w:val="0D0D0D" w:themeColor="text1" w:themeTint="F2"/>
          <w:sz w:val="24"/>
          <w:szCs w:val="24"/>
        </w:rPr>
        <w:t>Experimental, Structural, Functional, and Gestalt Psychology</w:t>
      </w:r>
    </w:p>
    <w:p w14:paraId="39A392D4" w14:textId="77777777" w:rsidR="002B243D" w:rsidRPr="002B243D" w:rsidRDefault="002B243D" w:rsidP="002B243D">
      <w:pPr>
        <w:spacing w:after="120"/>
        <w:ind w:firstLine="0"/>
        <w:rPr>
          <w:rFonts w:ascii="Arial" w:eastAsia="Calibri" w:hAnsi="Arial"/>
          <w:color w:val="0D0D0D" w:themeColor="text1" w:themeTint="F2"/>
          <w:sz w:val="24"/>
          <w:szCs w:val="24"/>
        </w:rPr>
      </w:pPr>
      <w:r w:rsidRPr="002B243D">
        <w:rPr>
          <w:rFonts w:ascii="Arial" w:eastAsia="Calibri" w:hAnsi="Arial"/>
          <w:color w:val="0D0D0D" w:themeColor="text1" w:themeTint="F2"/>
          <w:sz w:val="24"/>
          <w:szCs w:val="24"/>
        </w:rPr>
        <w:t>Perspectives: Behavioral, Humanistic, and Psychoanalytic</w:t>
      </w:r>
    </w:p>
    <w:p w14:paraId="53449B11" w14:textId="77777777" w:rsidR="002B243D" w:rsidRPr="002B243D" w:rsidRDefault="002B243D" w:rsidP="002B243D">
      <w:pPr>
        <w:spacing w:after="120"/>
        <w:ind w:firstLine="0"/>
        <w:rPr>
          <w:rFonts w:ascii="Arial" w:eastAsia="Calibri" w:hAnsi="Arial"/>
          <w:color w:val="0D0D0D" w:themeColor="text1" w:themeTint="F2"/>
          <w:sz w:val="24"/>
          <w:szCs w:val="24"/>
        </w:rPr>
      </w:pPr>
      <w:r w:rsidRPr="002B243D">
        <w:rPr>
          <w:rFonts w:ascii="Arial" w:eastAsia="Calibri" w:hAnsi="Arial"/>
          <w:color w:val="0D0D0D" w:themeColor="text1" w:themeTint="F2"/>
          <w:sz w:val="24"/>
          <w:szCs w:val="24"/>
        </w:rPr>
        <w:t>Thinkers: S. Freud, C.G. Jung, Winnicott, and M. Klein</w:t>
      </w:r>
    </w:p>
    <w:p w14:paraId="09FDC308" w14:textId="77777777" w:rsidR="002B243D" w:rsidRPr="002B243D" w:rsidRDefault="002B243D" w:rsidP="002B243D">
      <w:pPr>
        <w:spacing w:after="120"/>
        <w:ind w:firstLine="0"/>
        <w:rPr>
          <w:rFonts w:ascii="Arial" w:eastAsia="Calibri" w:hAnsi="Arial"/>
          <w:color w:val="0D0D0D" w:themeColor="text1" w:themeTint="F2"/>
          <w:sz w:val="24"/>
          <w:szCs w:val="24"/>
        </w:rPr>
      </w:pPr>
      <w:r w:rsidRPr="002B243D">
        <w:rPr>
          <w:rFonts w:ascii="Arial" w:eastAsia="Calibri" w:hAnsi="Arial"/>
          <w:color w:val="0D0D0D" w:themeColor="text1" w:themeTint="F2"/>
          <w:sz w:val="24"/>
          <w:szCs w:val="24"/>
        </w:rPr>
        <w:t>Understanding Psychology: Structure and Mechanisms:</w:t>
      </w:r>
    </w:p>
    <w:p w14:paraId="672FB3F0" w14:textId="77777777" w:rsidR="002B243D" w:rsidRPr="002B243D" w:rsidRDefault="002B243D" w:rsidP="002B243D">
      <w:pPr>
        <w:spacing w:after="120"/>
        <w:ind w:firstLine="0"/>
        <w:rPr>
          <w:rFonts w:ascii="Arial" w:eastAsia="Calibri" w:hAnsi="Arial"/>
          <w:color w:val="0D0D0D" w:themeColor="text1" w:themeTint="F2"/>
          <w:sz w:val="24"/>
          <w:szCs w:val="24"/>
        </w:rPr>
      </w:pPr>
      <w:r w:rsidRPr="002B243D">
        <w:rPr>
          <w:rFonts w:ascii="Arial" w:eastAsia="Calibri" w:hAnsi="Arial"/>
          <w:color w:val="0D0D0D" w:themeColor="text1" w:themeTint="F2"/>
          <w:sz w:val="24"/>
          <w:szCs w:val="24"/>
        </w:rPr>
        <w:t>Freud and the unconscious</w:t>
      </w:r>
    </w:p>
    <w:p w14:paraId="2C16FA92" w14:textId="77777777" w:rsidR="002B243D" w:rsidRPr="002B243D" w:rsidRDefault="002B243D" w:rsidP="002B243D">
      <w:pPr>
        <w:spacing w:after="120"/>
        <w:ind w:firstLine="0"/>
        <w:rPr>
          <w:rFonts w:ascii="Arial" w:eastAsia="Calibri" w:hAnsi="Arial"/>
          <w:color w:val="0D0D0D" w:themeColor="text1" w:themeTint="F2"/>
          <w:sz w:val="24"/>
          <w:szCs w:val="24"/>
        </w:rPr>
      </w:pPr>
      <w:r w:rsidRPr="002B243D">
        <w:rPr>
          <w:rFonts w:ascii="Arial" w:eastAsia="Calibri" w:hAnsi="Arial"/>
          <w:color w:val="0D0D0D" w:themeColor="text1" w:themeTint="F2"/>
          <w:sz w:val="24"/>
          <w:szCs w:val="24"/>
        </w:rPr>
        <w:lastRenderedPageBreak/>
        <w:t>First and second topographies</w:t>
      </w:r>
    </w:p>
    <w:p w14:paraId="08977A99" w14:textId="77777777" w:rsidR="002B243D" w:rsidRPr="002B243D" w:rsidRDefault="002B243D" w:rsidP="002B243D">
      <w:pPr>
        <w:spacing w:after="120"/>
        <w:ind w:firstLine="0"/>
        <w:rPr>
          <w:rFonts w:ascii="Arial" w:eastAsia="Calibri" w:hAnsi="Arial"/>
          <w:color w:val="0D0D0D" w:themeColor="text1" w:themeTint="F2"/>
          <w:sz w:val="24"/>
          <w:szCs w:val="24"/>
        </w:rPr>
      </w:pPr>
      <w:r w:rsidRPr="002B243D">
        <w:rPr>
          <w:rFonts w:ascii="Arial" w:eastAsia="Calibri" w:hAnsi="Arial"/>
          <w:color w:val="0D0D0D" w:themeColor="text1" w:themeTint="F2"/>
          <w:sz w:val="24"/>
          <w:szCs w:val="24"/>
        </w:rPr>
        <w:t>Psychic structures (Neurosis, Psychosis, Perversion, Autism Spectrum Disorder)</w:t>
      </w:r>
    </w:p>
    <w:p w14:paraId="364704F7" w14:textId="77777777" w:rsidR="002B243D" w:rsidRPr="002B243D" w:rsidRDefault="002B243D" w:rsidP="002B243D">
      <w:pPr>
        <w:spacing w:after="120"/>
        <w:ind w:firstLine="0"/>
        <w:rPr>
          <w:rFonts w:ascii="Arial" w:eastAsia="Calibri" w:hAnsi="Arial"/>
          <w:color w:val="0D0D0D" w:themeColor="text1" w:themeTint="F2"/>
          <w:sz w:val="24"/>
          <w:szCs w:val="24"/>
        </w:rPr>
      </w:pPr>
      <w:r w:rsidRPr="002B243D">
        <w:rPr>
          <w:rFonts w:ascii="Arial" w:eastAsia="Calibri" w:hAnsi="Arial"/>
          <w:color w:val="0D0D0D" w:themeColor="text1" w:themeTint="F2"/>
          <w:sz w:val="24"/>
          <w:szCs w:val="24"/>
        </w:rPr>
        <w:t>Oedipus Complex</w:t>
      </w:r>
    </w:p>
    <w:p w14:paraId="5D965936" w14:textId="77777777" w:rsidR="002B243D" w:rsidRPr="002B243D" w:rsidRDefault="002B243D" w:rsidP="002B243D">
      <w:pPr>
        <w:spacing w:after="120"/>
        <w:ind w:firstLine="0"/>
        <w:rPr>
          <w:rFonts w:ascii="Arial" w:eastAsia="Calibri" w:hAnsi="Arial"/>
          <w:color w:val="0D0D0D" w:themeColor="text1" w:themeTint="F2"/>
          <w:sz w:val="24"/>
          <w:szCs w:val="24"/>
        </w:rPr>
      </w:pPr>
      <w:r w:rsidRPr="002B243D">
        <w:rPr>
          <w:rFonts w:ascii="Arial" w:eastAsia="Calibri" w:hAnsi="Arial"/>
          <w:color w:val="0D0D0D" w:themeColor="text1" w:themeTint="F2"/>
          <w:sz w:val="24"/>
          <w:szCs w:val="24"/>
        </w:rPr>
        <w:t>Libido</w:t>
      </w:r>
    </w:p>
    <w:p w14:paraId="6BE95284" w14:textId="77777777" w:rsidR="002B243D" w:rsidRPr="002B243D" w:rsidRDefault="002B243D" w:rsidP="002B243D">
      <w:pPr>
        <w:spacing w:after="120"/>
        <w:ind w:firstLine="0"/>
        <w:rPr>
          <w:rFonts w:ascii="Arial" w:eastAsia="Calibri" w:hAnsi="Arial"/>
          <w:color w:val="0D0D0D" w:themeColor="text1" w:themeTint="F2"/>
          <w:sz w:val="24"/>
          <w:szCs w:val="24"/>
        </w:rPr>
      </w:pPr>
      <w:r w:rsidRPr="002B243D">
        <w:rPr>
          <w:rFonts w:ascii="Arial" w:eastAsia="Calibri" w:hAnsi="Arial"/>
          <w:color w:val="0D0D0D" w:themeColor="text1" w:themeTint="F2"/>
          <w:sz w:val="24"/>
          <w:szCs w:val="24"/>
        </w:rPr>
        <w:t>Stages of childhood sexual development</w:t>
      </w:r>
    </w:p>
    <w:p w14:paraId="710F935A" w14:textId="77777777" w:rsidR="002B243D" w:rsidRPr="002B243D" w:rsidRDefault="002B243D" w:rsidP="002B243D">
      <w:pPr>
        <w:spacing w:after="120"/>
        <w:ind w:firstLine="0"/>
        <w:rPr>
          <w:rFonts w:ascii="Arial" w:eastAsia="Calibri" w:hAnsi="Arial"/>
          <w:color w:val="0D0D0D" w:themeColor="text1" w:themeTint="F2"/>
          <w:sz w:val="24"/>
          <w:szCs w:val="24"/>
        </w:rPr>
      </w:pPr>
      <w:r w:rsidRPr="002B243D">
        <w:rPr>
          <w:rFonts w:ascii="Arial" w:eastAsia="Calibri" w:hAnsi="Arial"/>
          <w:color w:val="0D0D0D" w:themeColor="text1" w:themeTint="F2"/>
          <w:sz w:val="24"/>
          <w:szCs w:val="24"/>
        </w:rPr>
        <w:t>Psychic Structures and Psychopathology:</w:t>
      </w:r>
    </w:p>
    <w:p w14:paraId="7D94D835" w14:textId="77777777" w:rsidR="002B243D" w:rsidRPr="002B243D" w:rsidRDefault="002B243D" w:rsidP="002B243D">
      <w:pPr>
        <w:spacing w:after="120"/>
        <w:ind w:firstLine="0"/>
        <w:rPr>
          <w:rFonts w:ascii="Arial" w:eastAsia="Calibri" w:hAnsi="Arial"/>
          <w:color w:val="0D0D0D" w:themeColor="text1" w:themeTint="F2"/>
          <w:sz w:val="24"/>
          <w:szCs w:val="24"/>
        </w:rPr>
      </w:pPr>
      <w:r w:rsidRPr="002B243D">
        <w:rPr>
          <w:rFonts w:ascii="Arial" w:eastAsia="Calibri" w:hAnsi="Arial"/>
          <w:color w:val="0D0D0D" w:themeColor="text1" w:themeTint="F2"/>
          <w:sz w:val="24"/>
          <w:szCs w:val="24"/>
        </w:rPr>
        <w:t>Neurosis</w:t>
      </w:r>
    </w:p>
    <w:p w14:paraId="5237547A" w14:textId="77777777" w:rsidR="002B243D" w:rsidRPr="002B243D" w:rsidRDefault="002B243D" w:rsidP="002B243D">
      <w:pPr>
        <w:spacing w:after="120"/>
        <w:ind w:firstLine="0"/>
        <w:rPr>
          <w:rFonts w:ascii="Arial" w:eastAsia="Calibri" w:hAnsi="Arial"/>
          <w:color w:val="0D0D0D" w:themeColor="text1" w:themeTint="F2"/>
          <w:sz w:val="24"/>
          <w:szCs w:val="24"/>
        </w:rPr>
      </w:pPr>
      <w:r w:rsidRPr="002B243D">
        <w:rPr>
          <w:rFonts w:ascii="Arial" w:eastAsia="Calibri" w:hAnsi="Arial"/>
          <w:color w:val="0D0D0D" w:themeColor="text1" w:themeTint="F2"/>
          <w:sz w:val="24"/>
          <w:szCs w:val="24"/>
        </w:rPr>
        <w:t>Perversion</w:t>
      </w:r>
    </w:p>
    <w:p w14:paraId="2FB0A377" w14:textId="77777777" w:rsidR="002B243D" w:rsidRPr="002B243D" w:rsidRDefault="002B243D" w:rsidP="002B243D">
      <w:pPr>
        <w:spacing w:after="120"/>
        <w:ind w:firstLine="0"/>
        <w:rPr>
          <w:rFonts w:ascii="Arial" w:eastAsia="Calibri" w:hAnsi="Arial"/>
          <w:color w:val="0D0D0D" w:themeColor="text1" w:themeTint="F2"/>
          <w:sz w:val="24"/>
          <w:szCs w:val="24"/>
        </w:rPr>
      </w:pPr>
      <w:r w:rsidRPr="002B243D">
        <w:rPr>
          <w:rFonts w:ascii="Arial" w:eastAsia="Calibri" w:hAnsi="Arial"/>
          <w:color w:val="0D0D0D" w:themeColor="text1" w:themeTint="F2"/>
          <w:sz w:val="24"/>
          <w:szCs w:val="24"/>
        </w:rPr>
        <w:t>Psychosis</w:t>
      </w:r>
    </w:p>
    <w:p w14:paraId="267BC939" w14:textId="77777777" w:rsidR="002B243D" w:rsidRPr="002B243D" w:rsidRDefault="002B243D" w:rsidP="002B243D">
      <w:pPr>
        <w:spacing w:after="120"/>
        <w:ind w:firstLine="0"/>
        <w:rPr>
          <w:rFonts w:ascii="Arial" w:eastAsia="Calibri" w:hAnsi="Arial"/>
          <w:color w:val="0D0D0D" w:themeColor="text1" w:themeTint="F2"/>
          <w:sz w:val="24"/>
          <w:szCs w:val="24"/>
        </w:rPr>
      </w:pPr>
      <w:r w:rsidRPr="002B243D">
        <w:rPr>
          <w:rFonts w:ascii="Arial" w:eastAsia="Calibri" w:hAnsi="Arial"/>
          <w:color w:val="0D0D0D" w:themeColor="text1" w:themeTint="F2"/>
          <w:sz w:val="24"/>
          <w:szCs w:val="24"/>
        </w:rPr>
        <w:t>Autism Spectrum Disorder</w:t>
      </w:r>
    </w:p>
    <w:p w14:paraId="59C2F3D2" w14:textId="77777777" w:rsidR="002B243D" w:rsidRDefault="002B243D" w:rsidP="002B243D">
      <w:pPr>
        <w:spacing w:after="120"/>
        <w:ind w:firstLine="0"/>
        <w:rPr>
          <w:rFonts w:ascii="Arial" w:eastAsia="Calibri" w:hAnsi="Arial"/>
          <w:color w:val="0D0D0D" w:themeColor="text1" w:themeTint="F2"/>
          <w:sz w:val="24"/>
          <w:szCs w:val="24"/>
        </w:rPr>
      </w:pPr>
    </w:p>
    <w:p w14:paraId="75E36400" w14:textId="699D7CA0" w:rsidR="002B243D" w:rsidRPr="002B243D" w:rsidRDefault="002B243D" w:rsidP="002B243D">
      <w:pPr>
        <w:spacing w:after="120"/>
        <w:ind w:firstLine="0"/>
        <w:rPr>
          <w:rFonts w:ascii="Arial" w:eastAsia="Calibri" w:hAnsi="Arial"/>
          <w:b/>
          <w:color w:val="0D0D0D" w:themeColor="text1" w:themeTint="F2"/>
          <w:sz w:val="24"/>
          <w:szCs w:val="24"/>
        </w:rPr>
      </w:pPr>
      <w:r w:rsidRPr="002B243D">
        <w:rPr>
          <w:rFonts w:ascii="Arial" w:eastAsia="Calibri" w:hAnsi="Arial"/>
          <w:b/>
          <w:color w:val="0D0D0D" w:themeColor="text1" w:themeTint="F2"/>
          <w:sz w:val="24"/>
          <w:szCs w:val="24"/>
        </w:rPr>
        <w:t>Basic Bibliography:</w:t>
      </w:r>
    </w:p>
    <w:p w14:paraId="2F803B1A" w14:textId="77777777" w:rsidR="002B243D" w:rsidRPr="002B243D" w:rsidRDefault="002B243D" w:rsidP="002B243D">
      <w:pPr>
        <w:spacing w:after="120"/>
        <w:ind w:firstLine="0"/>
        <w:rPr>
          <w:rFonts w:ascii="Arial" w:eastAsia="Calibri" w:hAnsi="Arial"/>
          <w:color w:val="0D0D0D" w:themeColor="text1" w:themeTint="F2"/>
          <w:sz w:val="24"/>
          <w:szCs w:val="24"/>
        </w:rPr>
      </w:pPr>
      <w:r w:rsidRPr="002B243D">
        <w:rPr>
          <w:rFonts w:ascii="Arial" w:eastAsia="Calibri" w:hAnsi="Arial"/>
          <w:color w:val="0D0D0D" w:themeColor="text1" w:themeTint="F2"/>
          <w:sz w:val="24"/>
          <w:szCs w:val="24"/>
        </w:rPr>
        <w:t xml:space="preserve">BOCK, A. M. et al. </w:t>
      </w:r>
      <w:r w:rsidRPr="002B243D">
        <w:rPr>
          <w:rFonts w:ascii="Arial" w:eastAsia="Calibri" w:hAnsi="Arial"/>
          <w:b/>
          <w:color w:val="0D0D0D" w:themeColor="text1" w:themeTint="F2"/>
          <w:sz w:val="24"/>
          <w:szCs w:val="24"/>
        </w:rPr>
        <w:t>Psychologies: An Introduction to the Study of Psychology</w:t>
      </w:r>
      <w:r w:rsidRPr="002B243D">
        <w:rPr>
          <w:rFonts w:ascii="Arial" w:eastAsia="Calibri" w:hAnsi="Arial"/>
          <w:color w:val="0D0D0D" w:themeColor="text1" w:themeTint="F2"/>
          <w:sz w:val="24"/>
          <w:szCs w:val="24"/>
        </w:rPr>
        <w:t>. São Paulo: Saraiva, 2019.</w:t>
      </w:r>
    </w:p>
    <w:p w14:paraId="65682BE2" w14:textId="77777777" w:rsidR="002B243D" w:rsidRPr="002B243D" w:rsidRDefault="002B243D" w:rsidP="002B243D">
      <w:pPr>
        <w:spacing w:after="120"/>
        <w:ind w:firstLine="0"/>
        <w:rPr>
          <w:rFonts w:ascii="Arial" w:eastAsia="Calibri" w:hAnsi="Arial"/>
          <w:color w:val="0D0D0D" w:themeColor="text1" w:themeTint="F2"/>
          <w:sz w:val="24"/>
          <w:szCs w:val="24"/>
        </w:rPr>
      </w:pPr>
      <w:r w:rsidRPr="002B243D">
        <w:rPr>
          <w:rFonts w:ascii="Arial" w:eastAsia="Calibri" w:hAnsi="Arial"/>
          <w:color w:val="0D0D0D" w:themeColor="text1" w:themeTint="F2"/>
          <w:sz w:val="24"/>
          <w:szCs w:val="24"/>
        </w:rPr>
        <w:t xml:space="preserve">MILTENBERGER, R. G. </w:t>
      </w:r>
      <w:r w:rsidRPr="002B243D">
        <w:rPr>
          <w:rFonts w:ascii="Arial" w:eastAsia="Calibri" w:hAnsi="Arial"/>
          <w:b/>
          <w:color w:val="0D0D0D" w:themeColor="text1" w:themeTint="F2"/>
          <w:sz w:val="24"/>
          <w:szCs w:val="24"/>
        </w:rPr>
        <w:t>Behavior Modification: Theory and Practice</w:t>
      </w:r>
      <w:r w:rsidRPr="002B243D">
        <w:rPr>
          <w:rFonts w:ascii="Arial" w:eastAsia="Calibri" w:hAnsi="Arial"/>
          <w:color w:val="0D0D0D" w:themeColor="text1" w:themeTint="F2"/>
          <w:sz w:val="24"/>
          <w:szCs w:val="24"/>
        </w:rPr>
        <w:t>. São Paulo: Cengage Learning, 2019.</w:t>
      </w:r>
    </w:p>
    <w:p w14:paraId="68687C54" w14:textId="77777777" w:rsidR="002B243D" w:rsidRPr="002B243D" w:rsidRDefault="002B243D" w:rsidP="002B243D">
      <w:pPr>
        <w:spacing w:after="120"/>
        <w:ind w:firstLine="0"/>
        <w:rPr>
          <w:rFonts w:ascii="Arial" w:eastAsia="Calibri" w:hAnsi="Arial"/>
          <w:color w:val="0D0D0D" w:themeColor="text1" w:themeTint="F2"/>
          <w:sz w:val="24"/>
          <w:szCs w:val="24"/>
        </w:rPr>
      </w:pPr>
      <w:r w:rsidRPr="002B243D">
        <w:rPr>
          <w:rFonts w:ascii="Arial" w:eastAsia="Calibri" w:hAnsi="Arial"/>
          <w:color w:val="0D0D0D" w:themeColor="text1" w:themeTint="F2"/>
          <w:sz w:val="24"/>
          <w:szCs w:val="24"/>
        </w:rPr>
        <w:t xml:space="preserve">WEITEN, W. </w:t>
      </w:r>
      <w:r w:rsidRPr="002B243D">
        <w:rPr>
          <w:rFonts w:ascii="Arial" w:eastAsia="Calibri" w:hAnsi="Arial"/>
          <w:b/>
          <w:color w:val="0D0D0D" w:themeColor="text1" w:themeTint="F2"/>
          <w:sz w:val="24"/>
          <w:szCs w:val="24"/>
        </w:rPr>
        <w:t>Introduction to Psychology: Themes and Variations</w:t>
      </w:r>
      <w:r w:rsidRPr="002B243D">
        <w:rPr>
          <w:rFonts w:ascii="Arial" w:eastAsia="Calibri" w:hAnsi="Arial"/>
          <w:color w:val="0D0D0D" w:themeColor="text1" w:themeTint="F2"/>
          <w:sz w:val="24"/>
          <w:szCs w:val="24"/>
        </w:rPr>
        <w:t>. 3rd ed. São Paulo: Cengage Learning, 2018.</w:t>
      </w:r>
    </w:p>
    <w:p w14:paraId="425C5DD5" w14:textId="77777777" w:rsidR="002B243D" w:rsidRDefault="002B243D" w:rsidP="002B243D">
      <w:pPr>
        <w:spacing w:after="120"/>
        <w:ind w:firstLine="0"/>
        <w:rPr>
          <w:rFonts w:ascii="Arial" w:eastAsia="Calibri" w:hAnsi="Arial"/>
          <w:color w:val="0D0D0D" w:themeColor="text1" w:themeTint="F2"/>
          <w:sz w:val="24"/>
          <w:szCs w:val="24"/>
        </w:rPr>
      </w:pPr>
    </w:p>
    <w:p w14:paraId="0B768CB1" w14:textId="27109622" w:rsidR="002B243D" w:rsidRPr="002B243D" w:rsidRDefault="002B243D" w:rsidP="002B243D">
      <w:pPr>
        <w:spacing w:after="120"/>
        <w:ind w:firstLine="0"/>
        <w:rPr>
          <w:rFonts w:ascii="Arial" w:eastAsia="Calibri" w:hAnsi="Arial"/>
          <w:b/>
          <w:color w:val="0D0D0D" w:themeColor="text1" w:themeTint="F2"/>
          <w:sz w:val="24"/>
          <w:szCs w:val="24"/>
        </w:rPr>
      </w:pPr>
      <w:r w:rsidRPr="002B243D">
        <w:rPr>
          <w:rFonts w:ascii="Arial" w:eastAsia="Calibri" w:hAnsi="Arial"/>
          <w:b/>
          <w:color w:val="0D0D0D" w:themeColor="text1" w:themeTint="F2"/>
          <w:sz w:val="24"/>
          <w:szCs w:val="24"/>
        </w:rPr>
        <w:t>Complementary Bibliography:</w:t>
      </w:r>
    </w:p>
    <w:p w14:paraId="5E002489" w14:textId="77777777" w:rsidR="002B243D" w:rsidRPr="002B243D" w:rsidRDefault="002B243D" w:rsidP="002B243D">
      <w:pPr>
        <w:spacing w:after="120"/>
        <w:ind w:firstLine="0"/>
        <w:rPr>
          <w:rFonts w:ascii="Arial" w:eastAsia="Calibri" w:hAnsi="Arial"/>
          <w:color w:val="0D0D0D" w:themeColor="text1" w:themeTint="F2"/>
          <w:sz w:val="24"/>
          <w:szCs w:val="24"/>
        </w:rPr>
      </w:pPr>
      <w:r w:rsidRPr="002B243D">
        <w:rPr>
          <w:rFonts w:ascii="Arial" w:eastAsia="Calibri" w:hAnsi="Arial"/>
          <w:color w:val="0D0D0D" w:themeColor="text1" w:themeTint="F2"/>
          <w:sz w:val="24"/>
          <w:szCs w:val="24"/>
        </w:rPr>
        <w:t xml:space="preserve">SCHULTZ, D. P.; SCHULTZ, S. E. </w:t>
      </w:r>
      <w:r w:rsidRPr="002B243D">
        <w:rPr>
          <w:rFonts w:ascii="Arial" w:eastAsia="Calibri" w:hAnsi="Arial"/>
          <w:b/>
          <w:color w:val="0D0D0D" w:themeColor="text1" w:themeTint="F2"/>
          <w:sz w:val="24"/>
          <w:szCs w:val="24"/>
        </w:rPr>
        <w:t>Theories of Personality</w:t>
      </w:r>
      <w:r w:rsidRPr="002B243D">
        <w:rPr>
          <w:rFonts w:ascii="Arial" w:eastAsia="Calibri" w:hAnsi="Arial"/>
          <w:color w:val="0D0D0D" w:themeColor="text1" w:themeTint="F2"/>
          <w:sz w:val="24"/>
          <w:szCs w:val="24"/>
        </w:rPr>
        <w:t>. 4th ed. São Paulo: Cengage Learning Brasil, 2021. Translation of the 11th U.S. edition.</w:t>
      </w:r>
    </w:p>
    <w:p w14:paraId="46868B7D" w14:textId="77777777" w:rsidR="002B243D" w:rsidRPr="002B243D" w:rsidRDefault="002B243D" w:rsidP="002B243D">
      <w:pPr>
        <w:spacing w:after="120"/>
        <w:ind w:firstLine="0"/>
        <w:rPr>
          <w:rFonts w:ascii="Arial" w:eastAsia="Calibri" w:hAnsi="Arial"/>
          <w:color w:val="0D0D0D" w:themeColor="text1" w:themeTint="F2"/>
          <w:sz w:val="24"/>
          <w:szCs w:val="24"/>
        </w:rPr>
      </w:pPr>
      <w:r w:rsidRPr="002B243D">
        <w:rPr>
          <w:rFonts w:ascii="Arial" w:eastAsia="Calibri" w:hAnsi="Arial"/>
          <w:color w:val="0D0D0D" w:themeColor="text1" w:themeTint="F2"/>
          <w:sz w:val="24"/>
          <w:szCs w:val="24"/>
        </w:rPr>
        <w:t xml:space="preserve">FREITAS, M. E. de. </w:t>
      </w:r>
      <w:r w:rsidRPr="002B243D">
        <w:rPr>
          <w:rFonts w:ascii="Arial" w:eastAsia="Calibri" w:hAnsi="Arial"/>
          <w:b/>
          <w:color w:val="0D0D0D" w:themeColor="text1" w:themeTint="F2"/>
          <w:sz w:val="24"/>
          <w:szCs w:val="24"/>
        </w:rPr>
        <w:t>Sexual Diversity and Work</w:t>
      </w:r>
      <w:r w:rsidRPr="002B243D">
        <w:rPr>
          <w:rFonts w:ascii="Arial" w:eastAsia="Calibri" w:hAnsi="Arial"/>
          <w:color w:val="0D0D0D" w:themeColor="text1" w:themeTint="F2"/>
          <w:sz w:val="24"/>
          <w:szCs w:val="24"/>
        </w:rPr>
        <w:t>. São Paulo: Cengage Learning, 2016.</w:t>
      </w:r>
    </w:p>
    <w:p w14:paraId="32A20D95" w14:textId="77777777" w:rsidR="002B243D" w:rsidRPr="002B243D" w:rsidRDefault="002B243D" w:rsidP="002B243D">
      <w:pPr>
        <w:spacing w:after="120"/>
        <w:ind w:firstLine="0"/>
        <w:rPr>
          <w:rFonts w:ascii="Arial" w:eastAsia="Calibri" w:hAnsi="Arial"/>
          <w:color w:val="0D0D0D" w:themeColor="text1" w:themeTint="F2"/>
          <w:sz w:val="24"/>
          <w:szCs w:val="24"/>
        </w:rPr>
      </w:pPr>
      <w:r w:rsidRPr="002B243D">
        <w:rPr>
          <w:rFonts w:ascii="Arial" w:eastAsia="Calibri" w:hAnsi="Arial"/>
          <w:color w:val="0D0D0D" w:themeColor="text1" w:themeTint="F2"/>
          <w:sz w:val="24"/>
          <w:szCs w:val="24"/>
        </w:rPr>
        <w:t xml:space="preserve">ISMAEL, S. M. C. </w:t>
      </w:r>
      <w:r w:rsidRPr="002B243D">
        <w:rPr>
          <w:rFonts w:ascii="Arial" w:eastAsia="Calibri" w:hAnsi="Arial"/>
          <w:b/>
          <w:color w:val="0D0D0D" w:themeColor="text1" w:themeTint="F2"/>
          <w:sz w:val="24"/>
          <w:szCs w:val="24"/>
        </w:rPr>
        <w:t>Hospital Psychology – On Sickness: Articulating Concepts with Clinical Practice</w:t>
      </w:r>
      <w:r w:rsidRPr="002B243D">
        <w:rPr>
          <w:rFonts w:ascii="Arial" w:eastAsia="Calibri" w:hAnsi="Arial"/>
          <w:color w:val="0D0D0D" w:themeColor="text1" w:themeTint="F2"/>
          <w:sz w:val="24"/>
          <w:szCs w:val="24"/>
        </w:rPr>
        <w:t>. Porto Alegre: Atheneu, 2013.</w:t>
      </w:r>
    </w:p>
    <w:p w14:paraId="0DEFD86F" w14:textId="77777777" w:rsidR="002B243D" w:rsidRPr="002B243D" w:rsidRDefault="002B243D" w:rsidP="002B243D">
      <w:pPr>
        <w:spacing w:after="120"/>
        <w:ind w:firstLine="0"/>
        <w:rPr>
          <w:rFonts w:ascii="Arial" w:eastAsia="Calibri" w:hAnsi="Arial"/>
          <w:color w:val="0D0D0D" w:themeColor="text1" w:themeTint="F2"/>
          <w:sz w:val="24"/>
          <w:szCs w:val="24"/>
        </w:rPr>
      </w:pPr>
      <w:r w:rsidRPr="002B243D">
        <w:rPr>
          <w:rFonts w:ascii="Arial" w:eastAsia="Calibri" w:hAnsi="Arial"/>
          <w:color w:val="0D0D0D" w:themeColor="text1" w:themeTint="F2"/>
          <w:sz w:val="24"/>
          <w:szCs w:val="24"/>
        </w:rPr>
        <w:t xml:space="preserve">ANGERAMI-CAMON, V. A.; CHIATTONE, H.B.C.; NICOLETTI, E.A. (Orgs.). </w:t>
      </w:r>
      <w:r w:rsidRPr="002B243D">
        <w:rPr>
          <w:rFonts w:ascii="Arial" w:eastAsia="Calibri" w:hAnsi="Arial"/>
          <w:b/>
          <w:color w:val="0D0D0D" w:themeColor="text1" w:themeTint="F2"/>
          <w:sz w:val="24"/>
          <w:szCs w:val="24"/>
        </w:rPr>
        <w:t>The Patient, Psychology, and the Hospital</w:t>
      </w:r>
      <w:r w:rsidRPr="002B243D">
        <w:rPr>
          <w:rFonts w:ascii="Arial" w:eastAsia="Calibri" w:hAnsi="Arial"/>
          <w:color w:val="0D0D0D" w:themeColor="text1" w:themeTint="F2"/>
          <w:sz w:val="24"/>
          <w:szCs w:val="24"/>
        </w:rPr>
        <w:t>. São Paulo: Cengage Learning, 1996.</w:t>
      </w:r>
    </w:p>
    <w:p w14:paraId="454EE2DB" w14:textId="77777777" w:rsidR="002B243D" w:rsidRPr="002B243D" w:rsidRDefault="002B243D" w:rsidP="002B243D">
      <w:pPr>
        <w:spacing w:after="120"/>
        <w:ind w:firstLine="0"/>
        <w:rPr>
          <w:rFonts w:ascii="Arial" w:eastAsia="Calibri" w:hAnsi="Arial"/>
          <w:color w:val="0D0D0D" w:themeColor="text1" w:themeTint="F2"/>
          <w:sz w:val="24"/>
          <w:szCs w:val="24"/>
        </w:rPr>
      </w:pPr>
      <w:r w:rsidRPr="002B243D">
        <w:rPr>
          <w:rFonts w:ascii="Arial" w:eastAsia="Calibri" w:hAnsi="Arial"/>
          <w:color w:val="0D0D0D" w:themeColor="text1" w:themeTint="F2"/>
          <w:sz w:val="24"/>
          <w:szCs w:val="24"/>
        </w:rPr>
        <w:lastRenderedPageBreak/>
        <w:t xml:space="preserve">CUNHA, E. </w:t>
      </w:r>
      <w:r w:rsidRPr="002B243D">
        <w:rPr>
          <w:rFonts w:ascii="Arial" w:eastAsia="Calibri" w:hAnsi="Arial"/>
          <w:b/>
          <w:color w:val="0D0D0D" w:themeColor="text1" w:themeTint="F2"/>
          <w:sz w:val="24"/>
          <w:szCs w:val="24"/>
        </w:rPr>
        <w:t>Autism and Inclusion: Psychopedagogy and Educational Practices at School and Home</w:t>
      </w:r>
      <w:r w:rsidRPr="002B243D">
        <w:rPr>
          <w:rFonts w:ascii="Arial" w:eastAsia="Calibri" w:hAnsi="Arial"/>
          <w:color w:val="0D0D0D" w:themeColor="text1" w:themeTint="F2"/>
          <w:sz w:val="24"/>
          <w:szCs w:val="24"/>
        </w:rPr>
        <w:t>. Rio de Janeiro: Wak Editora, 2015.</w:t>
      </w:r>
    </w:p>
    <w:p w14:paraId="7E61BECD" w14:textId="06E1B71C" w:rsidR="002B243D" w:rsidRPr="002B243D" w:rsidRDefault="002B243D" w:rsidP="002B243D">
      <w:pPr>
        <w:spacing w:after="120"/>
        <w:ind w:firstLine="0"/>
        <w:rPr>
          <w:rFonts w:ascii="Arial" w:eastAsia="Calibri" w:hAnsi="Arial"/>
          <w:color w:val="0D0D0D" w:themeColor="text1" w:themeTint="F2"/>
          <w:sz w:val="24"/>
          <w:szCs w:val="24"/>
        </w:rPr>
      </w:pPr>
      <w:r w:rsidRPr="002B243D">
        <w:rPr>
          <w:rFonts w:ascii="Arial" w:eastAsia="Calibri" w:hAnsi="Arial"/>
          <w:color w:val="0D0D0D" w:themeColor="text1" w:themeTint="F2"/>
          <w:sz w:val="24"/>
          <w:szCs w:val="24"/>
        </w:rPr>
        <w:t xml:space="preserve">ZEIDI, A.; ANGELA, N. </w:t>
      </w:r>
      <w:r w:rsidRPr="002B243D">
        <w:rPr>
          <w:rFonts w:ascii="Arial" w:eastAsia="Calibri" w:hAnsi="Arial"/>
          <w:b/>
          <w:color w:val="0D0D0D" w:themeColor="text1" w:themeTint="F2"/>
          <w:sz w:val="24"/>
          <w:szCs w:val="24"/>
        </w:rPr>
        <w:t>Psychology and Health: A Developing Field</w:t>
      </w:r>
      <w:r w:rsidRPr="002B243D">
        <w:rPr>
          <w:rFonts w:ascii="Arial" w:eastAsia="Calibri" w:hAnsi="Arial"/>
          <w:color w:val="0D0D0D" w:themeColor="text1" w:themeTint="F2"/>
          <w:sz w:val="24"/>
          <w:szCs w:val="24"/>
        </w:rPr>
        <w:t>. São Paulo: Casa do Psicólogo, 2003.</w:t>
      </w:r>
    </w:p>
    <w:p w14:paraId="3F529535" w14:textId="5E32D5C3" w:rsidR="002B61C6" w:rsidRDefault="002B61C6" w:rsidP="002B243D">
      <w:pPr>
        <w:spacing w:before="100" w:beforeAutospacing="1" w:after="100" w:afterAutospacing="1" w:line="240" w:lineRule="auto"/>
        <w:ind w:left="720" w:firstLine="0"/>
        <w:jc w:val="left"/>
        <w:rPr>
          <w:rFonts w:ascii="Times New Roman" w:eastAsia="Times New Roman" w:hAnsi="Times New Roman" w:cs="Times New Roman"/>
          <w:sz w:val="24"/>
          <w:szCs w:val="24"/>
          <w:lang w:eastAsia="pt-BR"/>
        </w:rPr>
      </w:pPr>
    </w:p>
    <w:p w14:paraId="5F3F8CEE" w14:textId="77777777" w:rsidR="002B61C6" w:rsidRPr="002B243D" w:rsidRDefault="002B61C6" w:rsidP="002B243D">
      <w:pPr>
        <w:spacing w:before="100" w:beforeAutospacing="1" w:after="100" w:afterAutospacing="1" w:line="240" w:lineRule="auto"/>
        <w:ind w:left="720" w:firstLine="0"/>
        <w:jc w:val="left"/>
        <w:rPr>
          <w:rFonts w:ascii="Times New Roman" w:eastAsia="Times New Roman" w:hAnsi="Times New Roman" w:cs="Times New Roman"/>
          <w:sz w:val="24"/>
          <w:szCs w:val="24"/>
          <w:lang w:eastAsia="pt-BR"/>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9066"/>
      </w:tblGrid>
      <w:tr w:rsidR="003907BC" w:rsidRPr="005809CA" w14:paraId="466A1C5A" w14:textId="77777777" w:rsidTr="008630B5">
        <w:tc>
          <w:tcPr>
            <w:tcW w:w="9066" w:type="dxa"/>
            <w:shd w:val="clear" w:color="auto" w:fill="A8D08D"/>
          </w:tcPr>
          <w:p w14:paraId="1F16BD55" w14:textId="61F4C7BC" w:rsidR="00266E25" w:rsidRPr="005809CA" w:rsidRDefault="002B243D" w:rsidP="008630B5">
            <w:pPr>
              <w:spacing w:before="120" w:after="120" w:line="240" w:lineRule="auto"/>
              <w:ind w:firstLine="0"/>
              <w:rPr>
                <w:rFonts w:ascii="Arial" w:eastAsia="MS Mincho" w:hAnsi="Arial"/>
                <w:b/>
                <w:color w:val="0D0D0D" w:themeColor="text1" w:themeTint="F2"/>
                <w:sz w:val="24"/>
                <w:szCs w:val="24"/>
                <w:lang w:eastAsia="pt-BR"/>
              </w:rPr>
            </w:pPr>
            <w:bookmarkStart w:id="10" w:name="_Hlk146629809"/>
            <w:r>
              <w:rPr>
                <w:rFonts w:ascii="Arial" w:eastAsia="MS Mincho" w:hAnsi="Arial"/>
                <w:b/>
                <w:color w:val="0D0D0D" w:themeColor="text1" w:themeTint="F2"/>
                <w:sz w:val="24"/>
                <w:szCs w:val="24"/>
                <w:lang w:eastAsia="pt-BR"/>
              </w:rPr>
              <w:t>Course</w:t>
            </w:r>
            <w:r w:rsidR="00266E25" w:rsidRPr="005809CA">
              <w:rPr>
                <w:rFonts w:ascii="Arial" w:eastAsia="MS Mincho" w:hAnsi="Arial"/>
                <w:b/>
                <w:color w:val="0D0D0D" w:themeColor="text1" w:themeTint="F2"/>
                <w:sz w:val="24"/>
                <w:szCs w:val="24"/>
                <w:lang w:eastAsia="pt-BR"/>
              </w:rPr>
              <w:t>: Interdisciplinar</w:t>
            </w:r>
            <w:r>
              <w:rPr>
                <w:rFonts w:ascii="Arial" w:eastAsia="MS Mincho" w:hAnsi="Arial"/>
                <w:b/>
                <w:color w:val="0D0D0D" w:themeColor="text1" w:themeTint="F2"/>
                <w:sz w:val="24"/>
                <w:szCs w:val="24"/>
                <w:lang w:eastAsia="pt-BR"/>
              </w:rPr>
              <w:t>y</w:t>
            </w:r>
            <w:r w:rsidR="00266E25" w:rsidRPr="005809CA">
              <w:rPr>
                <w:rFonts w:ascii="Arial" w:eastAsia="MS Mincho" w:hAnsi="Arial"/>
                <w:b/>
                <w:color w:val="0D0D0D" w:themeColor="text1" w:themeTint="F2"/>
                <w:sz w:val="24"/>
                <w:szCs w:val="24"/>
                <w:lang w:eastAsia="pt-BR"/>
              </w:rPr>
              <w:t xml:space="preserve"> </w:t>
            </w:r>
            <w:r w:rsidRPr="005809CA">
              <w:rPr>
                <w:rFonts w:ascii="Arial" w:eastAsia="MS Mincho" w:hAnsi="Arial"/>
                <w:b/>
                <w:color w:val="0D0D0D" w:themeColor="text1" w:themeTint="F2"/>
                <w:sz w:val="24"/>
                <w:szCs w:val="24"/>
                <w:lang w:eastAsia="pt-BR"/>
              </w:rPr>
              <w:t>Extens</w:t>
            </w:r>
            <w:r>
              <w:rPr>
                <w:rFonts w:ascii="Arial" w:eastAsia="MS Mincho" w:hAnsi="Arial"/>
                <w:b/>
                <w:color w:val="0D0D0D" w:themeColor="text1" w:themeTint="F2"/>
                <w:sz w:val="24"/>
                <w:szCs w:val="24"/>
                <w:lang w:eastAsia="pt-BR"/>
              </w:rPr>
              <w:t>ion</w:t>
            </w:r>
            <w:r w:rsidRPr="005809CA">
              <w:rPr>
                <w:rFonts w:ascii="Arial" w:eastAsia="MS Mincho" w:hAnsi="Arial"/>
                <w:b/>
                <w:color w:val="0D0D0D" w:themeColor="text1" w:themeTint="F2"/>
                <w:sz w:val="24"/>
                <w:szCs w:val="24"/>
                <w:lang w:eastAsia="pt-BR"/>
              </w:rPr>
              <w:t xml:space="preserve"> </w:t>
            </w:r>
            <w:r w:rsidR="00266E25" w:rsidRPr="005809CA">
              <w:rPr>
                <w:rFonts w:ascii="Arial" w:eastAsia="MS Mincho" w:hAnsi="Arial"/>
                <w:b/>
                <w:color w:val="0D0D0D" w:themeColor="text1" w:themeTint="F2"/>
                <w:sz w:val="24"/>
                <w:szCs w:val="24"/>
                <w:lang w:eastAsia="pt-BR"/>
              </w:rPr>
              <w:t xml:space="preserve">I </w:t>
            </w:r>
            <w:r>
              <w:rPr>
                <w:rFonts w:ascii="Arial" w:eastAsia="MS Mincho" w:hAnsi="Arial"/>
                <w:b/>
                <w:color w:val="0D0D0D" w:themeColor="text1" w:themeTint="F2"/>
                <w:sz w:val="24"/>
                <w:szCs w:val="24"/>
                <w:lang w:eastAsia="pt-BR"/>
              </w:rPr>
              <w:t>–</w:t>
            </w:r>
            <w:r w:rsidR="00266E25" w:rsidRPr="005809CA">
              <w:rPr>
                <w:rFonts w:ascii="Arial" w:eastAsia="MS Mincho" w:hAnsi="Arial"/>
                <w:b/>
                <w:color w:val="0D0D0D" w:themeColor="text1" w:themeTint="F2"/>
                <w:sz w:val="24"/>
                <w:szCs w:val="24"/>
                <w:lang w:eastAsia="pt-BR"/>
              </w:rPr>
              <w:t xml:space="preserve"> </w:t>
            </w:r>
            <w:r>
              <w:rPr>
                <w:rFonts w:ascii="Arial" w:eastAsia="MS Mincho" w:hAnsi="Arial"/>
                <w:b/>
                <w:color w:val="0D0D0D" w:themeColor="text1" w:themeTint="F2"/>
                <w:sz w:val="24"/>
                <w:szCs w:val="24"/>
                <w:lang w:eastAsia="pt-BR"/>
              </w:rPr>
              <w:t>Health-Disease</w:t>
            </w:r>
            <w:r w:rsidR="00266E25" w:rsidRPr="005809CA">
              <w:rPr>
                <w:rFonts w:ascii="Arial" w:eastAsia="MS Mincho" w:hAnsi="Arial"/>
                <w:b/>
                <w:color w:val="0D0D0D" w:themeColor="text1" w:themeTint="F2"/>
                <w:sz w:val="24"/>
                <w:szCs w:val="24"/>
                <w:lang w:eastAsia="pt-BR"/>
              </w:rPr>
              <w:t xml:space="preserve"> </w:t>
            </w:r>
            <w:r>
              <w:rPr>
                <w:rFonts w:ascii="Arial" w:eastAsia="MS Mincho" w:hAnsi="Arial"/>
                <w:b/>
                <w:color w:val="0D0D0D" w:themeColor="text1" w:themeTint="F2"/>
                <w:sz w:val="24"/>
                <w:szCs w:val="24"/>
                <w:lang w:eastAsia="pt-BR"/>
              </w:rPr>
              <w:t>Process</w:t>
            </w:r>
            <w:r w:rsidR="00266E25" w:rsidRPr="005809CA">
              <w:rPr>
                <w:rFonts w:ascii="Arial" w:eastAsia="MS Mincho" w:hAnsi="Arial"/>
                <w:b/>
                <w:color w:val="0D0D0D" w:themeColor="text1" w:themeTint="F2"/>
                <w:sz w:val="24"/>
                <w:szCs w:val="24"/>
                <w:lang w:eastAsia="pt-BR"/>
              </w:rPr>
              <w:t xml:space="preserve"> </w:t>
            </w:r>
          </w:p>
        </w:tc>
      </w:tr>
      <w:tr w:rsidR="003907BC" w:rsidRPr="005809CA" w14:paraId="60C02FF3" w14:textId="77777777" w:rsidTr="008630B5">
        <w:tc>
          <w:tcPr>
            <w:tcW w:w="9066" w:type="dxa"/>
            <w:shd w:val="clear" w:color="auto" w:fill="E2EFD9"/>
          </w:tcPr>
          <w:p w14:paraId="6FCE848E" w14:textId="17C3C671" w:rsidR="00266E25" w:rsidRPr="005809CA" w:rsidRDefault="002B243D" w:rsidP="008630B5">
            <w:pPr>
              <w:spacing w:before="120" w:after="120" w:line="240" w:lineRule="auto"/>
              <w:ind w:firstLine="0"/>
              <w:rPr>
                <w:rFonts w:ascii="Arial" w:eastAsia="MS Mincho" w:hAnsi="Arial"/>
                <w:b/>
                <w:color w:val="0D0D0D" w:themeColor="text1" w:themeTint="F2"/>
                <w:sz w:val="24"/>
                <w:szCs w:val="24"/>
                <w:lang w:eastAsia="pt-BR"/>
              </w:rPr>
            </w:pPr>
            <w:r>
              <w:rPr>
                <w:rFonts w:ascii="Arial" w:eastAsia="MS Mincho" w:hAnsi="Arial"/>
                <w:b/>
                <w:color w:val="0D0D0D" w:themeColor="text1" w:themeTint="F2"/>
                <w:sz w:val="24"/>
                <w:szCs w:val="24"/>
                <w:lang w:eastAsia="pt-BR"/>
              </w:rPr>
              <w:t>Workload</w:t>
            </w:r>
            <w:r w:rsidRPr="005809CA">
              <w:rPr>
                <w:rFonts w:ascii="Arial" w:eastAsia="MS Mincho" w:hAnsi="Arial"/>
                <w:b/>
                <w:color w:val="0D0D0D" w:themeColor="text1" w:themeTint="F2"/>
                <w:sz w:val="24"/>
                <w:szCs w:val="24"/>
                <w:lang w:eastAsia="pt-BR"/>
              </w:rPr>
              <w:t xml:space="preserve">: </w:t>
            </w:r>
            <w:r>
              <w:rPr>
                <w:rFonts w:ascii="Arial" w:eastAsia="MS Mincho" w:hAnsi="Arial"/>
                <w:b/>
                <w:color w:val="0D0D0D" w:themeColor="text1" w:themeTint="F2"/>
                <w:sz w:val="24"/>
                <w:szCs w:val="24"/>
                <w:lang w:eastAsia="pt-BR"/>
              </w:rPr>
              <w:t>8</w:t>
            </w:r>
            <w:r w:rsidRPr="005809CA">
              <w:rPr>
                <w:rFonts w:ascii="Arial" w:eastAsia="MS Mincho" w:hAnsi="Arial"/>
                <w:b/>
                <w:color w:val="0D0D0D" w:themeColor="text1" w:themeTint="F2"/>
                <w:sz w:val="24"/>
                <w:szCs w:val="24"/>
                <w:lang w:eastAsia="pt-BR"/>
              </w:rPr>
              <w:t>0 h/</w:t>
            </w:r>
            <w:r>
              <w:rPr>
                <w:rFonts w:ascii="Arial" w:eastAsia="MS Mincho" w:hAnsi="Arial"/>
                <w:b/>
                <w:color w:val="0D0D0D" w:themeColor="text1" w:themeTint="F2"/>
                <w:sz w:val="24"/>
                <w:szCs w:val="24"/>
                <w:lang w:eastAsia="pt-BR"/>
              </w:rPr>
              <w:t>class</w:t>
            </w:r>
          </w:p>
        </w:tc>
      </w:tr>
    </w:tbl>
    <w:p w14:paraId="709583AD" w14:textId="32E96794" w:rsidR="000A7724" w:rsidRPr="000A7724" w:rsidRDefault="002B61C6" w:rsidP="000A7724">
      <w:pPr>
        <w:pStyle w:val="NormalWeb"/>
        <w:spacing w:line="360" w:lineRule="auto"/>
        <w:rPr>
          <w:rFonts w:ascii="Arial" w:eastAsia="Calibri" w:hAnsi="Arial" w:cs="Arial"/>
          <w:b/>
          <w:bCs/>
          <w:color w:val="0D0D0D" w:themeColor="text1" w:themeTint="F2"/>
          <w:lang w:val="pt-BR" w:eastAsia="en-US"/>
        </w:rPr>
      </w:pPr>
      <w:r w:rsidRPr="002B61C6">
        <w:rPr>
          <w:rFonts w:ascii="Arial" w:eastAsia="Calibri" w:hAnsi="Arial" w:cs="Arial"/>
          <w:b/>
          <w:bCs/>
          <w:color w:val="0D0D0D" w:themeColor="text1" w:themeTint="F2"/>
          <w:lang w:val="pt-BR" w:eastAsia="en-US"/>
        </w:rPr>
        <w:t>Syllabus</w:t>
      </w:r>
    </w:p>
    <w:p w14:paraId="17E78DE4" w14:textId="74D027D8" w:rsidR="002B61C6" w:rsidRPr="002B61C6" w:rsidRDefault="002B61C6" w:rsidP="000A7724">
      <w:pPr>
        <w:pStyle w:val="NormalWeb"/>
        <w:spacing w:line="360" w:lineRule="auto"/>
        <w:ind w:firstLine="708"/>
        <w:jc w:val="both"/>
        <w:rPr>
          <w:rFonts w:ascii="Arial" w:eastAsia="Calibri" w:hAnsi="Arial" w:cs="Arial"/>
          <w:color w:val="0D0D0D" w:themeColor="text1" w:themeTint="F2"/>
          <w:lang w:val="pt-BR" w:eastAsia="en-US"/>
        </w:rPr>
      </w:pPr>
      <w:r w:rsidRPr="002B61C6">
        <w:rPr>
          <w:rFonts w:ascii="Arial" w:eastAsia="Calibri" w:hAnsi="Arial" w:cs="Arial"/>
          <w:color w:val="0D0D0D" w:themeColor="text1" w:themeTint="F2"/>
          <w:lang w:val="pt-BR" w:eastAsia="en-US"/>
        </w:rPr>
        <w:t>This course involves the identification of thematic fields developed from the 2nd to the 7th semester of the Nursing undergraduate program, with the Health-Disease Process serving as the main theoretical axis for this semester. Interdisciplinary Extension I is grounded in the principles and guidelines established by CNE/CES Resolution No. 7/2018 on Extension in Higher Education.</w:t>
      </w:r>
    </w:p>
    <w:p w14:paraId="6B96A6FA" w14:textId="05CC49F7" w:rsidR="000A7724" w:rsidRDefault="002B61C6" w:rsidP="002B61C6">
      <w:pPr>
        <w:pStyle w:val="NormalWeb"/>
        <w:spacing w:line="360" w:lineRule="auto"/>
        <w:rPr>
          <w:rFonts w:ascii="Arial" w:eastAsia="Calibri" w:hAnsi="Arial" w:cs="Arial"/>
          <w:color w:val="0D0D0D" w:themeColor="text1" w:themeTint="F2"/>
          <w:lang w:val="pt-BR" w:eastAsia="en-US"/>
        </w:rPr>
      </w:pPr>
      <w:r w:rsidRPr="002B61C6">
        <w:rPr>
          <w:rFonts w:ascii="Arial" w:eastAsia="Calibri" w:hAnsi="Arial" w:cs="Arial"/>
          <w:b/>
          <w:bCs/>
          <w:color w:val="0D0D0D" w:themeColor="text1" w:themeTint="F2"/>
          <w:lang w:val="pt-BR" w:eastAsia="en-US"/>
        </w:rPr>
        <w:t>Objectives</w:t>
      </w:r>
      <w:r w:rsidRPr="002B61C6">
        <w:rPr>
          <w:rFonts w:ascii="Arial" w:eastAsia="Calibri" w:hAnsi="Arial" w:cs="Arial"/>
          <w:color w:val="0D0D0D" w:themeColor="text1" w:themeTint="F2"/>
          <w:lang w:val="pt-BR" w:eastAsia="en-US"/>
        </w:rPr>
        <w:br/>
      </w:r>
      <w:r w:rsidRPr="002B61C6">
        <w:rPr>
          <w:rFonts w:ascii="Arial" w:eastAsia="Calibri" w:hAnsi="Arial" w:cs="Arial"/>
          <w:b/>
          <w:bCs/>
          <w:color w:val="0D0D0D" w:themeColor="text1" w:themeTint="F2"/>
          <w:lang w:val="pt-BR" w:eastAsia="en-US"/>
        </w:rPr>
        <w:t>General Objective</w:t>
      </w:r>
    </w:p>
    <w:p w14:paraId="293B2877" w14:textId="622975BC" w:rsidR="002B61C6" w:rsidRPr="002B61C6" w:rsidRDefault="002B61C6" w:rsidP="000A7724">
      <w:pPr>
        <w:pStyle w:val="NormalWeb"/>
        <w:spacing w:line="360" w:lineRule="auto"/>
        <w:ind w:firstLine="708"/>
        <w:rPr>
          <w:rFonts w:ascii="Arial" w:eastAsia="Calibri" w:hAnsi="Arial" w:cs="Arial"/>
          <w:color w:val="0D0D0D" w:themeColor="text1" w:themeTint="F2"/>
          <w:lang w:val="pt-BR" w:eastAsia="en-US"/>
        </w:rPr>
      </w:pPr>
      <w:r w:rsidRPr="002B61C6">
        <w:rPr>
          <w:rFonts w:ascii="Arial" w:eastAsia="Calibri" w:hAnsi="Arial" w:cs="Arial"/>
          <w:color w:val="0D0D0D" w:themeColor="text1" w:themeTint="F2"/>
          <w:lang w:val="pt-BR" w:eastAsia="en-US"/>
        </w:rPr>
        <w:t>Promote interaction between Higher Education and society through interdisciplinary actions and community, educational, scientific, and/or technological interventions, aiming at the holistic formation of undergraduate students and the transformation of social reality.</w:t>
      </w:r>
    </w:p>
    <w:p w14:paraId="5D8C1F64" w14:textId="77777777" w:rsidR="002B61C6" w:rsidRPr="002B61C6" w:rsidRDefault="002B61C6" w:rsidP="002B61C6">
      <w:pPr>
        <w:pStyle w:val="NormalWeb"/>
        <w:spacing w:line="360" w:lineRule="auto"/>
        <w:rPr>
          <w:rFonts w:ascii="Arial" w:eastAsia="Calibri" w:hAnsi="Arial" w:cs="Arial"/>
          <w:color w:val="0D0D0D" w:themeColor="text1" w:themeTint="F2"/>
          <w:lang w:val="pt-BR" w:eastAsia="en-US"/>
        </w:rPr>
      </w:pPr>
      <w:r w:rsidRPr="002B61C6">
        <w:rPr>
          <w:rFonts w:ascii="Arial" w:eastAsia="Calibri" w:hAnsi="Arial" w:cs="Arial"/>
          <w:b/>
          <w:bCs/>
          <w:color w:val="0D0D0D" w:themeColor="text1" w:themeTint="F2"/>
          <w:lang w:val="pt-BR" w:eastAsia="en-US"/>
        </w:rPr>
        <w:t>Specific Objectives</w:t>
      </w:r>
    </w:p>
    <w:p w14:paraId="639D2813" w14:textId="77777777" w:rsidR="002B61C6" w:rsidRPr="002B61C6" w:rsidRDefault="002B61C6" w:rsidP="00D851ED">
      <w:pPr>
        <w:pStyle w:val="NormalWeb"/>
        <w:numPr>
          <w:ilvl w:val="0"/>
          <w:numId w:val="32"/>
        </w:numPr>
        <w:spacing w:line="360" w:lineRule="auto"/>
        <w:jc w:val="both"/>
        <w:rPr>
          <w:rFonts w:ascii="Arial" w:eastAsia="Calibri" w:hAnsi="Arial" w:cs="Arial"/>
          <w:color w:val="0D0D0D" w:themeColor="text1" w:themeTint="F2"/>
          <w:lang w:val="pt-BR" w:eastAsia="en-US"/>
        </w:rPr>
      </w:pPr>
      <w:r w:rsidRPr="002B61C6">
        <w:rPr>
          <w:rFonts w:ascii="Arial" w:eastAsia="Calibri" w:hAnsi="Arial" w:cs="Arial"/>
          <w:color w:val="0D0D0D" w:themeColor="text1" w:themeTint="F2"/>
          <w:lang w:val="pt-BR" w:eastAsia="en-US"/>
        </w:rPr>
        <w:t>Address the priority needs of the population to foster active citizenship.</w:t>
      </w:r>
    </w:p>
    <w:p w14:paraId="1F175E8F" w14:textId="77777777" w:rsidR="002B61C6" w:rsidRPr="002B61C6" w:rsidRDefault="002B61C6" w:rsidP="00D851ED">
      <w:pPr>
        <w:pStyle w:val="NormalWeb"/>
        <w:numPr>
          <w:ilvl w:val="0"/>
          <w:numId w:val="32"/>
        </w:numPr>
        <w:spacing w:line="360" w:lineRule="auto"/>
        <w:jc w:val="both"/>
        <w:rPr>
          <w:rFonts w:ascii="Arial" w:eastAsia="Calibri" w:hAnsi="Arial" w:cs="Arial"/>
          <w:color w:val="0D0D0D" w:themeColor="text1" w:themeTint="F2"/>
          <w:lang w:val="pt-BR" w:eastAsia="en-US"/>
        </w:rPr>
      </w:pPr>
      <w:r w:rsidRPr="002B61C6">
        <w:rPr>
          <w:rFonts w:ascii="Arial" w:eastAsia="Calibri" w:hAnsi="Arial" w:cs="Arial"/>
          <w:color w:val="0D0D0D" w:themeColor="text1" w:themeTint="F2"/>
          <w:lang w:val="pt-BR" w:eastAsia="en-US"/>
        </w:rPr>
        <w:t>Develop skills in the field of Nursing, recognizing the social responsibility of Higher Education Institutions through the implementation of Extension activities.</w:t>
      </w:r>
    </w:p>
    <w:p w14:paraId="5E935EE0" w14:textId="77777777" w:rsidR="002B61C6" w:rsidRPr="002B61C6" w:rsidRDefault="002B61C6" w:rsidP="00D851ED">
      <w:pPr>
        <w:pStyle w:val="NormalWeb"/>
        <w:numPr>
          <w:ilvl w:val="0"/>
          <w:numId w:val="32"/>
        </w:numPr>
        <w:spacing w:line="360" w:lineRule="auto"/>
        <w:jc w:val="both"/>
        <w:rPr>
          <w:rFonts w:ascii="Arial" w:eastAsia="Calibri" w:hAnsi="Arial" w:cs="Arial"/>
          <w:color w:val="0D0D0D" w:themeColor="text1" w:themeTint="F2"/>
          <w:lang w:val="pt-BR" w:eastAsia="en-US"/>
        </w:rPr>
      </w:pPr>
      <w:r w:rsidRPr="002B61C6">
        <w:rPr>
          <w:rFonts w:ascii="Arial" w:eastAsia="Calibri" w:hAnsi="Arial" w:cs="Arial"/>
          <w:color w:val="0D0D0D" w:themeColor="text1" w:themeTint="F2"/>
          <w:lang w:val="pt-BR" w:eastAsia="en-US"/>
        </w:rPr>
        <w:t>Promote University Extension experiences focused on community projects that consider the local reality and needs of the population in the Itaquera region – SP.</w:t>
      </w:r>
    </w:p>
    <w:p w14:paraId="56ABA9CA" w14:textId="77777777" w:rsidR="002B61C6" w:rsidRPr="002B61C6" w:rsidRDefault="002B61C6" w:rsidP="00D851ED">
      <w:pPr>
        <w:pStyle w:val="NormalWeb"/>
        <w:numPr>
          <w:ilvl w:val="0"/>
          <w:numId w:val="32"/>
        </w:numPr>
        <w:spacing w:line="360" w:lineRule="auto"/>
        <w:jc w:val="both"/>
        <w:rPr>
          <w:rFonts w:ascii="Arial" w:eastAsia="Calibri" w:hAnsi="Arial" w:cs="Arial"/>
          <w:color w:val="0D0D0D" w:themeColor="text1" w:themeTint="F2"/>
          <w:lang w:val="pt-BR" w:eastAsia="en-US"/>
        </w:rPr>
      </w:pPr>
      <w:r w:rsidRPr="002B61C6">
        <w:rPr>
          <w:rFonts w:ascii="Arial" w:eastAsia="Calibri" w:hAnsi="Arial" w:cs="Arial"/>
          <w:color w:val="0D0D0D" w:themeColor="text1" w:themeTint="F2"/>
          <w:lang w:val="pt-BR" w:eastAsia="en-US"/>
        </w:rPr>
        <w:lastRenderedPageBreak/>
        <w:t>Plan and develop Extension activities and projects within the scope of the Health-Disease Process.</w:t>
      </w:r>
    </w:p>
    <w:p w14:paraId="129D923D" w14:textId="77777777" w:rsidR="002B61C6" w:rsidRPr="002B61C6" w:rsidRDefault="002B61C6" w:rsidP="002B61C6">
      <w:pPr>
        <w:pStyle w:val="NormalWeb"/>
        <w:spacing w:line="360" w:lineRule="auto"/>
        <w:jc w:val="both"/>
        <w:rPr>
          <w:rFonts w:ascii="Arial" w:eastAsia="Calibri" w:hAnsi="Arial" w:cs="Arial"/>
          <w:color w:val="0D0D0D" w:themeColor="text1" w:themeTint="F2"/>
          <w:lang w:val="pt-BR" w:eastAsia="en-US"/>
        </w:rPr>
      </w:pPr>
      <w:r w:rsidRPr="002B61C6">
        <w:rPr>
          <w:rFonts w:ascii="Arial" w:eastAsia="Calibri" w:hAnsi="Arial" w:cs="Arial"/>
          <w:b/>
          <w:bCs/>
          <w:color w:val="0D0D0D" w:themeColor="text1" w:themeTint="F2"/>
          <w:lang w:val="pt-BR" w:eastAsia="en-US"/>
        </w:rPr>
        <w:t>Contents</w:t>
      </w:r>
    </w:p>
    <w:p w14:paraId="41FFD832" w14:textId="77777777" w:rsidR="002B61C6" w:rsidRPr="002B61C6" w:rsidRDefault="002B61C6" w:rsidP="00D851ED">
      <w:pPr>
        <w:pStyle w:val="NormalWeb"/>
        <w:numPr>
          <w:ilvl w:val="0"/>
          <w:numId w:val="33"/>
        </w:numPr>
        <w:spacing w:line="360" w:lineRule="auto"/>
        <w:jc w:val="both"/>
        <w:rPr>
          <w:rFonts w:ascii="Arial" w:eastAsia="Calibri" w:hAnsi="Arial" w:cs="Arial"/>
          <w:color w:val="0D0D0D" w:themeColor="text1" w:themeTint="F2"/>
          <w:lang w:val="pt-BR" w:eastAsia="en-US"/>
        </w:rPr>
      </w:pPr>
      <w:r w:rsidRPr="002B61C6">
        <w:rPr>
          <w:rFonts w:ascii="Arial" w:eastAsia="Calibri" w:hAnsi="Arial" w:cs="Arial"/>
          <w:color w:val="0D0D0D" w:themeColor="text1" w:themeTint="F2"/>
          <w:lang w:val="pt-BR" w:eastAsia="en-US"/>
        </w:rPr>
        <w:t>University Extension Legislation.</w:t>
      </w:r>
    </w:p>
    <w:p w14:paraId="0F15CC2F" w14:textId="77777777" w:rsidR="002B61C6" w:rsidRPr="002B61C6" w:rsidRDefault="002B61C6" w:rsidP="00D851ED">
      <w:pPr>
        <w:pStyle w:val="NormalWeb"/>
        <w:numPr>
          <w:ilvl w:val="0"/>
          <w:numId w:val="33"/>
        </w:numPr>
        <w:spacing w:line="360" w:lineRule="auto"/>
        <w:jc w:val="both"/>
        <w:rPr>
          <w:rFonts w:ascii="Arial" w:eastAsia="Calibri" w:hAnsi="Arial" w:cs="Arial"/>
          <w:color w:val="0D0D0D" w:themeColor="text1" w:themeTint="F2"/>
          <w:lang w:val="pt-BR" w:eastAsia="en-US"/>
        </w:rPr>
      </w:pPr>
      <w:r w:rsidRPr="002B61C6">
        <w:rPr>
          <w:rFonts w:ascii="Arial" w:eastAsia="Calibri" w:hAnsi="Arial" w:cs="Arial"/>
          <w:color w:val="0D0D0D" w:themeColor="text1" w:themeTint="F2"/>
          <w:lang w:val="pt-BR" w:eastAsia="en-US"/>
        </w:rPr>
        <w:t>Competencies for the development of extension actions.</w:t>
      </w:r>
    </w:p>
    <w:p w14:paraId="5246EEA1" w14:textId="77777777" w:rsidR="002B61C6" w:rsidRPr="002B61C6" w:rsidRDefault="002B61C6" w:rsidP="00D851ED">
      <w:pPr>
        <w:pStyle w:val="NormalWeb"/>
        <w:numPr>
          <w:ilvl w:val="0"/>
          <w:numId w:val="33"/>
        </w:numPr>
        <w:spacing w:line="360" w:lineRule="auto"/>
        <w:jc w:val="both"/>
        <w:rPr>
          <w:rFonts w:ascii="Arial" w:eastAsia="Calibri" w:hAnsi="Arial" w:cs="Arial"/>
          <w:color w:val="0D0D0D" w:themeColor="text1" w:themeTint="F2"/>
          <w:lang w:val="pt-BR" w:eastAsia="en-US"/>
        </w:rPr>
      </w:pPr>
      <w:r w:rsidRPr="002B61C6">
        <w:rPr>
          <w:rFonts w:ascii="Arial" w:eastAsia="Calibri" w:hAnsi="Arial" w:cs="Arial"/>
          <w:color w:val="0D0D0D" w:themeColor="text1" w:themeTint="F2"/>
          <w:lang w:val="pt-BR" w:eastAsia="en-US"/>
        </w:rPr>
        <w:t>Interdisciplinary Extension I – Health-Disease Process.</w:t>
      </w:r>
    </w:p>
    <w:p w14:paraId="063D823D" w14:textId="77777777" w:rsidR="002B61C6" w:rsidRPr="002B61C6" w:rsidRDefault="002B61C6" w:rsidP="00D851ED">
      <w:pPr>
        <w:pStyle w:val="NormalWeb"/>
        <w:numPr>
          <w:ilvl w:val="1"/>
          <w:numId w:val="33"/>
        </w:numPr>
        <w:spacing w:line="360" w:lineRule="auto"/>
        <w:jc w:val="both"/>
        <w:rPr>
          <w:rFonts w:ascii="Arial" w:eastAsia="Calibri" w:hAnsi="Arial" w:cs="Arial"/>
          <w:color w:val="0D0D0D" w:themeColor="text1" w:themeTint="F2"/>
          <w:lang w:val="pt-BR" w:eastAsia="en-US"/>
        </w:rPr>
      </w:pPr>
      <w:r w:rsidRPr="002B61C6">
        <w:rPr>
          <w:rFonts w:ascii="Arial" w:eastAsia="Calibri" w:hAnsi="Arial" w:cs="Arial"/>
          <w:color w:val="0D0D0D" w:themeColor="text1" w:themeTint="F2"/>
          <w:lang w:val="pt-BR" w:eastAsia="en-US"/>
        </w:rPr>
        <w:t>Health-Disease Process.</w:t>
      </w:r>
    </w:p>
    <w:p w14:paraId="00BA1948" w14:textId="77777777" w:rsidR="002B61C6" w:rsidRPr="002B61C6" w:rsidRDefault="002B61C6" w:rsidP="00D851ED">
      <w:pPr>
        <w:pStyle w:val="NormalWeb"/>
        <w:numPr>
          <w:ilvl w:val="1"/>
          <w:numId w:val="33"/>
        </w:numPr>
        <w:spacing w:line="360" w:lineRule="auto"/>
        <w:jc w:val="both"/>
        <w:rPr>
          <w:rFonts w:ascii="Arial" w:eastAsia="Calibri" w:hAnsi="Arial" w:cs="Arial"/>
          <w:color w:val="0D0D0D" w:themeColor="text1" w:themeTint="F2"/>
          <w:lang w:val="pt-BR" w:eastAsia="en-US"/>
        </w:rPr>
      </w:pPr>
      <w:r w:rsidRPr="002B61C6">
        <w:rPr>
          <w:rFonts w:ascii="Arial" w:eastAsia="Calibri" w:hAnsi="Arial" w:cs="Arial"/>
          <w:color w:val="0D0D0D" w:themeColor="text1" w:themeTint="F2"/>
          <w:lang w:val="pt-BR" w:eastAsia="en-US"/>
        </w:rPr>
        <w:t>Unified Health System (SUS).</w:t>
      </w:r>
    </w:p>
    <w:p w14:paraId="7E689EB1" w14:textId="77777777" w:rsidR="002B61C6" w:rsidRPr="002B61C6" w:rsidRDefault="002B61C6" w:rsidP="00D851ED">
      <w:pPr>
        <w:pStyle w:val="NormalWeb"/>
        <w:numPr>
          <w:ilvl w:val="1"/>
          <w:numId w:val="33"/>
        </w:numPr>
        <w:spacing w:line="360" w:lineRule="auto"/>
        <w:jc w:val="both"/>
        <w:rPr>
          <w:rFonts w:ascii="Arial" w:eastAsia="Calibri" w:hAnsi="Arial" w:cs="Arial"/>
          <w:color w:val="0D0D0D" w:themeColor="text1" w:themeTint="F2"/>
          <w:lang w:val="pt-BR" w:eastAsia="en-US"/>
        </w:rPr>
      </w:pPr>
      <w:r w:rsidRPr="002B61C6">
        <w:rPr>
          <w:rFonts w:ascii="Arial" w:eastAsia="Calibri" w:hAnsi="Arial" w:cs="Arial"/>
          <w:color w:val="0D0D0D" w:themeColor="text1" w:themeTint="F2"/>
          <w:lang w:val="pt-BR" w:eastAsia="en-US"/>
        </w:rPr>
        <w:t>Theories of the Health-Disease Process.</w:t>
      </w:r>
    </w:p>
    <w:p w14:paraId="0E9CEDB5" w14:textId="77777777" w:rsidR="002B61C6" w:rsidRPr="002B61C6" w:rsidRDefault="002B61C6" w:rsidP="00D851ED">
      <w:pPr>
        <w:pStyle w:val="NormalWeb"/>
        <w:numPr>
          <w:ilvl w:val="1"/>
          <w:numId w:val="33"/>
        </w:numPr>
        <w:spacing w:line="360" w:lineRule="auto"/>
        <w:jc w:val="both"/>
        <w:rPr>
          <w:rFonts w:ascii="Arial" w:eastAsia="Calibri" w:hAnsi="Arial" w:cs="Arial"/>
          <w:color w:val="0D0D0D" w:themeColor="text1" w:themeTint="F2"/>
          <w:lang w:val="pt-BR" w:eastAsia="en-US"/>
        </w:rPr>
      </w:pPr>
      <w:r w:rsidRPr="002B61C6">
        <w:rPr>
          <w:rFonts w:ascii="Arial" w:eastAsia="Calibri" w:hAnsi="Arial" w:cs="Arial"/>
          <w:color w:val="0D0D0D" w:themeColor="text1" w:themeTint="F2"/>
          <w:lang w:val="pt-BR" w:eastAsia="en-US"/>
        </w:rPr>
        <w:t>Theoretical currents that have shaped and continue to influence healthcare models in Brazil.</w:t>
      </w:r>
    </w:p>
    <w:p w14:paraId="3557EC15" w14:textId="77777777" w:rsidR="002B61C6" w:rsidRPr="002B61C6" w:rsidRDefault="002B61C6" w:rsidP="00D851ED">
      <w:pPr>
        <w:pStyle w:val="NormalWeb"/>
        <w:numPr>
          <w:ilvl w:val="1"/>
          <w:numId w:val="33"/>
        </w:numPr>
        <w:spacing w:line="360" w:lineRule="auto"/>
        <w:jc w:val="both"/>
        <w:rPr>
          <w:rFonts w:ascii="Arial" w:eastAsia="Calibri" w:hAnsi="Arial" w:cs="Arial"/>
          <w:color w:val="0D0D0D" w:themeColor="text1" w:themeTint="F2"/>
          <w:lang w:val="pt-BR" w:eastAsia="en-US"/>
        </w:rPr>
      </w:pPr>
      <w:r w:rsidRPr="002B61C6">
        <w:rPr>
          <w:rFonts w:ascii="Arial" w:eastAsia="Calibri" w:hAnsi="Arial" w:cs="Arial"/>
          <w:color w:val="0D0D0D" w:themeColor="text1" w:themeTint="F2"/>
          <w:lang w:val="pt-BR" w:eastAsia="en-US"/>
        </w:rPr>
        <w:t>Determinants of health-disease balance considering historical, social, and cultural aspects.</w:t>
      </w:r>
    </w:p>
    <w:p w14:paraId="0908A55E" w14:textId="0A1B4CDB" w:rsidR="002B61C6" w:rsidRDefault="002B61C6" w:rsidP="00D851ED">
      <w:pPr>
        <w:pStyle w:val="NormalWeb"/>
        <w:numPr>
          <w:ilvl w:val="1"/>
          <w:numId w:val="33"/>
        </w:numPr>
        <w:spacing w:line="360" w:lineRule="auto"/>
        <w:jc w:val="both"/>
        <w:rPr>
          <w:rFonts w:ascii="Arial" w:eastAsia="Calibri" w:hAnsi="Arial" w:cs="Arial"/>
          <w:color w:val="0D0D0D" w:themeColor="text1" w:themeTint="F2"/>
          <w:lang w:val="pt-BR" w:eastAsia="en-US"/>
        </w:rPr>
      </w:pPr>
      <w:r w:rsidRPr="002B61C6">
        <w:rPr>
          <w:rFonts w:ascii="Arial" w:eastAsia="Calibri" w:hAnsi="Arial" w:cs="Arial"/>
          <w:color w:val="0D0D0D" w:themeColor="text1" w:themeTint="F2"/>
          <w:lang w:val="pt-BR" w:eastAsia="en-US"/>
        </w:rPr>
        <w:t>Dimensions of the care process: health promotion, disease prevention, and patient rehabilitation.</w:t>
      </w:r>
    </w:p>
    <w:p w14:paraId="54601246" w14:textId="77777777" w:rsidR="002B61C6" w:rsidRPr="002B61C6" w:rsidRDefault="002B61C6" w:rsidP="002B61C6">
      <w:pPr>
        <w:pStyle w:val="NormalWeb"/>
        <w:spacing w:line="360" w:lineRule="auto"/>
        <w:jc w:val="both"/>
        <w:rPr>
          <w:rFonts w:ascii="Arial" w:eastAsia="Calibri" w:hAnsi="Arial" w:cs="Arial"/>
          <w:color w:val="0D0D0D" w:themeColor="text1" w:themeTint="F2"/>
          <w:lang w:val="pt-BR" w:eastAsia="en-US"/>
        </w:rPr>
      </w:pPr>
    </w:p>
    <w:p w14:paraId="2BBCC26B" w14:textId="77777777" w:rsidR="002B61C6" w:rsidRPr="002B61C6" w:rsidRDefault="002B61C6" w:rsidP="002B61C6">
      <w:pPr>
        <w:pStyle w:val="NormalWeb"/>
        <w:spacing w:line="360" w:lineRule="auto"/>
        <w:rPr>
          <w:rFonts w:ascii="Arial" w:eastAsia="Calibri" w:hAnsi="Arial" w:cs="Arial"/>
          <w:color w:val="0D0D0D" w:themeColor="text1" w:themeTint="F2"/>
          <w:lang w:val="pt-BR" w:eastAsia="en-US"/>
        </w:rPr>
      </w:pPr>
      <w:r w:rsidRPr="002B61C6">
        <w:rPr>
          <w:rFonts w:ascii="Arial" w:eastAsia="Calibri" w:hAnsi="Arial" w:cs="Arial"/>
          <w:b/>
          <w:bCs/>
          <w:color w:val="0D0D0D" w:themeColor="text1" w:themeTint="F2"/>
          <w:lang w:val="pt-BR" w:eastAsia="en-US"/>
        </w:rPr>
        <w:t>Basic Bibliography</w:t>
      </w:r>
    </w:p>
    <w:p w14:paraId="037B505A" w14:textId="4379FFC4" w:rsidR="002B61C6" w:rsidRPr="002B61C6" w:rsidRDefault="002B61C6" w:rsidP="002B61C6">
      <w:pPr>
        <w:pStyle w:val="NormalWeb"/>
        <w:spacing w:line="360" w:lineRule="auto"/>
        <w:jc w:val="both"/>
        <w:rPr>
          <w:rFonts w:ascii="Arial" w:eastAsia="Calibri" w:hAnsi="Arial" w:cs="Arial"/>
          <w:color w:val="0D0D0D" w:themeColor="text1" w:themeTint="F2"/>
          <w:lang w:val="pt-BR" w:eastAsia="en-US"/>
        </w:rPr>
      </w:pPr>
      <w:r w:rsidRPr="002B61C6">
        <w:rPr>
          <w:rFonts w:ascii="Arial" w:eastAsia="Calibri" w:hAnsi="Arial" w:cs="Arial"/>
          <w:color w:val="0D0D0D" w:themeColor="text1" w:themeTint="F2"/>
          <w:lang w:val="pt-BR" w:eastAsia="en-US"/>
        </w:rPr>
        <w:t>BRAZIL. Ministry of Education. CNE/CES Resolution No. 7/2018 – Establishes Guidelines for University Extension in Brazilian Higher Education and regulates the provisions of Goal 12.7 of Law No. 13.005/2014.</w:t>
      </w:r>
    </w:p>
    <w:p w14:paraId="2CC63921" w14:textId="77777777" w:rsidR="002B61C6" w:rsidRPr="002B61C6" w:rsidRDefault="002B61C6" w:rsidP="002B61C6">
      <w:pPr>
        <w:pStyle w:val="NormalWeb"/>
        <w:spacing w:line="360" w:lineRule="auto"/>
        <w:jc w:val="both"/>
        <w:rPr>
          <w:rFonts w:ascii="Arial" w:eastAsia="Calibri" w:hAnsi="Arial" w:cs="Arial"/>
          <w:color w:val="0D0D0D" w:themeColor="text1" w:themeTint="F2"/>
          <w:lang w:val="pt-BR" w:eastAsia="en-US"/>
        </w:rPr>
      </w:pPr>
      <w:r w:rsidRPr="002B61C6">
        <w:rPr>
          <w:rFonts w:ascii="Arial" w:eastAsia="Calibri" w:hAnsi="Arial" w:cs="Arial"/>
          <w:color w:val="0D0D0D" w:themeColor="text1" w:themeTint="F2"/>
          <w:lang w:val="pt-BR" w:eastAsia="en-US"/>
        </w:rPr>
        <w:t>UNIVERSIDADE ESTADUAL PAULISTA JULIO DE MESQUITA FILHO (UNESP). Guide for the Curricularization of University Extension in UNESP Undergraduate Programs. Oct, 2021.</w:t>
      </w:r>
    </w:p>
    <w:p w14:paraId="4B8A75D0" w14:textId="240E604D" w:rsidR="002B61C6" w:rsidRDefault="002B61C6" w:rsidP="002B61C6">
      <w:pPr>
        <w:pStyle w:val="NormalWeb"/>
        <w:spacing w:line="360" w:lineRule="auto"/>
        <w:jc w:val="both"/>
        <w:rPr>
          <w:rFonts w:ascii="Arial" w:eastAsia="Calibri" w:hAnsi="Arial" w:cs="Arial"/>
          <w:color w:val="0D0D0D" w:themeColor="text1" w:themeTint="F2"/>
          <w:lang w:val="pt-BR" w:eastAsia="en-US"/>
        </w:rPr>
      </w:pPr>
      <w:r w:rsidRPr="002B61C6">
        <w:rPr>
          <w:rFonts w:ascii="Arial" w:eastAsia="Calibri" w:hAnsi="Arial" w:cs="Arial"/>
          <w:color w:val="0D0D0D" w:themeColor="text1" w:themeTint="F2"/>
          <w:lang w:val="pt-BR" w:eastAsia="en-US"/>
        </w:rPr>
        <w:t xml:space="preserve">SOUZA, Marina Celly Martins Ribeiro de; HORTA, Natália de Cássia. </w:t>
      </w:r>
      <w:r w:rsidRPr="002B61C6">
        <w:rPr>
          <w:rFonts w:ascii="Arial" w:eastAsia="Calibri" w:hAnsi="Arial" w:cs="Arial"/>
          <w:b/>
          <w:color w:val="0D0D0D" w:themeColor="text1" w:themeTint="F2"/>
          <w:lang w:val="pt-BR" w:eastAsia="en-US"/>
        </w:rPr>
        <w:t>Collective Health Nursing: Theory and Practice</w:t>
      </w:r>
      <w:r w:rsidRPr="002B61C6">
        <w:rPr>
          <w:rFonts w:ascii="Arial" w:eastAsia="Calibri" w:hAnsi="Arial" w:cs="Arial"/>
          <w:color w:val="0D0D0D" w:themeColor="text1" w:themeTint="F2"/>
          <w:lang w:val="pt-BR" w:eastAsia="en-US"/>
        </w:rPr>
        <w:t>. 3rd ed. Rio de Janeiro: Guanabara Koogan, 2022 (online resource Minha Biblioteca).</w:t>
      </w:r>
    </w:p>
    <w:p w14:paraId="56913BA5" w14:textId="1CAA0255" w:rsidR="002B61C6" w:rsidRDefault="002B61C6" w:rsidP="002B61C6">
      <w:pPr>
        <w:pStyle w:val="NormalWeb"/>
        <w:spacing w:line="360" w:lineRule="auto"/>
        <w:ind w:left="360"/>
        <w:rPr>
          <w:rFonts w:ascii="Arial" w:eastAsia="Calibri" w:hAnsi="Arial" w:cs="Arial"/>
          <w:color w:val="0D0D0D" w:themeColor="text1" w:themeTint="F2"/>
          <w:lang w:val="pt-BR" w:eastAsia="en-US"/>
        </w:rPr>
      </w:pPr>
    </w:p>
    <w:p w14:paraId="4128451B" w14:textId="77777777" w:rsidR="002B61C6" w:rsidRPr="002B61C6" w:rsidRDefault="002B61C6" w:rsidP="002B61C6">
      <w:pPr>
        <w:pStyle w:val="NormalWeb"/>
        <w:spacing w:line="360" w:lineRule="auto"/>
        <w:ind w:left="360"/>
        <w:rPr>
          <w:rFonts w:ascii="Arial" w:eastAsia="Calibri" w:hAnsi="Arial" w:cs="Arial"/>
          <w:color w:val="0D0D0D" w:themeColor="text1" w:themeTint="F2"/>
          <w:lang w:val="pt-BR" w:eastAsia="en-US"/>
        </w:rPr>
      </w:pPr>
    </w:p>
    <w:p w14:paraId="0439A57C" w14:textId="328E30D5" w:rsidR="002B61C6" w:rsidRDefault="002B61C6" w:rsidP="002B61C6">
      <w:pPr>
        <w:pStyle w:val="NormalWeb"/>
        <w:spacing w:line="360" w:lineRule="auto"/>
        <w:rPr>
          <w:rFonts w:ascii="Arial" w:eastAsia="Calibri" w:hAnsi="Arial" w:cs="Arial"/>
          <w:color w:val="0D0D0D" w:themeColor="text1" w:themeTint="F2"/>
          <w:lang w:val="pt-BR" w:eastAsia="en-US"/>
        </w:rPr>
      </w:pPr>
      <w:r w:rsidRPr="002B61C6">
        <w:rPr>
          <w:rFonts w:ascii="Arial" w:eastAsia="Calibri" w:hAnsi="Arial" w:cs="Arial"/>
          <w:b/>
          <w:bCs/>
          <w:color w:val="0D0D0D" w:themeColor="text1" w:themeTint="F2"/>
          <w:lang w:val="pt-BR" w:eastAsia="en-US"/>
        </w:rPr>
        <w:lastRenderedPageBreak/>
        <w:t>Complementary Bibliography</w:t>
      </w:r>
    </w:p>
    <w:p w14:paraId="566D6966" w14:textId="04A9E16C" w:rsidR="002B61C6" w:rsidRPr="002B61C6" w:rsidRDefault="002B61C6" w:rsidP="002B61C6">
      <w:pPr>
        <w:pStyle w:val="NormalWeb"/>
        <w:spacing w:line="360" w:lineRule="auto"/>
        <w:jc w:val="both"/>
        <w:rPr>
          <w:rFonts w:ascii="Arial" w:eastAsia="Calibri" w:hAnsi="Arial" w:cs="Arial"/>
          <w:color w:val="0D0D0D" w:themeColor="text1" w:themeTint="F2"/>
          <w:lang w:val="pt-BR" w:eastAsia="en-US"/>
        </w:rPr>
      </w:pPr>
      <w:r w:rsidRPr="002B61C6">
        <w:rPr>
          <w:rFonts w:ascii="Arial" w:eastAsia="Calibri" w:hAnsi="Arial" w:cs="Arial"/>
          <w:color w:val="0D0D0D" w:themeColor="text1" w:themeTint="F2"/>
          <w:lang w:val="pt-BR" w:eastAsia="en-US"/>
        </w:rPr>
        <w:t xml:space="preserve">BRAZIL. Ministry of Health. </w:t>
      </w:r>
      <w:r w:rsidRPr="002B61C6">
        <w:rPr>
          <w:rFonts w:ascii="Arial" w:eastAsia="Calibri" w:hAnsi="Arial" w:cs="Arial"/>
          <w:b/>
          <w:color w:val="0D0D0D" w:themeColor="text1" w:themeTint="F2"/>
          <w:lang w:val="pt-BR" w:eastAsia="en-US"/>
        </w:rPr>
        <w:t>Actions, Programs, and Strategies</w:t>
      </w:r>
      <w:r w:rsidRPr="002B61C6">
        <w:rPr>
          <w:rFonts w:ascii="Arial" w:eastAsia="Calibri" w:hAnsi="Arial" w:cs="Arial"/>
          <w:color w:val="0D0D0D" w:themeColor="text1" w:themeTint="F2"/>
          <w:lang w:val="pt-BR" w:eastAsia="en-US"/>
        </w:rPr>
        <w:t xml:space="preserve">. Brasília: MS, 2023. Available at: </w:t>
      </w:r>
      <w:hyperlink r:id="rId20" w:history="1">
        <w:r w:rsidRPr="002B61C6">
          <w:rPr>
            <w:rFonts w:ascii="Arial" w:eastAsia="Calibri" w:hAnsi="Arial" w:cs="Arial"/>
            <w:color w:val="0D0D0D" w:themeColor="text1" w:themeTint="F2"/>
            <w:lang w:val="pt-BR" w:eastAsia="en-US"/>
          </w:rPr>
          <w:t>https://www.gov.br/saude/pt-br/acesso-a-informacao/acoes-e-programas</w:t>
        </w:r>
      </w:hyperlink>
      <w:r w:rsidRPr="002B61C6">
        <w:rPr>
          <w:rFonts w:ascii="Arial" w:eastAsia="Calibri" w:hAnsi="Arial" w:cs="Arial"/>
          <w:color w:val="0D0D0D" w:themeColor="text1" w:themeTint="F2"/>
          <w:lang w:val="pt-BR" w:eastAsia="en-US"/>
        </w:rPr>
        <w:t>. Accessed August 1, 2023.</w:t>
      </w:r>
    </w:p>
    <w:p w14:paraId="3E7151EF" w14:textId="77777777" w:rsidR="002B61C6" w:rsidRPr="002B61C6" w:rsidRDefault="002B61C6" w:rsidP="002B61C6">
      <w:pPr>
        <w:pStyle w:val="NormalWeb"/>
        <w:spacing w:line="360" w:lineRule="auto"/>
        <w:jc w:val="both"/>
        <w:rPr>
          <w:rFonts w:ascii="Arial" w:eastAsia="Calibri" w:hAnsi="Arial" w:cs="Arial"/>
          <w:color w:val="0D0D0D" w:themeColor="text1" w:themeTint="F2"/>
          <w:lang w:val="pt-BR" w:eastAsia="en-US"/>
        </w:rPr>
      </w:pPr>
      <w:r w:rsidRPr="002B61C6">
        <w:rPr>
          <w:rFonts w:ascii="Arial" w:eastAsia="Calibri" w:hAnsi="Arial" w:cs="Arial"/>
          <w:color w:val="0D0D0D" w:themeColor="text1" w:themeTint="F2"/>
          <w:lang w:val="pt-BR" w:eastAsia="en-US"/>
        </w:rPr>
        <w:t xml:space="preserve">BRAZIL. </w:t>
      </w:r>
      <w:r w:rsidRPr="002B61C6">
        <w:rPr>
          <w:rFonts w:ascii="Arial" w:eastAsia="Calibri" w:hAnsi="Arial" w:cs="Arial"/>
          <w:b/>
          <w:color w:val="0D0D0D" w:themeColor="text1" w:themeTint="F2"/>
          <w:lang w:val="pt-BR" w:eastAsia="en-US"/>
        </w:rPr>
        <w:t>Primary Care Notebooks</w:t>
      </w:r>
      <w:r w:rsidRPr="002B61C6">
        <w:rPr>
          <w:rFonts w:ascii="Arial" w:eastAsia="Calibri" w:hAnsi="Arial" w:cs="Arial"/>
          <w:color w:val="0D0D0D" w:themeColor="text1" w:themeTint="F2"/>
          <w:lang w:val="pt-BR" w:eastAsia="en-US"/>
        </w:rPr>
        <w:t xml:space="preserve">. Secretariat of Primary Health Care. Ministry of Health. Available at: </w:t>
      </w:r>
      <w:hyperlink r:id="rId21" w:history="1">
        <w:r w:rsidRPr="002B61C6">
          <w:rPr>
            <w:rFonts w:ascii="Arial" w:eastAsia="Calibri" w:hAnsi="Arial" w:cs="Arial"/>
            <w:color w:val="0D0D0D" w:themeColor="text1" w:themeTint="F2"/>
            <w:lang w:val="pt-BR" w:eastAsia="en-US"/>
          </w:rPr>
          <w:t>https://aps.saude.gov.br/biblioteca/index</w:t>
        </w:r>
      </w:hyperlink>
      <w:r w:rsidRPr="002B61C6">
        <w:rPr>
          <w:rFonts w:ascii="Arial" w:eastAsia="Calibri" w:hAnsi="Arial" w:cs="Arial"/>
          <w:color w:val="0D0D0D" w:themeColor="text1" w:themeTint="F2"/>
          <w:lang w:val="pt-BR" w:eastAsia="en-US"/>
        </w:rPr>
        <w:t>. Accessed August 1, 2023.</w:t>
      </w:r>
    </w:p>
    <w:p w14:paraId="1C611C89" w14:textId="77777777" w:rsidR="002B61C6" w:rsidRPr="002B61C6" w:rsidRDefault="002B61C6" w:rsidP="002B61C6">
      <w:pPr>
        <w:pStyle w:val="NormalWeb"/>
        <w:spacing w:line="360" w:lineRule="auto"/>
        <w:jc w:val="both"/>
        <w:rPr>
          <w:rFonts w:ascii="Arial" w:eastAsia="Calibri" w:hAnsi="Arial" w:cs="Arial"/>
          <w:color w:val="0D0D0D" w:themeColor="text1" w:themeTint="F2"/>
          <w:lang w:val="pt-BR" w:eastAsia="en-US"/>
        </w:rPr>
      </w:pPr>
      <w:r w:rsidRPr="002B61C6">
        <w:rPr>
          <w:rFonts w:ascii="Arial" w:eastAsia="Calibri" w:hAnsi="Arial" w:cs="Arial"/>
          <w:color w:val="0D0D0D" w:themeColor="text1" w:themeTint="F2"/>
          <w:lang w:val="pt-BR" w:eastAsia="en-US"/>
        </w:rPr>
        <w:t xml:space="preserve">MASSAIA, Irineu Francisco Delfino Silva (Coord.). </w:t>
      </w:r>
      <w:r w:rsidRPr="002B61C6">
        <w:rPr>
          <w:rFonts w:ascii="Arial" w:eastAsia="Calibri" w:hAnsi="Arial" w:cs="Arial"/>
          <w:b/>
          <w:color w:val="0D0D0D" w:themeColor="text1" w:themeTint="F2"/>
          <w:lang w:val="pt-BR" w:eastAsia="en-US"/>
        </w:rPr>
        <w:t>Public Health and Primary Health Care</w:t>
      </w:r>
      <w:r w:rsidRPr="002B61C6">
        <w:rPr>
          <w:rFonts w:ascii="Arial" w:eastAsia="Calibri" w:hAnsi="Arial" w:cs="Arial"/>
          <w:color w:val="0D0D0D" w:themeColor="text1" w:themeTint="F2"/>
          <w:lang w:val="pt-BR" w:eastAsia="en-US"/>
        </w:rPr>
        <w:t>. São Paulo, SP: Atheneu, 2018.</w:t>
      </w:r>
    </w:p>
    <w:p w14:paraId="54907E06" w14:textId="4534B579" w:rsidR="002B61C6" w:rsidRPr="002B61C6" w:rsidRDefault="002B61C6" w:rsidP="002B61C6">
      <w:pPr>
        <w:pStyle w:val="NormalWeb"/>
        <w:spacing w:line="360" w:lineRule="auto"/>
        <w:jc w:val="both"/>
        <w:rPr>
          <w:rFonts w:ascii="Arial" w:eastAsia="Calibri" w:hAnsi="Arial" w:cs="Arial"/>
          <w:color w:val="0D0D0D" w:themeColor="text1" w:themeTint="F2"/>
          <w:lang w:val="pt-BR" w:eastAsia="en-US"/>
        </w:rPr>
      </w:pPr>
      <w:r w:rsidRPr="002B61C6">
        <w:rPr>
          <w:rFonts w:ascii="Arial" w:eastAsia="Calibri" w:hAnsi="Arial" w:cs="Arial"/>
          <w:color w:val="0D0D0D" w:themeColor="text1" w:themeTint="F2"/>
          <w:lang w:val="pt-BR" w:eastAsia="en-US"/>
        </w:rPr>
        <w:t xml:space="preserve">ROUQUAYROL, Maria Zélia; GURGEL, Marcelo (org.). </w:t>
      </w:r>
      <w:r w:rsidRPr="002B61C6">
        <w:rPr>
          <w:rFonts w:ascii="Arial" w:eastAsia="Calibri" w:hAnsi="Arial" w:cs="Arial"/>
          <w:b/>
          <w:color w:val="0D0D0D" w:themeColor="text1" w:themeTint="F2"/>
          <w:lang w:val="pt-BR" w:eastAsia="en-US"/>
        </w:rPr>
        <w:t>Rouquayrol Epidemiology &amp; Health</w:t>
      </w:r>
      <w:r w:rsidRPr="002B61C6">
        <w:rPr>
          <w:rFonts w:ascii="Arial" w:eastAsia="Calibri" w:hAnsi="Arial" w:cs="Arial"/>
          <w:color w:val="0D0D0D" w:themeColor="text1" w:themeTint="F2"/>
          <w:lang w:val="pt-BR" w:eastAsia="en-US"/>
        </w:rPr>
        <w:t>. 8th ed. Rio de Janeiro: MedBook, 2017 (online resource Minha Biblioteca).</w:t>
      </w:r>
    </w:p>
    <w:p w14:paraId="1222B24F" w14:textId="6830BD95" w:rsidR="002B61C6" w:rsidRDefault="002B61C6" w:rsidP="002B61C6">
      <w:pPr>
        <w:pStyle w:val="NormalWeb"/>
      </w:pPr>
    </w:p>
    <w:p w14:paraId="30E5F6F7" w14:textId="77777777" w:rsidR="002B61C6" w:rsidRDefault="002B61C6" w:rsidP="002B61C6">
      <w:pPr>
        <w:pStyle w:val="NormalWeb"/>
      </w:pPr>
    </w:p>
    <w:tbl>
      <w:tblPr>
        <w:tblStyle w:val="Tabelacomgrade"/>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9061"/>
      </w:tblGrid>
      <w:tr w:rsidR="007B2734" w14:paraId="7AA466FA" w14:textId="77777777" w:rsidTr="000822E0">
        <w:tc>
          <w:tcPr>
            <w:tcW w:w="9061" w:type="dxa"/>
            <w:shd w:val="clear" w:color="auto" w:fill="D9F2D0" w:themeFill="accent6" w:themeFillTint="33"/>
            <w:vAlign w:val="center"/>
          </w:tcPr>
          <w:bookmarkEnd w:id="10"/>
          <w:p w14:paraId="055DCD94" w14:textId="45D0E596" w:rsidR="007B2734" w:rsidRDefault="007B2734" w:rsidP="000822E0">
            <w:pPr>
              <w:spacing w:after="0" w:line="240" w:lineRule="auto"/>
              <w:ind w:firstLine="0"/>
              <w:jc w:val="center"/>
              <w:rPr>
                <w:rFonts w:ascii="Arial" w:eastAsia="Calibri" w:hAnsi="Arial"/>
                <w:b/>
                <w:color w:val="0D0D0D" w:themeColor="text1" w:themeTint="F2"/>
                <w:sz w:val="24"/>
                <w:szCs w:val="24"/>
              </w:rPr>
            </w:pPr>
            <w:r w:rsidRPr="007754CB">
              <w:rPr>
                <w:rFonts w:ascii="Arial" w:eastAsia="Calibri" w:hAnsi="Arial"/>
                <w:b/>
                <w:color w:val="0D0D0D" w:themeColor="text1" w:themeTint="F2"/>
                <w:sz w:val="24"/>
                <w:szCs w:val="24"/>
              </w:rPr>
              <w:t>3º SEMEST</w:t>
            </w:r>
            <w:r w:rsidR="0024786F" w:rsidRPr="007754CB">
              <w:rPr>
                <w:rFonts w:ascii="Arial" w:eastAsia="Calibri" w:hAnsi="Arial"/>
                <w:b/>
                <w:color w:val="0D0D0D" w:themeColor="text1" w:themeTint="F2"/>
                <w:sz w:val="24"/>
                <w:szCs w:val="24"/>
              </w:rPr>
              <w:t>ER</w:t>
            </w:r>
          </w:p>
        </w:tc>
      </w:tr>
    </w:tbl>
    <w:p w14:paraId="63C54A4B" w14:textId="5FA2BCCE" w:rsidR="00266E25" w:rsidRPr="000822E0" w:rsidRDefault="00266E25" w:rsidP="000822E0">
      <w:pPr>
        <w:spacing w:after="0" w:line="259" w:lineRule="auto"/>
        <w:ind w:firstLine="0"/>
        <w:jc w:val="center"/>
        <w:rPr>
          <w:rFonts w:ascii="Arial" w:eastAsia="Calibri" w:hAnsi="Arial"/>
          <w:b/>
          <w:color w:val="0D0D0D" w:themeColor="text1" w:themeTint="F2"/>
          <w:sz w:val="16"/>
          <w:szCs w:val="16"/>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9067"/>
      </w:tblGrid>
      <w:tr w:rsidR="003907BC" w:rsidRPr="005809CA" w14:paraId="3C0278CD" w14:textId="77777777" w:rsidTr="008630B5">
        <w:tc>
          <w:tcPr>
            <w:tcW w:w="9067" w:type="dxa"/>
            <w:shd w:val="clear" w:color="auto" w:fill="A8D08D"/>
          </w:tcPr>
          <w:p w14:paraId="22C00813" w14:textId="7A531E19" w:rsidR="00266E25" w:rsidRPr="005809CA" w:rsidRDefault="007754CB" w:rsidP="008630B5">
            <w:pPr>
              <w:spacing w:before="120" w:after="120" w:line="240" w:lineRule="auto"/>
              <w:ind w:firstLine="0"/>
              <w:rPr>
                <w:rFonts w:ascii="Arial" w:eastAsia="MS Mincho" w:hAnsi="Arial"/>
                <w:b/>
                <w:color w:val="0D0D0D" w:themeColor="text1" w:themeTint="F2"/>
                <w:sz w:val="24"/>
                <w:szCs w:val="24"/>
                <w:lang w:eastAsia="pt-BR"/>
              </w:rPr>
            </w:pPr>
            <w:r>
              <w:rPr>
                <w:rFonts w:ascii="Arial" w:eastAsia="MS Mincho" w:hAnsi="Arial"/>
                <w:b/>
                <w:color w:val="0D0D0D" w:themeColor="text1" w:themeTint="F2"/>
                <w:sz w:val="24"/>
                <w:szCs w:val="24"/>
                <w:lang w:eastAsia="pt-BR"/>
              </w:rPr>
              <w:t>Course</w:t>
            </w:r>
            <w:r w:rsidR="00266E25" w:rsidRPr="005809CA">
              <w:rPr>
                <w:rFonts w:ascii="Arial" w:eastAsia="MS Mincho" w:hAnsi="Arial"/>
                <w:b/>
                <w:color w:val="0D0D0D" w:themeColor="text1" w:themeTint="F2"/>
                <w:sz w:val="24"/>
                <w:szCs w:val="24"/>
                <w:lang w:eastAsia="pt-BR"/>
              </w:rPr>
              <w:t xml:space="preserve">: </w:t>
            </w:r>
            <w:r>
              <w:rPr>
                <w:rFonts w:ascii="Arial" w:eastAsia="MS Mincho" w:hAnsi="Arial"/>
                <w:b/>
                <w:color w:val="0D0D0D" w:themeColor="text1" w:themeTint="F2"/>
                <w:sz w:val="24"/>
                <w:szCs w:val="24"/>
                <w:lang w:eastAsia="pt-BR"/>
              </w:rPr>
              <w:t>Ethics</w:t>
            </w:r>
            <w:r w:rsidR="00266E25" w:rsidRPr="005809CA">
              <w:rPr>
                <w:rFonts w:ascii="Arial" w:eastAsia="MS Mincho" w:hAnsi="Arial"/>
                <w:b/>
                <w:color w:val="0D0D0D" w:themeColor="text1" w:themeTint="F2"/>
                <w:sz w:val="24"/>
                <w:szCs w:val="24"/>
                <w:lang w:eastAsia="pt-BR"/>
              </w:rPr>
              <w:t>, Bio</w:t>
            </w:r>
            <w:r>
              <w:rPr>
                <w:rFonts w:ascii="Arial" w:eastAsia="MS Mincho" w:hAnsi="Arial"/>
                <w:b/>
                <w:color w:val="0D0D0D" w:themeColor="text1" w:themeTint="F2"/>
                <w:sz w:val="24"/>
                <w:szCs w:val="24"/>
                <w:lang w:eastAsia="pt-BR"/>
              </w:rPr>
              <w:t>e</w:t>
            </w:r>
            <w:r w:rsidR="00266E25" w:rsidRPr="005809CA">
              <w:rPr>
                <w:rFonts w:ascii="Arial" w:eastAsia="MS Mincho" w:hAnsi="Arial"/>
                <w:b/>
                <w:color w:val="0D0D0D" w:themeColor="text1" w:themeTint="F2"/>
                <w:sz w:val="24"/>
                <w:szCs w:val="24"/>
                <w:lang w:eastAsia="pt-BR"/>
              </w:rPr>
              <w:t>t</w:t>
            </w:r>
            <w:r>
              <w:rPr>
                <w:rFonts w:ascii="Arial" w:eastAsia="MS Mincho" w:hAnsi="Arial"/>
                <w:b/>
                <w:color w:val="0D0D0D" w:themeColor="text1" w:themeTint="F2"/>
                <w:sz w:val="24"/>
                <w:szCs w:val="24"/>
                <w:lang w:eastAsia="pt-BR"/>
              </w:rPr>
              <w:t>h</w:t>
            </w:r>
            <w:r w:rsidR="00266E25" w:rsidRPr="005809CA">
              <w:rPr>
                <w:rFonts w:ascii="Arial" w:eastAsia="MS Mincho" w:hAnsi="Arial"/>
                <w:b/>
                <w:color w:val="0D0D0D" w:themeColor="text1" w:themeTint="F2"/>
                <w:sz w:val="24"/>
                <w:szCs w:val="24"/>
                <w:lang w:eastAsia="pt-BR"/>
              </w:rPr>
              <w:t>ic</w:t>
            </w:r>
            <w:r>
              <w:rPr>
                <w:rFonts w:ascii="Arial" w:eastAsia="MS Mincho" w:hAnsi="Arial"/>
                <w:b/>
                <w:color w:val="0D0D0D" w:themeColor="text1" w:themeTint="F2"/>
                <w:sz w:val="24"/>
                <w:szCs w:val="24"/>
                <w:lang w:eastAsia="pt-BR"/>
              </w:rPr>
              <w:t>s</w:t>
            </w:r>
            <w:r w:rsidR="00266E25" w:rsidRPr="005809CA">
              <w:rPr>
                <w:rFonts w:ascii="Arial" w:eastAsia="MS Mincho" w:hAnsi="Arial"/>
                <w:b/>
                <w:color w:val="0D0D0D" w:themeColor="text1" w:themeTint="F2"/>
                <w:sz w:val="24"/>
                <w:szCs w:val="24"/>
                <w:lang w:eastAsia="pt-BR"/>
              </w:rPr>
              <w:t xml:space="preserve"> </w:t>
            </w:r>
            <w:r>
              <w:rPr>
                <w:rFonts w:ascii="Arial" w:eastAsia="MS Mincho" w:hAnsi="Arial"/>
                <w:b/>
                <w:color w:val="0D0D0D" w:themeColor="text1" w:themeTint="F2"/>
                <w:sz w:val="24"/>
                <w:szCs w:val="24"/>
                <w:lang w:eastAsia="pt-BR"/>
              </w:rPr>
              <w:t xml:space="preserve">and </w:t>
            </w:r>
            <w:r w:rsidR="00266E25" w:rsidRPr="005809CA">
              <w:rPr>
                <w:rFonts w:ascii="Arial" w:eastAsia="MS Mincho" w:hAnsi="Arial"/>
                <w:b/>
                <w:color w:val="0D0D0D" w:themeColor="text1" w:themeTint="F2"/>
                <w:sz w:val="24"/>
                <w:szCs w:val="24"/>
                <w:lang w:eastAsia="pt-BR"/>
              </w:rPr>
              <w:t>Prof</w:t>
            </w:r>
            <w:r>
              <w:rPr>
                <w:rFonts w:ascii="Arial" w:eastAsia="MS Mincho" w:hAnsi="Arial"/>
                <w:b/>
                <w:color w:val="0D0D0D" w:themeColor="text1" w:themeTint="F2"/>
                <w:sz w:val="24"/>
                <w:szCs w:val="24"/>
                <w:lang w:eastAsia="pt-BR"/>
              </w:rPr>
              <w:t>e</w:t>
            </w:r>
            <w:r w:rsidR="00266E25" w:rsidRPr="005809CA">
              <w:rPr>
                <w:rFonts w:ascii="Arial" w:eastAsia="MS Mincho" w:hAnsi="Arial"/>
                <w:b/>
                <w:color w:val="0D0D0D" w:themeColor="text1" w:themeTint="F2"/>
                <w:sz w:val="24"/>
                <w:szCs w:val="24"/>
                <w:lang w:eastAsia="pt-BR"/>
              </w:rPr>
              <w:t>ssional</w:t>
            </w:r>
            <w:r>
              <w:rPr>
                <w:rFonts w:ascii="Arial" w:eastAsia="MS Mincho" w:hAnsi="Arial"/>
                <w:b/>
                <w:color w:val="0D0D0D" w:themeColor="text1" w:themeTint="F2"/>
                <w:sz w:val="24"/>
                <w:szCs w:val="24"/>
                <w:lang w:eastAsia="pt-BR"/>
              </w:rPr>
              <w:t xml:space="preserve"> </w:t>
            </w:r>
            <w:r w:rsidRPr="005809CA">
              <w:rPr>
                <w:rFonts w:ascii="Arial" w:eastAsia="MS Mincho" w:hAnsi="Arial"/>
                <w:b/>
                <w:color w:val="0D0D0D" w:themeColor="text1" w:themeTint="F2"/>
                <w:sz w:val="24"/>
                <w:szCs w:val="24"/>
                <w:lang w:eastAsia="pt-BR"/>
              </w:rPr>
              <w:t>Legisla</w:t>
            </w:r>
            <w:r>
              <w:rPr>
                <w:rFonts w:ascii="Arial" w:eastAsia="MS Mincho" w:hAnsi="Arial"/>
                <w:b/>
                <w:color w:val="0D0D0D" w:themeColor="text1" w:themeTint="F2"/>
                <w:sz w:val="24"/>
                <w:szCs w:val="24"/>
                <w:lang w:eastAsia="pt-BR"/>
              </w:rPr>
              <w:t>tion</w:t>
            </w:r>
          </w:p>
        </w:tc>
      </w:tr>
      <w:tr w:rsidR="003907BC" w:rsidRPr="005809CA" w14:paraId="6746F195" w14:textId="77777777" w:rsidTr="008630B5">
        <w:tc>
          <w:tcPr>
            <w:tcW w:w="9067" w:type="dxa"/>
            <w:shd w:val="clear" w:color="auto" w:fill="E2EFD9"/>
          </w:tcPr>
          <w:p w14:paraId="45E11748" w14:textId="12277D06" w:rsidR="00266E25" w:rsidRPr="005809CA" w:rsidRDefault="007754CB" w:rsidP="008630B5">
            <w:pPr>
              <w:spacing w:before="120" w:after="120" w:line="240" w:lineRule="auto"/>
              <w:ind w:firstLine="0"/>
              <w:rPr>
                <w:rFonts w:ascii="Arial" w:eastAsia="MS Mincho" w:hAnsi="Arial"/>
                <w:b/>
                <w:color w:val="0D0D0D" w:themeColor="text1" w:themeTint="F2"/>
                <w:sz w:val="24"/>
                <w:szCs w:val="24"/>
                <w:lang w:eastAsia="pt-BR"/>
              </w:rPr>
            </w:pPr>
            <w:r>
              <w:rPr>
                <w:rFonts w:ascii="Arial" w:eastAsia="MS Mincho" w:hAnsi="Arial"/>
                <w:b/>
                <w:color w:val="0D0D0D" w:themeColor="text1" w:themeTint="F2"/>
                <w:sz w:val="24"/>
                <w:szCs w:val="24"/>
                <w:lang w:eastAsia="pt-BR"/>
              </w:rPr>
              <w:t>Workload</w:t>
            </w:r>
            <w:r w:rsidR="00266E25" w:rsidRPr="005809CA">
              <w:rPr>
                <w:rFonts w:ascii="Arial" w:eastAsia="MS Mincho" w:hAnsi="Arial"/>
                <w:b/>
                <w:color w:val="0D0D0D" w:themeColor="text1" w:themeTint="F2"/>
                <w:sz w:val="24"/>
                <w:szCs w:val="24"/>
                <w:lang w:eastAsia="pt-BR"/>
              </w:rPr>
              <w:t>: 60 h/</w:t>
            </w:r>
            <w:r>
              <w:rPr>
                <w:rFonts w:ascii="Arial" w:eastAsia="MS Mincho" w:hAnsi="Arial"/>
                <w:b/>
                <w:color w:val="0D0D0D" w:themeColor="text1" w:themeTint="F2"/>
                <w:sz w:val="24"/>
                <w:szCs w:val="24"/>
                <w:lang w:eastAsia="pt-BR"/>
              </w:rPr>
              <w:t>class</w:t>
            </w:r>
          </w:p>
        </w:tc>
      </w:tr>
    </w:tbl>
    <w:p w14:paraId="704C5485" w14:textId="3B535359" w:rsidR="000A7724" w:rsidRPr="000A7724" w:rsidRDefault="007754CB" w:rsidP="000A7724">
      <w:pPr>
        <w:pStyle w:val="NormalWeb"/>
        <w:spacing w:line="360" w:lineRule="auto"/>
        <w:rPr>
          <w:rFonts w:ascii="Arial" w:eastAsia="Calibri" w:hAnsi="Arial" w:cs="Arial"/>
          <w:b/>
          <w:bCs/>
          <w:color w:val="0D0D0D" w:themeColor="text1" w:themeTint="F2"/>
          <w:lang w:val="pt-BR" w:eastAsia="en-US"/>
        </w:rPr>
      </w:pPr>
      <w:r w:rsidRPr="007754CB">
        <w:rPr>
          <w:rFonts w:ascii="Arial" w:eastAsia="Calibri" w:hAnsi="Arial" w:cs="Arial"/>
          <w:b/>
          <w:bCs/>
          <w:color w:val="0D0D0D" w:themeColor="text1" w:themeTint="F2"/>
          <w:lang w:val="pt-BR" w:eastAsia="en-US"/>
        </w:rPr>
        <w:t>Syllabus</w:t>
      </w:r>
    </w:p>
    <w:p w14:paraId="7F0B24C1" w14:textId="482C8DE5" w:rsidR="007754CB" w:rsidRPr="007754CB" w:rsidRDefault="007754CB" w:rsidP="000A7724">
      <w:pPr>
        <w:pStyle w:val="NormalWeb"/>
        <w:spacing w:line="360" w:lineRule="auto"/>
        <w:ind w:firstLine="708"/>
        <w:jc w:val="both"/>
        <w:rPr>
          <w:rFonts w:ascii="Arial" w:eastAsia="Calibri" w:hAnsi="Arial" w:cs="Arial"/>
          <w:b/>
          <w:bCs/>
          <w:color w:val="0D0D0D" w:themeColor="text1" w:themeTint="F2"/>
          <w:lang w:val="pt-BR" w:eastAsia="en-US"/>
        </w:rPr>
      </w:pPr>
      <w:r w:rsidRPr="007754CB">
        <w:rPr>
          <w:rFonts w:ascii="Arial" w:eastAsia="Calibri" w:hAnsi="Arial" w:cs="Arial"/>
          <w:color w:val="0D0D0D" w:themeColor="text1" w:themeTint="F2"/>
          <w:lang w:val="pt-BR" w:eastAsia="en-US"/>
        </w:rPr>
        <w:t>Critical and reflective discussion on bioethics, ethical, moral, legal, and professional support and its foundations in nursing practice. Reflection on respect for the dignity of the human person, Human Rights, and the Human Rights of vulnerable groups: children and adolescents, people with autism spectrum disorder, people with disabilities, gender equality, and the rights of Indigenous and Afro-descendant peoples. The dilemmas, problems, and conflicts of bioethics in relation to human life, including dilemmas at the beginning and end of life. Nurse’s professional identity and practice. Nursing Practice Law and Nursing Code of Ethics. Rights of healthcare service users. Professional representative bodies, institutions, and entities of nursing. Legal implications in nursing practice. Rights to privacy and confidentiality, informed consent, and implications of technological advances in the healthcare context. Ethnic-</w:t>
      </w:r>
      <w:r w:rsidRPr="007754CB">
        <w:rPr>
          <w:rFonts w:ascii="Arial" w:eastAsia="Calibri" w:hAnsi="Arial" w:cs="Arial"/>
          <w:color w:val="0D0D0D" w:themeColor="text1" w:themeTint="F2"/>
          <w:lang w:val="pt-BR" w:eastAsia="en-US"/>
        </w:rPr>
        <w:lastRenderedPageBreak/>
        <w:t>racial relations and teaching of Afro-Brazilian, African, and Indigenous history and culture.</w:t>
      </w:r>
    </w:p>
    <w:p w14:paraId="65AEDE2C" w14:textId="008E3AAC" w:rsidR="000A7724" w:rsidRDefault="007754CB" w:rsidP="007754CB">
      <w:pPr>
        <w:pStyle w:val="NormalWeb"/>
        <w:spacing w:line="360" w:lineRule="auto"/>
        <w:rPr>
          <w:rFonts w:ascii="Arial" w:eastAsia="Calibri" w:hAnsi="Arial" w:cs="Arial"/>
          <w:color w:val="0D0D0D" w:themeColor="text1" w:themeTint="F2"/>
          <w:lang w:val="pt-BR" w:eastAsia="en-US"/>
        </w:rPr>
      </w:pPr>
      <w:r w:rsidRPr="007754CB">
        <w:rPr>
          <w:rFonts w:ascii="Arial" w:eastAsia="Calibri" w:hAnsi="Arial" w:cs="Arial"/>
          <w:b/>
          <w:bCs/>
          <w:color w:val="0D0D0D" w:themeColor="text1" w:themeTint="F2"/>
          <w:lang w:val="pt-BR" w:eastAsia="en-US"/>
        </w:rPr>
        <w:t>Objectives</w:t>
      </w:r>
      <w:r w:rsidRPr="007754CB">
        <w:rPr>
          <w:rFonts w:ascii="Arial" w:eastAsia="Calibri" w:hAnsi="Arial" w:cs="Arial"/>
          <w:color w:val="0D0D0D" w:themeColor="text1" w:themeTint="F2"/>
          <w:lang w:val="pt-BR" w:eastAsia="en-US"/>
        </w:rPr>
        <w:br/>
      </w:r>
      <w:r w:rsidRPr="007754CB">
        <w:rPr>
          <w:rFonts w:ascii="Arial" w:eastAsia="Calibri" w:hAnsi="Arial" w:cs="Arial"/>
          <w:b/>
          <w:iCs/>
          <w:color w:val="0D0D0D" w:themeColor="text1" w:themeTint="F2"/>
          <w:lang w:val="pt-BR" w:eastAsia="en-US"/>
        </w:rPr>
        <w:t>General Objectives</w:t>
      </w:r>
    </w:p>
    <w:p w14:paraId="09A8DE6A" w14:textId="008ABE30" w:rsidR="007754CB" w:rsidRPr="007754CB" w:rsidRDefault="007754CB" w:rsidP="000A7724">
      <w:pPr>
        <w:pStyle w:val="NormalWeb"/>
        <w:spacing w:line="360" w:lineRule="auto"/>
        <w:ind w:firstLine="708"/>
        <w:rPr>
          <w:rFonts w:ascii="Arial" w:eastAsia="Calibri" w:hAnsi="Arial" w:cs="Arial"/>
          <w:color w:val="0D0D0D" w:themeColor="text1" w:themeTint="F2"/>
          <w:lang w:val="pt-BR" w:eastAsia="en-US"/>
        </w:rPr>
      </w:pPr>
      <w:r w:rsidRPr="007754CB">
        <w:rPr>
          <w:rFonts w:ascii="Arial" w:eastAsia="Calibri" w:hAnsi="Arial" w:cs="Arial"/>
          <w:color w:val="0D0D0D" w:themeColor="text1" w:themeTint="F2"/>
          <w:lang w:val="pt-BR" w:eastAsia="en-US"/>
        </w:rPr>
        <w:t xml:space="preserve">Discuss and understand the theoretical frameworks of ethics and morality, as well as the </w:t>
      </w:r>
      <w:proofErr w:type="gramStart"/>
      <w:r w:rsidRPr="007754CB">
        <w:rPr>
          <w:rFonts w:ascii="Arial" w:eastAsia="Calibri" w:hAnsi="Arial" w:cs="Arial"/>
          <w:color w:val="0D0D0D" w:themeColor="text1" w:themeTint="F2"/>
          <w:lang w:val="pt-BR" w:eastAsia="en-US"/>
        </w:rPr>
        <w:t>legal frameworks</w:t>
      </w:r>
      <w:proofErr w:type="gramEnd"/>
      <w:r w:rsidRPr="007754CB">
        <w:rPr>
          <w:rFonts w:ascii="Arial" w:eastAsia="Calibri" w:hAnsi="Arial" w:cs="Arial"/>
          <w:color w:val="0D0D0D" w:themeColor="text1" w:themeTint="F2"/>
          <w:lang w:val="pt-BR" w:eastAsia="en-US"/>
        </w:rPr>
        <w:t xml:space="preserve"> of nursing practice in the country and worldwide;</w:t>
      </w:r>
    </w:p>
    <w:p w14:paraId="2E69461A" w14:textId="77777777" w:rsidR="007754CB" w:rsidRPr="007754CB" w:rsidRDefault="007754CB" w:rsidP="000A7724">
      <w:pPr>
        <w:pStyle w:val="NormalWeb"/>
        <w:spacing w:line="360" w:lineRule="auto"/>
        <w:ind w:firstLine="708"/>
        <w:rPr>
          <w:rFonts w:ascii="Arial" w:eastAsia="Calibri" w:hAnsi="Arial" w:cs="Arial"/>
          <w:color w:val="0D0D0D" w:themeColor="text1" w:themeTint="F2"/>
          <w:lang w:val="pt-BR" w:eastAsia="en-US"/>
        </w:rPr>
      </w:pPr>
      <w:r w:rsidRPr="007754CB">
        <w:rPr>
          <w:rFonts w:ascii="Arial" w:eastAsia="Calibri" w:hAnsi="Arial" w:cs="Arial"/>
          <w:color w:val="0D0D0D" w:themeColor="text1" w:themeTint="F2"/>
          <w:lang w:val="pt-BR" w:eastAsia="en-US"/>
        </w:rPr>
        <w:t>Discuss and understand the theoretical frameworks of bioethics as determinants of nursing practice in the country and worldwide.</w:t>
      </w:r>
    </w:p>
    <w:p w14:paraId="17B312C3" w14:textId="77777777" w:rsidR="007754CB" w:rsidRPr="007754CB" w:rsidRDefault="007754CB" w:rsidP="007754CB">
      <w:pPr>
        <w:pStyle w:val="NormalWeb"/>
        <w:spacing w:line="360" w:lineRule="auto"/>
        <w:rPr>
          <w:rFonts w:ascii="Arial" w:eastAsia="Calibri" w:hAnsi="Arial" w:cs="Arial"/>
          <w:b/>
          <w:color w:val="0D0D0D" w:themeColor="text1" w:themeTint="F2"/>
          <w:lang w:val="pt-BR" w:eastAsia="en-US"/>
        </w:rPr>
      </w:pPr>
      <w:r w:rsidRPr="007754CB">
        <w:rPr>
          <w:rFonts w:ascii="Arial" w:eastAsia="Calibri" w:hAnsi="Arial" w:cs="Arial"/>
          <w:b/>
          <w:iCs/>
          <w:color w:val="0D0D0D" w:themeColor="text1" w:themeTint="F2"/>
          <w:lang w:val="pt-BR" w:eastAsia="en-US"/>
        </w:rPr>
        <w:t>Specific Objectives</w:t>
      </w:r>
    </w:p>
    <w:p w14:paraId="4BE388F9" w14:textId="77777777" w:rsidR="007754CB" w:rsidRPr="007754CB" w:rsidRDefault="007754CB" w:rsidP="00D851ED">
      <w:pPr>
        <w:pStyle w:val="NormalWeb"/>
        <w:numPr>
          <w:ilvl w:val="0"/>
          <w:numId w:val="34"/>
        </w:numPr>
        <w:spacing w:line="360" w:lineRule="auto"/>
        <w:rPr>
          <w:rFonts w:ascii="Arial" w:eastAsia="Calibri" w:hAnsi="Arial" w:cs="Arial"/>
          <w:color w:val="0D0D0D" w:themeColor="text1" w:themeTint="F2"/>
          <w:lang w:val="pt-BR" w:eastAsia="en-US"/>
        </w:rPr>
      </w:pPr>
      <w:r w:rsidRPr="007754CB">
        <w:rPr>
          <w:rFonts w:ascii="Arial" w:eastAsia="Calibri" w:hAnsi="Arial" w:cs="Arial"/>
          <w:color w:val="0D0D0D" w:themeColor="text1" w:themeTint="F2"/>
          <w:lang w:val="pt-BR" w:eastAsia="en-US"/>
        </w:rPr>
        <w:t>Recognize the bioethical dimension in the work process and decision-making, deliberating with discernment in professional practice;</w:t>
      </w:r>
    </w:p>
    <w:p w14:paraId="730A92E5" w14:textId="77777777" w:rsidR="007754CB" w:rsidRPr="007754CB" w:rsidRDefault="007754CB" w:rsidP="00D851ED">
      <w:pPr>
        <w:pStyle w:val="NormalWeb"/>
        <w:numPr>
          <w:ilvl w:val="0"/>
          <w:numId w:val="34"/>
        </w:numPr>
        <w:spacing w:line="360" w:lineRule="auto"/>
        <w:rPr>
          <w:rFonts w:ascii="Arial" w:eastAsia="Calibri" w:hAnsi="Arial" w:cs="Arial"/>
          <w:color w:val="0D0D0D" w:themeColor="text1" w:themeTint="F2"/>
          <w:lang w:val="pt-BR" w:eastAsia="en-US"/>
        </w:rPr>
      </w:pPr>
      <w:r w:rsidRPr="007754CB">
        <w:rPr>
          <w:rFonts w:ascii="Arial" w:eastAsia="Calibri" w:hAnsi="Arial" w:cs="Arial"/>
          <w:color w:val="0D0D0D" w:themeColor="text1" w:themeTint="F2"/>
          <w:lang w:val="pt-BR" w:eastAsia="en-US"/>
        </w:rPr>
        <w:t>Reflect on Human Rights and respect for human dignity in professional practice;</w:t>
      </w:r>
    </w:p>
    <w:p w14:paraId="77B23E3E" w14:textId="77777777" w:rsidR="007754CB" w:rsidRPr="007754CB" w:rsidRDefault="007754CB" w:rsidP="00D851ED">
      <w:pPr>
        <w:pStyle w:val="NormalWeb"/>
        <w:numPr>
          <w:ilvl w:val="0"/>
          <w:numId w:val="34"/>
        </w:numPr>
        <w:spacing w:line="360" w:lineRule="auto"/>
        <w:rPr>
          <w:rFonts w:ascii="Arial" w:eastAsia="Calibri" w:hAnsi="Arial" w:cs="Arial"/>
          <w:color w:val="0D0D0D" w:themeColor="text1" w:themeTint="F2"/>
          <w:lang w:val="pt-BR" w:eastAsia="en-US"/>
        </w:rPr>
      </w:pPr>
      <w:r w:rsidRPr="007754CB">
        <w:rPr>
          <w:rFonts w:ascii="Arial" w:eastAsia="Calibri" w:hAnsi="Arial" w:cs="Arial"/>
          <w:color w:val="0D0D0D" w:themeColor="text1" w:themeTint="F2"/>
          <w:lang w:val="pt-BR" w:eastAsia="en-US"/>
        </w:rPr>
        <w:t>Recognize the ethical and bioethical dimensions in the work process and decision-making, deliberating with discernment in professional practice;</w:t>
      </w:r>
    </w:p>
    <w:p w14:paraId="0C0AD5D3" w14:textId="77777777" w:rsidR="007754CB" w:rsidRPr="007754CB" w:rsidRDefault="007754CB" w:rsidP="00D851ED">
      <w:pPr>
        <w:pStyle w:val="NormalWeb"/>
        <w:numPr>
          <w:ilvl w:val="0"/>
          <w:numId w:val="34"/>
        </w:numPr>
        <w:spacing w:line="360" w:lineRule="auto"/>
        <w:rPr>
          <w:rFonts w:ascii="Arial" w:eastAsia="Calibri" w:hAnsi="Arial" w:cs="Arial"/>
          <w:color w:val="0D0D0D" w:themeColor="text1" w:themeTint="F2"/>
          <w:lang w:val="pt-BR" w:eastAsia="en-US"/>
        </w:rPr>
      </w:pPr>
      <w:r w:rsidRPr="007754CB">
        <w:rPr>
          <w:rFonts w:ascii="Arial" w:eastAsia="Calibri" w:hAnsi="Arial" w:cs="Arial"/>
          <w:color w:val="0D0D0D" w:themeColor="text1" w:themeTint="F2"/>
          <w:lang w:val="pt-BR" w:eastAsia="en-US"/>
        </w:rPr>
        <w:t>Present the milestones in the development of Nursing, from the perspective of the country’s legal framework and professional representation;</w:t>
      </w:r>
    </w:p>
    <w:p w14:paraId="16B9B887" w14:textId="77777777" w:rsidR="007754CB" w:rsidRPr="007754CB" w:rsidRDefault="007754CB" w:rsidP="00D851ED">
      <w:pPr>
        <w:pStyle w:val="NormalWeb"/>
        <w:numPr>
          <w:ilvl w:val="0"/>
          <w:numId w:val="34"/>
        </w:numPr>
        <w:spacing w:line="360" w:lineRule="auto"/>
        <w:rPr>
          <w:rFonts w:ascii="Arial" w:eastAsia="Calibri" w:hAnsi="Arial" w:cs="Arial"/>
          <w:color w:val="0D0D0D" w:themeColor="text1" w:themeTint="F2"/>
          <w:lang w:val="pt-BR" w:eastAsia="en-US"/>
        </w:rPr>
      </w:pPr>
      <w:r w:rsidRPr="007754CB">
        <w:rPr>
          <w:rFonts w:ascii="Arial" w:eastAsia="Calibri" w:hAnsi="Arial" w:cs="Arial"/>
          <w:color w:val="0D0D0D" w:themeColor="text1" w:themeTint="F2"/>
          <w:lang w:val="pt-BR" w:eastAsia="en-US"/>
        </w:rPr>
        <w:t>Provide elements for critical and reflective understanding of the contribution of legislation and professional bodies to the construction of professional identity.</w:t>
      </w:r>
    </w:p>
    <w:p w14:paraId="0EA421B1" w14:textId="136EF53D" w:rsidR="000A7724" w:rsidRDefault="007754CB" w:rsidP="007754CB">
      <w:pPr>
        <w:pStyle w:val="NormalWeb"/>
        <w:spacing w:line="360" w:lineRule="auto"/>
        <w:jc w:val="both"/>
        <w:rPr>
          <w:rFonts w:ascii="Arial" w:eastAsia="Calibri" w:hAnsi="Arial" w:cs="Arial"/>
          <w:color w:val="0D0D0D" w:themeColor="text1" w:themeTint="F2"/>
          <w:lang w:val="pt-BR" w:eastAsia="en-US"/>
        </w:rPr>
      </w:pPr>
      <w:r w:rsidRPr="007754CB">
        <w:rPr>
          <w:rFonts w:ascii="Arial" w:eastAsia="Calibri" w:hAnsi="Arial" w:cs="Arial"/>
          <w:b/>
          <w:bCs/>
          <w:color w:val="0D0D0D" w:themeColor="text1" w:themeTint="F2"/>
          <w:lang w:val="pt-BR" w:eastAsia="en-US"/>
        </w:rPr>
        <w:t>Contents</w:t>
      </w:r>
    </w:p>
    <w:p w14:paraId="6DE8C159" w14:textId="3AF97256" w:rsidR="007754CB" w:rsidRPr="007754CB" w:rsidRDefault="007754CB" w:rsidP="000A7724">
      <w:pPr>
        <w:pStyle w:val="NormalWeb"/>
        <w:spacing w:line="360" w:lineRule="auto"/>
        <w:ind w:firstLine="708"/>
        <w:jc w:val="both"/>
        <w:rPr>
          <w:rFonts w:ascii="Arial" w:eastAsia="Calibri" w:hAnsi="Arial" w:cs="Arial"/>
          <w:color w:val="0D0D0D" w:themeColor="text1" w:themeTint="F2"/>
          <w:lang w:val="pt-BR" w:eastAsia="en-US"/>
        </w:rPr>
      </w:pPr>
      <w:r w:rsidRPr="007754CB">
        <w:rPr>
          <w:rFonts w:ascii="Arial" w:eastAsia="Calibri" w:hAnsi="Arial" w:cs="Arial"/>
          <w:color w:val="0D0D0D" w:themeColor="text1" w:themeTint="F2"/>
          <w:lang w:val="pt-BR" w:eastAsia="en-US"/>
        </w:rPr>
        <w:t xml:space="preserve">Concept of bioethics, ethics, morality, and law. Historical and philosophical aspects of bioethics applied to nursing. Universal Declaration of Human Rights. Rights of vulnerable people: children, elderly, women, Afro-descendants, transgender people, and others. Bioethics and assisted human reproduction. Bioethics and stem cells, genetics, abortion, blood transfusion, organ transplants, end of life, palliative care, secrecy, privacy, and confidentiality. Historical and philosophical aspects of ethics, morality, and law applied to nursing. Concept of civil liability for healthcare professionals, based on the Federal Constitution, Civil Code, and specific laws. Concept of criminal liability for healthcare professionals, based on the Federal </w:t>
      </w:r>
      <w:r w:rsidRPr="007754CB">
        <w:rPr>
          <w:rFonts w:ascii="Arial" w:eastAsia="Calibri" w:hAnsi="Arial" w:cs="Arial"/>
          <w:color w:val="0D0D0D" w:themeColor="text1" w:themeTint="F2"/>
          <w:lang w:val="pt-BR" w:eastAsia="en-US"/>
        </w:rPr>
        <w:lastRenderedPageBreak/>
        <w:t>Constitution, Penal Code, and specific laws. Concept of the Patient Rights Law in the State of São Paulo (Law No. 10.241/1999). Concepts of the Nursing Professional Practice Law No. 7.498 of 1986 and Decree 94.406 of 1987. Code of Ethics of Nursing Professionals (COFEN Resolution 311/2007) and Code of Ethical-Disciplinary Procedure in Nursing (COFEN Resolution 370/2010). Nursing Ethics Committee (COREN-SP/DIR Decision 01/2011). Nursing professional representative bodies, institutions, and associations. Conflicts regarding nursing practice: COFEN Resolution 450/2013 (Urinary catheterization) and COREN-SP Opinion 45/2013 (Jugular vein puncture). COFEN Resolution 429/2012 (Nursing records) and COREN-SP Opinions 40/2013 and 34/2013 (patient records). COFEN Resolution 427/2012 and COREN-SP Opinions 63/2013, 19/2012 (mechanical restraint). COFEN Resolution 424/2012 (CSSD) and COREN-SP Opinion 52/2003 (safe surgery). COFEN Resolution 423/2012 and COREN-SP Opinion 44/2013 (risk classification). COFEN Resolution 375/2011 and COREN-SP Opinions 26/2013, 20/2013 (pre-hospital care). COFEN Resolution 422/2012 (immobilizations) and COREN-SP Opinions 007/2014 (exams) and 003/2014 (medications).</w:t>
      </w:r>
    </w:p>
    <w:p w14:paraId="62869EBD" w14:textId="77777777" w:rsidR="007754CB" w:rsidRDefault="007754CB" w:rsidP="007754CB">
      <w:pPr>
        <w:pStyle w:val="NormalWeb"/>
        <w:spacing w:line="360" w:lineRule="auto"/>
        <w:rPr>
          <w:rFonts w:ascii="Arial" w:eastAsia="Calibri" w:hAnsi="Arial" w:cs="Arial"/>
          <w:b/>
          <w:bCs/>
          <w:color w:val="0D0D0D" w:themeColor="text1" w:themeTint="F2"/>
          <w:lang w:val="pt-BR" w:eastAsia="en-US"/>
        </w:rPr>
      </w:pPr>
    </w:p>
    <w:p w14:paraId="154E56EA" w14:textId="27BEEC94" w:rsidR="007754CB" w:rsidRPr="007754CB" w:rsidRDefault="007754CB" w:rsidP="007754CB">
      <w:pPr>
        <w:pStyle w:val="NormalWeb"/>
        <w:spacing w:line="360" w:lineRule="auto"/>
        <w:rPr>
          <w:rFonts w:ascii="Arial" w:eastAsia="Calibri" w:hAnsi="Arial" w:cs="Arial"/>
          <w:color w:val="0D0D0D" w:themeColor="text1" w:themeTint="F2"/>
          <w:lang w:val="pt-BR" w:eastAsia="en-US"/>
        </w:rPr>
      </w:pPr>
      <w:r w:rsidRPr="007754CB">
        <w:rPr>
          <w:rFonts w:ascii="Arial" w:eastAsia="Calibri" w:hAnsi="Arial" w:cs="Arial"/>
          <w:b/>
          <w:bCs/>
          <w:color w:val="0D0D0D" w:themeColor="text1" w:themeTint="F2"/>
          <w:lang w:val="pt-BR" w:eastAsia="en-US"/>
        </w:rPr>
        <w:t>Basic Bibliography</w:t>
      </w:r>
    </w:p>
    <w:p w14:paraId="796911EA" w14:textId="77777777" w:rsidR="007754CB" w:rsidRPr="007754CB" w:rsidRDefault="007754CB" w:rsidP="007754CB">
      <w:pPr>
        <w:pStyle w:val="NormalWeb"/>
        <w:spacing w:line="360" w:lineRule="auto"/>
        <w:rPr>
          <w:rFonts w:ascii="Arial" w:eastAsia="Calibri" w:hAnsi="Arial" w:cs="Arial"/>
          <w:color w:val="0D0D0D" w:themeColor="text1" w:themeTint="F2"/>
          <w:lang w:val="pt-BR" w:eastAsia="en-US"/>
        </w:rPr>
      </w:pPr>
      <w:r w:rsidRPr="007754CB">
        <w:rPr>
          <w:rFonts w:ascii="Arial" w:eastAsia="Calibri" w:hAnsi="Arial" w:cs="Arial"/>
          <w:color w:val="0D0D0D" w:themeColor="text1" w:themeTint="F2"/>
          <w:lang w:val="pt-BR" w:eastAsia="en-US"/>
        </w:rPr>
        <w:t xml:space="preserve">OGUISSO, Taka; FREITAS, Genival Fernandes de; TAKASHI, Magali Hiromi. </w:t>
      </w:r>
      <w:r w:rsidRPr="007754CB">
        <w:rPr>
          <w:rFonts w:ascii="Arial" w:eastAsia="Calibri" w:hAnsi="Arial" w:cs="Arial"/>
          <w:b/>
          <w:iCs/>
          <w:color w:val="0D0D0D" w:themeColor="text1" w:themeTint="F2"/>
          <w:lang w:val="pt-BR" w:eastAsia="en-US"/>
        </w:rPr>
        <w:t>Forensic Nursing</w:t>
      </w:r>
      <w:r w:rsidRPr="007754CB">
        <w:rPr>
          <w:rFonts w:ascii="Arial" w:eastAsia="Calibri" w:hAnsi="Arial" w:cs="Arial"/>
          <w:i/>
          <w:iCs/>
          <w:color w:val="0D0D0D" w:themeColor="text1" w:themeTint="F2"/>
          <w:lang w:val="pt-BR" w:eastAsia="en-US"/>
        </w:rPr>
        <w:t>.</w:t>
      </w:r>
      <w:r w:rsidRPr="007754CB">
        <w:rPr>
          <w:rFonts w:ascii="Arial" w:eastAsia="Calibri" w:hAnsi="Arial" w:cs="Arial"/>
          <w:color w:val="0D0D0D" w:themeColor="text1" w:themeTint="F2"/>
          <w:lang w:val="pt-BR" w:eastAsia="en-US"/>
        </w:rPr>
        <w:t xml:space="preserve"> Barueri: Manole, 2021 (online resource).</w:t>
      </w:r>
    </w:p>
    <w:p w14:paraId="4EE14614" w14:textId="77777777" w:rsidR="007754CB" w:rsidRPr="007754CB" w:rsidRDefault="007754CB" w:rsidP="007754CB">
      <w:pPr>
        <w:pStyle w:val="NormalWeb"/>
        <w:spacing w:line="360" w:lineRule="auto"/>
        <w:rPr>
          <w:rFonts w:ascii="Arial" w:eastAsia="Calibri" w:hAnsi="Arial" w:cs="Arial"/>
          <w:color w:val="0D0D0D" w:themeColor="text1" w:themeTint="F2"/>
          <w:lang w:val="pt-BR" w:eastAsia="en-US"/>
        </w:rPr>
      </w:pPr>
      <w:r w:rsidRPr="007754CB">
        <w:rPr>
          <w:rFonts w:ascii="Arial" w:eastAsia="Calibri" w:hAnsi="Arial" w:cs="Arial"/>
          <w:color w:val="0D0D0D" w:themeColor="text1" w:themeTint="F2"/>
          <w:lang w:val="pt-BR" w:eastAsia="en-US"/>
        </w:rPr>
        <w:t xml:space="preserve">ZOBOLI, Elma Loudes Campos Pavone. </w:t>
      </w:r>
      <w:r w:rsidRPr="007754CB">
        <w:rPr>
          <w:rFonts w:ascii="Arial" w:eastAsia="Calibri" w:hAnsi="Arial" w:cs="Arial"/>
          <w:b/>
          <w:iCs/>
          <w:color w:val="0D0D0D" w:themeColor="text1" w:themeTint="F2"/>
          <w:lang w:val="pt-BR" w:eastAsia="en-US"/>
        </w:rPr>
        <w:t>Ethics and Bioethics: Challenges for Nursing and Health</w:t>
      </w:r>
      <w:r w:rsidRPr="007754CB">
        <w:rPr>
          <w:rFonts w:ascii="Arial" w:eastAsia="Calibri" w:hAnsi="Arial" w:cs="Arial"/>
          <w:i/>
          <w:iCs/>
          <w:color w:val="0D0D0D" w:themeColor="text1" w:themeTint="F2"/>
          <w:lang w:val="pt-BR" w:eastAsia="en-US"/>
        </w:rPr>
        <w:t>.</w:t>
      </w:r>
      <w:r w:rsidRPr="007754CB">
        <w:rPr>
          <w:rFonts w:ascii="Arial" w:eastAsia="Calibri" w:hAnsi="Arial" w:cs="Arial"/>
          <w:color w:val="0D0D0D" w:themeColor="text1" w:themeTint="F2"/>
          <w:lang w:val="pt-BR" w:eastAsia="en-US"/>
        </w:rPr>
        <w:t xml:space="preserve"> Barueri: Manole, 2017.</w:t>
      </w:r>
    </w:p>
    <w:p w14:paraId="334A41B6" w14:textId="77777777" w:rsidR="007754CB" w:rsidRPr="007754CB" w:rsidRDefault="007754CB" w:rsidP="007754CB">
      <w:pPr>
        <w:pStyle w:val="NormalWeb"/>
        <w:spacing w:line="360" w:lineRule="auto"/>
        <w:rPr>
          <w:rFonts w:ascii="Arial" w:eastAsia="Calibri" w:hAnsi="Arial" w:cs="Arial"/>
          <w:color w:val="0D0D0D" w:themeColor="text1" w:themeTint="F2"/>
          <w:lang w:val="pt-BR" w:eastAsia="en-US"/>
        </w:rPr>
      </w:pPr>
      <w:r w:rsidRPr="007754CB">
        <w:rPr>
          <w:rFonts w:ascii="Arial" w:eastAsia="Calibri" w:hAnsi="Arial" w:cs="Arial"/>
          <w:color w:val="0D0D0D" w:themeColor="text1" w:themeTint="F2"/>
          <w:lang w:val="pt-BR" w:eastAsia="en-US"/>
        </w:rPr>
        <w:t xml:space="preserve">OGUISSO, Taka; SCHMIDT, Maria José. </w:t>
      </w:r>
      <w:r w:rsidRPr="007754CB">
        <w:rPr>
          <w:rFonts w:ascii="Arial" w:eastAsia="Calibri" w:hAnsi="Arial" w:cs="Arial"/>
          <w:b/>
          <w:iCs/>
          <w:color w:val="0D0D0D" w:themeColor="text1" w:themeTint="F2"/>
          <w:lang w:val="pt-BR" w:eastAsia="en-US"/>
        </w:rPr>
        <w:t>Nursing Practice: An Ethical-Legal Approach</w:t>
      </w:r>
      <w:r w:rsidRPr="007754CB">
        <w:rPr>
          <w:rFonts w:ascii="Arial" w:eastAsia="Calibri" w:hAnsi="Arial" w:cs="Arial"/>
          <w:i/>
          <w:iCs/>
          <w:color w:val="0D0D0D" w:themeColor="text1" w:themeTint="F2"/>
          <w:lang w:val="pt-BR" w:eastAsia="en-US"/>
        </w:rPr>
        <w:t>.</w:t>
      </w:r>
      <w:r w:rsidRPr="007754CB">
        <w:rPr>
          <w:rFonts w:ascii="Arial" w:eastAsia="Calibri" w:hAnsi="Arial" w:cs="Arial"/>
          <w:color w:val="0D0D0D" w:themeColor="text1" w:themeTint="F2"/>
          <w:lang w:val="pt-BR" w:eastAsia="en-US"/>
        </w:rPr>
        <w:t xml:space="preserve"> 5th ed. Rio de Janeiro: Guanabara Koogan, 2018 (online resource).</w:t>
      </w:r>
    </w:p>
    <w:p w14:paraId="385F0E5E" w14:textId="77777777" w:rsidR="007754CB" w:rsidRDefault="007754CB" w:rsidP="007754CB">
      <w:pPr>
        <w:pStyle w:val="NormalWeb"/>
        <w:spacing w:line="360" w:lineRule="auto"/>
        <w:rPr>
          <w:rFonts w:ascii="Arial" w:eastAsia="Calibri" w:hAnsi="Arial" w:cs="Arial"/>
          <w:b/>
          <w:bCs/>
          <w:color w:val="0D0D0D" w:themeColor="text1" w:themeTint="F2"/>
          <w:lang w:val="pt-BR" w:eastAsia="en-US"/>
        </w:rPr>
      </w:pPr>
    </w:p>
    <w:p w14:paraId="42C7B1CB" w14:textId="6184A29B" w:rsidR="007754CB" w:rsidRPr="007754CB" w:rsidRDefault="007754CB" w:rsidP="007754CB">
      <w:pPr>
        <w:pStyle w:val="NormalWeb"/>
        <w:spacing w:line="360" w:lineRule="auto"/>
        <w:rPr>
          <w:rFonts w:ascii="Arial" w:eastAsia="Calibri" w:hAnsi="Arial" w:cs="Arial"/>
          <w:color w:val="0D0D0D" w:themeColor="text1" w:themeTint="F2"/>
          <w:lang w:val="pt-BR" w:eastAsia="en-US"/>
        </w:rPr>
      </w:pPr>
      <w:r w:rsidRPr="007754CB">
        <w:rPr>
          <w:rFonts w:ascii="Arial" w:eastAsia="Calibri" w:hAnsi="Arial" w:cs="Arial"/>
          <w:b/>
          <w:bCs/>
          <w:color w:val="0D0D0D" w:themeColor="text1" w:themeTint="F2"/>
          <w:lang w:val="pt-BR" w:eastAsia="en-US"/>
        </w:rPr>
        <w:t>Complementary Bibliography</w:t>
      </w:r>
    </w:p>
    <w:p w14:paraId="01FC87F3" w14:textId="77777777" w:rsidR="007754CB" w:rsidRPr="007754CB" w:rsidRDefault="007754CB" w:rsidP="007754CB">
      <w:pPr>
        <w:pStyle w:val="NormalWeb"/>
        <w:spacing w:line="360" w:lineRule="auto"/>
        <w:rPr>
          <w:rFonts w:ascii="Arial" w:eastAsia="Calibri" w:hAnsi="Arial" w:cs="Arial"/>
          <w:color w:val="0D0D0D" w:themeColor="text1" w:themeTint="F2"/>
          <w:lang w:val="pt-BR" w:eastAsia="en-US"/>
        </w:rPr>
      </w:pPr>
      <w:r w:rsidRPr="007754CB">
        <w:rPr>
          <w:rFonts w:ascii="Arial" w:eastAsia="Calibri" w:hAnsi="Arial" w:cs="Arial"/>
          <w:color w:val="0D0D0D" w:themeColor="text1" w:themeTint="F2"/>
          <w:lang w:val="pt-BR" w:eastAsia="en-US"/>
        </w:rPr>
        <w:t xml:space="preserve">REGIONAL NURSING COUNCIL OF SÃO PAULO. </w:t>
      </w:r>
      <w:r w:rsidRPr="007754CB">
        <w:rPr>
          <w:rFonts w:ascii="Arial" w:eastAsia="Calibri" w:hAnsi="Arial" w:cs="Arial"/>
          <w:b/>
          <w:iCs/>
          <w:color w:val="0D0D0D" w:themeColor="text1" w:themeTint="F2"/>
          <w:lang w:val="pt-BR" w:eastAsia="en-US"/>
        </w:rPr>
        <w:t>Main Legislation for Nursing Practice</w:t>
      </w:r>
      <w:r w:rsidRPr="007754CB">
        <w:rPr>
          <w:rFonts w:ascii="Arial" w:eastAsia="Calibri" w:hAnsi="Arial" w:cs="Arial"/>
          <w:i/>
          <w:iCs/>
          <w:color w:val="0D0D0D" w:themeColor="text1" w:themeTint="F2"/>
          <w:lang w:val="pt-BR" w:eastAsia="en-US"/>
        </w:rPr>
        <w:t>.</w:t>
      </w:r>
      <w:r w:rsidRPr="007754CB">
        <w:rPr>
          <w:rFonts w:ascii="Arial" w:eastAsia="Calibri" w:hAnsi="Arial" w:cs="Arial"/>
          <w:color w:val="0D0D0D" w:themeColor="text1" w:themeTint="F2"/>
          <w:lang w:val="pt-BR" w:eastAsia="en-US"/>
        </w:rPr>
        <w:t xml:space="preserve"> Available at: </w:t>
      </w:r>
      <w:hyperlink r:id="rId22" w:history="1">
        <w:r w:rsidRPr="007754CB">
          <w:rPr>
            <w:rFonts w:ascii="Arial" w:eastAsia="Calibri" w:hAnsi="Arial" w:cs="Arial"/>
            <w:color w:val="0D0D0D" w:themeColor="text1" w:themeTint="F2"/>
            <w:lang w:val="pt-BR" w:eastAsia="en-US"/>
          </w:rPr>
          <w:t>http://portal.coren-sp.gov.br</w:t>
        </w:r>
      </w:hyperlink>
      <w:r w:rsidRPr="007754CB">
        <w:rPr>
          <w:rFonts w:ascii="Arial" w:eastAsia="Calibri" w:hAnsi="Arial" w:cs="Arial"/>
          <w:color w:val="0D0D0D" w:themeColor="text1" w:themeTint="F2"/>
          <w:lang w:val="pt-BR" w:eastAsia="en-US"/>
        </w:rPr>
        <w:t>. São Paulo: COREN-SP, 2015.</w:t>
      </w:r>
    </w:p>
    <w:p w14:paraId="4FF82887" w14:textId="77777777" w:rsidR="007754CB" w:rsidRPr="007754CB" w:rsidRDefault="007754CB" w:rsidP="007754CB">
      <w:pPr>
        <w:pStyle w:val="NormalWeb"/>
        <w:spacing w:line="360" w:lineRule="auto"/>
        <w:rPr>
          <w:rFonts w:ascii="Arial" w:eastAsia="Calibri" w:hAnsi="Arial" w:cs="Arial"/>
          <w:color w:val="0D0D0D" w:themeColor="text1" w:themeTint="F2"/>
          <w:lang w:val="pt-BR" w:eastAsia="en-US"/>
        </w:rPr>
      </w:pPr>
      <w:r w:rsidRPr="007754CB">
        <w:rPr>
          <w:rFonts w:ascii="Arial" w:eastAsia="Calibri" w:hAnsi="Arial" w:cs="Arial"/>
          <w:color w:val="0D0D0D" w:themeColor="text1" w:themeTint="F2"/>
          <w:lang w:val="pt-BR" w:eastAsia="en-US"/>
        </w:rPr>
        <w:lastRenderedPageBreak/>
        <w:t xml:space="preserve">FEDERAL NURSING COUNCIL. </w:t>
      </w:r>
      <w:r w:rsidRPr="007754CB">
        <w:rPr>
          <w:rFonts w:ascii="Arial" w:eastAsia="Calibri" w:hAnsi="Arial" w:cs="Arial"/>
          <w:b/>
          <w:iCs/>
          <w:color w:val="0D0D0D" w:themeColor="text1" w:themeTint="F2"/>
          <w:lang w:val="pt-BR" w:eastAsia="en-US"/>
        </w:rPr>
        <w:t>Legislation</w:t>
      </w:r>
      <w:r w:rsidRPr="007754CB">
        <w:rPr>
          <w:rFonts w:ascii="Arial" w:eastAsia="Calibri" w:hAnsi="Arial" w:cs="Arial"/>
          <w:i/>
          <w:iCs/>
          <w:color w:val="0D0D0D" w:themeColor="text1" w:themeTint="F2"/>
          <w:lang w:val="pt-BR" w:eastAsia="en-US"/>
        </w:rPr>
        <w:t>.</w:t>
      </w:r>
      <w:r w:rsidRPr="007754CB">
        <w:rPr>
          <w:rFonts w:ascii="Arial" w:eastAsia="Calibri" w:hAnsi="Arial" w:cs="Arial"/>
          <w:color w:val="0D0D0D" w:themeColor="text1" w:themeTint="F2"/>
          <w:lang w:val="pt-BR" w:eastAsia="en-US"/>
        </w:rPr>
        <w:t xml:space="preserve"> Available at: </w:t>
      </w:r>
      <w:hyperlink r:id="rId23" w:history="1">
        <w:r w:rsidRPr="007754CB">
          <w:rPr>
            <w:rFonts w:ascii="Arial" w:eastAsia="Calibri" w:hAnsi="Arial" w:cs="Arial"/>
            <w:color w:val="0D0D0D" w:themeColor="text1" w:themeTint="F2"/>
            <w:lang w:val="pt-BR" w:eastAsia="en-US"/>
          </w:rPr>
          <w:t>http://www.cofen.gov.br/categoria/legislacao</w:t>
        </w:r>
      </w:hyperlink>
      <w:r w:rsidRPr="007754CB">
        <w:rPr>
          <w:rFonts w:ascii="Arial" w:eastAsia="Calibri" w:hAnsi="Arial" w:cs="Arial"/>
          <w:color w:val="0D0D0D" w:themeColor="text1" w:themeTint="F2"/>
          <w:lang w:val="pt-BR" w:eastAsia="en-US"/>
        </w:rPr>
        <w:t>. Brasília: COFEN, 2015.</w:t>
      </w:r>
    </w:p>
    <w:p w14:paraId="7E37A62C" w14:textId="77777777" w:rsidR="007754CB" w:rsidRPr="007754CB" w:rsidRDefault="007754CB" w:rsidP="007754CB">
      <w:pPr>
        <w:pStyle w:val="NormalWeb"/>
        <w:spacing w:line="360" w:lineRule="auto"/>
        <w:rPr>
          <w:rFonts w:ascii="Arial" w:eastAsia="Calibri" w:hAnsi="Arial" w:cs="Arial"/>
          <w:color w:val="0D0D0D" w:themeColor="text1" w:themeTint="F2"/>
          <w:lang w:val="pt-BR" w:eastAsia="en-US"/>
        </w:rPr>
      </w:pPr>
      <w:r w:rsidRPr="007754CB">
        <w:rPr>
          <w:rFonts w:ascii="Arial" w:eastAsia="Calibri" w:hAnsi="Arial" w:cs="Arial"/>
          <w:color w:val="0D0D0D" w:themeColor="text1" w:themeTint="F2"/>
          <w:lang w:val="pt-BR" w:eastAsia="en-US"/>
        </w:rPr>
        <w:t xml:space="preserve">GELAIN, I. </w:t>
      </w:r>
      <w:r w:rsidRPr="007754CB">
        <w:rPr>
          <w:rFonts w:ascii="Arial" w:eastAsia="Calibri" w:hAnsi="Arial" w:cs="Arial"/>
          <w:b/>
          <w:iCs/>
          <w:color w:val="0D0D0D" w:themeColor="text1" w:themeTint="F2"/>
          <w:lang w:val="pt-BR" w:eastAsia="en-US"/>
        </w:rPr>
        <w:t>Ethics, Bioethics and Nursing Professionals</w:t>
      </w:r>
      <w:r w:rsidRPr="007754CB">
        <w:rPr>
          <w:rFonts w:ascii="Arial" w:eastAsia="Calibri" w:hAnsi="Arial" w:cs="Arial"/>
          <w:i/>
          <w:iCs/>
          <w:color w:val="0D0D0D" w:themeColor="text1" w:themeTint="F2"/>
          <w:lang w:val="pt-BR" w:eastAsia="en-US"/>
        </w:rPr>
        <w:t>.</w:t>
      </w:r>
      <w:r w:rsidRPr="007754CB">
        <w:rPr>
          <w:rFonts w:ascii="Arial" w:eastAsia="Calibri" w:hAnsi="Arial" w:cs="Arial"/>
          <w:color w:val="0D0D0D" w:themeColor="text1" w:themeTint="F2"/>
          <w:lang w:val="pt-BR" w:eastAsia="en-US"/>
        </w:rPr>
        <w:t xml:space="preserve"> 4th ed. São Paulo: EPU, 2010.</w:t>
      </w:r>
    </w:p>
    <w:p w14:paraId="37EEE2BE" w14:textId="77777777" w:rsidR="007754CB" w:rsidRPr="007754CB" w:rsidRDefault="007754CB" w:rsidP="007754CB">
      <w:pPr>
        <w:pStyle w:val="NormalWeb"/>
        <w:spacing w:line="360" w:lineRule="auto"/>
        <w:rPr>
          <w:rFonts w:ascii="Arial" w:eastAsia="Calibri" w:hAnsi="Arial" w:cs="Arial"/>
          <w:color w:val="0D0D0D" w:themeColor="text1" w:themeTint="F2"/>
          <w:lang w:val="pt-BR" w:eastAsia="en-US"/>
        </w:rPr>
      </w:pPr>
      <w:r w:rsidRPr="007754CB">
        <w:rPr>
          <w:rFonts w:ascii="Arial" w:eastAsia="Calibri" w:hAnsi="Arial" w:cs="Arial"/>
          <w:color w:val="0D0D0D" w:themeColor="text1" w:themeTint="F2"/>
          <w:lang w:val="pt-BR" w:eastAsia="en-US"/>
        </w:rPr>
        <w:t xml:space="preserve">GREGÓRIO NETO, J. </w:t>
      </w:r>
      <w:r w:rsidRPr="007754CB">
        <w:rPr>
          <w:rFonts w:ascii="Arial" w:eastAsia="Calibri" w:hAnsi="Arial" w:cs="Arial"/>
          <w:b/>
          <w:iCs/>
          <w:color w:val="0D0D0D" w:themeColor="text1" w:themeTint="F2"/>
          <w:lang w:val="pt-BR" w:eastAsia="en-US"/>
        </w:rPr>
        <w:t>Ethical and Bioethical Aspects in Caring for Critical Patients</w:t>
      </w:r>
      <w:r w:rsidRPr="007754CB">
        <w:rPr>
          <w:rFonts w:ascii="Arial" w:eastAsia="Calibri" w:hAnsi="Arial" w:cs="Arial"/>
          <w:i/>
          <w:iCs/>
          <w:color w:val="0D0D0D" w:themeColor="text1" w:themeTint="F2"/>
          <w:lang w:val="pt-BR" w:eastAsia="en-US"/>
        </w:rPr>
        <w:t>.</w:t>
      </w:r>
      <w:r w:rsidRPr="007754CB">
        <w:rPr>
          <w:rFonts w:ascii="Arial" w:eastAsia="Calibri" w:hAnsi="Arial" w:cs="Arial"/>
          <w:color w:val="0D0D0D" w:themeColor="text1" w:themeTint="F2"/>
          <w:lang w:val="pt-BR" w:eastAsia="en-US"/>
        </w:rPr>
        <w:t xml:space="preserve"> In: VOLPATO, ACB (Org.). </w:t>
      </w:r>
      <w:r w:rsidRPr="007754CB">
        <w:rPr>
          <w:rFonts w:ascii="Arial" w:eastAsia="Calibri" w:hAnsi="Arial" w:cs="Arial"/>
          <w:i/>
          <w:iCs/>
          <w:color w:val="0D0D0D" w:themeColor="text1" w:themeTint="F2"/>
          <w:lang w:val="pt-BR" w:eastAsia="en-US"/>
        </w:rPr>
        <w:t>Emergency Nursing.</w:t>
      </w:r>
      <w:r w:rsidRPr="007754CB">
        <w:rPr>
          <w:rFonts w:ascii="Arial" w:eastAsia="Calibri" w:hAnsi="Arial" w:cs="Arial"/>
          <w:color w:val="0D0D0D" w:themeColor="text1" w:themeTint="F2"/>
          <w:lang w:val="pt-BR" w:eastAsia="en-US"/>
        </w:rPr>
        <w:t xml:space="preserve"> São Paulo: Martinari, 2010.</w:t>
      </w:r>
    </w:p>
    <w:p w14:paraId="627D5722" w14:textId="7D849175" w:rsidR="007754CB" w:rsidRPr="007754CB" w:rsidRDefault="007754CB" w:rsidP="007754CB">
      <w:pPr>
        <w:pStyle w:val="NormalWeb"/>
        <w:spacing w:line="360" w:lineRule="auto"/>
        <w:rPr>
          <w:rFonts w:ascii="Arial" w:eastAsia="Calibri" w:hAnsi="Arial" w:cs="Arial"/>
          <w:color w:val="0D0D0D" w:themeColor="text1" w:themeTint="F2"/>
          <w:lang w:val="pt-BR" w:eastAsia="en-US"/>
        </w:rPr>
      </w:pPr>
      <w:r w:rsidRPr="007754CB">
        <w:rPr>
          <w:rFonts w:ascii="Arial" w:eastAsia="Calibri" w:hAnsi="Arial" w:cs="Arial"/>
          <w:color w:val="0D0D0D" w:themeColor="text1" w:themeTint="F2"/>
          <w:lang w:val="pt-BR" w:eastAsia="en-US"/>
        </w:rPr>
        <w:t xml:space="preserve">OGUISSO, T.; ZOBOLI, E.L.C.P. </w:t>
      </w:r>
      <w:r w:rsidRPr="007754CB">
        <w:rPr>
          <w:rFonts w:ascii="Arial" w:eastAsia="Calibri" w:hAnsi="Arial" w:cs="Arial"/>
          <w:b/>
          <w:iCs/>
          <w:color w:val="0D0D0D" w:themeColor="text1" w:themeTint="F2"/>
          <w:lang w:val="pt-BR" w:eastAsia="en-US"/>
        </w:rPr>
        <w:t>Ethics and Bioethics: Challenges for Nursing and Health</w:t>
      </w:r>
      <w:r w:rsidRPr="007754CB">
        <w:rPr>
          <w:rFonts w:ascii="Arial" w:eastAsia="Calibri" w:hAnsi="Arial" w:cs="Arial"/>
          <w:i/>
          <w:iCs/>
          <w:color w:val="0D0D0D" w:themeColor="text1" w:themeTint="F2"/>
          <w:lang w:val="pt-BR" w:eastAsia="en-US"/>
        </w:rPr>
        <w:t>.</w:t>
      </w:r>
      <w:r w:rsidRPr="007754CB">
        <w:rPr>
          <w:rFonts w:ascii="Arial" w:eastAsia="Calibri" w:hAnsi="Arial" w:cs="Arial"/>
          <w:color w:val="0D0D0D" w:themeColor="text1" w:themeTint="F2"/>
          <w:lang w:val="pt-BR" w:eastAsia="en-US"/>
        </w:rPr>
        <w:t xml:space="preserve"> Barueri: Manole, 2006.</w:t>
      </w:r>
    </w:p>
    <w:p w14:paraId="61CD3B19" w14:textId="77777777" w:rsidR="007754CB" w:rsidRDefault="007754CB" w:rsidP="007754CB">
      <w:pPr>
        <w:pStyle w:val="NormalWeb"/>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9066"/>
      </w:tblGrid>
      <w:tr w:rsidR="003907BC" w:rsidRPr="005809CA" w14:paraId="1A13D339" w14:textId="77777777" w:rsidTr="008630B5">
        <w:tc>
          <w:tcPr>
            <w:tcW w:w="9066" w:type="dxa"/>
            <w:shd w:val="clear" w:color="auto" w:fill="A8D08D"/>
          </w:tcPr>
          <w:p w14:paraId="419C090B" w14:textId="50640E26" w:rsidR="00266E25" w:rsidRPr="005809CA" w:rsidRDefault="000A7724" w:rsidP="008630B5">
            <w:pPr>
              <w:spacing w:before="120" w:after="120" w:line="240" w:lineRule="auto"/>
              <w:ind w:firstLine="0"/>
              <w:rPr>
                <w:rFonts w:ascii="Arial" w:eastAsia="MS Mincho" w:hAnsi="Arial"/>
                <w:b/>
                <w:color w:val="0D0D0D" w:themeColor="text1" w:themeTint="F2"/>
                <w:sz w:val="24"/>
                <w:szCs w:val="24"/>
                <w:lang w:eastAsia="pt-BR"/>
              </w:rPr>
            </w:pPr>
            <w:r>
              <w:rPr>
                <w:rFonts w:ascii="Arial" w:eastAsia="MS Mincho" w:hAnsi="Arial"/>
                <w:b/>
                <w:color w:val="0D0D0D" w:themeColor="text1" w:themeTint="F2"/>
                <w:sz w:val="24"/>
                <w:szCs w:val="24"/>
                <w:lang w:eastAsia="pt-BR"/>
              </w:rPr>
              <w:t>Course</w:t>
            </w:r>
            <w:r w:rsidR="00266E25" w:rsidRPr="005809CA">
              <w:rPr>
                <w:rFonts w:ascii="Arial" w:eastAsia="MS Mincho" w:hAnsi="Arial"/>
                <w:b/>
                <w:color w:val="0D0D0D" w:themeColor="text1" w:themeTint="F2"/>
                <w:sz w:val="24"/>
                <w:szCs w:val="24"/>
                <w:lang w:eastAsia="pt-BR"/>
              </w:rPr>
              <w:t xml:space="preserve">: </w:t>
            </w:r>
            <w:r w:rsidR="007754CB">
              <w:rPr>
                <w:rFonts w:ascii="Arial" w:eastAsia="MS Mincho" w:hAnsi="Arial"/>
                <w:b/>
                <w:color w:val="0D0D0D" w:themeColor="text1" w:themeTint="F2"/>
                <w:sz w:val="24"/>
                <w:szCs w:val="24"/>
                <w:lang w:eastAsia="pt-BR"/>
              </w:rPr>
              <w:t>Ph</w:t>
            </w:r>
            <w:r w:rsidR="00266E25" w:rsidRPr="005809CA">
              <w:rPr>
                <w:rFonts w:ascii="Arial" w:eastAsia="MS Mincho" w:hAnsi="Arial"/>
                <w:b/>
                <w:color w:val="0D0D0D" w:themeColor="text1" w:themeTint="F2"/>
                <w:sz w:val="24"/>
                <w:szCs w:val="24"/>
                <w:lang w:eastAsia="pt-BR"/>
              </w:rPr>
              <w:t>armacolog</w:t>
            </w:r>
            <w:r w:rsidR="007754CB">
              <w:rPr>
                <w:rFonts w:ascii="Arial" w:eastAsia="MS Mincho" w:hAnsi="Arial"/>
                <w:b/>
                <w:color w:val="0D0D0D" w:themeColor="text1" w:themeTint="F2"/>
                <w:sz w:val="24"/>
                <w:szCs w:val="24"/>
                <w:lang w:eastAsia="pt-BR"/>
              </w:rPr>
              <w:t>y</w:t>
            </w:r>
          </w:p>
        </w:tc>
      </w:tr>
      <w:tr w:rsidR="003907BC" w:rsidRPr="005809CA" w14:paraId="262581E8" w14:textId="77777777" w:rsidTr="008630B5">
        <w:tc>
          <w:tcPr>
            <w:tcW w:w="9066" w:type="dxa"/>
            <w:shd w:val="clear" w:color="auto" w:fill="E2EFD9"/>
          </w:tcPr>
          <w:p w14:paraId="059AFE96" w14:textId="3BCB1183" w:rsidR="00266E25" w:rsidRPr="005809CA" w:rsidRDefault="000A7724" w:rsidP="008630B5">
            <w:pPr>
              <w:spacing w:before="120" w:after="120" w:line="240" w:lineRule="auto"/>
              <w:ind w:firstLine="0"/>
              <w:rPr>
                <w:rFonts w:ascii="Arial" w:eastAsia="MS Mincho" w:hAnsi="Arial"/>
                <w:b/>
                <w:color w:val="0D0D0D" w:themeColor="text1" w:themeTint="F2"/>
                <w:sz w:val="24"/>
                <w:szCs w:val="24"/>
                <w:lang w:eastAsia="pt-BR"/>
              </w:rPr>
            </w:pPr>
            <w:r>
              <w:rPr>
                <w:rFonts w:ascii="Arial" w:eastAsia="MS Mincho" w:hAnsi="Arial"/>
                <w:b/>
                <w:color w:val="0D0D0D" w:themeColor="text1" w:themeTint="F2"/>
                <w:sz w:val="24"/>
                <w:szCs w:val="24"/>
                <w:lang w:eastAsia="pt-BR"/>
              </w:rPr>
              <w:t>Workload</w:t>
            </w:r>
            <w:r w:rsidR="00266E25" w:rsidRPr="005809CA">
              <w:rPr>
                <w:rFonts w:ascii="Arial" w:eastAsia="MS Mincho" w:hAnsi="Arial"/>
                <w:b/>
                <w:color w:val="0D0D0D" w:themeColor="text1" w:themeTint="F2"/>
                <w:sz w:val="24"/>
                <w:szCs w:val="24"/>
                <w:lang w:eastAsia="pt-BR"/>
              </w:rPr>
              <w:t>: 100 h/</w:t>
            </w:r>
            <w:r>
              <w:rPr>
                <w:rFonts w:ascii="Arial" w:eastAsia="MS Mincho" w:hAnsi="Arial"/>
                <w:b/>
                <w:color w:val="0D0D0D" w:themeColor="text1" w:themeTint="F2"/>
                <w:sz w:val="24"/>
                <w:szCs w:val="24"/>
                <w:lang w:eastAsia="pt-BR"/>
              </w:rPr>
              <w:t>class</w:t>
            </w:r>
          </w:p>
        </w:tc>
      </w:tr>
    </w:tbl>
    <w:p w14:paraId="5295C874" w14:textId="15828DBF" w:rsidR="000A7724" w:rsidRDefault="000A7724" w:rsidP="000A7724">
      <w:pPr>
        <w:spacing w:before="100" w:beforeAutospacing="1" w:after="100" w:afterAutospacing="1"/>
        <w:ind w:firstLine="0"/>
        <w:rPr>
          <w:rFonts w:ascii="Arial" w:eastAsia="Calibri" w:hAnsi="Arial"/>
          <w:color w:val="0D0D0D" w:themeColor="text1" w:themeTint="F2"/>
          <w:sz w:val="24"/>
          <w:szCs w:val="24"/>
        </w:rPr>
      </w:pPr>
      <w:r w:rsidRPr="000A7724">
        <w:rPr>
          <w:rFonts w:ascii="Arial" w:eastAsia="Calibri" w:hAnsi="Arial"/>
          <w:b/>
          <w:color w:val="0D0D0D" w:themeColor="text1" w:themeTint="F2"/>
          <w:sz w:val="24"/>
          <w:szCs w:val="24"/>
        </w:rPr>
        <w:t>Syllabus</w:t>
      </w:r>
    </w:p>
    <w:p w14:paraId="003E17D2" w14:textId="12E41211" w:rsidR="000A7724" w:rsidRPr="000A7724" w:rsidRDefault="000A7724" w:rsidP="000A7724">
      <w:pPr>
        <w:spacing w:before="100" w:beforeAutospacing="1" w:after="100" w:afterAutospacing="1"/>
        <w:ind w:firstLine="708"/>
        <w:rPr>
          <w:rFonts w:ascii="Arial" w:eastAsia="Calibri" w:hAnsi="Arial"/>
          <w:color w:val="0D0D0D" w:themeColor="text1" w:themeTint="F2"/>
          <w:sz w:val="24"/>
          <w:szCs w:val="24"/>
        </w:rPr>
      </w:pPr>
      <w:r w:rsidRPr="000A7724">
        <w:rPr>
          <w:rFonts w:ascii="Arial" w:eastAsia="Calibri" w:hAnsi="Arial"/>
          <w:color w:val="0D0D0D" w:themeColor="text1" w:themeTint="F2"/>
          <w:sz w:val="24"/>
          <w:szCs w:val="24"/>
        </w:rPr>
        <w:t>Study of the action of drugs on the various systems of the human body. Absorption, interaction, metabolism, and excretion of medications. Storage, preparation, dosage calculations, administration, and risks in drug handling.</w:t>
      </w:r>
    </w:p>
    <w:p w14:paraId="69248663" w14:textId="77777777" w:rsidR="000A7724" w:rsidRPr="000A7724" w:rsidRDefault="000A7724" w:rsidP="000A7724">
      <w:pPr>
        <w:spacing w:before="100" w:beforeAutospacing="1" w:after="100" w:afterAutospacing="1"/>
        <w:ind w:firstLine="0"/>
        <w:jc w:val="left"/>
        <w:rPr>
          <w:rFonts w:ascii="Arial" w:eastAsia="Calibri" w:hAnsi="Arial"/>
          <w:color w:val="0D0D0D" w:themeColor="text1" w:themeTint="F2"/>
          <w:sz w:val="24"/>
          <w:szCs w:val="24"/>
        </w:rPr>
      </w:pPr>
      <w:r w:rsidRPr="000A7724">
        <w:rPr>
          <w:rFonts w:ascii="Arial" w:eastAsia="Calibri" w:hAnsi="Arial"/>
          <w:b/>
          <w:color w:val="0D0D0D" w:themeColor="text1" w:themeTint="F2"/>
          <w:sz w:val="24"/>
          <w:szCs w:val="24"/>
        </w:rPr>
        <w:t>Objectives</w:t>
      </w:r>
      <w:r w:rsidRPr="000A7724">
        <w:rPr>
          <w:rFonts w:ascii="Arial" w:eastAsia="Calibri" w:hAnsi="Arial"/>
          <w:b/>
          <w:color w:val="0D0D0D" w:themeColor="text1" w:themeTint="F2"/>
          <w:sz w:val="24"/>
          <w:szCs w:val="24"/>
        </w:rPr>
        <w:br/>
        <w:t>General Objective</w:t>
      </w:r>
      <w:r w:rsidRPr="000A7724">
        <w:rPr>
          <w:rFonts w:ascii="Arial" w:eastAsia="Calibri" w:hAnsi="Arial"/>
          <w:color w:val="0D0D0D" w:themeColor="text1" w:themeTint="F2"/>
          <w:sz w:val="24"/>
          <w:szCs w:val="24"/>
        </w:rPr>
        <w:br/>
        <w:t>Highlight the physio-pharmacological aspects of organs and systems and the mode of action of drugs, as well as their adverse effects and drug interactions.</w:t>
      </w:r>
    </w:p>
    <w:p w14:paraId="39447F86" w14:textId="77777777" w:rsidR="000A7724" w:rsidRPr="000A7724" w:rsidRDefault="000A7724" w:rsidP="000A7724">
      <w:pPr>
        <w:spacing w:before="100" w:beforeAutospacing="1" w:after="100" w:afterAutospacing="1"/>
        <w:ind w:firstLine="0"/>
        <w:rPr>
          <w:rFonts w:ascii="Arial" w:eastAsia="Calibri" w:hAnsi="Arial"/>
          <w:b/>
          <w:color w:val="0D0D0D" w:themeColor="text1" w:themeTint="F2"/>
          <w:sz w:val="24"/>
          <w:szCs w:val="24"/>
        </w:rPr>
      </w:pPr>
      <w:r w:rsidRPr="000A7724">
        <w:rPr>
          <w:rFonts w:ascii="Arial" w:eastAsia="Calibri" w:hAnsi="Arial"/>
          <w:b/>
          <w:color w:val="0D0D0D" w:themeColor="text1" w:themeTint="F2"/>
          <w:sz w:val="24"/>
          <w:szCs w:val="24"/>
        </w:rPr>
        <w:t>Specific Objectives</w:t>
      </w:r>
    </w:p>
    <w:p w14:paraId="13DD0DB3" w14:textId="77777777" w:rsidR="000A7724" w:rsidRPr="000A7724" w:rsidRDefault="000A7724" w:rsidP="00D851ED">
      <w:pPr>
        <w:numPr>
          <w:ilvl w:val="0"/>
          <w:numId w:val="35"/>
        </w:numPr>
        <w:spacing w:before="100" w:beforeAutospacing="1" w:after="100" w:afterAutospacing="1"/>
        <w:rPr>
          <w:rFonts w:ascii="Arial" w:eastAsia="Calibri" w:hAnsi="Arial"/>
          <w:color w:val="0D0D0D" w:themeColor="text1" w:themeTint="F2"/>
          <w:sz w:val="24"/>
          <w:szCs w:val="24"/>
        </w:rPr>
      </w:pPr>
      <w:r w:rsidRPr="000A7724">
        <w:rPr>
          <w:rFonts w:ascii="Arial" w:eastAsia="Calibri" w:hAnsi="Arial"/>
          <w:color w:val="0D0D0D" w:themeColor="text1" w:themeTint="F2"/>
          <w:sz w:val="24"/>
          <w:szCs w:val="24"/>
        </w:rPr>
        <w:t>Demonstrate the action of drugs on body systems, their use, and side effects.</w:t>
      </w:r>
    </w:p>
    <w:p w14:paraId="22635396" w14:textId="77777777" w:rsidR="000A7724" w:rsidRPr="000A7724" w:rsidRDefault="000A7724" w:rsidP="00D851ED">
      <w:pPr>
        <w:numPr>
          <w:ilvl w:val="0"/>
          <w:numId w:val="35"/>
        </w:numPr>
        <w:spacing w:before="100" w:beforeAutospacing="1" w:after="100" w:afterAutospacing="1"/>
        <w:rPr>
          <w:rFonts w:ascii="Arial" w:eastAsia="Calibri" w:hAnsi="Arial"/>
          <w:color w:val="0D0D0D" w:themeColor="text1" w:themeTint="F2"/>
          <w:sz w:val="24"/>
          <w:szCs w:val="24"/>
        </w:rPr>
      </w:pPr>
      <w:r w:rsidRPr="000A7724">
        <w:rPr>
          <w:rFonts w:ascii="Arial" w:eastAsia="Calibri" w:hAnsi="Arial"/>
          <w:color w:val="0D0D0D" w:themeColor="text1" w:themeTint="F2"/>
          <w:sz w:val="24"/>
          <w:szCs w:val="24"/>
        </w:rPr>
        <w:t>Address the role of nurses in drug handling and administration, as well as the necessary nursing care for patients under treatment.</w:t>
      </w:r>
    </w:p>
    <w:p w14:paraId="578A66E0" w14:textId="77777777" w:rsidR="000A7724" w:rsidRPr="000A7724" w:rsidRDefault="000A7724" w:rsidP="000A7724">
      <w:pPr>
        <w:spacing w:before="100" w:beforeAutospacing="1" w:after="100" w:afterAutospacing="1"/>
        <w:ind w:firstLine="0"/>
        <w:rPr>
          <w:rFonts w:ascii="Arial" w:eastAsia="Calibri" w:hAnsi="Arial"/>
          <w:color w:val="0D0D0D" w:themeColor="text1" w:themeTint="F2"/>
          <w:sz w:val="24"/>
          <w:szCs w:val="24"/>
        </w:rPr>
      </w:pPr>
      <w:r w:rsidRPr="000A7724">
        <w:rPr>
          <w:rFonts w:ascii="Arial" w:eastAsia="Calibri" w:hAnsi="Arial"/>
          <w:b/>
          <w:color w:val="0D0D0D" w:themeColor="text1" w:themeTint="F2"/>
          <w:sz w:val="24"/>
          <w:szCs w:val="24"/>
        </w:rPr>
        <w:t>Contents</w:t>
      </w:r>
      <w:r w:rsidRPr="000A7724">
        <w:rPr>
          <w:rFonts w:ascii="Arial" w:eastAsia="Calibri" w:hAnsi="Arial"/>
          <w:color w:val="0D0D0D" w:themeColor="text1" w:themeTint="F2"/>
          <w:sz w:val="24"/>
          <w:szCs w:val="24"/>
        </w:rPr>
        <w:br/>
      </w:r>
      <w:r w:rsidRPr="000A7724">
        <w:rPr>
          <w:rFonts w:ascii="Arial" w:eastAsia="Calibri" w:hAnsi="Arial"/>
          <w:b/>
          <w:color w:val="0D0D0D" w:themeColor="text1" w:themeTint="F2"/>
          <w:sz w:val="24"/>
          <w:szCs w:val="24"/>
        </w:rPr>
        <w:t>Basic Pharmacology:</w:t>
      </w:r>
    </w:p>
    <w:p w14:paraId="739980DB" w14:textId="77777777" w:rsidR="000A7724" w:rsidRPr="000A7724" w:rsidRDefault="000A7724" w:rsidP="00D851ED">
      <w:pPr>
        <w:numPr>
          <w:ilvl w:val="0"/>
          <w:numId w:val="36"/>
        </w:numPr>
        <w:spacing w:before="100" w:beforeAutospacing="1" w:after="100" w:afterAutospacing="1"/>
        <w:rPr>
          <w:rFonts w:ascii="Arial" w:eastAsia="Calibri" w:hAnsi="Arial"/>
          <w:color w:val="0D0D0D" w:themeColor="text1" w:themeTint="F2"/>
          <w:sz w:val="24"/>
          <w:szCs w:val="24"/>
        </w:rPr>
      </w:pPr>
      <w:r w:rsidRPr="000A7724">
        <w:rPr>
          <w:rFonts w:ascii="Arial" w:eastAsia="Calibri" w:hAnsi="Arial"/>
          <w:color w:val="0D0D0D" w:themeColor="text1" w:themeTint="F2"/>
          <w:sz w:val="24"/>
          <w:szCs w:val="24"/>
        </w:rPr>
        <w:lastRenderedPageBreak/>
        <w:t>Pharmacokinetics: absorption, distribution, and elimination of drugs.</w:t>
      </w:r>
    </w:p>
    <w:p w14:paraId="62F13776" w14:textId="77777777" w:rsidR="000A7724" w:rsidRPr="000A7724" w:rsidRDefault="000A7724" w:rsidP="00D851ED">
      <w:pPr>
        <w:numPr>
          <w:ilvl w:val="0"/>
          <w:numId w:val="36"/>
        </w:numPr>
        <w:spacing w:before="100" w:beforeAutospacing="1" w:after="100" w:afterAutospacing="1"/>
        <w:rPr>
          <w:rFonts w:ascii="Arial" w:eastAsia="Calibri" w:hAnsi="Arial"/>
          <w:color w:val="0D0D0D" w:themeColor="text1" w:themeTint="F2"/>
          <w:sz w:val="24"/>
          <w:szCs w:val="24"/>
        </w:rPr>
      </w:pPr>
      <w:r w:rsidRPr="000A7724">
        <w:rPr>
          <w:rFonts w:ascii="Arial" w:eastAsia="Calibri" w:hAnsi="Arial"/>
          <w:color w:val="0D0D0D" w:themeColor="text1" w:themeTint="F2"/>
          <w:sz w:val="24"/>
          <w:szCs w:val="24"/>
        </w:rPr>
        <w:t>Pharmacodynamics: mechanisms of drug action (drug/receptor interaction, dose/effect).</w:t>
      </w:r>
    </w:p>
    <w:p w14:paraId="5AE984E7" w14:textId="77777777" w:rsidR="000A7724" w:rsidRPr="000A7724" w:rsidRDefault="000A7724" w:rsidP="00D851ED">
      <w:pPr>
        <w:numPr>
          <w:ilvl w:val="0"/>
          <w:numId w:val="36"/>
        </w:numPr>
        <w:spacing w:before="100" w:beforeAutospacing="1" w:after="100" w:afterAutospacing="1"/>
        <w:rPr>
          <w:rFonts w:ascii="Arial" w:eastAsia="Calibri" w:hAnsi="Arial"/>
          <w:color w:val="0D0D0D" w:themeColor="text1" w:themeTint="F2"/>
          <w:sz w:val="24"/>
          <w:szCs w:val="24"/>
        </w:rPr>
      </w:pPr>
      <w:r w:rsidRPr="000A7724">
        <w:rPr>
          <w:rFonts w:ascii="Arial" w:eastAsia="Calibri" w:hAnsi="Arial"/>
          <w:color w:val="0D0D0D" w:themeColor="text1" w:themeTint="F2"/>
          <w:sz w:val="24"/>
          <w:szCs w:val="24"/>
        </w:rPr>
        <w:t>Toxicology: side effects, acute intoxication (treatment), drug interactions.</w:t>
      </w:r>
    </w:p>
    <w:p w14:paraId="4B9C865B" w14:textId="77777777" w:rsidR="000A7724" w:rsidRPr="000A7724" w:rsidRDefault="000A7724" w:rsidP="00D851ED">
      <w:pPr>
        <w:numPr>
          <w:ilvl w:val="0"/>
          <w:numId w:val="36"/>
        </w:numPr>
        <w:spacing w:before="100" w:beforeAutospacing="1" w:after="100" w:afterAutospacing="1"/>
        <w:rPr>
          <w:rFonts w:ascii="Arial" w:eastAsia="Calibri" w:hAnsi="Arial"/>
          <w:color w:val="0D0D0D" w:themeColor="text1" w:themeTint="F2"/>
          <w:sz w:val="24"/>
          <w:szCs w:val="24"/>
        </w:rPr>
      </w:pPr>
      <w:r w:rsidRPr="000A7724">
        <w:rPr>
          <w:rFonts w:ascii="Arial" w:eastAsia="Calibri" w:hAnsi="Arial"/>
          <w:color w:val="0D0D0D" w:themeColor="text1" w:themeTint="F2"/>
          <w:sz w:val="24"/>
          <w:szCs w:val="24"/>
        </w:rPr>
        <w:t>Pharmacological calculations.</w:t>
      </w:r>
    </w:p>
    <w:p w14:paraId="4EDB353D" w14:textId="77777777" w:rsidR="000A7724" w:rsidRPr="000A7724" w:rsidRDefault="000A7724" w:rsidP="000A7724">
      <w:pPr>
        <w:spacing w:before="100" w:beforeAutospacing="1" w:after="100" w:afterAutospacing="1"/>
        <w:ind w:firstLine="0"/>
        <w:rPr>
          <w:rFonts w:ascii="Arial" w:eastAsia="Calibri" w:hAnsi="Arial"/>
          <w:b/>
          <w:color w:val="0D0D0D" w:themeColor="text1" w:themeTint="F2"/>
          <w:sz w:val="24"/>
          <w:szCs w:val="24"/>
        </w:rPr>
      </w:pPr>
      <w:r w:rsidRPr="000A7724">
        <w:rPr>
          <w:rFonts w:ascii="Arial" w:eastAsia="Calibri" w:hAnsi="Arial"/>
          <w:b/>
          <w:color w:val="0D0D0D" w:themeColor="text1" w:themeTint="F2"/>
          <w:sz w:val="24"/>
          <w:szCs w:val="24"/>
        </w:rPr>
        <w:t>System Pharmacology:</w:t>
      </w:r>
    </w:p>
    <w:p w14:paraId="4A963961" w14:textId="77777777" w:rsidR="000A7724" w:rsidRPr="000A7724" w:rsidRDefault="000A7724" w:rsidP="00D851ED">
      <w:pPr>
        <w:numPr>
          <w:ilvl w:val="0"/>
          <w:numId w:val="37"/>
        </w:numPr>
        <w:spacing w:before="100" w:beforeAutospacing="1" w:after="100" w:afterAutospacing="1"/>
        <w:rPr>
          <w:rFonts w:ascii="Arial" w:eastAsia="Calibri" w:hAnsi="Arial"/>
          <w:color w:val="0D0D0D" w:themeColor="text1" w:themeTint="F2"/>
          <w:sz w:val="24"/>
          <w:szCs w:val="24"/>
        </w:rPr>
      </w:pPr>
      <w:r w:rsidRPr="000A7724">
        <w:rPr>
          <w:rFonts w:ascii="Arial" w:eastAsia="Calibri" w:hAnsi="Arial"/>
          <w:color w:val="0D0D0D" w:themeColor="text1" w:themeTint="F2"/>
          <w:sz w:val="24"/>
          <w:szCs w:val="24"/>
        </w:rPr>
        <w:t>Nervous System: Autonomic Nervous System, Central Nervous System, general and local anesthetics, hypnotics and sedatives, antipsychotics, analgesics, drug dependence.</w:t>
      </w:r>
    </w:p>
    <w:p w14:paraId="00241E60" w14:textId="77777777" w:rsidR="000A7724" w:rsidRPr="000A7724" w:rsidRDefault="000A7724" w:rsidP="00D851ED">
      <w:pPr>
        <w:numPr>
          <w:ilvl w:val="0"/>
          <w:numId w:val="37"/>
        </w:numPr>
        <w:spacing w:before="100" w:beforeAutospacing="1" w:after="100" w:afterAutospacing="1"/>
        <w:rPr>
          <w:rFonts w:ascii="Arial" w:eastAsia="Calibri" w:hAnsi="Arial"/>
          <w:color w:val="0D0D0D" w:themeColor="text1" w:themeTint="F2"/>
          <w:sz w:val="24"/>
          <w:szCs w:val="24"/>
        </w:rPr>
      </w:pPr>
      <w:r w:rsidRPr="000A7724">
        <w:rPr>
          <w:rFonts w:ascii="Arial" w:eastAsia="Calibri" w:hAnsi="Arial"/>
          <w:color w:val="0D0D0D" w:themeColor="text1" w:themeTint="F2"/>
          <w:sz w:val="24"/>
          <w:szCs w:val="24"/>
        </w:rPr>
        <w:t>Renal System: Diuretics, ADH.</w:t>
      </w:r>
    </w:p>
    <w:p w14:paraId="04ADFE14" w14:textId="77777777" w:rsidR="000A7724" w:rsidRPr="000A7724" w:rsidRDefault="000A7724" w:rsidP="00D851ED">
      <w:pPr>
        <w:numPr>
          <w:ilvl w:val="0"/>
          <w:numId w:val="37"/>
        </w:numPr>
        <w:spacing w:before="100" w:beforeAutospacing="1" w:after="100" w:afterAutospacing="1"/>
        <w:rPr>
          <w:rFonts w:ascii="Arial" w:eastAsia="Calibri" w:hAnsi="Arial"/>
          <w:color w:val="0D0D0D" w:themeColor="text1" w:themeTint="F2"/>
          <w:sz w:val="24"/>
          <w:szCs w:val="24"/>
        </w:rPr>
      </w:pPr>
      <w:r w:rsidRPr="000A7724">
        <w:rPr>
          <w:rFonts w:ascii="Arial" w:eastAsia="Calibri" w:hAnsi="Arial"/>
          <w:color w:val="0D0D0D" w:themeColor="text1" w:themeTint="F2"/>
          <w:sz w:val="24"/>
          <w:szCs w:val="24"/>
        </w:rPr>
        <w:t>Cardiovascular System:</w:t>
      </w:r>
    </w:p>
    <w:p w14:paraId="21F8F765" w14:textId="77777777" w:rsidR="000A7724" w:rsidRPr="000A7724" w:rsidRDefault="000A7724" w:rsidP="00D851ED">
      <w:pPr>
        <w:numPr>
          <w:ilvl w:val="1"/>
          <w:numId w:val="37"/>
        </w:numPr>
        <w:spacing w:before="100" w:beforeAutospacing="1" w:after="100" w:afterAutospacing="1"/>
        <w:rPr>
          <w:rFonts w:ascii="Arial" w:eastAsia="Calibri" w:hAnsi="Arial"/>
          <w:color w:val="0D0D0D" w:themeColor="text1" w:themeTint="F2"/>
          <w:sz w:val="24"/>
          <w:szCs w:val="24"/>
        </w:rPr>
      </w:pPr>
      <w:r w:rsidRPr="000A7724">
        <w:rPr>
          <w:rFonts w:ascii="Arial" w:eastAsia="Calibri" w:hAnsi="Arial"/>
          <w:color w:val="0D0D0D" w:themeColor="text1" w:themeTint="F2"/>
          <w:sz w:val="24"/>
          <w:szCs w:val="24"/>
        </w:rPr>
        <w:t>Heart: antianginal drugs, digitalis and glycosides, antiarrhythmics.</w:t>
      </w:r>
    </w:p>
    <w:p w14:paraId="6737B365" w14:textId="77777777" w:rsidR="000A7724" w:rsidRPr="000A7724" w:rsidRDefault="000A7724" w:rsidP="00D851ED">
      <w:pPr>
        <w:numPr>
          <w:ilvl w:val="1"/>
          <w:numId w:val="37"/>
        </w:numPr>
        <w:spacing w:before="100" w:beforeAutospacing="1" w:after="100" w:afterAutospacing="1"/>
        <w:rPr>
          <w:rFonts w:ascii="Arial" w:eastAsia="Calibri" w:hAnsi="Arial"/>
          <w:color w:val="0D0D0D" w:themeColor="text1" w:themeTint="F2"/>
          <w:sz w:val="24"/>
          <w:szCs w:val="24"/>
        </w:rPr>
      </w:pPr>
      <w:r w:rsidRPr="000A7724">
        <w:rPr>
          <w:rFonts w:ascii="Arial" w:eastAsia="Calibri" w:hAnsi="Arial"/>
          <w:color w:val="0D0D0D" w:themeColor="text1" w:themeTint="F2"/>
          <w:sz w:val="24"/>
          <w:szCs w:val="24"/>
        </w:rPr>
        <w:t>Circulation: antihypertensives, vasoconstrictors, agents reducing plasma lipoproteins.</w:t>
      </w:r>
    </w:p>
    <w:p w14:paraId="5EEA0B36" w14:textId="77777777" w:rsidR="000A7724" w:rsidRPr="000A7724" w:rsidRDefault="000A7724" w:rsidP="00D851ED">
      <w:pPr>
        <w:numPr>
          <w:ilvl w:val="0"/>
          <w:numId w:val="37"/>
        </w:numPr>
        <w:spacing w:before="100" w:beforeAutospacing="1" w:after="100" w:afterAutospacing="1"/>
        <w:rPr>
          <w:rFonts w:ascii="Arial" w:eastAsia="Calibri" w:hAnsi="Arial"/>
          <w:color w:val="0D0D0D" w:themeColor="text1" w:themeTint="F2"/>
          <w:sz w:val="24"/>
          <w:szCs w:val="24"/>
        </w:rPr>
      </w:pPr>
      <w:r w:rsidRPr="000A7724">
        <w:rPr>
          <w:rFonts w:ascii="Arial" w:eastAsia="Calibri" w:hAnsi="Arial"/>
          <w:color w:val="0D0D0D" w:themeColor="text1" w:themeTint="F2"/>
          <w:sz w:val="24"/>
          <w:szCs w:val="24"/>
        </w:rPr>
        <w:t>Gastrointestinal System: antacids, gastric secretion promoters, laxatives, antidiarrheals, antiemetics, digestives.</w:t>
      </w:r>
    </w:p>
    <w:p w14:paraId="53BCECC9" w14:textId="77777777" w:rsidR="000A7724" w:rsidRPr="000A7724" w:rsidRDefault="000A7724" w:rsidP="00D851ED">
      <w:pPr>
        <w:numPr>
          <w:ilvl w:val="0"/>
          <w:numId w:val="37"/>
        </w:numPr>
        <w:spacing w:before="100" w:beforeAutospacing="1" w:after="100" w:afterAutospacing="1"/>
        <w:rPr>
          <w:rFonts w:ascii="Arial" w:eastAsia="Calibri" w:hAnsi="Arial"/>
          <w:color w:val="0D0D0D" w:themeColor="text1" w:themeTint="F2"/>
          <w:sz w:val="24"/>
          <w:szCs w:val="24"/>
        </w:rPr>
      </w:pPr>
      <w:r w:rsidRPr="000A7724">
        <w:rPr>
          <w:rFonts w:ascii="Arial" w:eastAsia="Calibri" w:hAnsi="Arial"/>
          <w:color w:val="0D0D0D" w:themeColor="text1" w:themeTint="F2"/>
          <w:sz w:val="24"/>
          <w:szCs w:val="24"/>
        </w:rPr>
        <w:t>Respiratory System: bronchodilators, bronchoconstrictors.</w:t>
      </w:r>
    </w:p>
    <w:p w14:paraId="11D4B084" w14:textId="77777777" w:rsidR="000A7724" w:rsidRPr="000A7724" w:rsidRDefault="000A7724" w:rsidP="00D851ED">
      <w:pPr>
        <w:numPr>
          <w:ilvl w:val="0"/>
          <w:numId w:val="37"/>
        </w:numPr>
        <w:spacing w:before="100" w:beforeAutospacing="1" w:after="100" w:afterAutospacing="1"/>
        <w:rPr>
          <w:rFonts w:ascii="Arial" w:eastAsia="Calibri" w:hAnsi="Arial"/>
          <w:color w:val="0D0D0D" w:themeColor="text1" w:themeTint="F2"/>
          <w:sz w:val="24"/>
          <w:szCs w:val="24"/>
        </w:rPr>
      </w:pPr>
      <w:r w:rsidRPr="000A7724">
        <w:rPr>
          <w:rFonts w:ascii="Arial" w:eastAsia="Calibri" w:hAnsi="Arial"/>
          <w:color w:val="0D0D0D" w:themeColor="text1" w:themeTint="F2"/>
          <w:sz w:val="24"/>
          <w:szCs w:val="24"/>
        </w:rPr>
        <w:t>Hormonal Systems.</w:t>
      </w:r>
    </w:p>
    <w:p w14:paraId="27847519" w14:textId="77777777" w:rsidR="000A7724" w:rsidRPr="000A7724" w:rsidRDefault="000A7724" w:rsidP="00D851ED">
      <w:pPr>
        <w:numPr>
          <w:ilvl w:val="0"/>
          <w:numId w:val="37"/>
        </w:numPr>
        <w:spacing w:before="100" w:beforeAutospacing="1" w:after="100" w:afterAutospacing="1"/>
        <w:rPr>
          <w:rFonts w:ascii="Arial" w:eastAsia="Calibri" w:hAnsi="Arial"/>
          <w:color w:val="0D0D0D" w:themeColor="text1" w:themeTint="F2"/>
          <w:sz w:val="24"/>
          <w:szCs w:val="24"/>
        </w:rPr>
      </w:pPr>
      <w:r w:rsidRPr="000A7724">
        <w:rPr>
          <w:rFonts w:ascii="Arial" w:eastAsia="Calibri" w:hAnsi="Arial"/>
          <w:color w:val="0D0D0D" w:themeColor="text1" w:themeTint="F2"/>
          <w:sz w:val="24"/>
          <w:szCs w:val="24"/>
        </w:rPr>
        <w:t>Chemotherapeutic Drugs: cancer chemotherapy, antibiotics, antiparasitics.</w:t>
      </w:r>
    </w:p>
    <w:p w14:paraId="45CA4A6D" w14:textId="77777777" w:rsidR="000A7724" w:rsidRDefault="000A7724" w:rsidP="000A7724">
      <w:pPr>
        <w:spacing w:before="100" w:beforeAutospacing="1" w:after="100" w:afterAutospacing="1"/>
        <w:ind w:firstLine="0"/>
        <w:rPr>
          <w:rFonts w:ascii="Arial" w:eastAsia="Calibri" w:hAnsi="Arial"/>
          <w:color w:val="0D0D0D" w:themeColor="text1" w:themeTint="F2"/>
          <w:sz w:val="24"/>
          <w:szCs w:val="24"/>
        </w:rPr>
      </w:pPr>
    </w:p>
    <w:p w14:paraId="1F8CFBF4" w14:textId="10FFF0EC" w:rsidR="000A7724" w:rsidRPr="000A7724" w:rsidRDefault="000A7724" w:rsidP="000A7724">
      <w:pPr>
        <w:spacing w:before="100" w:beforeAutospacing="1" w:after="100" w:afterAutospacing="1"/>
        <w:ind w:firstLine="0"/>
        <w:rPr>
          <w:rFonts w:ascii="Arial" w:eastAsia="Calibri" w:hAnsi="Arial"/>
          <w:b/>
          <w:color w:val="0D0D0D" w:themeColor="text1" w:themeTint="F2"/>
          <w:sz w:val="24"/>
          <w:szCs w:val="24"/>
        </w:rPr>
      </w:pPr>
      <w:r w:rsidRPr="000A7724">
        <w:rPr>
          <w:rFonts w:ascii="Arial" w:eastAsia="Calibri" w:hAnsi="Arial"/>
          <w:b/>
          <w:color w:val="0D0D0D" w:themeColor="text1" w:themeTint="F2"/>
          <w:sz w:val="24"/>
          <w:szCs w:val="24"/>
        </w:rPr>
        <w:t>Basic Bibliography</w:t>
      </w:r>
    </w:p>
    <w:p w14:paraId="7EAA7822" w14:textId="77777777" w:rsidR="000A7724" w:rsidRPr="000A7724" w:rsidRDefault="000A7724" w:rsidP="000A7724">
      <w:pPr>
        <w:spacing w:before="100" w:beforeAutospacing="1" w:after="100" w:afterAutospacing="1"/>
        <w:ind w:firstLine="0"/>
        <w:rPr>
          <w:rFonts w:ascii="Arial" w:eastAsia="Calibri" w:hAnsi="Arial"/>
          <w:color w:val="0D0D0D" w:themeColor="text1" w:themeTint="F2"/>
          <w:sz w:val="24"/>
          <w:szCs w:val="24"/>
        </w:rPr>
      </w:pPr>
      <w:r w:rsidRPr="000A7724">
        <w:rPr>
          <w:rFonts w:ascii="Arial" w:eastAsia="Calibri" w:hAnsi="Arial"/>
          <w:color w:val="0D0D0D" w:themeColor="text1" w:themeTint="F2"/>
          <w:sz w:val="24"/>
          <w:szCs w:val="24"/>
        </w:rPr>
        <w:t xml:space="preserve">KATZUNG, Bertram. </w:t>
      </w:r>
      <w:r w:rsidRPr="000A7724">
        <w:rPr>
          <w:rFonts w:ascii="Arial" w:eastAsia="Calibri" w:hAnsi="Arial"/>
          <w:b/>
          <w:color w:val="0D0D0D" w:themeColor="text1" w:themeTint="F2"/>
          <w:sz w:val="24"/>
          <w:szCs w:val="24"/>
        </w:rPr>
        <w:t>Basic and Clinical Pharmacology</w:t>
      </w:r>
      <w:r w:rsidRPr="000A7724">
        <w:rPr>
          <w:rFonts w:ascii="Arial" w:eastAsia="Calibri" w:hAnsi="Arial"/>
          <w:color w:val="0D0D0D" w:themeColor="text1" w:themeTint="F2"/>
          <w:sz w:val="24"/>
          <w:szCs w:val="24"/>
        </w:rPr>
        <w:t>. 13th ed. Porto Alegre: AMGH, 2017 (online resource).</w:t>
      </w:r>
    </w:p>
    <w:p w14:paraId="6CCFAEE7" w14:textId="77777777" w:rsidR="000A7724" w:rsidRPr="000A7724" w:rsidRDefault="000A7724" w:rsidP="000A7724">
      <w:pPr>
        <w:spacing w:before="100" w:beforeAutospacing="1" w:after="100" w:afterAutospacing="1"/>
        <w:ind w:firstLine="0"/>
        <w:rPr>
          <w:rFonts w:ascii="Arial" w:eastAsia="Calibri" w:hAnsi="Arial"/>
          <w:color w:val="0D0D0D" w:themeColor="text1" w:themeTint="F2"/>
          <w:sz w:val="24"/>
          <w:szCs w:val="24"/>
        </w:rPr>
      </w:pPr>
      <w:r w:rsidRPr="000A7724">
        <w:rPr>
          <w:rFonts w:ascii="Arial" w:eastAsia="Calibri" w:hAnsi="Arial"/>
          <w:color w:val="0D0D0D" w:themeColor="text1" w:themeTint="F2"/>
          <w:sz w:val="24"/>
          <w:szCs w:val="24"/>
        </w:rPr>
        <w:t xml:space="preserve">BRUNTON, Laurence L. </w:t>
      </w:r>
      <w:r w:rsidRPr="000A7724">
        <w:rPr>
          <w:rFonts w:ascii="Arial" w:eastAsia="Calibri" w:hAnsi="Arial"/>
          <w:b/>
          <w:color w:val="0D0D0D" w:themeColor="text1" w:themeTint="F2"/>
          <w:sz w:val="24"/>
          <w:szCs w:val="24"/>
        </w:rPr>
        <w:t>Goodman &amp; Gilman’s The Pharmacological Basis of Therapeutics</w:t>
      </w:r>
      <w:r w:rsidRPr="000A7724">
        <w:rPr>
          <w:rFonts w:ascii="Arial" w:eastAsia="Calibri" w:hAnsi="Arial"/>
          <w:color w:val="0D0D0D" w:themeColor="text1" w:themeTint="F2"/>
          <w:sz w:val="24"/>
          <w:szCs w:val="24"/>
        </w:rPr>
        <w:t>. 13th ed. Porto Alegre: AMGH, 2018 (online resource).</w:t>
      </w:r>
    </w:p>
    <w:p w14:paraId="7675CC2D" w14:textId="77777777" w:rsidR="000A7724" w:rsidRPr="000A7724" w:rsidRDefault="000A7724" w:rsidP="000A7724">
      <w:pPr>
        <w:spacing w:before="100" w:beforeAutospacing="1" w:after="100" w:afterAutospacing="1"/>
        <w:ind w:firstLine="0"/>
        <w:rPr>
          <w:rFonts w:ascii="Arial" w:eastAsia="Calibri" w:hAnsi="Arial"/>
          <w:color w:val="0D0D0D" w:themeColor="text1" w:themeTint="F2"/>
          <w:sz w:val="24"/>
          <w:szCs w:val="24"/>
        </w:rPr>
      </w:pPr>
      <w:r w:rsidRPr="000A7724">
        <w:rPr>
          <w:rFonts w:ascii="Arial" w:eastAsia="Calibri" w:hAnsi="Arial"/>
          <w:color w:val="0D0D0D" w:themeColor="text1" w:themeTint="F2"/>
          <w:sz w:val="24"/>
          <w:szCs w:val="24"/>
        </w:rPr>
        <w:t xml:space="preserve">GUARESCHI, Ana Paula Dias França. </w:t>
      </w:r>
      <w:r w:rsidRPr="000A7724">
        <w:rPr>
          <w:rFonts w:ascii="Arial" w:eastAsia="Calibri" w:hAnsi="Arial"/>
          <w:b/>
          <w:color w:val="0D0D0D" w:themeColor="text1" w:themeTint="F2"/>
          <w:sz w:val="24"/>
          <w:szCs w:val="24"/>
        </w:rPr>
        <w:t>Medications in Nursing: Pharmacology and Administration</w:t>
      </w:r>
      <w:r w:rsidRPr="000A7724">
        <w:rPr>
          <w:rFonts w:ascii="Arial" w:eastAsia="Calibri" w:hAnsi="Arial"/>
          <w:color w:val="0D0D0D" w:themeColor="text1" w:themeTint="F2"/>
          <w:sz w:val="24"/>
          <w:szCs w:val="24"/>
        </w:rPr>
        <w:t>. Rio de Janeiro: Guanabara Koogan, 2017 (online resource).</w:t>
      </w:r>
    </w:p>
    <w:p w14:paraId="660928DE" w14:textId="77777777" w:rsidR="000A7724" w:rsidRDefault="000A7724" w:rsidP="000A7724">
      <w:pPr>
        <w:spacing w:before="100" w:beforeAutospacing="1" w:after="100" w:afterAutospacing="1"/>
        <w:ind w:firstLine="0"/>
        <w:rPr>
          <w:rFonts w:ascii="Arial" w:eastAsia="Calibri" w:hAnsi="Arial"/>
          <w:color w:val="0D0D0D" w:themeColor="text1" w:themeTint="F2"/>
          <w:sz w:val="24"/>
          <w:szCs w:val="24"/>
        </w:rPr>
      </w:pPr>
    </w:p>
    <w:p w14:paraId="0F6828E8" w14:textId="77777777" w:rsidR="000A7724" w:rsidRDefault="000A7724" w:rsidP="000A7724">
      <w:pPr>
        <w:spacing w:before="100" w:beforeAutospacing="1" w:after="100" w:afterAutospacing="1"/>
        <w:ind w:firstLine="0"/>
        <w:rPr>
          <w:rFonts w:ascii="Arial" w:eastAsia="Calibri" w:hAnsi="Arial"/>
          <w:color w:val="0D0D0D" w:themeColor="text1" w:themeTint="F2"/>
          <w:sz w:val="24"/>
          <w:szCs w:val="24"/>
        </w:rPr>
      </w:pPr>
    </w:p>
    <w:p w14:paraId="5F27B2B7" w14:textId="77777777" w:rsidR="000A7724" w:rsidRDefault="000A7724" w:rsidP="000A7724">
      <w:pPr>
        <w:spacing w:before="100" w:beforeAutospacing="1" w:after="100" w:afterAutospacing="1"/>
        <w:ind w:firstLine="0"/>
        <w:rPr>
          <w:rFonts w:ascii="Arial" w:eastAsia="Calibri" w:hAnsi="Arial"/>
          <w:color w:val="0D0D0D" w:themeColor="text1" w:themeTint="F2"/>
          <w:sz w:val="24"/>
          <w:szCs w:val="24"/>
        </w:rPr>
      </w:pPr>
    </w:p>
    <w:p w14:paraId="2026C8B8" w14:textId="29F60B99" w:rsidR="000A7724" w:rsidRPr="000A7724" w:rsidRDefault="000A7724" w:rsidP="000A7724">
      <w:pPr>
        <w:spacing w:before="100" w:beforeAutospacing="1" w:after="100" w:afterAutospacing="1"/>
        <w:ind w:firstLine="0"/>
        <w:rPr>
          <w:rFonts w:ascii="Arial" w:eastAsia="Calibri" w:hAnsi="Arial"/>
          <w:b/>
          <w:color w:val="0D0D0D" w:themeColor="text1" w:themeTint="F2"/>
          <w:sz w:val="24"/>
          <w:szCs w:val="24"/>
        </w:rPr>
      </w:pPr>
      <w:r w:rsidRPr="000A7724">
        <w:rPr>
          <w:rFonts w:ascii="Arial" w:eastAsia="Calibri" w:hAnsi="Arial"/>
          <w:b/>
          <w:color w:val="0D0D0D" w:themeColor="text1" w:themeTint="F2"/>
          <w:sz w:val="24"/>
          <w:szCs w:val="24"/>
        </w:rPr>
        <w:t>Complementary Bibliography</w:t>
      </w:r>
    </w:p>
    <w:p w14:paraId="0AEF03C1" w14:textId="77777777" w:rsidR="000A7724" w:rsidRPr="000A7724" w:rsidRDefault="000A7724" w:rsidP="000A7724">
      <w:pPr>
        <w:spacing w:before="100" w:beforeAutospacing="1" w:after="100" w:afterAutospacing="1"/>
        <w:ind w:firstLine="0"/>
        <w:rPr>
          <w:rFonts w:ascii="Arial" w:eastAsia="Calibri" w:hAnsi="Arial"/>
          <w:color w:val="0D0D0D" w:themeColor="text1" w:themeTint="F2"/>
          <w:sz w:val="24"/>
          <w:szCs w:val="24"/>
        </w:rPr>
      </w:pPr>
      <w:r w:rsidRPr="000A7724">
        <w:rPr>
          <w:rFonts w:ascii="Arial" w:eastAsia="Calibri" w:hAnsi="Arial"/>
          <w:color w:val="0D0D0D" w:themeColor="text1" w:themeTint="F2"/>
          <w:sz w:val="24"/>
          <w:szCs w:val="24"/>
        </w:rPr>
        <w:t xml:space="preserve">ANG, H. P. et al. </w:t>
      </w:r>
      <w:r w:rsidRPr="000A7724">
        <w:rPr>
          <w:rFonts w:ascii="Arial" w:eastAsia="Calibri" w:hAnsi="Arial"/>
          <w:b/>
          <w:color w:val="0D0D0D" w:themeColor="text1" w:themeTint="F2"/>
          <w:sz w:val="24"/>
          <w:szCs w:val="24"/>
        </w:rPr>
        <w:t>Rang &amp; Dale’s Pharmacology</w:t>
      </w:r>
      <w:r w:rsidRPr="000A7724">
        <w:rPr>
          <w:rFonts w:ascii="Arial" w:eastAsia="Calibri" w:hAnsi="Arial"/>
          <w:color w:val="0D0D0D" w:themeColor="text1" w:themeTint="F2"/>
          <w:sz w:val="24"/>
          <w:szCs w:val="24"/>
        </w:rPr>
        <w:t>. 7th ed. Rio de Janeiro: Elsevier, 2012.</w:t>
      </w:r>
    </w:p>
    <w:p w14:paraId="0E6FAC7A" w14:textId="77777777" w:rsidR="000A7724" w:rsidRPr="000A7724" w:rsidRDefault="000A7724" w:rsidP="000A7724">
      <w:pPr>
        <w:spacing w:before="100" w:beforeAutospacing="1" w:after="100" w:afterAutospacing="1"/>
        <w:ind w:firstLine="0"/>
        <w:rPr>
          <w:rFonts w:ascii="Arial" w:eastAsia="Calibri" w:hAnsi="Arial"/>
          <w:color w:val="0D0D0D" w:themeColor="text1" w:themeTint="F2"/>
          <w:sz w:val="24"/>
          <w:szCs w:val="24"/>
        </w:rPr>
      </w:pPr>
      <w:r w:rsidRPr="000A7724">
        <w:rPr>
          <w:rFonts w:ascii="Arial" w:eastAsia="Calibri" w:hAnsi="Arial"/>
          <w:color w:val="0D0D0D" w:themeColor="text1" w:themeTint="F2"/>
          <w:sz w:val="24"/>
          <w:szCs w:val="24"/>
        </w:rPr>
        <w:t xml:space="preserve">FUCHS, F.D.; WANMACHER, L.; FERREIRA, M.B.C. </w:t>
      </w:r>
      <w:r w:rsidRPr="000A7724">
        <w:rPr>
          <w:rFonts w:ascii="Arial" w:eastAsia="Calibri" w:hAnsi="Arial"/>
          <w:b/>
          <w:color w:val="0D0D0D" w:themeColor="text1" w:themeTint="F2"/>
          <w:sz w:val="24"/>
          <w:szCs w:val="24"/>
        </w:rPr>
        <w:t>Clinical Pharmacology: Fundamentals of Rational Therapy</w:t>
      </w:r>
      <w:r w:rsidRPr="000A7724">
        <w:rPr>
          <w:rFonts w:ascii="Arial" w:eastAsia="Calibri" w:hAnsi="Arial"/>
          <w:color w:val="0D0D0D" w:themeColor="text1" w:themeTint="F2"/>
          <w:sz w:val="24"/>
          <w:szCs w:val="24"/>
        </w:rPr>
        <w:t>. 3rd ed. Rio de Janeiro: Guanabara Koogan, 2004.</w:t>
      </w:r>
    </w:p>
    <w:p w14:paraId="6D3881FC" w14:textId="77777777" w:rsidR="000A7724" w:rsidRPr="000A7724" w:rsidRDefault="000A7724" w:rsidP="000A7724">
      <w:pPr>
        <w:spacing w:before="100" w:beforeAutospacing="1" w:after="100" w:afterAutospacing="1"/>
        <w:ind w:firstLine="0"/>
        <w:rPr>
          <w:rFonts w:ascii="Arial" w:eastAsia="Calibri" w:hAnsi="Arial"/>
          <w:color w:val="0D0D0D" w:themeColor="text1" w:themeTint="F2"/>
          <w:sz w:val="24"/>
          <w:szCs w:val="24"/>
        </w:rPr>
      </w:pPr>
      <w:r w:rsidRPr="000A7724">
        <w:rPr>
          <w:rFonts w:ascii="Arial" w:eastAsia="Calibri" w:hAnsi="Arial"/>
          <w:b/>
          <w:color w:val="0D0D0D" w:themeColor="text1" w:themeTint="F2"/>
          <w:sz w:val="24"/>
          <w:szCs w:val="24"/>
        </w:rPr>
        <w:t>Applied Pharmacology</w:t>
      </w:r>
      <w:r w:rsidRPr="000A7724">
        <w:rPr>
          <w:rFonts w:ascii="Arial" w:eastAsia="Calibri" w:hAnsi="Arial"/>
          <w:color w:val="0D0D0D" w:themeColor="text1" w:themeTint="F2"/>
          <w:sz w:val="24"/>
          <w:szCs w:val="24"/>
        </w:rPr>
        <w:t>. Porto Alegre: SER – SAGAH, 2018 (online resource).</w:t>
      </w:r>
    </w:p>
    <w:p w14:paraId="2BDF8D32" w14:textId="77777777" w:rsidR="000A7724" w:rsidRPr="000A7724" w:rsidRDefault="000A7724" w:rsidP="000A7724">
      <w:pPr>
        <w:spacing w:before="100" w:beforeAutospacing="1" w:after="100" w:afterAutospacing="1"/>
        <w:ind w:firstLine="0"/>
        <w:rPr>
          <w:rFonts w:ascii="Arial" w:eastAsia="Calibri" w:hAnsi="Arial"/>
          <w:color w:val="0D0D0D" w:themeColor="text1" w:themeTint="F2"/>
          <w:sz w:val="24"/>
          <w:szCs w:val="24"/>
        </w:rPr>
      </w:pPr>
      <w:r w:rsidRPr="000A7724">
        <w:rPr>
          <w:rFonts w:ascii="Arial" w:eastAsia="Calibri" w:hAnsi="Arial"/>
          <w:color w:val="0D0D0D" w:themeColor="text1" w:themeTint="F2"/>
          <w:sz w:val="24"/>
          <w:szCs w:val="24"/>
        </w:rPr>
        <w:t xml:space="preserve">Therapeutic Update by Prado, Ramos and Valle: </w:t>
      </w:r>
      <w:r w:rsidRPr="000A7724">
        <w:rPr>
          <w:rFonts w:ascii="Arial" w:eastAsia="Calibri" w:hAnsi="Arial"/>
          <w:b/>
          <w:color w:val="0D0D0D" w:themeColor="text1" w:themeTint="F2"/>
          <w:sz w:val="24"/>
          <w:szCs w:val="24"/>
        </w:rPr>
        <w:t>Diagnosis and Treatment</w:t>
      </w:r>
      <w:r w:rsidRPr="000A7724">
        <w:rPr>
          <w:rFonts w:ascii="Arial" w:eastAsia="Calibri" w:hAnsi="Arial"/>
          <w:color w:val="0D0D0D" w:themeColor="text1" w:themeTint="F2"/>
          <w:sz w:val="24"/>
          <w:szCs w:val="24"/>
        </w:rPr>
        <w:t>: 2014-2015. 25th ed. São Paulo: Artes Médicas, 2014.</w:t>
      </w:r>
    </w:p>
    <w:p w14:paraId="3A387954" w14:textId="23934DE7" w:rsidR="000A7724" w:rsidRPr="000A7724" w:rsidRDefault="000A7724" w:rsidP="000A7724">
      <w:pPr>
        <w:spacing w:before="100" w:beforeAutospacing="1" w:after="100" w:afterAutospacing="1"/>
        <w:ind w:firstLine="0"/>
        <w:rPr>
          <w:rFonts w:ascii="Arial" w:eastAsia="Calibri" w:hAnsi="Arial"/>
          <w:color w:val="0D0D0D" w:themeColor="text1" w:themeTint="F2"/>
          <w:sz w:val="24"/>
          <w:szCs w:val="24"/>
        </w:rPr>
      </w:pPr>
      <w:r w:rsidRPr="000A7724">
        <w:rPr>
          <w:rFonts w:ascii="Arial" w:eastAsia="Calibri" w:hAnsi="Arial"/>
          <w:color w:val="0D0D0D" w:themeColor="text1" w:themeTint="F2"/>
          <w:sz w:val="24"/>
          <w:szCs w:val="24"/>
        </w:rPr>
        <w:t xml:space="preserve">SUCAR, Douglas Dogol. </w:t>
      </w:r>
      <w:r w:rsidRPr="000A7724">
        <w:rPr>
          <w:rFonts w:ascii="Arial" w:eastAsia="Calibri" w:hAnsi="Arial"/>
          <w:b/>
          <w:color w:val="0D0D0D" w:themeColor="text1" w:themeTint="F2"/>
          <w:sz w:val="24"/>
          <w:szCs w:val="24"/>
        </w:rPr>
        <w:t>Fundamentals of Drug Interactions: Psychotropic Drugs and Other Medications in Clinical Practice</w:t>
      </w:r>
      <w:r w:rsidRPr="000A7724">
        <w:rPr>
          <w:rFonts w:ascii="Arial" w:eastAsia="Calibri" w:hAnsi="Arial"/>
          <w:color w:val="0D0D0D" w:themeColor="text1" w:themeTint="F2"/>
          <w:sz w:val="24"/>
          <w:szCs w:val="24"/>
        </w:rPr>
        <w:t>. São Paulo: Lemos, 2003.</w:t>
      </w:r>
    </w:p>
    <w:p w14:paraId="74F03EE9" w14:textId="77777777" w:rsidR="000A7724" w:rsidRPr="000A7724" w:rsidRDefault="000A7724" w:rsidP="000A7724">
      <w:pPr>
        <w:spacing w:before="100" w:beforeAutospacing="1" w:after="100" w:afterAutospacing="1" w:line="240" w:lineRule="auto"/>
        <w:ind w:firstLine="0"/>
        <w:jc w:val="left"/>
        <w:rPr>
          <w:rFonts w:ascii="Times New Roman" w:eastAsia="Times New Roman" w:hAnsi="Times New Roman" w:cs="Times New Roman"/>
          <w:sz w:val="24"/>
          <w:szCs w:val="24"/>
          <w:lang w:eastAsia="pt-BR"/>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9066"/>
      </w:tblGrid>
      <w:tr w:rsidR="003907BC" w:rsidRPr="005809CA" w14:paraId="5586A82A" w14:textId="77777777" w:rsidTr="008630B5">
        <w:trPr>
          <w:trHeight w:val="561"/>
        </w:trPr>
        <w:tc>
          <w:tcPr>
            <w:tcW w:w="9066" w:type="dxa"/>
            <w:shd w:val="clear" w:color="auto" w:fill="FFD966"/>
          </w:tcPr>
          <w:p w14:paraId="07DA1C91" w14:textId="5C73DF49" w:rsidR="00266E25" w:rsidRPr="005809CA" w:rsidRDefault="000A7724" w:rsidP="008630B5">
            <w:pPr>
              <w:spacing w:before="120" w:after="120" w:line="240" w:lineRule="auto"/>
              <w:ind w:firstLine="0"/>
              <w:rPr>
                <w:rFonts w:ascii="Arial" w:eastAsia="MS Mincho" w:hAnsi="Arial"/>
                <w:b/>
                <w:color w:val="0D0D0D" w:themeColor="text1" w:themeTint="F2"/>
                <w:sz w:val="24"/>
                <w:szCs w:val="24"/>
                <w:lang w:eastAsia="pt-BR"/>
              </w:rPr>
            </w:pPr>
            <w:r>
              <w:rPr>
                <w:rFonts w:ascii="Arial" w:eastAsia="MS Mincho" w:hAnsi="Arial"/>
                <w:b/>
                <w:color w:val="0D0D0D" w:themeColor="text1" w:themeTint="F2"/>
                <w:sz w:val="24"/>
                <w:szCs w:val="24"/>
                <w:lang w:eastAsia="pt-BR"/>
              </w:rPr>
              <w:t>Course</w:t>
            </w:r>
            <w:r w:rsidR="00266E25" w:rsidRPr="005809CA">
              <w:rPr>
                <w:rFonts w:ascii="Arial" w:eastAsia="MS Mincho" w:hAnsi="Arial"/>
                <w:b/>
                <w:color w:val="0D0D0D" w:themeColor="text1" w:themeTint="F2"/>
                <w:sz w:val="24"/>
                <w:szCs w:val="24"/>
                <w:lang w:eastAsia="pt-BR"/>
              </w:rPr>
              <w:t>: LIBRAS</w:t>
            </w:r>
            <w:r>
              <w:rPr>
                <w:rFonts w:ascii="Arial" w:eastAsia="MS Mincho" w:hAnsi="Arial"/>
                <w:b/>
                <w:color w:val="0D0D0D" w:themeColor="text1" w:themeTint="F2"/>
                <w:sz w:val="24"/>
                <w:szCs w:val="24"/>
                <w:lang w:eastAsia="pt-BR"/>
              </w:rPr>
              <w:t xml:space="preserve"> (Brazilian Sign Language)</w:t>
            </w:r>
          </w:p>
        </w:tc>
      </w:tr>
      <w:tr w:rsidR="003907BC" w:rsidRPr="005809CA" w14:paraId="2FDABA0D" w14:textId="77777777" w:rsidTr="008630B5">
        <w:trPr>
          <w:trHeight w:val="577"/>
        </w:trPr>
        <w:tc>
          <w:tcPr>
            <w:tcW w:w="9066" w:type="dxa"/>
            <w:shd w:val="clear" w:color="auto" w:fill="E2EFD9"/>
          </w:tcPr>
          <w:p w14:paraId="29EE23A8" w14:textId="1090ECB3" w:rsidR="00266E25" w:rsidRPr="005809CA" w:rsidRDefault="000A7724" w:rsidP="008630B5">
            <w:pPr>
              <w:spacing w:before="120" w:after="120" w:line="240" w:lineRule="auto"/>
              <w:ind w:firstLine="0"/>
              <w:rPr>
                <w:rFonts w:ascii="Arial" w:eastAsia="MS Mincho" w:hAnsi="Arial"/>
                <w:b/>
                <w:color w:val="0D0D0D" w:themeColor="text1" w:themeTint="F2"/>
                <w:sz w:val="24"/>
                <w:szCs w:val="24"/>
                <w:lang w:eastAsia="pt-BR"/>
              </w:rPr>
            </w:pPr>
            <w:r>
              <w:rPr>
                <w:rFonts w:ascii="Arial" w:eastAsia="MS Mincho" w:hAnsi="Arial"/>
                <w:b/>
                <w:color w:val="0D0D0D" w:themeColor="text1" w:themeTint="F2"/>
                <w:sz w:val="24"/>
                <w:szCs w:val="24"/>
                <w:lang w:eastAsia="pt-BR"/>
              </w:rPr>
              <w:t>Workload</w:t>
            </w:r>
            <w:r w:rsidR="00266E25" w:rsidRPr="005809CA">
              <w:rPr>
                <w:rFonts w:ascii="Arial" w:eastAsia="MS Mincho" w:hAnsi="Arial"/>
                <w:b/>
                <w:color w:val="0D0D0D" w:themeColor="text1" w:themeTint="F2"/>
                <w:sz w:val="24"/>
                <w:szCs w:val="24"/>
                <w:lang w:eastAsia="pt-BR"/>
              </w:rPr>
              <w:t>: 40 h/</w:t>
            </w:r>
            <w:r>
              <w:rPr>
                <w:rFonts w:ascii="Arial" w:eastAsia="MS Mincho" w:hAnsi="Arial"/>
                <w:b/>
                <w:color w:val="0D0D0D" w:themeColor="text1" w:themeTint="F2"/>
                <w:sz w:val="24"/>
                <w:szCs w:val="24"/>
                <w:lang w:eastAsia="pt-BR"/>
              </w:rPr>
              <w:t>class</w:t>
            </w:r>
          </w:p>
        </w:tc>
      </w:tr>
    </w:tbl>
    <w:p w14:paraId="3467EEAD" w14:textId="295EBB3A" w:rsidR="000A7724" w:rsidRDefault="000A7724" w:rsidP="000A7724">
      <w:pPr>
        <w:spacing w:before="100" w:beforeAutospacing="1" w:after="100" w:afterAutospacing="1"/>
        <w:ind w:firstLine="0"/>
        <w:rPr>
          <w:rFonts w:ascii="Arial" w:eastAsia="Calibri" w:hAnsi="Arial"/>
          <w:color w:val="0D0D0D" w:themeColor="text1" w:themeTint="F2"/>
          <w:sz w:val="24"/>
          <w:szCs w:val="24"/>
        </w:rPr>
      </w:pPr>
      <w:r w:rsidRPr="000A7724">
        <w:rPr>
          <w:rFonts w:ascii="Arial" w:eastAsia="Calibri" w:hAnsi="Arial"/>
          <w:b/>
          <w:color w:val="0D0D0D" w:themeColor="text1" w:themeTint="F2"/>
          <w:sz w:val="24"/>
          <w:szCs w:val="24"/>
        </w:rPr>
        <w:t>Syllabus</w:t>
      </w:r>
    </w:p>
    <w:p w14:paraId="1E455A5F" w14:textId="1B94BEC9" w:rsidR="000A7724" w:rsidRPr="000A7724" w:rsidRDefault="000A7724" w:rsidP="000A7724">
      <w:pPr>
        <w:spacing w:before="100" w:beforeAutospacing="1" w:after="100" w:afterAutospacing="1"/>
        <w:ind w:firstLine="708"/>
        <w:rPr>
          <w:rFonts w:ascii="Arial" w:eastAsia="Calibri" w:hAnsi="Arial"/>
          <w:color w:val="0D0D0D" w:themeColor="text1" w:themeTint="F2"/>
          <w:sz w:val="24"/>
          <w:szCs w:val="24"/>
        </w:rPr>
      </w:pPr>
      <w:r w:rsidRPr="000A7724">
        <w:rPr>
          <w:rFonts w:ascii="Arial" w:eastAsia="Calibri" w:hAnsi="Arial"/>
          <w:color w:val="0D0D0D" w:themeColor="text1" w:themeTint="F2"/>
          <w:sz w:val="24"/>
          <w:szCs w:val="24"/>
        </w:rPr>
        <w:t xml:space="preserve">Study of the Brazilian Sign Language as an effective means of communication for Deaf individuals. Historical and cultural contextualization, analyzed from an anthropological perspective of Deaf identity. Introduction to LIBRAS and basic signs. Conversation, interactive activities, and practical exercises in LIBRAS by students, including simulated dialogues with Deaf individuals, meetings in public places, as well </w:t>
      </w:r>
      <w:proofErr w:type="gramStart"/>
      <w:r w:rsidRPr="000A7724">
        <w:rPr>
          <w:rFonts w:ascii="Arial" w:eastAsia="Calibri" w:hAnsi="Arial"/>
          <w:color w:val="0D0D0D" w:themeColor="text1" w:themeTint="F2"/>
          <w:sz w:val="24"/>
          <w:szCs w:val="24"/>
        </w:rPr>
        <w:t>as individual</w:t>
      </w:r>
      <w:proofErr w:type="gramEnd"/>
      <w:r w:rsidRPr="000A7724">
        <w:rPr>
          <w:rFonts w:ascii="Arial" w:eastAsia="Calibri" w:hAnsi="Arial"/>
          <w:color w:val="0D0D0D" w:themeColor="text1" w:themeTint="F2"/>
          <w:sz w:val="24"/>
          <w:szCs w:val="24"/>
        </w:rPr>
        <w:t xml:space="preserve"> and group activities.</w:t>
      </w:r>
    </w:p>
    <w:p w14:paraId="65A8A9EE" w14:textId="77777777" w:rsidR="000A7724" w:rsidRPr="000A7724" w:rsidRDefault="000A7724" w:rsidP="000A7724">
      <w:pPr>
        <w:spacing w:before="100" w:beforeAutospacing="1" w:after="100" w:afterAutospacing="1"/>
        <w:ind w:firstLine="0"/>
        <w:jc w:val="left"/>
        <w:rPr>
          <w:rFonts w:ascii="Arial" w:eastAsia="Calibri" w:hAnsi="Arial"/>
          <w:color w:val="0D0D0D" w:themeColor="text1" w:themeTint="F2"/>
          <w:sz w:val="24"/>
          <w:szCs w:val="24"/>
        </w:rPr>
      </w:pPr>
      <w:r w:rsidRPr="000A7724">
        <w:rPr>
          <w:rFonts w:ascii="Arial" w:eastAsia="Calibri" w:hAnsi="Arial"/>
          <w:b/>
          <w:color w:val="0D0D0D" w:themeColor="text1" w:themeTint="F2"/>
          <w:sz w:val="24"/>
          <w:szCs w:val="24"/>
        </w:rPr>
        <w:lastRenderedPageBreak/>
        <w:t>Objectives</w:t>
      </w:r>
      <w:r w:rsidRPr="000A7724">
        <w:rPr>
          <w:rFonts w:ascii="Arial" w:eastAsia="Calibri" w:hAnsi="Arial"/>
          <w:b/>
          <w:color w:val="0D0D0D" w:themeColor="text1" w:themeTint="F2"/>
          <w:sz w:val="24"/>
          <w:szCs w:val="24"/>
        </w:rPr>
        <w:br/>
        <w:t>General Objective</w:t>
      </w:r>
      <w:r w:rsidRPr="000A7724">
        <w:rPr>
          <w:rFonts w:ascii="Arial" w:eastAsia="Calibri" w:hAnsi="Arial"/>
          <w:b/>
          <w:color w:val="0D0D0D" w:themeColor="text1" w:themeTint="F2"/>
          <w:sz w:val="24"/>
          <w:szCs w:val="24"/>
        </w:rPr>
        <w:br/>
      </w:r>
      <w:r w:rsidRPr="000A7724">
        <w:rPr>
          <w:rFonts w:ascii="Arial" w:eastAsia="Calibri" w:hAnsi="Arial"/>
          <w:color w:val="0D0D0D" w:themeColor="text1" w:themeTint="F2"/>
          <w:sz w:val="24"/>
          <w:szCs w:val="24"/>
        </w:rPr>
        <w:t>To understand the purpose and application of Brazilian Sign Language (LIBRAS).</w:t>
      </w:r>
    </w:p>
    <w:p w14:paraId="128BEAE0" w14:textId="77777777" w:rsidR="000A7724" w:rsidRPr="000A7724" w:rsidRDefault="000A7724" w:rsidP="000A7724">
      <w:pPr>
        <w:spacing w:before="100" w:beforeAutospacing="1" w:after="100" w:afterAutospacing="1"/>
        <w:ind w:firstLine="0"/>
        <w:rPr>
          <w:rFonts w:ascii="Arial" w:eastAsia="Calibri" w:hAnsi="Arial"/>
          <w:b/>
          <w:color w:val="0D0D0D" w:themeColor="text1" w:themeTint="F2"/>
          <w:sz w:val="24"/>
          <w:szCs w:val="24"/>
        </w:rPr>
      </w:pPr>
      <w:r w:rsidRPr="000A7724">
        <w:rPr>
          <w:rFonts w:ascii="Arial" w:eastAsia="Calibri" w:hAnsi="Arial"/>
          <w:b/>
          <w:color w:val="0D0D0D" w:themeColor="text1" w:themeTint="F2"/>
          <w:sz w:val="24"/>
          <w:szCs w:val="24"/>
        </w:rPr>
        <w:t>Specific Objectives</w:t>
      </w:r>
    </w:p>
    <w:p w14:paraId="1CBE5DEE" w14:textId="77777777" w:rsidR="000A7724" w:rsidRPr="000A7724" w:rsidRDefault="000A7724" w:rsidP="00D851ED">
      <w:pPr>
        <w:numPr>
          <w:ilvl w:val="0"/>
          <w:numId w:val="38"/>
        </w:numPr>
        <w:spacing w:before="100" w:beforeAutospacing="1" w:after="100" w:afterAutospacing="1"/>
        <w:rPr>
          <w:rFonts w:ascii="Arial" w:eastAsia="Calibri" w:hAnsi="Arial"/>
          <w:color w:val="0D0D0D" w:themeColor="text1" w:themeTint="F2"/>
          <w:sz w:val="24"/>
          <w:szCs w:val="24"/>
        </w:rPr>
      </w:pPr>
      <w:r w:rsidRPr="000A7724">
        <w:rPr>
          <w:rFonts w:ascii="Arial" w:eastAsia="Calibri" w:hAnsi="Arial"/>
          <w:color w:val="0D0D0D" w:themeColor="text1" w:themeTint="F2"/>
          <w:sz w:val="24"/>
          <w:szCs w:val="24"/>
        </w:rPr>
        <w:t>Use sign language and interpret the gestures and signs of people with hearing impairment.</w:t>
      </w:r>
    </w:p>
    <w:p w14:paraId="4E264309" w14:textId="77777777" w:rsidR="000A7724" w:rsidRPr="000A7724" w:rsidRDefault="000A7724" w:rsidP="00D851ED">
      <w:pPr>
        <w:numPr>
          <w:ilvl w:val="0"/>
          <w:numId w:val="38"/>
        </w:numPr>
        <w:spacing w:before="100" w:beforeAutospacing="1" w:after="100" w:afterAutospacing="1"/>
        <w:rPr>
          <w:rFonts w:ascii="Arial" w:eastAsia="Calibri" w:hAnsi="Arial"/>
          <w:color w:val="0D0D0D" w:themeColor="text1" w:themeTint="F2"/>
          <w:sz w:val="24"/>
          <w:szCs w:val="24"/>
        </w:rPr>
      </w:pPr>
      <w:r w:rsidRPr="000A7724">
        <w:rPr>
          <w:rFonts w:ascii="Arial" w:eastAsia="Calibri" w:hAnsi="Arial"/>
          <w:color w:val="0D0D0D" w:themeColor="text1" w:themeTint="F2"/>
          <w:sz w:val="24"/>
          <w:szCs w:val="24"/>
        </w:rPr>
        <w:t>Understand the historical and cultural development of the Brazilian Deaf community and its educational processes.</w:t>
      </w:r>
    </w:p>
    <w:p w14:paraId="2CE6865D" w14:textId="77777777" w:rsidR="000A7724" w:rsidRPr="000A7724" w:rsidRDefault="000A7724" w:rsidP="00D851ED">
      <w:pPr>
        <w:numPr>
          <w:ilvl w:val="0"/>
          <w:numId w:val="38"/>
        </w:numPr>
        <w:spacing w:before="100" w:beforeAutospacing="1" w:after="100" w:afterAutospacing="1"/>
        <w:rPr>
          <w:rFonts w:ascii="Arial" w:eastAsia="Calibri" w:hAnsi="Arial"/>
          <w:color w:val="0D0D0D" w:themeColor="text1" w:themeTint="F2"/>
          <w:sz w:val="24"/>
          <w:szCs w:val="24"/>
        </w:rPr>
      </w:pPr>
      <w:r w:rsidRPr="000A7724">
        <w:rPr>
          <w:rFonts w:ascii="Arial" w:eastAsia="Calibri" w:hAnsi="Arial"/>
          <w:color w:val="0D0D0D" w:themeColor="text1" w:themeTint="F2"/>
          <w:sz w:val="24"/>
          <w:szCs w:val="24"/>
        </w:rPr>
        <w:t>Comprehend the process of language acquisition.</w:t>
      </w:r>
    </w:p>
    <w:p w14:paraId="22BD6C50" w14:textId="77777777" w:rsidR="000A7724" w:rsidRPr="000A7724" w:rsidRDefault="000A7724" w:rsidP="00D851ED">
      <w:pPr>
        <w:numPr>
          <w:ilvl w:val="0"/>
          <w:numId w:val="38"/>
        </w:numPr>
        <w:spacing w:before="100" w:beforeAutospacing="1" w:after="100" w:afterAutospacing="1"/>
        <w:rPr>
          <w:rFonts w:ascii="Arial" w:eastAsia="Calibri" w:hAnsi="Arial"/>
          <w:color w:val="0D0D0D" w:themeColor="text1" w:themeTint="F2"/>
          <w:sz w:val="24"/>
          <w:szCs w:val="24"/>
        </w:rPr>
      </w:pPr>
      <w:r w:rsidRPr="000A7724">
        <w:rPr>
          <w:rFonts w:ascii="Arial" w:eastAsia="Calibri" w:hAnsi="Arial"/>
          <w:color w:val="0D0D0D" w:themeColor="text1" w:themeTint="F2"/>
          <w:sz w:val="24"/>
          <w:szCs w:val="24"/>
        </w:rPr>
        <w:t>Apply acquired knowledge to understand LIBRAS.</w:t>
      </w:r>
    </w:p>
    <w:p w14:paraId="57F0FA53" w14:textId="77777777" w:rsidR="000A7724" w:rsidRPr="000A7724" w:rsidRDefault="000A7724" w:rsidP="00D851ED">
      <w:pPr>
        <w:numPr>
          <w:ilvl w:val="0"/>
          <w:numId w:val="38"/>
        </w:numPr>
        <w:spacing w:before="100" w:beforeAutospacing="1" w:after="100" w:afterAutospacing="1"/>
        <w:rPr>
          <w:rFonts w:ascii="Arial" w:eastAsia="Calibri" w:hAnsi="Arial"/>
          <w:color w:val="0D0D0D" w:themeColor="text1" w:themeTint="F2"/>
          <w:sz w:val="24"/>
          <w:szCs w:val="24"/>
        </w:rPr>
      </w:pPr>
      <w:r w:rsidRPr="000A7724">
        <w:rPr>
          <w:rFonts w:ascii="Arial" w:eastAsia="Calibri" w:hAnsi="Arial"/>
          <w:color w:val="0D0D0D" w:themeColor="text1" w:themeTint="F2"/>
          <w:sz w:val="24"/>
          <w:szCs w:val="24"/>
        </w:rPr>
        <w:t>Compare LIBRAS and Portuguese Language to identify similarities and differences.</w:t>
      </w:r>
    </w:p>
    <w:p w14:paraId="52C02402" w14:textId="77777777" w:rsidR="000A7724" w:rsidRPr="000A7724" w:rsidRDefault="000A7724" w:rsidP="00D851ED">
      <w:pPr>
        <w:numPr>
          <w:ilvl w:val="0"/>
          <w:numId w:val="38"/>
        </w:numPr>
        <w:spacing w:before="100" w:beforeAutospacing="1" w:after="100" w:afterAutospacing="1"/>
        <w:rPr>
          <w:rFonts w:ascii="Arial" w:eastAsia="Calibri" w:hAnsi="Arial"/>
          <w:color w:val="0D0D0D" w:themeColor="text1" w:themeTint="F2"/>
          <w:sz w:val="24"/>
          <w:szCs w:val="24"/>
        </w:rPr>
      </w:pPr>
      <w:r w:rsidRPr="000A7724">
        <w:rPr>
          <w:rFonts w:ascii="Arial" w:eastAsia="Calibri" w:hAnsi="Arial"/>
          <w:color w:val="0D0D0D" w:themeColor="text1" w:themeTint="F2"/>
          <w:sz w:val="24"/>
          <w:szCs w:val="24"/>
        </w:rPr>
        <w:t>Use LIBRAS whenever necessary to support the understanding of concepts and curricular content.</w:t>
      </w:r>
    </w:p>
    <w:p w14:paraId="3032431C" w14:textId="77777777" w:rsidR="000A7724" w:rsidRPr="000A7724" w:rsidRDefault="000A7724" w:rsidP="000A7724">
      <w:pPr>
        <w:spacing w:before="100" w:beforeAutospacing="1" w:after="100" w:afterAutospacing="1"/>
        <w:ind w:firstLine="0"/>
        <w:rPr>
          <w:rFonts w:ascii="Arial" w:eastAsia="Calibri" w:hAnsi="Arial"/>
          <w:b/>
          <w:color w:val="0D0D0D" w:themeColor="text1" w:themeTint="F2"/>
          <w:sz w:val="24"/>
          <w:szCs w:val="24"/>
        </w:rPr>
      </w:pPr>
      <w:r w:rsidRPr="000A7724">
        <w:rPr>
          <w:rFonts w:ascii="Arial" w:eastAsia="Calibri" w:hAnsi="Arial"/>
          <w:b/>
          <w:color w:val="0D0D0D" w:themeColor="text1" w:themeTint="F2"/>
          <w:sz w:val="24"/>
          <w:szCs w:val="24"/>
        </w:rPr>
        <w:t>Program Content</w:t>
      </w:r>
    </w:p>
    <w:p w14:paraId="13454F9C" w14:textId="77777777" w:rsidR="000A7724" w:rsidRPr="000A7724" w:rsidRDefault="000A7724" w:rsidP="00D851ED">
      <w:pPr>
        <w:numPr>
          <w:ilvl w:val="0"/>
          <w:numId w:val="39"/>
        </w:numPr>
        <w:spacing w:before="100" w:beforeAutospacing="1" w:after="100" w:afterAutospacing="1"/>
        <w:rPr>
          <w:rFonts w:ascii="Arial" w:eastAsia="Calibri" w:hAnsi="Arial"/>
          <w:color w:val="0D0D0D" w:themeColor="text1" w:themeTint="F2"/>
          <w:sz w:val="24"/>
          <w:szCs w:val="24"/>
        </w:rPr>
      </w:pPr>
      <w:r w:rsidRPr="000A7724">
        <w:rPr>
          <w:rFonts w:ascii="Arial" w:eastAsia="Calibri" w:hAnsi="Arial"/>
          <w:color w:val="0D0D0D" w:themeColor="text1" w:themeTint="F2"/>
          <w:sz w:val="24"/>
          <w:szCs w:val="24"/>
        </w:rPr>
        <w:t>History of sign language and Deaf culture, considering the construction of Deaf identity and significant milestones based on current biographical studies, including the outcomes of social movements, the re-signification of voice, empowerment, and collective organization of the Deaf community.</w:t>
      </w:r>
    </w:p>
    <w:p w14:paraId="650BBD41" w14:textId="77777777" w:rsidR="000A7724" w:rsidRPr="000A7724" w:rsidRDefault="000A7724" w:rsidP="00D851ED">
      <w:pPr>
        <w:numPr>
          <w:ilvl w:val="0"/>
          <w:numId w:val="39"/>
        </w:numPr>
        <w:spacing w:before="100" w:beforeAutospacing="1" w:after="100" w:afterAutospacing="1"/>
        <w:rPr>
          <w:rFonts w:ascii="Arial" w:eastAsia="Calibri" w:hAnsi="Arial"/>
          <w:color w:val="0D0D0D" w:themeColor="text1" w:themeTint="F2"/>
          <w:sz w:val="24"/>
          <w:szCs w:val="24"/>
        </w:rPr>
      </w:pPr>
      <w:r w:rsidRPr="000A7724">
        <w:rPr>
          <w:rFonts w:ascii="Arial" w:eastAsia="Calibri" w:hAnsi="Arial"/>
          <w:color w:val="0D0D0D" w:themeColor="text1" w:themeTint="F2"/>
          <w:sz w:val="24"/>
          <w:szCs w:val="24"/>
        </w:rPr>
        <w:t>Foundations of education for people with hearing impairments.</w:t>
      </w:r>
    </w:p>
    <w:p w14:paraId="0E685F8D" w14:textId="77777777" w:rsidR="000A7724" w:rsidRPr="000A7724" w:rsidRDefault="000A7724" w:rsidP="00D851ED">
      <w:pPr>
        <w:numPr>
          <w:ilvl w:val="0"/>
          <w:numId w:val="39"/>
        </w:numPr>
        <w:spacing w:before="100" w:beforeAutospacing="1" w:after="100" w:afterAutospacing="1"/>
        <w:rPr>
          <w:rFonts w:ascii="Arial" w:eastAsia="Calibri" w:hAnsi="Arial"/>
          <w:color w:val="0D0D0D" w:themeColor="text1" w:themeTint="F2"/>
          <w:sz w:val="24"/>
          <w:szCs w:val="24"/>
        </w:rPr>
      </w:pPr>
      <w:r w:rsidRPr="000A7724">
        <w:rPr>
          <w:rFonts w:ascii="Arial" w:eastAsia="Calibri" w:hAnsi="Arial"/>
          <w:color w:val="0D0D0D" w:themeColor="text1" w:themeTint="F2"/>
          <w:sz w:val="24"/>
          <w:szCs w:val="24"/>
        </w:rPr>
        <w:t>Brazilian Sign Language: Phonetics, Phonology, and Morphology.</w:t>
      </w:r>
    </w:p>
    <w:p w14:paraId="55265E24" w14:textId="77777777" w:rsidR="000A7724" w:rsidRPr="000A7724" w:rsidRDefault="000A7724" w:rsidP="00D851ED">
      <w:pPr>
        <w:numPr>
          <w:ilvl w:val="0"/>
          <w:numId w:val="39"/>
        </w:numPr>
        <w:spacing w:before="100" w:beforeAutospacing="1" w:after="100" w:afterAutospacing="1"/>
        <w:rPr>
          <w:rFonts w:ascii="Arial" w:eastAsia="Calibri" w:hAnsi="Arial"/>
          <w:color w:val="0D0D0D" w:themeColor="text1" w:themeTint="F2"/>
          <w:sz w:val="24"/>
          <w:szCs w:val="24"/>
        </w:rPr>
      </w:pPr>
      <w:r w:rsidRPr="000A7724">
        <w:rPr>
          <w:rFonts w:ascii="Arial" w:eastAsia="Calibri" w:hAnsi="Arial"/>
          <w:color w:val="0D0D0D" w:themeColor="text1" w:themeTint="F2"/>
          <w:sz w:val="24"/>
          <w:szCs w:val="24"/>
        </w:rPr>
        <w:t>Translation and interpretation of Sign Language.</w:t>
      </w:r>
    </w:p>
    <w:p w14:paraId="3BF67494" w14:textId="77777777" w:rsidR="000A7724" w:rsidRPr="000A7724" w:rsidRDefault="000A7724" w:rsidP="00D851ED">
      <w:pPr>
        <w:numPr>
          <w:ilvl w:val="0"/>
          <w:numId w:val="39"/>
        </w:numPr>
        <w:spacing w:before="100" w:beforeAutospacing="1" w:after="100" w:afterAutospacing="1"/>
        <w:rPr>
          <w:rFonts w:ascii="Arial" w:eastAsia="Calibri" w:hAnsi="Arial"/>
          <w:color w:val="0D0D0D" w:themeColor="text1" w:themeTint="F2"/>
          <w:sz w:val="24"/>
          <w:szCs w:val="24"/>
        </w:rPr>
      </w:pPr>
      <w:r w:rsidRPr="000A7724">
        <w:rPr>
          <w:rFonts w:ascii="Arial" w:eastAsia="Calibri" w:hAnsi="Arial"/>
          <w:color w:val="0D0D0D" w:themeColor="text1" w:themeTint="F2"/>
          <w:sz w:val="24"/>
          <w:szCs w:val="24"/>
        </w:rPr>
        <w:t>Practical classes and conversations in LIBRAS through a spiral approach and active methodologies: Alphabet, Numbers, Dates, Dialogues and individual/group activities, Family, Health-related signs, Verbs, interactive games, Public spaces, Media, and Transportation.</w:t>
      </w:r>
    </w:p>
    <w:p w14:paraId="58469797" w14:textId="77777777" w:rsidR="000A7724" w:rsidRDefault="000A7724" w:rsidP="000A7724">
      <w:pPr>
        <w:spacing w:before="100" w:beforeAutospacing="1" w:after="100" w:afterAutospacing="1"/>
        <w:ind w:firstLine="0"/>
        <w:rPr>
          <w:rFonts w:ascii="Arial" w:eastAsia="Calibri" w:hAnsi="Arial"/>
          <w:color w:val="0D0D0D" w:themeColor="text1" w:themeTint="F2"/>
          <w:sz w:val="24"/>
          <w:szCs w:val="24"/>
        </w:rPr>
      </w:pPr>
    </w:p>
    <w:p w14:paraId="4FE64CA8" w14:textId="77777777" w:rsidR="000A7724" w:rsidRDefault="000A7724" w:rsidP="000A7724">
      <w:pPr>
        <w:spacing w:before="100" w:beforeAutospacing="1" w:after="100" w:afterAutospacing="1"/>
        <w:ind w:firstLine="0"/>
        <w:rPr>
          <w:rFonts w:ascii="Arial" w:eastAsia="Calibri" w:hAnsi="Arial"/>
          <w:color w:val="0D0D0D" w:themeColor="text1" w:themeTint="F2"/>
          <w:sz w:val="24"/>
          <w:szCs w:val="24"/>
        </w:rPr>
      </w:pPr>
    </w:p>
    <w:p w14:paraId="131DB332" w14:textId="77777777" w:rsidR="000A7724" w:rsidRDefault="000A7724" w:rsidP="000A7724">
      <w:pPr>
        <w:spacing w:before="100" w:beforeAutospacing="1" w:after="100" w:afterAutospacing="1"/>
        <w:ind w:firstLine="0"/>
        <w:rPr>
          <w:rFonts w:ascii="Arial" w:eastAsia="Calibri" w:hAnsi="Arial"/>
          <w:color w:val="0D0D0D" w:themeColor="text1" w:themeTint="F2"/>
          <w:sz w:val="24"/>
          <w:szCs w:val="24"/>
        </w:rPr>
      </w:pPr>
    </w:p>
    <w:p w14:paraId="78E32203" w14:textId="5117A4E5" w:rsidR="000A7724" w:rsidRPr="000A7724" w:rsidRDefault="000A7724" w:rsidP="000A7724">
      <w:pPr>
        <w:spacing w:before="100" w:beforeAutospacing="1" w:after="100" w:afterAutospacing="1"/>
        <w:ind w:firstLine="0"/>
        <w:rPr>
          <w:rFonts w:ascii="Arial" w:eastAsia="Calibri" w:hAnsi="Arial"/>
          <w:b/>
          <w:color w:val="0D0D0D" w:themeColor="text1" w:themeTint="F2"/>
          <w:sz w:val="24"/>
          <w:szCs w:val="24"/>
        </w:rPr>
      </w:pPr>
      <w:r w:rsidRPr="000A7724">
        <w:rPr>
          <w:rFonts w:ascii="Arial" w:eastAsia="Calibri" w:hAnsi="Arial"/>
          <w:b/>
          <w:color w:val="0D0D0D" w:themeColor="text1" w:themeTint="F2"/>
          <w:sz w:val="24"/>
          <w:szCs w:val="24"/>
        </w:rPr>
        <w:lastRenderedPageBreak/>
        <w:t>Basic Bibliography</w:t>
      </w:r>
    </w:p>
    <w:p w14:paraId="3C9CBB89" w14:textId="77777777" w:rsidR="000A7724" w:rsidRPr="000A7724" w:rsidRDefault="000A7724" w:rsidP="000A7724">
      <w:pPr>
        <w:spacing w:before="100" w:beforeAutospacing="1" w:after="100" w:afterAutospacing="1"/>
        <w:ind w:firstLine="0"/>
        <w:rPr>
          <w:rFonts w:ascii="Arial" w:eastAsia="Calibri" w:hAnsi="Arial"/>
          <w:color w:val="0D0D0D" w:themeColor="text1" w:themeTint="F2"/>
          <w:sz w:val="24"/>
          <w:szCs w:val="24"/>
        </w:rPr>
      </w:pPr>
      <w:r w:rsidRPr="000A7724">
        <w:rPr>
          <w:rFonts w:ascii="Arial" w:eastAsia="Calibri" w:hAnsi="Arial"/>
          <w:color w:val="0D0D0D" w:themeColor="text1" w:themeTint="F2"/>
          <w:sz w:val="24"/>
          <w:szCs w:val="24"/>
        </w:rPr>
        <w:t>GESSER, Audrei. Libras: que língua é essa? Crenças e preconceitos em torno da língua de sinais e da realidade surda. São Paulo: Parábola, 2015.</w:t>
      </w:r>
    </w:p>
    <w:p w14:paraId="63D346B7" w14:textId="77777777" w:rsidR="000A7724" w:rsidRPr="000A7724" w:rsidRDefault="000A7724" w:rsidP="000A7724">
      <w:pPr>
        <w:spacing w:before="100" w:beforeAutospacing="1" w:after="100" w:afterAutospacing="1"/>
        <w:ind w:firstLine="0"/>
        <w:rPr>
          <w:rFonts w:ascii="Arial" w:eastAsia="Calibri" w:hAnsi="Arial"/>
          <w:color w:val="0D0D0D" w:themeColor="text1" w:themeTint="F2"/>
          <w:sz w:val="24"/>
          <w:szCs w:val="24"/>
        </w:rPr>
      </w:pPr>
      <w:r w:rsidRPr="000A7724">
        <w:rPr>
          <w:rFonts w:ascii="Arial" w:eastAsia="Calibri" w:hAnsi="Arial"/>
          <w:color w:val="0D0D0D" w:themeColor="text1" w:themeTint="F2"/>
          <w:sz w:val="24"/>
          <w:szCs w:val="24"/>
        </w:rPr>
        <w:t>CORRÊA, Ygor; CRUZ, Carina Rebello (org.). Língua Brasileira de Sinais e Tecnologias Digitais. Porto Alegre: Penso, 2019. (Online resource).</w:t>
      </w:r>
    </w:p>
    <w:p w14:paraId="3B4CD36A" w14:textId="75703C02" w:rsidR="000A7724" w:rsidRDefault="000A7724" w:rsidP="000A7724">
      <w:pPr>
        <w:spacing w:before="100" w:beforeAutospacing="1" w:after="100" w:afterAutospacing="1"/>
        <w:ind w:firstLine="0"/>
        <w:rPr>
          <w:rFonts w:ascii="Arial" w:eastAsia="Calibri" w:hAnsi="Arial"/>
          <w:color w:val="0D0D0D" w:themeColor="text1" w:themeTint="F2"/>
          <w:sz w:val="24"/>
          <w:szCs w:val="24"/>
        </w:rPr>
      </w:pPr>
      <w:r w:rsidRPr="000A7724">
        <w:rPr>
          <w:rFonts w:ascii="Arial" w:eastAsia="Calibri" w:hAnsi="Arial"/>
          <w:color w:val="0D0D0D" w:themeColor="text1" w:themeTint="F2"/>
          <w:sz w:val="24"/>
          <w:szCs w:val="24"/>
        </w:rPr>
        <w:t>BRANDÃO, Flávia. Dicionário ilustrado de Libras: Língua Brasileira de Sinais. São Paulo: Global, 2014.</w:t>
      </w:r>
    </w:p>
    <w:p w14:paraId="6DBB176E" w14:textId="77777777" w:rsidR="000A7724" w:rsidRPr="000A7724" w:rsidRDefault="000A7724" w:rsidP="000A7724">
      <w:pPr>
        <w:spacing w:before="100" w:beforeAutospacing="1" w:after="100" w:afterAutospacing="1"/>
        <w:ind w:firstLine="0"/>
        <w:rPr>
          <w:rFonts w:ascii="Arial" w:eastAsia="Calibri" w:hAnsi="Arial"/>
          <w:color w:val="0D0D0D" w:themeColor="text1" w:themeTint="F2"/>
          <w:sz w:val="24"/>
          <w:szCs w:val="24"/>
        </w:rPr>
      </w:pPr>
    </w:p>
    <w:p w14:paraId="0D5769CB" w14:textId="77777777" w:rsidR="000A7724" w:rsidRPr="000A7724" w:rsidRDefault="000A7724" w:rsidP="000A7724">
      <w:pPr>
        <w:spacing w:before="100" w:beforeAutospacing="1" w:after="100" w:afterAutospacing="1"/>
        <w:ind w:firstLine="0"/>
        <w:rPr>
          <w:rFonts w:ascii="Arial" w:eastAsia="Calibri" w:hAnsi="Arial"/>
          <w:b/>
          <w:color w:val="0D0D0D" w:themeColor="text1" w:themeTint="F2"/>
          <w:sz w:val="24"/>
          <w:szCs w:val="24"/>
        </w:rPr>
      </w:pPr>
      <w:r w:rsidRPr="000A7724">
        <w:rPr>
          <w:rFonts w:ascii="Arial" w:eastAsia="Calibri" w:hAnsi="Arial"/>
          <w:b/>
          <w:color w:val="0D0D0D" w:themeColor="text1" w:themeTint="F2"/>
          <w:sz w:val="24"/>
          <w:szCs w:val="24"/>
        </w:rPr>
        <w:t>Complementary Bibliography</w:t>
      </w:r>
    </w:p>
    <w:p w14:paraId="6D8253E1" w14:textId="77777777" w:rsidR="000A7724" w:rsidRPr="000A7724" w:rsidRDefault="000A7724" w:rsidP="000A7724">
      <w:pPr>
        <w:spacing w:before="100" w:beforeAutospacing="1" w:after="100" w:afterAutospacing="1"/>
        <w:ind w:firstLine="0"/>
        <w:rPr>
          <w:rFonts w:ascii="Arial" w:eastAsia="Calibri" w:hAnsi="Arial"/>
          <w:color w:val="0D0D0D" w:themeColor="text1" w:themeTint="F2"/>
          <w:sz w:val="24"/>
          <w:szCs w:val="24"/>
        </w:rPr>
      </w:pPr>
      <w:r w:rsidRPr="000A7724">
        <w:rPr>
          <w:rFonts w:ascii="Arial" w:eastAsia="Calibri" w:hAnsi="Arial"/>
          <w:color w:val="0D0D0D" w:themeColor="text1" w:themeTint="F2"/>
          <w:sz w:val="24"/>
          <w:szCs w:val="24"/>
        </w:rPr>
        <w:t>MORAIS, Carlos Eduardo Lima de et al. Libras. Porto Alegre: Ser-Sagah, 2019. (Online resource).</w:t>
      </w:r>
    </w:p>
    <w:p w14:paraId="3BD8D55A" w14:textId="77777777" w:rsidR="000A7724" w:rsidRPr="000A7724" w:rsidRDefault="000A7724" w:rsidP="000A7724">
      <w:pPr>
        <w:spacing w:before="100" w:beforeAutospacing="1" w:after="100" w:afterAutospacing="1"/>
        <w:ind w:firstLine="0"/>
        <w:rPr>
          <w:rFonts w:ascii="Arial" w:eastAsia="Calibri" w:hAnsi="Arial"/>
          <w:color w:val="0D0D0D" w:themeColor="text1" w:themeTint="F2"/>
          <w:sz w:val="24"/>
          <w:szCs w:val="24"/>
        </w:rPr>
      </w:pPr>
      <w:r w:rsidRPr="000A7724">
        <w:rPr>
          <w:rFonts w:ascii="Arial" w:eastAsia="Calibri" w:hAnsi="Arial"/>
          <w:color w:val="0D0D0D" w:themeColor="text1" w:themeTint="F2"/>
          <w:sz w:val="24"/>
          <w:szCs w:val="24"/>
        </w:rPr>
        <w:t>CAPOVILLA, F.C.; RAPHAEL, W.D. Dicionário Enciclopédico Trilíngue: Língua de Sinais Brasileira. São Paulo: Edusp, 2005.</w:t>
      </w:r>
    </w:p>
    <w:p w14:paraId="087DA5DB" w14:textId="77777777" w:rsidR="000A7724" w:rsidRPr="000A7724" w:rsidRDefault="000A7724" w:rsidP="000A7724">
      <w:pPr>
        <w:spacing w:before="100" w:beforeAutospacing="1" w:after="100" w:afterAutospacing="1"/>
        <w:ind w:firstLine="0"/>
        <w:rPr>
          <w:rFonts w:ascii="Arial" w:eastAsia="Calibri" w:hAnsi="Arial"/>
          <w:color w:val="0D0D0D" w:themeColor="text1" w:themeTint="F2"/>
          <w:sz w:val="24"/>
          <w:szCs w:val="24"/>
        </w:rPr>
      </w:pPr>
      <w:r w:rsidRPr="000A7724">
        <w:rPr>
          <w:rFonts w:ascii="Arial" w:eastAsia="Calibri" w:hAnsi="Arial"/>
          <w:color w:val="0D0D0D" w:themeColor="text1" w:themeTint="F2"/>
          <w:sz w:val="24"/>
          <w:szCs w:val="24"/>
        </w:rPr>
        <w:t>GESSER, Audrei. O ouvinte e a surdez: sobre ensinar e aprender a Libras. São Paulo: Parábola, 2015.</w:t>
      </w:r>
    </w:p>
    <w:p w14:paraId="575072F6" w14:textId="77777777" w:rsidR="000A7724" w:rsidRPr="000A7724" w:rsidRDefault="000A7724" w:rsidP="000A7724">
      <w:pPr>
        <w:spacing w:before="100" w:beforeAutospacing="1" w:after="100" w:afterAutospacing="1"/>
        <w:ind w:firstLine="0"/>
        <w:rPr>
          <w:rFonts w:ascii="Arial" w:eastAsia="Calibri" w:hAnsi="Arial"/>
          <w:color w:val="0D0D0D" w:themeColor="text1" w:themeTint="F2"/>
          <w:sz w:val="24"/>
          <w:szCs w:val="24"/>
        </w:rPr>
      </w:pPr>
      <w:r w:rsidRPr="000A7724">
        <w:rPr>
          <w:rFonts w:ascii="Arial" w:eastAsia="Calibri" w:hAnsi="Arial"/>
          <w:color w:val="0D0D0D" w:themeColor="text1" w:themeTint="F2"/>
          <w:sz w:val="24"/>
          <w:szCs w:val="24"/>
        </w:rPr>
        <w:t>HONORA, Márcia. Livro ilustrado de língua de sinais: desvendando a comunicação usada pelas pessoas com surdez. Vol. II. São Paulo: Ciranda Cultural, 2014.</w:t>
      </w:r>
    </w:p>
    <w:p w14:paraId="44572E3E" w14:textId="5F95E96C" w:rsidR="000A7724" w:rsidRPr="000A7724" w:rsidRDefault="000A7724" w:rsidP="000A7724">
      <w:pPr>
        <w:spacing w:before="100" w:beforeAutospacing="1" w:after="100" w:afterAutospacing="1"/>
        <w:ind w:firstLine="0"/>
        <w:rPr>
          <w:rFonts w:ascii="Arial" w:eastAsia="Calibri" w:hAnsi="Arial"/>
          <w:color w:val="0D0D0D" w:themeColor="text1" w:themeTint="F2"/>
          <w:sz w:val="24"/>
          <w:szCs w:val="24"/>
        </w:rPr>
      </w:pPr>
      <w:r w:rsidRPr="000A7724">
        <w:rPr>
          <w:rFonts w:ascii="Arial" w:eastAsia="Calibri" w:hAnsi="Arial"/>
          <w:color w:val="0D0D0D" w:themeColor="text1" w:themeTint="F2"/>
          <w:sz w:val="24"/>
          <w:szCs w:val="24"/>
        </w:rPr>
        <w:t>LACERDA, Cristina Broglia Feitosa de. Intérprete de Libras. Porto Alegre: Mediação, 2017.</w:t>
      </w:r>
    </w:p>
    <w:p w14:paraId="1528B977" w14:textId="660262E3" w:rsidR="000A7724" w:rsidRDefault="000A7724" w:rsidP="000A7724">
      <w:pPr>
        <w:spacing w:before="100" w:beforeAutospacing="1" w:after="100" w:afterAutospacing="1" w:line="240" w:lineRule="auto"/>
        <w:jc w:val="left"/>
        <w:rPr>
          <w:rFonts w:ascii="Times New Roman" w:eastAsia="Times New Roman" w:hAnsi="Times New Roman" w:cs="Times New Roman"/>
          <w:sz w:val="24"/>
          <w:szCs w:val="24"/>
          <w:lang w:eastAsia="pt-BR"/>
        </w:rPr>
      </w:pPr>
    </w:p>
    <w:p w14:paraId="049883D9" w14:textId="6A06C617" w:rsidR="00F149C9" w:rsidRDefault="00F149C9" w:rsidP="000A7724">
      <w:pPr>
        <w:spacing w:before="100" w:beforeAutospacing="1" w:after="100" w:afterAutospacing="1" w:line="240" w:lineRule="auto"/>
        <w:jc w:val="left"/>
        <w:rPr>
          <w:rFonts w:ascii="Times New Roman" w:eastAsia="Times New Roman" w:hAnsi="Times New Roman" w:cs="Times New Roman"/>
          <w:sz w:val="24"/>
          <w:szCs w:val="24"/>
          <w:lang w:eastAsia="pt-BR"/>
        </w:rPr>
      </w:pPr>
    </w:p>
    <w:p w14:paraId="20EA4B48" w14:textId="5756C459" w:rsidR="00F149C9" w:rsidRDefault="00F149C9" w:rsidP="000A7724">
      <w:pPr>
        <w:spacing w:before="100" w:beforeAutospacing="1" w:after="100" w:afterAutospacing="1" w:line="240" w:lineRule="auto"/>
        <w:jc w:val="left"/>
        <w:rPr>
          <w:rFonts w:ascii="Times New Roman" w:eastAsia="Times New Roman" w:hAnsi="Times New Roman" w:cs="Times New Roman"/>
          <w:sz w:val="24"/>
          <w:szCs w:val="24"/>
          <w:lang w:eastAsia="pt-BR"/>
        </w:rPr>
      </w:pPr>
    </w:p>
    <w:p w14:paraId="36B77734" w14:textId="3764DCCF" w:rsidR="00F149C9" w:rsidRDefault="00F149C9" w:rsidP="000A7724">
      <w:pPr>
        <w:spacing w:before="100" w:beforeAutospacing="1" w:after="100" w:afterAutospacing="1" w:line="240" w:lineRule="auto"/>
        <w:jc w:val="left"/>
        <w:rPr>
          <w:rFonts w:ascii="Times New Roman" w:eastAsia="Times New Roman" w:hAnsi="Times New Roman" w:cs="Times New Roman"/>
          <w:sz w:val="24"/>
          <w:szCs w:val="24"/>
          <w:lang w:eastAsia="pt-BR"/>
        </w:rPr>
      </w:pPr>
    </w:p>
    <w:p w14:paraId="3377BFA6" w14:textId="77777777" w:rsidR="00F149C9" w:rsidRPr="000A7724" w:rsidRDefault="00F149C9" w:rsidP="000A7724">
      <w:pPr>
        <w:spacing w:before="100" w:beforeAutospacing="1" w:after="100" w:afterAutospacing="1" w:line="240" w:lineRule="auto"/>
        <w:jc w:val="left"/>
        <w:rPr>
          <w:rFonts w:ascii="Times New Roman" w:eastAsia="Times New Roman" w:hAnsi="Times New Roman" w:cs="Times New Roman"/>
          <w:sz w:val="24"/>
          <w:szCs w:val="24"/>
          <w:lang w:eastAsia="pt-BR"/>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9066"/>
      </w:tblGrid>
      <w:tr w:rsidR="003907BC" w:rsidRPr="005809CA" w14:paraId="3C6FA8CA" w14:textId="77777777" w:rsidTr="008630B5">
        <w:trPr>
          <w:trHeight w:val="592"/>
        </w:trPr>
        <w:tc>
          <w:tcPr>
            <w:tcW w:w="9066" w:type="dxa"/>
            <w:shd w:val="clear" w:color="auto" w:fill="A8D08D"/>
          </w:tcPr>
          <w:p w14:paraId="7AE4F3F3" w14:textId="20413E0B" w:rsidR="00266E25" w:rsidRPr="005809CA" w:rsidRDefault="000A7724" w:rsidP="008630B5">
            <w:pPr>
              <w:spacing w:before="120" w:after="120" w:line="240" w:lineRule="auto"/>
              <w:ind w:firstLine="0"/>
              <w:rPr>
                <w:rFonts w:ascii="Arial" w:eastAsia="MS Mincho" w:hAnsi="Arial"/>
                <w:b/>
                <w:color w:val="0D0D0D" w:themeColor="text1" w:themeTint="F2"/>
                <w:sz w:val="24"/>
                <w:szCs w:val="24"/>
                <w:lang w:eastAsia="pt-BR"/>
              </w:rPr>
            </w:pPr>
            <w:r>
              <w:rPr>
                <w:rFonts w:ascii="Arial" w:eastAsia="MS Mincho" w:hAnsi="Arial"/>
                <w:b/>
                <w:color w:val="0D0D0D" w:themeColor="text1" w:themeTint="F2"/>
                <w:sz w:val="24"/>
                <w:szCs w:val="24"/>
                <w:lang w:eastAsia="pt-BR"/>
              </w:rPr>
              <w:lastRenderedPageBreak/>
              <w:t>Course</w:t>
            </w:r>
            <w:r w:rsidR="00266E25" w:rsidRPr="005809CA">
              <w:rPr>
                <w:rFonts w:ascii="Arial" w:eastAsia="MS Mincho" w:hAnsi="Arial"/>
                <w:b/>
                <w:color w:val="0D0D0D" w:themeColor="text1" w:themeTint="F2"/>
                <w:sz w:val="24"/>
                <w:szCs w:val="24"/>
                <w:lang w:eastAsia="pt-BR"/>
              </w:rPr>
              <w:t xml:space="preserve">: </w:t>
            </w:r>
            <w:r>
              <w:rPr>
                <w:rFonts w:ascii="Arial" w:eastAsia="MS Mincho" w:hAnsi="Arial"/>
                <w:b/>
                <w:color w:val="0D0D0D" w:themeColor="text1" w:themeTint="F2"/>
                <w:sz w:val="24"/>
                <w:szCs w:val="24"/>
                <w:lang w:eastAsia="pt-BR"/>
              </w:rPr>
              <w:t>Nursing Semiotics</w:t>
            </w:r>
            <w:r w:rsidR="00855916">
              <w:rPr>
                <w:rFonts w:ascii="Arial" w:eastAsia="MS Mincho" w:hAnsi="Arial"/>
                <w:b/>
                <w:color w:val="0D0D0D" w:themeColor="text1" w:themeTint="F2"/>
                <w:sz w:val="24"/>
                <w:szCs w:val="24"/>
                <w:lang w:eastAsia="pt-BR"/>
              </w:rPr>
              <w:t xml:space="preserve"> and Semio-technical Skills</w:t>
            </w:r>
            <w:r w:rsidR="00266E25" w:rsidRPr="005809CA">
              <w:rPr>
                <w:rFonts w:ascii="Arial" w:eastAsia="MS Mincho" w:hAnsi="Arial"/>
                <w:b/>
                <w:color w:val="0D0D0D" w:themeColor="text1" w:themeTint="F2"/>
                <w:sz w:val="24"/>
                <w:szCs w:val="24"/>
                <w:lang w:eastAsia="pt-BR"/>
              </w:rPr>
              <w:t xml:space="preserve"> I</w:t>
            </w:r>
          </w:p>
        </w:tc>
      </w:tr>
      <w:tr w:rsidR="003907BC" w:rsidRPr="005809CA" w14:paraId="196E9A01" w14:textId="77777777" w:rsidTr="008630B5">
        <w:trPr>
          <w:trHeight w:val="643"/>
        </w:trPr>
        <w:tc>
          <w:tcPr>
            <w:tcW w:w="9066" w:type="dxa"/>
            <w:shd w:val="clear" w:color="auto" w:fill="E2EFD9"/>
          </w:tcPr>
          <w:p w14:paraId="22AB1C6F" w14:textId="1BE25F31" w:rsidR="00266E25" w:rsidRPr="005809CA" w:rsidRDefault="000A7724" w:rsidP="008630B5">
            <w:pPr>
              <w:spacing w:before="120" w:after="120" w:line="240" w:lineRule="auto"/>
              <w:ind w:firstLine="0"/>
              <w:rPr>
                <w:rFonts w:ascii="Arial" w:eastAsia="MS Mincho" w:hAnsi="Arial"/>
                <w:b/>
                <w:color w:val="0D0D0D" w:themeColor="text1" w:themeTint="F2"/>
                <w:sz w:val="24"/>
                <w:szCs w:val="24"/>
                <w:lang w:eastAsia="pt-BR"/>
              </w:rPr>
            </w:pPr>
            <w:r>
              <w:rPr>
                <w:rFonts w:ascii="Arial" w:eastAsia="MS Mincho" w:hAnsi="Arial"/>
                <w:b/>
                <w:color w:val="0D0D0D" w:themeColor="text1" w:themeTint="F2"/>
                <w:sz w:val="24"/>
                <w:szCs w:val="24"/>
                <w:lang w:eastAsia="pt-BR"/>
              </w:rPr>
              <w:t>Workload</w:t>
            </w:r>
            <w:r w:rsidR="00266E25" w:rsidRPr="005809CA">
              <w:rPr>
                <w:rFonts w:ascii="Arial" w:eastAsia="MS Mincho" w:hAnsi="Arial"/>
                <w:b/>
                <w:color w:val="0D0D0D" w:themeColor="text1" w:themeTint="F2"/>
                <w:sz w:val="24"/>
                <w:szCs w:val="24"/>
                <w:lang w:eastAsia="pt-BR"/>
              </w:rPr>
              <w:t>: 100 h/</w:t>
            </w:r>
            <w:r>
              <w:rPr>
                <w:rFonts w:ascii="Arial" w:eastAsia="MS Mincho" w:hAnsi="Arial"/>
                <w:b/>
                <w:color w:val="0D0D0D" w:themeColor="text1" w:themeTint="F2"/>
                <w:sz w:val="24"/>
                <w:szCs w:val="24"/>
                <w:lang w:eastAsia="pt-BR"/>
              </w:rPr>
              <w:t>class</w:t>
            </w:r>
          </w:p>
        </w:tc>
      </w:tr>
    </w:tbl>
    <w:p w14:paraId="516D47EA" w14:textId="2BEE0A00" w:rsidR="00F149C9" w:rsidRDefault="00855916" w:rsidP="00855916">
      <w:pPr>
        <w:spacing w:before="100" w:beforeAutospacing="1" w:after="100" w:afterAutospacing="1"/>
        <w:ind w:firstLine="0"/>
        <w:rPr>
          <w:rFonts w:ascii="Arial" w:eastAsia="Calibri" w:hAnsi="Arial"/>
          <w:color w:val="0D0D0D" w:themeColor="text1" w:themeTint="F2"/>
          <w:sz w:val="24"/>
          <w:szCs w:val="24"/>
        </w:rPr>
      </w:pPr>
      <w:r w:rsidRPr="00855916">
        <w:rPr>
          <w:rFonts w:ascii="Arial" w:eastAsia="Calibri" w:hAnsi="Arial"/>
          <w:b/>
          <w:color w:val="0D0D0D" w:themeColor="text1" w:themeTint="F2"/>
          <w:sz w:val="24"/>
          <w:szCs w:val="24"/>
        </w:rPr>
        <w:t>Syllabus</w:t>
      </w:r>
    </w:p>
    <w:p w14:paraId="59D13AB6" w14:textId="0570BF73" w:rsidR="00855916" w:rsidRPr="00855916" w:rsidRDefault="00855916" w:rsidP="00F149C9">
      <w:pPr>
        <w:spacing w:before="100" w:beforeAutospacing="1" w:after="100" w:afterAutospacing="1"/>
        <w:ind w:firstLine="708"/>
        <w:rPr>
          <w:rFonts w:ascii="Arial" w:eastAsia="Calibri" w:hAnsi="Arial"/>
          <w:color w:val="0D0D0D" w:themeColor="text1" w:themeTint="F2"/>
          <w:sz w:val="24"/>
          <w:szCs w:val="24"/>
        </w:rPr>
      </w:pPr>
      <w:r w:rsidRPr="00855916">
        <w:rPr>
          <w:rFonts w:ascii="Arial" w:eastAsia="Calibri" w:hAnsi="Arial"/>
          <w:color w:val="0D0D0D" w:themeColor="text1" w:themeTint="F2"/>
          <w:sz w:val="24"/>
          <w:szCs w:val="24"/>
        </w:rPr>
        <w:t>Study of the basic nursing instruments and the theoretical and practical foundations for the implementation of the Nursing Care Systematization in different contexts. The care process, clinical judgment, quality, and safety in care. Ethical, moral, and political issues related to care. Approach to the work process, as well as the nurse’s relationship with the patient, family, and multidisciplinary team.</w:t>
      </w:r>
    </w:p>
    <w:p w14:paraId="28E792AD" w14:textId="3C5C6030" w:rsidR="00F149C9" w:rsidRDefault="00855916" w:rsidP="00855916">
      <w:pPr>
        <w:spacing w:before="100" w:beforeAutospacing="1" w:after="100" w:afterAutospacing="1"/>
        <w:ind w:firstLine="0"/>
        <w:jc w:val="left"/>
        <w:rPr>
          <w:rFonts w:ascii="Arial" w:eastAsia="Calibri" w:hAnsi="Arial"/>
          <w:color w:val="0D0D0D" w:themeColor="text1" w:themeTint="F2"/>
          <w:sz w:val="24"/>
          <w:szCs w:val="24"/>
        </w:rPr>
      </w:pPr>
      <w:r w:rsidRPr="00855916">
        <w:rPr>
          <w:rFonts w:ascii="Arial" w:eastAsia="Calibri" w:hAnsi="Arial"/>
          <w:b/>
          <w:color w:val="0D0D0D" w:themeColor="text1" w:themeTint="F2"/>
          <w:sz w:val="24"/>
          <w:szCs w:val="24"/>
        </w:rPr>
        <w:t>Objectives</w:t>
      </w:r>
      <w:r w:rsidRPr="00855916">
        <w:rPr>
          <w:rFonts w:ascii="Arial" w:eastAsia="Calibri" w:hAnsi="Arial"/>
          <w:b/>
          <w:color w:val="0D0D0D" w:themeColor="text1" w:themeTint="F2"/>
          <w:sz w:val="24"/>
          <w:szCs w:val="24"/>
        </w:rPr>
        <w:br/>
        <w:t>General Objective</w:t>
      </w:r>
    </w:p>
    <w:p w14:paraId="4AC64630" w14:textId="65A292D3" w:rsidR="00855916" w:rsidRPr="00855916" w:rsidRDefault="00855916" w:rsidP="00F149C9">
      <w:pPr>
        <w:spacing w:before="100" w:beforeAutospacing="1" w:after="100" w:afterAutospacing="1"/>
        <w:ind w:firstLine="708"/>
        <w:jc w:val="left"/>
        <w:rPr>
          <w:rFonts w:ascii="Arial" w:eastAsia="Calibri" w:hAnsi="Arial"/>
          <w:color w:val="0D0D0D" w:themeColor="text1" w:themeTint="F2"/>
          <w:sz w:val="24"/>
          <w:szCs w:val="24"/>
        </w:rPr>
      </w:pPr>
      <w:r w:rsidRPr="00855916">
        <w:rPr>
          <w:rFonts w:ascii="Arial" w:eastAsia="Calibri" w:hAnsi="Arial"/>
          <w:color w:val="0D0D0D" w:themeColor="text1" w:themeTint="F2"/>
          <w:sz w:val="24"/>
          <w:szCs w:val="24"/>
        </w:rPr>
        <w:t>Provide the theoretical and practical foundations necessary for understanding and performing basic nursing care for patients at different levels of healthcare, focused on technical nursing procedures.</w:t>
      </w:r>
    </w:p>
    <w:p w14:paraId="337F72C2" w14:textId="77777777" w:rsidR="00855916" w:rsidRPr="00855916" w:rsidRDefault="00855916" w:rsidP="00855916">
      <w:pPr>
        <w:spacing w:before="100" w:beforeAutospacing="1" w:after="100" w:afterAutospacing="1"/>
        <w:ind w:firstLine="0"/>
        <w:rPr>
          <w:rFonts w:ascii="Arial" w:eastAsia="Calibri" w:hAnsi="Arial"/>
          <w:b/>
          <w:color w:val="0D0D0D" w:themeColor="text1" w:themeTint="F2"/>
          <w:sz w:val="24"/>
          <w:szCs w:val="24"/>
        </w:rPr>
      </w:pPr>
      <w:r w:rsidRPr="00855916">
        <w:rPr>
          <w:rFonts w:ascii="Arial" w:eastAsia="Calibri" w:hAnsi="Arial"/>
          <w:b/>
          <w:color w:val="0D0D0D" w:themeColor="text1" w:themeTint="F2"/>
          <w:sz w:val="24"/>
          <w:szCs w:val="24"/>
        </w:rPr>
        <w:t>Specific Objectives</w:t>
      </w:r>
    </w:p>
    <w:p w14:paraId="3B6255B7" w14:textId="77777777" w:rsidR="00855916" w:rsidRPr="00855916" w:rsidRDefault="00855916" w:rsidP="00D851ED">
      <w:pPr>
        <w:numPr>
          <w:ilvl w:val="0"/>
          <w:numId w:val="40"/>
        </w:numPr>
        <w:spacing w:before="100" w:beforeAutospacing="1" w:after="100" w:afterAutospacing="1"/>
        <w:rPr>
          <w:rFonts w:ascii="Arial" w:eastAsia="Calibri" w:hAnsi="Arial"/>
          <w:color w:val="0D0D0D" w:themeColor="text1" w:themeTint="F2"/>
          <w:sz w:val="24"/>
          <w:szCs w:val="24"/>
        </w:rPr>
      </w:pPr>
      <w:r w:rsidRPr="00855916">
        <w:rPr>
          <w:rFonts w:ascii="Arial" w:eastAsia="Calibri" w:hAnsi="Arial"/>
          <w:color w:val="0D0D0D" w:themeColor="text1" w:themeTint="F2"/>
          <w:sz w:val="24"/>
          <w:szCs w:val="24"/>
        </w:rPr>
        <w:t>Apply the basic nursing instruments;</w:t>
      </w:r>
    </w:p>
    <w:p w14:paraId="467F3422" w14:textId="77777777" w:rsidR="00855916" w:rsidRPr="00855916" w:rsidRDefault="00855916" w:rsidP="00D851ED">
      <w:pPr>
        <w:numPr>
          <w:ilvl w:val="0"/>
          <w:numId w:val="40"/>
        </w:numPr>
        <w:spacing w:before="100" w:beforeAutospacing="1" w:after="100" w:afterAutospacing="1"/>
        <w:rPr>
          <w:rFonts w:ascii="Arial" w:eastAsia="Calibri" w:hAnsi="Arial"/>
          <w:color w:val="0D0D0D" w:themeColor="text1" w:themeTint="F2"/>
          <w:sz w:val="24"/>
          <w:szCs w:val="24"/>
        </w:rPr>
      </w:pPr>
      <w:r w:rsidRPr="00855916">
        <w:rPr>
          <w:rFonts w:ascii="Arial" w:eastAsia="Calibri" w:hAnsi="Arial"/>
          <w:color w:val="0D0D0D" w:themeColor="text1" w:themeTint="F2"/>
          <w:sz w:val="24"/>
          <w:szCs w:val="24"/>
        </w:rPr>
        <w:t>Present clinical nursing judgment in meeting basic human needs;</w:t>
      </w:r>
    </w:p>
    <w:p w14:paraId="18FFD059" w14:textId="77777777" w:rsidR="00855916" w:rsidRPr="00855916" w:rsidRDefault="00855916" w:rsidP="00D851ED">
      <w:pPr>
        <w:numPr>
          <w:ilvl w:val="0"/>
          <w:numId w:val="40"/>
        </w:numPr>
        <w:spacing w:before="100" w:beforeAutospacing="1" w:after="100" w:afterAutospacing="1"/>
        <w:rPr>
          <w:rFonts w:ascii="Arial" w:eastAsia="Calibri" w:hAnsi="Arial"/>
          <w:color w:val="0D0D0D" w:themeColor="text1" w:themeTint="F2"/>
          <w:sz w:val="24"/>
          <w:szCs w:val="24"/>
        </w:rPr>
      </w:pPr>
      <w:r w:rsidRPr="00855916">
        <w:rPr>
          <w:rFonts w:ascii="Arial" w:eastAsia="Calibri" w:hAnsi="Arial"/>
          <w:color w:val="0D0D0D" w:themeColor="text1" w:themeTint="F2"/>
          <w:sz w:val="24"/>
          <w:szCs w:val="24"/>
        </w:rPr>
        <w:t>Provide opportunities for the development of psychomotor skills in the execution of nursing techniques;</w:t>
      </w:r>
    </w:p>
    <w:p w14:paraId="28E8B190" w14:textId="77777777" w:rsidR="00855916" w:rsidRPr="00855916" w:rsidRDefault="00855916" w:rsidP="00D851ED">
      <w:pPr>
        <w:numPr>
          <w:ilvl w:val="0"/>
          <w:numId w:val="40"/>
        </w:numPr>
        <w:spacing w:before="100" w:beforeAutospacing="1" w:after="100" w:afterAutospacing="1"/>
        <w:rPr>
          <w:rFonts w:ascii="Arial" w:eastAsia="Calibri" w:hAnsi="Arial"/>
          <w:color w:val="0D0D0D" w:themeColor="text1" w:themeTint="F2"/>
          <w:sz w:val="24"/>
          <w:szCs w:val="24"/>
        </w:rPr>
      </w:pPr>
      <w:r w:rsidRPr="00855916">
        <w:rPr>
          <w:rFonts w:ascii="Arial" w:eastAsia="Calibri" w:hAnsi="Arial"/>
          <w:color w:val="0D0D0D" w:themeColor="text1" w:themeTint="F2"/>
          <w:sz w:val="24"/>
          <w:szCs w:val="24"/>
        </w:rPr>
        <w:t>Practice nursing techniques while following principles of biosafety, hospital infection control, and ergonomics;</w:t>
      </w:r>
    </w:p>
    <w:p w14:paraId="01F0A2E1" w14:textId="77777777" w:rsidR="00855916" w:rsidRPr="00855916" w:rsidRDefault="00855916" w:rsidP="00D851ED">
      <w:pPr>
        <w:numPr>
          <w:ilvl w:val="0"/>
          <w:numId w:val="40"/>
        </w:numPr>
        <w:spacing w:before="100" w:beforeAutospacing="1" w:after="100" w:afterAutospacing="1"/>
        <w:rPr>
          <w:rFonts w:ascii="Arial" w:eastAsia="Calibri" w:hAnsi="Arial"/>
          <w:color w:val="0D0D0D" w:themeColor="text1" w:themeTint="F2"/>
          <w:sz w:val="24"/>
          <w:szCs w:val="24"/>
        </w:rPr>
      </w:pPr>
      <w:r w:rsidRPr="00855916">
        <w:rPr>
          <w:rFonts w:ascii="Arial" w:eastAsia="Calibri" w:hAnsi="Arial"/>
          <w:color w:val="0D0D0D" w:themeColor="text1" w:themeTint="F2"/>
          <w:sz w:val="24"/>
          <w:szCs w:val="24"/>
        </w:rPr>
        <w:t>Emphasize the importance of patient safety in nursing care.</w:t>
      </w:r>
    </w:p>
    <w:p w14:paraId="07A542BF" w14:textId="77777777" w:rsidR="00855916" w:rsidRPr="00855916" w:rsidRDefault="00855916" w:rsidP="00855916">
      <w:pPr>
        <w:spacing w:before="100" w:beforeAutospacing="1" w:after="100" w:afterAutospacing="1"/>
        <w:ind w:firstLine="0"/>
        <w:rPr>
          <w:rFonts w:ascii="Arial" w:eastAsia="Calibri" w:hAnsi="Arial"/>
          <w:b/>
          <w:color w:val="0D0D0D" w:themeColor="text1" w:themeTint="F2"/>
          <w:sz w:val="24"/>
          <w:szCs w:val="24"/>
        </w:rPr>
      </w:pPr>
      <w:r w:rsidRPr="00855916">
        <w:rPr>
          <w:rFonts w:ascii="Arial" w:eastAsia="Calibri" w:hAnsi="Arial"/>
          <w:b/>
          <w:color w:val="0D0D0D" w:themeColor="text1" w:themeTint="F2"/>
          <w:sz w:val="24"/>
          <w:szCs w:val="24"/>
        </w:rPr>
        <w:t>Contents</w:t>
      </w:r>
      <w:r w:rsidRPr="00855916">
        <w:rPr>
          <w:rFonts w:ascii="Arial" w:eastAsia="Calibri" w:hAnsi="Arial"/>
          <w:b/>
          <w:color w:val="0D0D0D" w:themeColor="text1" w:themeTint="F2"/>
          <w:sz w:val="24"/>
          <w:szCs w:val="24"/>
        </w:rPr>
        <w:br/>
        <w:t>Module I – Nursing Procedures:</w:t>
      </w:r>
    </w:p>
    <w:p w14:paraId="69FE44EC" w14:textId="77777777" w:rsidR="00855916" w:rsidRPr="00855916" w:rsidRDefault="00855916" w:rsidP="00D851ED">
      <w:pPr>
        <w:numPr>
          <w:ilvl w:val="0"/>
          <w:numId w:val="41"/>
        </w:numPr>
        <w:spacing w:before="100" w:beforeAutospacing="1" w:after="100" w:afterAutospacing="1"/>
        <w:rPr>
          <w:rFonts w:ascii="Arial" w:eastAsia="Calibri" w:hAnsi="Arial"/>
          <w:color w:val="0D0D0D" w:themeColor="text1" w:themeTint="F2"/>
          <w:sz w:val="24"/>
          <w:szCs w:val="24"/>
        </w:rPr>
      </w:pPr>
      <w:r w:rsidRPr="00855916">
        <w:rPr>
          <w:rFonts w:ascii="Arial" w:eastAsia="Calibri" w:hAnsi="Arial"/>
          <w:color w:val="0D0D0D" w:themeColor="text1" w:themeTint="F2"/>
          <w:sz w:val="24"/>
          <w:szCs w:val="24"/>
        </w:rPr>
        <w:t>Hand hygiene;</w:t>
      </w:r>
    </w:p>
    <w:p w14:paraId="5AA6F0A8" w14:textId="77777777" w:rsidR="00855916" w:rsidRPr="00855916" w:rsidRDefault="00855916" w:rsidP="00D851ED">
      <w:pPr>
        <w:numPr>
          <w:ilvl w:val="0"/>
          <w:numId w:val="41"/>
        </w:numPr>
        <w:spacing w:before="100" w:beforeAutospacing="1" w:after="100" w:afterAutospacing="1"/>
        <w:rPr>
          <w:rFonts w:ascii="Arial" w:eastAsia="Calibri" w:hAnsi="Arial"/>
          <w:color w:val="0D0D0D" w:themeColor="text1" w:themeTint="F2"/>
          <w:sz w:val="24"/>
          <w:szCs w:val="24"/>
        </w:rPr>
      </w:pPr>
      <w:r w:rsidRPr="00855916">
        <w:rPr>
          <w:rFonts w:ascii="Arial" w:eastAsia="Calibri" w:hAnsi="Arial"/>
          <w:color w:val="0D0D0D" w:themeColor="text1" w:themeTint="F2"/>
          <w:sz w:val="24"/>
          <w:szCs w:val="24"/>
        </w:rPr>
        <w:t>Nursing records;</w:t>
      </w:r>
    </w:p>
    <w:p w14:paraId="516B5344" w14:textId="77777777" w:rsidR="00855916" w:rsidRPr="00855916" w:rsidRDefault="00855916" w:rsidP="00D851ED">
      <w:pPr>
        <w:numPr>
          <w:ilvl w:val="0"/>
          <w:numId w:val="41"/>
        </w:numPr>
        <w:spacing w:before="100" w:beforeAutospacing="1" w:after="100" w:afterAutospacing="1"/>
        <w:rPr>
          <w:rFonts w:ascii="Arial" w:eastAsia="Calibri" w:hAnsi="Arial"/>
          <w:color w:val="0D0D0D" w:themeColor="text1" w:themeTint="F2"/>
          <w:sz w:val="24"/>
          <w:szCs w:val="24"/>
        </w:rPr>
      </w:pPr>
      <w:r w:rsidRPr="00855916">
        <w:rPr>
          <w:rFonts w:ascii="Arial" w:eastAsia="Calibri" w:hAnsi="Arial"/>
          <w:color w:val="0D0D0D" w:themeColor="text1" w:themeTint="F2"/>
          <w:sz w:val="24"/>
          <w:szCs w:val="24"/>
        </w:rPr>
        <w:t>Vital signs;</w:t>
      </w:r>
    </w:p>
    <w:p w14:paraId="1D6649AC" w14:textId="77777777" w:rsidR="00855916" w:rsidRPr="00855916" w:rsidRDefault="00855916" w:rsidP="00D851ED">
      <w:pPr>
        <w:numPr>
          <w:ilvl w:val="0"/>
          <w:numId w:val="41"/>
        </w:numPr>
        <w:spacing w:before="100" w:beforeAutospacing="1" w:after="100" w:afterAutospacing="1"/>
        <w:rPr>
          <w:rFonts w:ascii="Arial" w:eastAsia="Calibri" w:hAnsi="Arial"/>
          <w:color w:val="0D0D0D" w:themeColor="text1" w:themeTint="F2"/>
          <w:sz w:val="24"/>
          <w:szCs w:val="24"/>
        </w:rPr>
      </w:pPr>
      <w:r w:rsidRPr="00855916">
        <w:rPr>
          <w:rFonts w:ascii="Arial" w:eastAsia="Calibri" w:hAnsi="Arial"/>
          <w:color w:val="0D0D0D" w:themeColor="text1" w:themeTint="F2"/>
          <w:sz w:val="24"/>
          <w:szCs w:val="24"/>
        </w:rPr>
        <w:t>Anthropometric measurements;</w:t>
      </w:r>
    </w:p>
    <w:p w14:paraId="78250986" w14:textId="77777777" w:rsidR="00855916" w:rsidRPr="00855916" w:rsidRDefault="00855916" w:rsidP="00D851ED">
      <w:pPr>
        <w:numPr>
          <w:ilvl w:val="0"/>
          <w:numId w:val="41"/>
        </w:numPr>
        <w:spacing w:before="100" w:beforeAutospacing="1" w:after="100" w:afterAutospacing="1"/>
        <w:rPr>
          <w:rFonts w:ascii="Arial" w:eastAsia="Calibri" w:hAnsi="Arial"/>
          <w:color w:val="0D0D0D" w:themeColor="text1" w:themeTint="F2"/>
          <w:sz w:val="24"/>
          <w:szCs w:val="24"/>
        </w:rPr>
      </w:pPr>
      <w:r w:rsidRPr="00855916">
        <w:rPr>
          <w:rFonts w:ascii="Arial" w:eastAsia="Calibri" w:hAnsi="Arial"/>
          <w:color w:val="0D0D0D" w:themeColor="text1" w:themeTint="F2"/>
          <w:sz w:val="24"/>
          <w:szCs w:val="24"/>
        </w:rPr>
        <w:lastRenderedPageBreak/>
        <w:t>Standard precaution measures;</w:t>
      </w:r>
    </w:p>
    <w:p w14:paraId="3FEB42CE" w14:textId="77777777" w:rsidR="00855916" w:rsidRPr="00855916" w:rsidRDefault="00855916" w:rsidP="00D851ED">
      <w:pPr>
        <w:numPr>
          <w:ilvl w:val="0"/>
          <w:numId w:val="41"/>
        </w:numPr>
        <w:spacing w:before="100" w:beforeAutospacing="1" w:after="100" w:afterAutospacing="1"/>
        <w:rPr>
          <w:rFonts w:ascii="Arial" w:eastAsia="Calibri" w:hAnsi="Arial"/>
          <w:color w:val="0D0D0D" w:themeColor="text1" w:themeTint="F2"/>
          <w:sz w:val="24"/>
          <w:szCs w:val="24"/>
        </w:rPr>
      </w:pPr>
      <w:r w:rsidRPr="00855916">
        <w:rPr>
          <w:rFonts w:ascii="Arial" w:eastAsia="Calibri" w:hAnsi="Arial"/>
          <w:color w:val="0D0D0D" w:themeColor="text1" w:themeTint="F2"/>
          <w:sz w:val="24"/>
          <w:szCs w:val="24"/>
        </w:rPr>
        <w:t>Handling of sterilized materials;</w:t>
      </w:r>
    </w:p>
    <w:p w14:paraId="3F6EACAE" w14:textId="77777777" w:rsidR="00855916" w:rsidRPr="00855916" w:rsidRDefault="00855916" w:rsidP="00D851ED">
      <w:pPr>
        <w:numPr>
          <w:ilvl w:val="0"/>
          <w:numId w:val="41"/>
        </w:numPr>
        <w:spacing w:before="100" w:beforeAutospacing="1" w:after="100" w:afterAutospacing="1"/>
        <w:rPr>
          <w:rFonts w:ascii="Arial" w:eastAsia="Calibri" w:hAnsi="Arial"/>
          <w:color w:val="0D0D0D" w:themeColor="text1" w:themeTint="F2"/>
          <w:sz w:val="24"/>
          <w:szCs w:val="24"/>
        </w:rPr>
      </w:pPr>
      <w:r w:rsidRPr="00855916">
        <w:rPr>
          <w:rFonts w:ascii="Arial" w:eastAsia="Calibri" w:hAnsi="Arial"/>
          <w:color w:val="0D0D0D" w:themeColor="text1" w:themeTint="F2"/>
          <w:sz w:val="24"/>
          <w:szCs w:val="24"/>
        </w:rPr>
        <w:t>Donning and doffing gloves;</w:t>
      </w:r>
    </w:p>
    <w:p w14:paraId="13E372DE" w14:textId="77777777" w:rsidR="00855916" w:rsidRPr="00855916" w:rsidRDefault="00855916" w:rsidP="00D851ED">
      <w:pPr>
        <w:numPr>
          <w:ilvl w:val="0"/>
          <w:numId w:val="41"/>
        </w:numPr>
        <w:spacing w:before="100" w:beforeAutospacing="1" w:after="100" w:afterAutospacing="1"/>
        <w:rPr>
          <w:rFonts w:ascii="Arial" w:eastAsia="Calibri" w:hAnsi="Arial"/>
          <w:color w:val="0D0D0D" w:themeColor="text1" w:themeTint="F2"/>
          <w:sz w:val="24"/>
          <w:szCs w:val="24"/>
        </w:rPr>
      </w:pPr>
      <w:r w:rsidRPr="00855916">
        <w:rPr>
          <w:rFonts w:ascii="Arial" w:eastAsia="Calibri" w:hAnsi="Arial"/>
          <w:color w:val="0D0D0D" w:themeColor="text1" w:themeTint="F2"/>
          <w:sz w:val="24"/>
          <w:szCs w:val="24"/>
        </w:rPr>
        <w:t>Terminal and concurrent cleaning and bed arrangement;</w:t>
      </w:r>
    </w:p>
    <w:p w14:paraId="17BA7875" w14:textId="77777777" w:rsidR="00855916" w:rsidRPr="00855916" w:rsidRDefault="00855916" w:rsidP="00D851ED">
      <w:pPr>
        <w:numPr>
          <w:ilvl w:val="0"/>
          <w:numId w:val="41"/>
        </w:numPr>
        <w:spacing w:before="100" w:beforeAutospacing="1" w:after="100" w:afterAutospacing="1"/>
        <w:rPr>
          <w:rFonts w:ascii="Arial" w:eastAsia="Calibri" w:hAnsi="Arial"/>
          <w:color w:val="0D0D0D" w:themeColor="text1" w:themeTint="F2"/>
          <w:sz w:val="24"/>
          <w:szCs w:val="24"/>
        </w:rPr>
      </w:pPr>
      <w:r w:rsidRPr="00855916">
        <w:rPr>
          <w:rFonts w:ascii="Arial" w:eastAsia="Calibri" w:hAnsi="Arial"/>
          <w:color w:val="0D0D0D" w:themeColor="text1" w:themeTint="F2"/>
          <w:sz w:val="24"/>
          <w:szCs w:val="24"/>
        </w:rPr>
        <w:t>Body hygiene;</w:t>
      </w:r>
    </w:p>
    <w:p w14:paraId="67ABD0C1" w14:textId="77777777" w:rsidR="00855916" w:rsidRPr="00855916" w:rsidRDefault="00855916" w:rsidP="00D851ED">
      <w:pPr>
        <w:numPr>
          <w:ilvl w:val="0"/>
          <w:numId w:val="41"/>
        </w:numPr>
        <w:spacing w:before="100" w:beforeAutospacing="1" w:after="100" w:afterAutospacing="1"/>
        <w:rPr>
          <w:rFonts w:ascii="Arial" w:eastAsia="Calibri" w:hAnsi="Arial"/>
          <w:color w:val="0D0D0D" w:themeColor="text1" w:themeTint="F2"/>
          <w:sz w:val="24"/>
          <w:szCs w:val="24"/>
        </w:rPr>
      </w:pPr>
      <w:r w:rsidRPr="00855916">
        <w:rPr>
          <w:rFonts w:ascii="Arial" w:eastAsia="Calibri" w:hAnsi="Arial"/>
          <w:color w:val="0D0D0D" w:themeColor="text1" w:themeTint="F2"/>
          <w:sz w:val="24"/>
          <w:szCs w:val="24"/>
        </w:rPr>
        <w:t>Comfort measures;</w:t>
      </w:r>
    </w:p>
    <w:p w14:paraId="45747B6B" w14:textId="77777777" w:rsidR="00855916" w:rsidRPr="00855916" w:rsidRDefault="00855916" w:rsidP="00D851ED">
      <w:pPr>
        <w:numPr>
          <w:ilvl w:val="0"/>
          <w:numId w:val="41"/>
        </w:numPr>
        <w:spacing w:before="100" w:beforeAutospacing="1" w:after="100" w:afterAutospacing="1"/>
        <w:rPr>
          <w:rFonts w:ascii="Arial" w:eastAsia="Calibri" w:hAnsi="Arial"/>
          <w:color w:val="0D0D0D" w:themeColor="text1" w:themeTint="F2"/>
          <w:sz w:val="24"/>
          <w:szCs w:val="24"/>
        </w:rPr>
      </w:pPr>
      <w:r w:rsidRPr="00855916">
        <w:rPr>
          <w:rFonts w:ascii="Arial" w:eastAsia="Calibri" w:hAnsi="Arial"/>
          <w:color w:val="0D0D0D" w:themeColor="text1" w:themeTint="F2"/>
          <w:sz w:val="24"/>
          <w:szCs w:val="24"/>
        </w:rPr>
        <w:t>Patient positions;</w:t>
      </w:r>
    </w:p>
    <w:p w14:paraId="20AF82A7" w14:textId="77777777" w:rsidR="00855916" w:rsidRPr="00855916" w:rsidRDefault="00855916" w:rsidP="00D851ED">
      <w:pPr>
        <w:numPr>
          <w:ilvl w:val="0"/>
          <w:numId w:val="41"/>
        </w:numPr>
        <w:spacing w:before="100" w:beforeAutospacing="1" w:after="100" w:afterAutospacing="1"/>
        <w:rPr>
          <w:rFonts w:ascii="Arial" w:eastAsia="Calibri" w:hAnsi="Arial"/>
          <w:color w:val="0D0D0D" w:themeColor="text1" w:themeTint="F2"/>
          <w:sz w:val="24"/>
          <w:szCs w:val="24"/>
        </w:rPr>
      </w:pPr>
      <w:r w:rsidRPr="00855916">
        <w:rPr>
          <w:rFonts w:ascii="Arial" w:eastAsia="Calibri" w:hAnsi="Arial"/>
          <w:color w:val="0D0D0D" w:themeColor="text1" w:themeTint="F2"/>
          <w:sz w:val="24"/>
          <w:szCs w:val="24"/>
        </w:rPr>
        <w:t>Bed rest restrictions;</w:t>
      </w:r>
    </w:p>
    <w:p w14:paraId="0833FECA" w14:textId="77777777" w:rsidR="00855916" w:rsidRPr="00855916" w:rsidRDefault="00855916" w:rsidP="00D851ED">
      <w:pPr>
        <w:numPr>
          <w:ilvl w:val="0"/>
          <w:numId w:val="41"/>
        </w:numPr>
        <w:spacing w:before="100" w:beforeAutospacing="1" w:after="100" w:afterAutospacing="1"/>
        <w:rPr>
          <w:rFonts w:ascii="Arial" w:eastAsia="Calibri" w:hAnsi="Arial"/>
          <w:color w:val="0D0D0D" w:themeColor="text1" w:themeTint="F2"/>
          <w:sz w:val="24"/>
          <w:szCs w:val="24"/>
        </w:rPr>
      </w:pPr>
      <w:r w:rsidRPr="00855916">
        <w:rPr>
          <w:rFonts w:ascii="Arial" w:eastAsia="Calibri" w:hAnsi="Arial"/>
          <w:color w:val="0D0D0D" w:themeColor="text1" w:themeTint="F2"/>
          <w:sz w:val="24"/>
          <w:szCs w:val="24"/>
        </w:rPr>
        <w:t>Nasogastric, nasoenteral catheterization, and enteroclysis;</w:t>
      </w:r>
    </w:p>
    <w:p w14:paraId="4DC22EC0" w14:textId="77777777" w:rsidR="00855916" w:rsidRPr="00855916" w:rsidRDefault="00855916" w:rsidP="00D851ED">
      <w:pPr>
        <w:numPr>
          <w:ilvl w:val="0"/>
          <w:numId w:val="41"/>
        </w:numPr>
        <w:spacing w:before="100" w:beforeAutospacing="1" w:after="100" w:afterAutospacing="1"/>
        <w:rPr>
          <w:rFonts w:ascii="Arial" w:eastAsia="Calibri" w:hAnsi="Arial"/>
          <w:color w:val="0D0D0D" w:themeColor="text1" w:themeTint="F2"/>
          <w:sz w:val="24"/>
          <w:szCs w:val="24"/>
        </w:rPr>
      </w:pPr>
      <w:r w:rsidRPr="00855916">
        <w:rPr>
          <w:rFonts w:ascii="Arial" w:eastAsia="Calibri" w:hAnsi="Arial"/>
          <w:color w:val="0D0D0D" w:themeColor="text1" w:themeTint="F2"/>
          <w:sz w:val="24"/>
          <w:szCs w:val="24"/>
        </w:rPr>
        <w:t>Urinary catheterization, urinary devices, and diuresis control;</w:t>
      </w:r>
    </w:p>
    <w:p w14:paraId="2D884B66" w14:textId="77777777" w:rsidR="00855916" w:rsidRPr="00855916" w:rsidRDefault="00855916" w:rsidP="00D851ED">
      <w:pPr>
        <w:numPr>
          <w:ilvl w:val="0"/>
          <w:numId w:val="41"/>
        </w:numPr>
        <w:spacing w:before="100" w:beforeAutospacing="1" w:after="100" w:afterAutospacing="1"/>
        <w:rPr>
          <w:rFonts w:ascii="Arial" w:eastAsia="Calibri" w:hAnsi="Arial"/>
          <w:color w:val="0D0D0D" w:themeColor="text1" w:themeTint="F2"/>
          <w:sz w:val="24"/>
          <w:szCs w:val="24"/>
        </w:rPr>
      </w:pPr>
      <w:r w:rsidRPr="00855916">
        <w:rPr>
          <w:rFonts w:ascii="Arial" w:eastAsia="Calibri" w:hAnsi="Arial"/>
          <w:color w:val="0D0D0D" w:themeColor="text1" w:themeTint="F2"/>
          <w:sz w:val="24"/>
          <w:szCs w:val="24"/>
        </w:rPr>
        <w:t>Oxygen therapy;</w:t>
      </w:r>
    </w:p>
    <w:p w14:paraId="60C1651D" w14:textId="77777777" w:rsidR="00855916" w:rsidRPr="00855916" w:rsidRDefault="00855916" w:rsidP="00D851ED">
      <w:pPr>
        <w:numPr>
          <w:ilvl w:val="0"/>
          <w:numId w:val="41"/>
        </w:numPr>
        <w:spacing w:before="100" w:beforeAutospacing="1" w:after="100" w:afterAutospacing="1"/>
        <w:rPr>
          <w:rFonts w:ascii="Arial" w:eastAsia="Calibri" w:hAnsi="Arial"/>
          <w:color w:val="0D0D0D" w:themeColor="text1" w:themeTint="F2"/>
          <w:sz w:val="24"/>
          <w:szCs w:val="24"/>
        </w:rPr>
      </w:pPr>
      <w:r w:rsidRPr="00855916">
        <w:rPr>
          <w:rFonts w:ascii="Arial" w:eastAsia="Calibri" w:hAnsi="Arial"/>
          <w:color w:val="0D0D0D" w:themeColor="text1" w:themeTint="F2"/>
          <w:sz w:val="24"/>
          <w:szCs w:val="24"/>
        </w:rPr>
        <w:t>Wounds and dressings;</w:t>
      </w:r>
    </w:p>
    <w:p w14:paraId="7650FA4D" w14:textId="77777777" w:rsidR="00855916" w:rsidRPr="00855916" w:rsidRDefault="00855916" w:rsidP="00D851ED">
      <w:pPr>
        <w:numPr>
          <w:ilvl w:val="0"/>
          <w:numId w:val="41"/>
        </w:numPr>
        <w:spacing w:before="100" w:beforeAutospacing="1" w:after="100" w:afterAutospacing="1"/>
        <w:rPr>
          <w:rFonts w:ascii="Arial" w:eastAsia="Calibri" w:hAnsi="Arial"/>
          <w:color w:val="0D0D0D" w:themeColor="text1" w:themeTint="F2"/>
          <w:sz w:val="24"/>
          <w:szCs w:val="24"/>
        </w:rPr>
      </w:pPr>
      <w:r w:rsidRPr="00855916">
        <w:rPr>
          <w:rFonts w:ascii="Arial" w:eastAsia="Calibri" w:hAnsi="Arial"/>
          <w:color w:val="0D0D0D" w:themeColor="text1" w:themeTint="F2"/>
          <w:sz w:val="24"/>
          <w:szCs w:val="24"/>
        </w:rPr>
        <w:t>Suture removal;</w:t>
      </w:r>
    </w:p>
    <w:p w14:paraId="1B9F43FA" w14:textId="77777777" w:rsidR="00855916" w:rsidRPr="00855916" w:rsidRDefault="00855916" w:rsidP="00D851ED">
      <w:pPr>
        <w:numPr>
          <w:ilvl w:val="0"/>
          <w:numId w:val="41"/>
        </w:numPr>
        <w:spacing w:before="100" w:beforeAutospacing="1" w:after="100" w:afterAutospacing="1"/>
        <w:rPr>
          <w:rFonts w:ascii="Arial" w:eastAsia="Calibri" w:hAnsi="Arial"/>
          <w:color w:val="0D0D0D" w:themeColor="text1" w:themeTint="F2"/>
          <w:sz w:val="24"/>
          <w:szCs w:val="24"/>
        </w:rPr>
      </w:pPr>
      <w:r w:rsidRPr="00855916">
        <w:rPr>
          <w:rFonts w:ascii="Arial" w:eastAsia="Calibri" w:hAnsi="Arial"/>
          <w:color w:val="0D0D0D" w:themeColor="text1" w:themeTint="F2"/>
          <w:sz w:val="24"/>
          <w:szCs w:val="24"/>
        </w:rPr>
        <w:t>Trichotomy;</w:t>
      </w:r>
    </w:p>
    <w:p w14:paraId="47FF85CB" w14:textId="77777777" w:rsidR="00855916" w:rsidRPr="00855916" w:rsidRDefault="00855916" w:rsidP="00D851ED">
      <w:pPr>
        <w:numPr>
          <w:ilvl w:val="0"/>
          <w:numId w:val="41"/>
        </w:numPr>
        <w:spacing w:before="100" w:beforeAutospacing="1" w:after="100" w:afterAutospacing="1"/>
        <w:rPr>
          <w:rFonts w:ascii="Arial" w:eastAsia="Calibri" w:hAnsi="Arial"/>
          <w:color w:val="0D0D0D" w:themeColor="text1" w:themeTint="F2"/>
          <w:sz w:val="24"/>
          <w:szCs w:val="24"/>
        </w:rPr>
      </w:pPr>
      <w:r w:rsidRPr="00855916">
        <w:rPr>
          <w:rFonts w:ascii="Arial" w:eastAsia="Calibri" w:hAnsi="Arial"/>
          <w:color w:val="0D0D0D" w:themeColor="text1" w:themeTint="F2"/>
          <w:sz w:val="24"/>
          <w:szCs w:val="24"/>
        </w:rPr>
        <w:t>Application of heat and cold;</w:t>
      </w:r>
    </w:p>
    <w:p w14:paraId="30BC8A86" w14:textId="77777777" w:rsidR="00855916" w:rsidRPr="00855916" w:rsidRDefault="00855916" w:rsidP="00D851ED">
      <w:pPr>
        <w:numPr>
          <w:ilvl w:val="0"/>
          <w:numId w:val="41"/>
        </w:numPr>
        <w:spacing w:before="100" w:beforeAutospacing="1" w:after="100" w:afterAutospacing="1"/>
        <w:rPr>
          <w:rFonts w:ascii="Arial" w:eastAsia="Calibri" w:hAnsi="Arial"/>
          <w:color w:val="0D0D0D" w:themeColor="text1" w:themeTint="F2"/>
          <w:sz w:val="24"/>
          <w:szCs w:val="24"/>
        </w:rPr>
      </w:pPr>
      <w:r w:rsidRPr="00855916">
        <w:rPr>
          <w:rFonts w:ascii="Arial" w:eastAsia="Calibri" w:hAnsi="Arial"/>
          <w:color w:val="0D0D0D" w:themeColor="text1" w:themeTint="F2"/>
          <w:sz w:val="24"/>
          <w:szCs w:val="24"/>
        </w:rPr>
        <w:t>Nasotracheal and orotracheal suction;</w:t>
      </w:r>
    </w:p>
    <w:p w14:paraId="4C1AFEFC" w14:textId="77777777" w:rsidR="00855916" w:rsidRPr="00855916" w:rsidRDefault="00855916" w:rsidP="00D851ED">
      <w:pPr>
        <w:numPr>
          <w:ilvl w:val="0"/>
          <w:numId w:val="41"/>
        </w:numPr>
        <w:spacing w:before="100" w:beforeAutospacing="1" w:after="100" w:afterAutospacing="1"/>
        <w:rPr>
          <w:rFonts w:ascii="Arial" w:eastAsia="Calibri" w:hAnsi="Arial"/>
          <w:color w:val="0D0D0D" w:themeColor="text1" w:themeTint="F2"/>
          <w:sz w:val="24"/>
          <w:szCs w:val="24"/>
        </w:rPr>
      </w:pPr>
      <w:r w:rsidRPr="00855916">
        <w:rPr>
          <w:rFonts w:ascii="Arial" w:eastAsia="Calibri" w:hAnsi="Arial"/>
          <w:color w:val="0D0D0D" w:themeColor="text1" w:themeTint="F2"/>
          <w:sz w:val="24"/>
          <w:szCs w:val="24"/>
        </w:rPr>
        <w:t>Medication and routes of administration;</w:t>
      </w:r>
    </w:p>
    <w:p w14:paraId="42B4EE40" w14:textId="77777777" w:rsidR="00855916" w:rsidRPr="00855916" w:rsidRDefault="00855916" w:rsidP="00D851ED">
      <w:pPr>
        <w:numPr>
          <w:ilvl w:val="0"/>
          <w:numId w:val="41"/>
        </w:numPr>
        <w:spacing w:before="100" w:beforeAutospacing="1" w:after="100" w:afterAutospacing="1"/>
        <w:rPr>
          <w:rFonts w:ascii="Arial" w:eastAsia="Calibri" w:hAnsi="Arial"/>
          <w:color w:val="0D0D0D" w:themeColor="text1" w:themeTint="F2"/>
          <w:sz w:val="24"/>
          <w:szCs w:val="24"/>
        </w:rPr>
      </w:pPr>
      <w:r w:rsidRPr="00855916">
        <w:rPr>
          <w:rFonts w:ascii="Arial" w:eastAsia="Calibri" w:hAnsi="Arial"/>
          <w:color w:val="0D0D0D" w:themeColor="text1" w:themeTint="F2"/>
          <w:sz w:val="24"/>
          <w:szCs w:val="24"/>
        </w:rPr>
        <w:t>Post-mortem body preparation;</w:t>
      </w:r>
    </w:p>
    <w:p w14:paraId="3224EBE3" w14:textId="77777777" w:rsidR="00855916" w:rsidRPr="00855916" w:rsidRDefault="00855916" w:rsidP="00D851ED">
      <w:pPr>
        <w:numPr>
          <w:ilvl w:val="0"/>
          <w:numId w:val="41"/>
        </w:numPr>
        <w:spacing w:before="100" w:beforeAutospacing="1" w:after="100" w:afterAutospacing="1"/>
        <w:rPr>
          <w:rFonts w:ascii="Arial" w:eastAsia="Calibri" w:hAnsi="Arial"/>
          <w:color w:val="0D0D0D" w:themeColor="text1" w:themeTint="F2"/>
          <w:sz w:val="24"/>
          <w:szCs w:val="24"/>
        </w:rPr>
      </w:pPr>
      <w:r w:rsidRPr="00855916">
        <w:rPr>
          <w:rFonts w:ascii="Arial" w:eastAsia="Calibri" w:hAnsi="Arial"/>
          <w:color w:val="0D0D0D" w:themeColor="text1" w:themeTint="F2"/>
          <w:sz w:val="24"/>
          <w:szCs w:val="24"/>
        </w:rPr>
        <w:t>Central venous pressure;</w:t>
      </w:r>
    </w:p>
    <w:p w14:paraId="4D7A26C0" w14:textId="77777777" w:rsidR="00855916" w:rsidRPr="00855916" w:rsidRDefault="00855916" w:rsidP="00D851ED">
      <w:pPr>
        <w:numPr>
          <w:ilvl w:val="0"/>
          <w:numId w:val="41"/>
        </w:numPr>
        <w:spacing w:before="100" w:beforeAutospacing="1" w:after="100" w:afterAutospacing="1"/>
        <w:rPr>
          <w:rFonts w:ascii="Arial" w:eastAsia="Calibri" w:hAnsi="Arial"/>
          <w:color w:val="0D0D0D" w:themeColor="text1" w:themeTint="F2"/>
          <w:sz w:val="24"/>
          <w:szCs w:val="24"/>
        </w:rPr>
      </w:pPr>
      <w:r w:rsidRPr="00855916">
        <w:rPr>
          <w:rFonts w:ascii="Arial" w:eastAsia="Calibri" w:hAnsi="Arial"/>
          <w:color w:val="0D0D0D" w:themeColor="text1" w:themeTint="F2"/>
          <w:sz w:val="24"/>
          <w:szCs w:val="24"/>
        </w:rPr>
        <w:t>Chest drain;</w:t>
      </w:r>
    </w:p>
    <w:p w14:paraId="622D71EF" w14:textId="77777777" w:rsidR="00855916" w:rsidRPr="00855916" w:rsidRDefault="00855916" w:rsidP="00D851ED">
      <w:pPr>
        <w:numPr>
          <w:ilvl w:val="0"/>
          <w:numId w:val="41"/>
        </w:numPr>
        <w:spacing w:before="100" w:beforeAutospacing="1" w:after="100" w:afterAutospacing="1"/>
        <w:rPr>
          <w:rFonts w:ascii="Arial" w:eastAsia="Calibri" w:hAnsi="Arial"/>
          <w:color w:val="0D0D0D" w:themeColor="text1" w:themeTint="F2"/>
          <w:sz w:val="24"/>
          <w:szCs w:val="24"/>
        </w:rPr>
      </w:pPr>
      <w:r w:rsidRPr="00855916">
        <w:rPr>
          <w:rFonts w:ascii="Arial" w:eastAsia="Calibri" w:hAnsi="Arial"/>
          <w:color w:val="0D0D0D" w:themeColor="text1" w:themeTint="F2"/>
          <w:sz w:val="24"/>
          <w:szCs w:val="24"/>
        </w:rPr>
        <w:t>Types of catheters (central and peripheral venous catheters);</w:t>
      </w:r>
    </w:p>
    <w:p w14:paraId="0478C408" w14:textId="77777777" w:rsidR="00855916" w:rsidRPr="00855916" w:rsidRDefault="00855916" w:rsidP="00D851ED">
      <w:pPr>
        <w:numPr>
          <w:ilvl w:val="0"/>
          <w:numId w:val="41"/>
        </w:numPr>
        <w:spacing w:before="100" w:beforeAutospacing="1" w:after="100" w:afterAutospacing="1"/>
        <w:rPr>
          <w:rFonts w:ascii="Arial" w:eastAsia="Calibri" w:hAnsi="Arial"/>
          <w:color w:val="0D0D0D" w:themeColor="text1" w:themeTint="F2"/>
          <w:sz w:val="24"/>
          <w:szCs w:val="24"/>
        </w:rPr>
      </w:pPr>
      <w:r w:rsidRPr="00855916">
        <w:rPr>
          <w:rFonts w:ascii="Arial" w:eastAsia="Calibri" w:hAnsi="Arial"/>
          <w:color w:val="0D0D0D" w:themeColor="text1" w:themeTint="F2"/>
          <w:sz w:val="24"/>
          <w:szCs w:val="24"/>
        </w:rPr>
        <w:t>Blood transfusion;</w:t>
      </w:r>
    </w:p>
    <w:p w14:paraId="28051118" w14:textId="77777777" w:rsidR="00855916" w:rsidRPr="00855916" w:rsidRDefault="00855916" w:rsidP="00D851ED">
      <w:pPr>
        <w:numPr>
          <w:ilvl w:val="0"/>
          <w:numId w:val="41"/>
        </w:numPr>
        <w:spacing w:before="100" w:beforeAutospacing="1" w:after="100" w:afterAutospacing="1"/>
        <w:rPr>
          <w:rFonts w:ascii="Arial" w:eastAsia="Calibri" w:hAnsi="Arial"/>
          <w:color w:val="0D0D0D" w:themeColor="text1" w:themeTint="F2"/>
          <w:sz w:val="24"/>
          <w:szCs w:val="24"/>
        </w:rPr>
      </w:pPr>
      <w:r w:rsidRPr="00855916">
        <w:rPr>
          <w:rFonts w:ascii="Arial" w:eastAsia="Calibri" w:hAnsi="Arial"/>
          <w:color w:val="0D0D0D" w:themeColor="text1" w:themeTint="F2"/>
          <w:sz w:val="24"/>
          <w:szCs w:val="24"/>
        </w:rPr>
        <w:t>Patient safety;</w:t>
      </w:r>
    </w:p>
    <w:p w14:paraId="656D834F" w14:textId="77777777" w:rsidR="00855916" w:rsidRPr="00855916" w:rsidRDefault="00855916" w:rsidP="00D851ED">
      <w:pPr>
        <w:numPr>
          <w:ilvl w:val="0"/>
          <w:numId w:val="41"/>
        </w:numPr>
        <w:spacing w:before="100" w:beforeAutospacing="1" w:after="100" w:afterAutospacing="1"/>
        <w:rPr>
          <w:rFonts w:ascii="Arial" w:eastAsia="Calibri" w:hAnsi="Arial"/>
          <w:color w:val="0D0D0D" w:themeColor="text1" w:themeTint="F2"/>
          <w:sz w:val="24"/>
          <w:szCs w:val="24"/>
        </w:rPr>
      </w:pPr>
      <w:r w:rsidRPr="00855916">
        <w:rPr>
          <w:rFonts w:ascii="Arial" w:eastAsia="Calibri" w:hAnsi="Arial"/>
          <w:color w:val="0D0D0D" w:themeColor="text1" w:themeTint="F2"/>
          <w:sz w:val="24"/>
          <w:szCs w:val="24"/>
        </w:rPr>
        <w:t>Hospital infection.</w:t>
      </w:r>
    </w:p>
    <w:p w14:paraId="390E786D" w14:textId="77777777" w:rsidR="00855916" w:rsidRDefault="00855916" w:rsidP="00855916">
      <w:pPr>
        <w:spacing w:before="100" w:beforeAutospacing="1" w:after="100" w:afterAutospacing="1"/>
        <w:ind w:firstLine="0"/>
        <w:rPr>
          <w:rFonts w:ascii="Arial" w:eastAsia="Calibri" w:hAnsi="Arial"/>
          <w:color w:val="0D0D0D" w:themeColor="text1" w:themeTint="F2"/>
          <w:sz w:val="24"/>
          <w:szCs w:val="24"/>
        </w:rPr>
      </w:pPr>
    </w:p>
    <w:p w14:paraId="797301C6" w14:textId="77777777" w:rsidR="00855916" w:rsidRDefault="00855916" w:rsidP="00855916">
      <w:pPr>
        <w:spacing w:before="100" w:beforeAutospacing="1" w:after="100" w:afterAutospacing="1"/>
        <w:ind w:firstLine="0"/>
        <w:jc w:val="left"/>
        <w:rPr>
          <w:rFonts w:ascii="Arial" w:eastAsia="Calibri" w:hAnsi="Arial"/>
          <w:b/>
          <w:color w:val="0D0D0D" w:themeColor="text1" w:themeTint="F2"/>
          <w:sz w:val="24"/>
          <w:szCs w:val="24"/>
        </w:rPr>
      </w:pPr>
      <w:r w:rsidRPr="00855916">
        <w:rPr>
          <w:rFonts w:ascii="Arial" w:eastAsia="Calibri" w:hAnsi="Arial"/>
          <w:b/>
          <w:color w:val="0D0D0D" w:themeColor="text1" w:themeTint="F2"/>
          <w:sz w:val="24"/>
          <w:szCs w:val="24"/>
        </w:rPr>
        <w:t>Basic Bibliography:</w:t>
      </w:r>
    </w:p>
    <w:p w14:paraId="35535361" w14:textId="5425D009" w:rsidR="00855916" w:rsidRPr="00855916" w:rsidRDefault="00855916" w:rsidP="00855916">
      <w:pPr>
        <w:spacing w:before="100" w:beforeAutospacing="1" w:after="100" w:afterAutospacing="1"/>
        <w:ind w:firstLine="0"/>
        <w:rPr>
          <w:rFonts w:ascii="Arial" w:eastAsia="Calibri" w:hAnsi="Arial"/>
          <w:color w:val="0D0D0D" w:themeColor="text1" w:themeTint="F2"/>
          <w:sz w:val="24"/>
          <w:szCs w:val="24"/>
        </w:rPr>
      </w:pPr>
      <w:r w:rsidRPr="00855916">
        <w:rPr>
          <w:rFonts w:ascii="Arial" w:eastAsia="Calibri" w:hAnsi="Arial"/>
          <w:color w:val="0D0D0D" w:themeColor="text1" w:themeTint="F2"/>
          <w:sz w:val="24"/>
          <w:szCs w:val="24"/>
        </w:rPr>
        <w:t xml:space="preserve">HINKLE, Janice L. </w:t>
      </w:r>
      <w:r w:rsidRPr="00855916">
        <w:rPr>
          <w:rFonts w:ascii="Arial" w:eastAsia="Calibri" w:hAnsi="Arial"/>
          <w:b/>
          <w:color w:val="0D0D0D" w:themeColor="text1" w:themeTint="F2"/>
          <w:sz w:val="24"/>
          <w:szCs w:val="24"/>
        </w:rPr>
        <w:t>Brunner &amp; Suddarth’s Textbook of Medical-Surgical Nursing</w:t>
      </w:r>
      <w:r w:rsidRPr="00855916">
        <w:rPr>
          <w:rFonts w:ascii="Arial" w:eastAsia="Calibri" w:hAnsi="Arial"/>
          <w:color w:val="0D0D0D" w:themeColor="text1" w:themeTint="F2"/>
          <w:sz w:val="24"/>
          <w:szCs w:val="24"/>
        </w:rPr>
        <w:t>. 14th ed. Rio de Janeiro: Guanabara Koogan, 2020. Online resource.</w:t>
      </w:r>
      <w:r w:rsidRPr="00855916">
        <w:rPr>
          <w:rFonts w:ascii="Arial" w:eastAsia="Calibri" w:hAnsi="Arial"/>
          <w:color w:val="0D0D0D" w:themeColor="text1" w:themeTint="F2"/>
          <w:sz w:val="24"/>
          <w:szCs w:val="24"/>
        </w:rPr>
        <w:br/>
        <w:t xml:space="preserve">BARROS, A.L.B.L. </w:t>
      </w:r>
      <w:r w:rsidRPr="00855916">
        <w:rPr>
          <w:rFonts w:ascii="Arial" w:eastAsia="Calibri" w:hAnsi="Arial"/>
          <w:b/>
          <w:color w:val="0D0D0D" w:themeColor="text1" w:themeTint="F2"/>
          <w:sz w:val="24"/>
          <w:szCs w:val="24"/>
        </w:rPr>
        <w:t>History and Physical Examination – Nursing Diagnostic Assessment in Adults</w:t>
      </w:r>
      <w:r w:rsidRPr="00855916">
        <w:rPr>
          <w:rFonts w:ascii="Arial" w:eastAsia="Calibri" w:hAnsi="Arial"/>
          <w:color w:val="0D0D0D" w:themeColor="text1" w:themeTint="F2"/>
          <w:sz w:val="24"/>
          <w:szCs w:val="24"/>
        </w:rPr>
        <w:t>. 4th ed. Porto Alegre: Artmed, 2021. Online resource.</w:t>
      </w:r>
      <w:r w:rsidRPr="00855916">
        <w:rPr>
          <w:rFonts w:ascii="Arial" w:eastAsia="Calibri" w:hAnsi="Arial"/>
          <w:color w:val="0D0D0D" w:themeColor="text1" w:themeTint="F2"/>
          <w:sz w:val="24"/>
          <w:szCs w:val="24"/>
        </w:rPr>
        <w:br/>
        <w:t xml:space="preserve">PERRY, Anne Griffin. Perry &amp; Potter: </w:t>
      </w:r>
      <w:r w:rsidRPr="00855916">
        <w:rPr>
          <w:rFonts w:ascii="Arial" w:eastAsia="Calibri" w:hAnsi="Arial"/>
          <w:b/>
          <w:color w:val="0D0D0D" w:themeColor="text1" w:themeTint="F2"/>
          <w:sz w:val="24"/>
          <w:szCs w:val="24"/>
        </w:rPr>
        <w:t>Clinical Nursing Skills &amp; Techniques</w:t>
      </w:r>
      <w:r w:rsidRPr="00855916">
        <w:rPr>
          <w:rFonts w:ascii="Arial" w:eastAsia="Calibri" w:hAnsi="Arial"/>
          <w:color w:val="0D0D0D" w:themeColor="text1" w:themeTint="F2"/>
          <w:sz w:val="24"/>
          <w:szCs w:val="24"/>
        </w:rPr>
        <w:t>. 9th ed. Rio de Janeiro: GEN Guanabara Koogan, 2021. Online resource.</w:t>
      </w:r>
    </w:p>
    <w:p w14:paraId="4A9ABCE5" w14:textId="77777777" w:rsidR="00855916" w:rsidRDefault="00855916" w:rsidP="00855916">
      <w:pPr>
        <w:spacing w:before="100" w:beforeAutospacing="1" w:after="100" w:afterAutospacing="1"/>
        <w:ind w:firstLine="0"/>
        <w:rPr>
          <w:rFonts w:ascii="Arial" w:eastAsia="Calibri" w:hAnsi="Arial"/>
          <w:color w:val="0D0D0D" w:themeColor="text1" w:themeTint="F2"/>
          <w:sz w:val="24"/>
          <w:szCs w:val="24"/>
        </w:rPr>
      </w:pPr>
    </w:p>
    <w:p w14:paraId="7203F28B" w14:textId="508BBE2B" w:rsidR="00855916" w:rsidRDefault="00855916" w:rsidP="00855916">
      <w:pPr>
        <w:spacing w:before="100" w:beforeAutospacing="1" w:after="100" w:afterAutospacing="1"/>
        <w:ind w:firstLine="0"/>
        <w:jc w:val="left"/>
        <w:rPr>
          <w:rFonts w:ascii="Arial" w:eastAsia="Calibri" w:hAnsi="Arial"/>
          <w:b/>
          <w:color w:val="0D0D0D" w:themeColor="text1" w:themeTint="F2"/>
          <w:sz w:val="24"/>
          <w:szCs w:val="24"/>
        </w:rPr>
      </w:pPr>
      <w:r w:rsidRPr="00855916">
        <w:rPr>
          <w:rFonts w:ascii="Arial" w:eastAsia="Calibri" w:hAnsi="Arial"/>
          <w:b/>
          <w:color w:val="0D0D0D" w:themeColor="text1" w:themeTint="F2"/>
          <w:sz w:val="24"/>
          <w:szCs w:val="24"/>
        </w:rPr>
        <w:t>Complementary Bibliography:</w:t>
      </w:r>
    </w:p>
    <w:p w14:paraId="58B2765F" w14:textId="640D6C63" w:rsidR="00855916" w:rsidRDefault="00855916" w:rsidP="00855916">
      <w:pPr>
        <w:spacing w:before="100" w:beforeAutospacing="1" w:after="100" w:afterAutospacing="1"/>
        <w:ind w:firstLine="0"/>
        <w:rPr>
          <w:rFonts w:ascii="Arial" w:eastAsia="Calibri" w:hAnsi="Arial"/>
          <w:color w:val="0D0D0D" w:themeColor="text1" w:themeTint="F2"/>
          <w:sz w:val="24"/>
          <w:szCs w:val="24"/>
        </w:rPr>
      </w:pPr>
      <w:r w:rsidRPr="00855916">
        <w:rPr>
          <w:rFonts w:ascii="Arial" w:eastAsia="Calibri" w:hAnsi="Arial"/>
          <w:color w:val="0D0D0D" w:themeColor="text1" w:themeTint="F2"/>
          <w:sz w:val="24"/>
          <w:szCs w:val="24"/>
        </w:rPr>
        <w:t xml:space="preserve">CHAVES, L.D. Systematization of Nursing Care: </w:t>
      </w:r>
      <w:r w:rsidRPr="00855916">
        <w:rPr>
          <w:rFonts w:ascii="Arial" w:eastAsia="Calibri" w:hAnsi="Arial"/>
          <w:b/>
          <w:color w:val="0D0D0D" w:themeColor="text1" w:themeTint="F2"/>
          <w:sz w:val="24"/>
          <w:szCs w:val="24"/>
        </w:rPr>
        <w:t>Theoretical Considerations and Applicability</w:t>
      </w:r>
      <w:r w:rsidRPr="00855916">
        <w:rPr>
          <w:rFonts w:ascii="Arial" w:eastAsia="Calibri" w:hAnsi="Arial"/>
          <w:color w:val="0D0D0D" w:themeColor="text1" w:themeTint="F2"/>
          <w:sz w:val="24"/>
          <w:szCs w:val="24"/>
        </w:rPr>
        <w:t>. 2nd ed. São Paulo: Martinari, 2013.</w:t>
      </w:r>
      <w:r w:rsidRPr="00855916">
        <w:rPr>
          <w:rFonts w:ascii="Arial" w:eastAsia="Calibri" w:hAnsi="Arial"/>
          <w:color w:val="0D0D0D" w:themeColor="text1" w:themeTint="F2"/>
          <w:sz w:val="24"/>
          <w:szCs w:val="24"/>
        </w:rPr>
        <w:br/>
        <w:t xml:space="preserve">MARQUES, E.C.M. et al. </w:t>
      </w:r>
      <w:r w:rsidRPr="00855916">
        <w:rPr>
          <w:rFonts w:ascii="Arial" w:eastAsia="Calibri" w:hAnsi="Arial"/>
          <w:b/>
          <w:color w:val="0D0D0D" w:themeColor="text1" w:themeTint="F2"/>
          <w:sz w:val="24"/>
          <w:szCs w:val="24"/>
        </w:rPr>
        <w:t>Human Anatomy and Physiology</w:t>
      </w:r>
      <w:r w:rsidRPr="00855916">
        <w:rPr>
          <w:rFonts w:ascii="Arial" w:eastAsia="Calibri" w:hAnsi="Arial"/>
          <w:color w:val="0D0D0D" w:themeColor="text1" w:themeTint="F2"/>
          <w:sz w:val="24"/>
          <w:szCs w:val="24"/>
        </w:rPr>
        <w:t>. 2nd ed. São Paulo: Martinari, 2014.</w:t>
      </w:r>
      <w:r w:rsidRPr="00855916">
        <w:rPr>
          <w:rFonts w:ascii="Arial" w:eastAsia="Calibri" w:hAnsi="Arial"/>
          <w:color w:val="0D0D0D" w:themeColor="text1" w:themeTint="F2"/>
          <w:sz w:val="24"/>
          <w:szCs w:val="24"/>
        </w:rPr>
        <w:br/>
        <w:t xml:space="preserve">NANDA INTERNATIONAL. </w:t>
      </w:r>
      <w:r w:rsidRPr="00855916">
        <w:rPr>
          <w:rFonts w:ascii="Arial" w:eastAsia="Calibri" w:hAnsi="Arial"/>
          <w:b/>
          <w:color w:val="0D0D0D" w:themeColor="text1" w:themeTint="F2"/>
          <w:sz w:val="24"/>
          <w:szCs w:val="24"/>
        </w:rPr>
        <w:t>Supplement to NANDA-I Nursing Diagnoses: Definitions and Classification 2018–2020: Updates You Need to Know</w:t>
      </w:r>
      <w:r w:rsidRPr="00855916">
        <w:rPr>
          <w:rFonts w:ascii="Arial" w:eastAsia="Calibri" w:hAnsi="Arial"/>
          <w:color w:val="0D0D0D" w:themeColor="text1" w:themeTint="F2"/>
          <w:sz w:val="24"/>
          <w:szCs w:val="24"/>
        </w:rPr>
        <w:t>. Porto Alegre: ArtMed, 2020.</w:t>
      </w:r>
      <w:r w:rsidRPr="00855916">
        <w:rPr>
          <w:rFonts w:ascii="Arial" w:eastAsia="Calibri" w:hAnsi="Arial"/>
          <w:color w:val="0D0D0D" w:themeColor="text1" w:themeTint="F2"/>
          <w:sz w:val="24"/>
          <w:szCs w:val="24"/>
        </w:rPr>
        <w:br/>
        <w:t xml:space="preserve">WAUGH, Anne. Ross &amp; Wilson – </w:t>
      </w:r>
      <w:r w:rsidRPr="00855916">
        <w:rPr>
          <w:rFonts w:ascii="Arial" w:eastAsia="Calibri" w:hAnsi="Arial"/>
          <w:b/>
          <w:color w:val="0D0D0D" w:themeColor="text1" w:themeTint="F2"/>
          <w:sz w:val="24"/>
          <w:szCs w:val="24"/>
        </w:rPr>
        <w:t>Anatomy and Physiology in Health and Illness</w:t>
      </w:r>
      <w:r w:rsidRPr="00855916">
        <w:rPr>
          <w:rFonts w:ascii="Arial" w:eastAsia="Calibri" w:hAnsi="Arial"/>
          <w:color w:val="0D0D0D" w:themeColor="text1" w:themeTint="F2"/>
          <w:sz w:val="24"/>
          <w:szCs w:val="24"/>
        </w:rPr>
        <w:t>. Grupo GEN, 2021. E-book. ISBN 9788595158023.</w:t>
      </w:r>
      <w:r w:rsidRPr="00855916">
        <w:rPr>
          <w:rFonts w:ascii="Arial" w:eastAsia="Calibri" w:hAnsi="Arial"/>
          <w:color w:val="0D0D0D" w:themeColor="text1" w:themeTint="F2"/>
          <w:sz w:val="24"/>
          <w:szCs w:val="24"/>
        </w:rPr>
        <w:br/>
        <w:t xml:space="preserve">VOLPATO, A. C. B.; PASSOS, V. C. S. </w:t>
      </w:r>
      <w:r w:rsidRPr="00855916">
        <w:rPr>
          <w:rFonts w:ascii="Arial" w:eastAsia="Calibri" w:hAnsi="Arial"/>
          <w:b/>
          <w:color w:val="0D0D0D" w:themeColor="text1" w:themeTint="F2"/>
          <w:sz w:val="24"/>
          <w:szCs w:val="24"/>
        </w:rPr>
        <w:t>Basic Nursing Techniques</w:t>
      </w:r>
      <w:r w:rsidRPr="00855916">
        <w:rPr>
          <w:rFonts w:ascii="Arial" w:eastAsia="Calibri" w:hAnsi="Arial"/>
          <w:color w:val="0D0D0D" w:themeColor="text1" w:themeTint="F2"/>
          <w:sz w:val="24"/>
          <w:szCs w:val="24"/>
        </w:rPr>
        <w:t>. 4th ed. São Paulo: Martinari, 2014.</w:t>
      </w:r>
    </w:p>
    <w:p w14:paraId="4058662C" w14:textId="77777777" w:rsidR="00855916" w:rsidRPr="00855916" w:rsidRDefault="00855916" w:rsidP="00855916">
      <w:pPr>
        <w:spacing w:before="100" w:beforeAutospacing="1" w:after="100" w:afterAutospacing="1"/>
        <w:ind w:firstLine="0"/>
        <w:rPr>
          <w:rFonts w:ascii="Arial" w:eastAsia="Calibri" w:hAnsi="Arial"/>
          <w:color w:val="0D0D0D" w:themeColor="text1" w:themeTint="F2"/>
          <w:sz w:val="24"/>
          <w:szCs w:val="24"/>
        </w:rPr>
      </w:pPr>
    </w:p>
    <w:p w14:paraId="76FF41EC" w14:textId="77777777" w:rsidR="00266E25" w:rsidRPr="005809CA" w:rsidRDefault="00266E25" w:rsidP="00266E25">
      <w:pPr>
        <w:pBdr>
          <w:bottom w:val="single" w:sz="6" w:space="1" w:color="auto"/>
        </w:pBdr>
        <w:spacing w:after="120"/>
        <w:ind w:firstLine="0"/>
        <w:rPr>
          <w:rFonts w:ascii="Arial" w:eastAsia="Times New Roman" w:hAnsi="Arial"/>
          <w:vanish/>
          <w:color w:val="0D0D0D" w:themeColor="text1" w:themeTint="F2"/>
          <w:sz w:val="24"/>
          <w:szCs w:val="24"/>
          <w:lang w:eastAsia="pt-BR"/>
        </w:rPr>
      </w:pPr>
      <w:r w:rsidRPr="005809CA">
        <w:rPr>
          <w:rFonts w:ascii="Arial" w:eastAsia="Times New Roman" w:hAnsi="Arial"/>
          <w:vanish/>
          <w:color w:val="0D0D0D" w:themeColor="text1" w:themeTint="F2"/>
          <w:sz w:val="24"/>
          <w:szCs w:val="24"/>
          <w:lang w:eastAsia="pt-BR"/>
        </w:rPr>
        <w:t>Parte superior do formulário</w:t>
      </w:r>
    </w:p>
    <w:p w14:paraId="3990F325" w14:textId="77777777" w:rsidR="00266E25" w:rsidRPr="005809CA" w:rsidRDefault="00266E25" w:rsidP="00266E25">
      <w:pPr>
        <w:pBdr>
          <w:top w:val="single" w:sz="6" w:space="1" w:color="auto"/>
        </w:pBdr>
        <w:spacing w:after="120"/>
        <w:ind w:firstLine="0"/>
        <w:rPr>
          <w:rFonts w:ascii="Arial" w:eastAsia="Times New Roman" w:hAnsi="Arial"/>
          <w:vanish/>
          <w:color w:val="0D0D0D" w:themeColor="text1" w:themeTint="F2"/>
          <w:sz w:val="24"/>
          <w:szCs w:val="24"/>
          <w:lang w:eastAsia="pt-BR"/>
        </w:rPr>
      </w:pPr>
      <w:r w:rsidRPr="005809CA">
        <w:rPr>
          <w:rFonts w:ascii="Arial" w:eastAsia="Times New Roman" w:hAnsi="Arial"/>
          <w:vanish/>
          <w:color w:val="0D0D0D" w:themeColor="text1" w:themeTint="F2"/>
          <w:sz w:val="24"/>
          <w:szCs w:val="24"/>
          <w:lang w:eastAsia="pt-BR"/>
        </w:rPr>
        <w:t>Parte inferior do formulário</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9066"/>
      </w:tblGrid>
      <w:tr w:rsidR="003907BC" w:rsidRPr="005809CA" w14:paraId="2E649E8E" w14:textId="77777777" w:rsidTr="008630B5">
        <w:trPr>
          <w:trHeight w:val="612"/>
        </w:trPr>
        <w:tc>
          <w:tcPr>
            <w:tcW w:w="9066" w:type="dxa"/>
            <w:shd w:val="clear" w:color="auto" w:fill="A8D08D"/>
          </w:tcPr>
          <w:p w14:paraId="08CCA863" w14:textId="251E916E" w:rsidR="00266E25" w:rsidRPr="005809CA" w:rsidRDefault="00455ECD" w:rsidP="008630B5">
            <w:pPr>
              <w:spacing w:before="120" w:after="120" w:line="240" w:lineRule="auto"/>
              <w:ind w:firstLine="0"/>
              <w:rPr>
                <w:rFonts w:ascii="Arial" w:eastAsia="MS Mincho" w:hAnsi="Arial"/>
                <w:b/>
                <w:color w:val="0D0D0D" w:themeColor="text1" w:themeTint="F2"/>
                <w:sz w:val="24"/>
                <w:szCs w:val="24"/>
                <w:lang w:eastAsia="pt-BR"/>
              </w:rPr>
            </w:pPr>
            <w:r>
              <w:rPr>
                <w:rFonts w:ascii="Arial" w:eastAsia="MS Mincho" w:hAnsi="Arial"/>
                <w:b/>
                <w:color w:val="0D0D0D" w:themeColor="text1" w:themeTint="F2"/>
                <w:sz w:val="24"/>
                <w:szCs w:val="24"/>
                <w:lang w:eastAsia="pt-BR"/>
              </w:rPr>
              <w:t>Course</w:t>
            </w:r>
            <w:r w:rsidR="00266E25" w:rsidRPr="005809CA">
              <w:rPr>
                <w:rFonts w:ascii="Arial" w:eastAsia="MS Mincho" w:hAnsi="Arial"/>
                <w:b/>
                <w:color w:val="0D0D0D" w:themeColor="text1" w:themeTint="F2"/>
                <w:sz w:val="24"/>
                <w:szCs w:val="24"/>
                <w:lang w:eastAsia="pt-BR"/>
              </w:rPr>
              <w:t xml:space="preserve">: </w:t>
            </w:r>
            <w:r>
              <w:rPr>
                <w:rFonts w:ascii="Arial" w:eastAsia="MS Mincho" w:hAnsi="Arial"/>
                <w:b/>
                <w:color w:val="0D0D0D" w:themeColor="text1" w:themeTint="F2"/>
                <w:sz w:val="24"/>
                <w:szCs w:val="24"/>
                <w:lang w:eastAsia="pt-BR"/>
              </w:rPr>
              <w:t>Health Surveillance</w:t>
            </w:r>
            <w:r w:rsidR="00266E25" w:rsidRPr="005809CA">
              <w:rPr>
                <w:rFonts w:ascii="Arial" w:eastAsia="MS Mincho" w:hAnsi="Arial"/>
                <w:b/>
                <w:color w:val="0D0D0D" w:themeColor="text1" w:themeTint="F2"/>
                <w:sz w:val="24"/>
                <w:szCs w:val="24"/>
                <w:lang w:eastAsia="pt-BR"/>
              </w:rPr>
              <w:t xml:space="preserve"> </w:t>
            </w:r>
          </w:p>
        </w:tc>
      </w:tr>
      <w:tr w:rsidR="003907BC" w:rsidRPr="005809CA" w14:paraId="1C9C8E77" w14:textId="77777777" w:rsidTr="008630B5">
        <w:trPr>
          <w:trHeight w:val="629"/>
        </w:trPr>
        <w:tc>
          <w:tcPr>
            <w:tcW w:w="9066" w:type="dxa"/>
            <w:shd w:val="clear" w:color="auto" w:fill="E2EFD9"/>
          </w:tcPr>
          <w:p w14:paraId="65237717" w14:textId="64C8033C" w:rsidR="00266E25" w:rsidRPr="005809CA" w:rsidRDefault="00455ECD" w:rsidP="008630B5">
            <w:pPr>
              <w:spacing w:before="120" w:after="120" w:line="240" w:lineRule="auto"/>
              <w:ind w:firstLine="0"/>
              <w:rPr>
                <w:rFonts w:ascii="Arial" w:eastAsia="MS Mincho" w:hAnsi="Arial"/>
                <w:b/>
                <w:color w:val="0D0D0D" w:themeColor="text1" w:themeTint="F2"/>
                <w:sz w:val="24"/>
                <w:szCs w:val="24"/>
                <w:lang w:eastAsia="pt-BR"/>
              </w:rPr>
            </w:pPr>
            <w:r>
              <w:rPr>
                <w:rFonts w:ascii="Arial" w:eastAsia="MS Mincho" w:hAnsi="Arial"/>
                <w:b/>
                <w:color w:val="0D0D0D" w:themeColor="text1" w:themeTint="F2"/>
                <w:sz w:val="24"/>
                <w:szCs w:val="24"/>
                <w:lang w:eastAsia="pt-BR"/>
              </w:rPr>
              <w:t>Workload</w:t>
            </w:r>
            <w:r w:rsidR="00266E25" w:rsidRPr="005809CA">
              <w:rPr>
                <w:rFonts w:ascii="Arial" w:eastAsia="MS Mincho" w:hAnsi="Arial"/>
                <w:b/>
                <w:color w:val="0D0D0D" w:themeColor="text1" w:themeTint="F2"/>
                <w:sz w:val="24"/>
                <w:szCs w:val="24"/>
                <w:lang w:eastAsia="pt-BR"/>
              </w:rPr>
              <w:t>: 80 h/</w:t>
            </w:r>
            <w:r>
              <w:rPr>
                <w:rFonts w:ascii="Arial" w:eastAsia="MS Mincho" w:hAnsi="Arial"/>
                <w:b/>
                <w:color w:val="0D0D0D" w:themeColor="text1" w:themeTint="F2"/>
                <w:sz w:val="24"/>
                <w:szCs w:val="24"/>
                <w:lang w:eastAsia="pt-BR"/>
              </w:rPr>
              <w:t>class</w:t>
            </w:r>
          </w:p>
        </w:tc>
      </w:tr>
    </w:tbl>
    <w:p w14:paraId="0EEFF04E" w14:textId="0183D645" w:rsidR="00F149C9" w:rsidRPr="00F149C9" w:rsidRDefault="00455ECD" w:rsidP="00455ECD">
      <w:pPr>
        <w:spacing w:before="100" w:beforeAutospacing="1" w:after="100" w:afterAutospacing="1"/>
        <w:ind w:firstLine="0"/>
        <w:rPr>
          <w:rFonts w:ascii="Arial" w:eastAsia="Calibri" w:hAnsi="Arial"/>
          <w:b/>
          <w:color w:val="0D0D0D" w:themeColor="text1" w:themeTint="F2"/>
          <w:sz w:val="24"/>
          <w:szCs w:val="24"/>
        </w:rPr>
      </w:pPr>
      <w:r w:rsidRPr="00F149C9">
        <w:rPr>
          <w:rFonts w:ascii="Arial" w:eastAsia="Calibri" w:hAnsi="Arial"/>
          <w:b/>
          <w:color w:val="0D0D0D" w:themeColor="text1" w:themeTint="F2"/>
          <w:sz w:val="24"/>
          <w:szCs w:val="24"/>
        </w:rPr>
        <w:t>Syllabus</w:t>
      </w:r>
    </w:p>
    <w:p w14:paraId="621BCC2B" w14:textId="57AC7ACD" w:rsidR="00455ECD" w:rsidRPr="00455ECD" w:rsidRDefault="00455ECD" w:rsidP="00F149C9">
      <w:pPr>
        <w:spacing w:before="100" w:beforeAutospacing="1" w:after="100" w:afterAutospacing="1"/>
        <w:ind w:firstLine="708"/>
        <w:rPr>
          <w:rFonts w:ascii="Arial" w:eastAsia="Calibri" w:hAnsi="Arial"/>
          <w:color w:val="0D0D0D" w:themeColor="text1" w:themeTint="F2"/>
          <w:sz w:val="24"/>
          <w:szCs w:val="24"/>
        </w:rPr>
      </w:pPr>
      <w:r w:rsidRPr="00455ECD">
        <w:rPr>
          <w:rFonts w:ascii="Arial" w:eastAsia="Calibri" w:hAnsi="Arial"/>
          <w:color w:val="0D0D0D" w:themeColor="text1" w:themeTint="F2"/>
          <w:sz w:val="24"/>
          <w:szCs w:val="24"/>
        </w:rPr>
        <w:t>Seeks to highlight the relationships between living and working conditions and the health situation, through quantitative and qualitative techniques for the assessment of risks and causal associations, in order to achieve a greater impact on the planning and management of health services. It also aims to develop skills related to the use of epidemiology and biostatistics as privileged tools for causal investigation, the explanation of the health situation of specific population groups, and the evaluation of more complex and less linear causal relationships.</w:t>
      </w:r>
    </w:p>
    <w:p w14:paraId="65D34CA3" w14:textId="28C143C2" w:rsidR="00F149C9" w:rsidRPr="00F149C9" w:rsidRDefault="00455ECD" w:rsidP="00F149C9">
      <w:pPr>
        <w:spacing w:before="100" w:beforeAutospacing="1" w:after="100" w:afterAutospacing="1"/>
        <w:ind w:firstLine="0"/>
        <w:jc w:val="left"/>
        <w:rPr>
          <w:rFonts w:ascii="Arial" w:eastAsia="Calibri" w:hAnsi="Arial"/>
          <w:b/>
          <w:color w:val="0D0D0D" w:themeColor="text1" w:themeTint="F2"/>
          <w:sz w:val="24"/>
          <w:szCs w:val="24"/>
        </w:rPr>
      </w:pPr>
      <w:r w:rsidRPr="00F149C9">
        <w:rPr>
          <w:rFonts w:ascii="Arial" w:eastAsia="Calibri" w:hAnsi="Arial"/>
          <w:b/>
          <w:color w:val="0D0D0D" w:themeColor="text1" w:themeTint="F2"/>
          <w:sz w:val="24"/>
          <w:szCs w:val="24"/>
        </w:rPr>
        <w:t>Objectives</w:t>
      </w:r>
      <w:r w:rsidRPr="00455ECD">
        <w:rPr>
          <w:rFonts w:ascii="Arial" w:eastAsia="Calibri" w:hAnsi="Arial"/>
          <w:b/>
          <w:color w:val="0D0D0D" w:themeColor="text1" w:themeTint="F2"/>
          <w:sz w:val="24"/>
          <w:szCs w:val="24"/>
        </w:rPr>
        <w:br/>
      </w:r>
      <w:r w:rsidRPr="00F149C9">
        <w:rPr>
          <w:rFonts w:ascii="Arial" w:eastAsia="Calibri" w:hAnsi="Arial"/>
          <w:b/>
          <w:color w:val="0D0D0D" w:themeColor="text1" w:themeTint="F2"/>
          <w:sz w:val="24"/>
          <w:szCs w:val="24"/>
        </w:rPr>
        <w:t>General objective</w:t>
      </w:r>
    </w:p>
    <w:p w14:paraId="5F74656F" w14:textId="7ADC05B1" w:rsidR="00455ECD" w:rsidRPr="00455ECD" w:rsidRDefault="00455ECD" w:rsidP="00F149C9">
      <w:pPr>
        <w:spacing w:before="100" w:beforeAutospacing="1" w:after="100" w:afterAutospacing="1"/>
        <w:ind w:firstLine="708"/>
        <w:jc w:val="left"/>
        <w:rPr>
          <w:rFonts w:ascii="Arial" w:eastAsia="Calibri" w:hAnsi="Arial"/>
          <w:color w:val="0D0D0D" w:themeColor="text1" w:themeTint="F2"/>
          <w:sz w:val="24"/>
          <w:szCs w:val="24"/>
        </w:rPr>
      </w:pPr>
      <w:r w:rsidRPr="00455ECD">
        <w:rPr>
          <w:rFonts w:ascii="Arial" w:eastAsia="Calibri" w:hAnsi="Arial"/>
          <w:color w:val="0D0D0D" w:themeColor="text1" w:themeTint="F2"/>
          <w:sz w:val="24"/>
          <w:szCs w:val="24"/>
        </w:rPr>
        <w:lastRenderedPageBreak/>
        <w:t>Provide students with technical and scientific tools for the construction of epidemiological and biostatistical reasoning, in line with the principles of Health Surveillance.</w:t>
      </w:r>
    </w:p>
    <w:p w14:paraId="0F644F09" w14:textId="77777777" w:rsidR="00455ECD" w:rsidRPr="00455ECD" w:rsidRDefault="00455ECD" w:rsidP="00455ECD">
      <w:pPr>
        <w:spacing w:before="100" w:beforeAutospacing="1" w:after="100" w:afterAutospacing="1"/>
        <w:ind w:firstLine="0"/>
        <w:rPr>
          <w:rFonts w:ascii="Arial" w:eastAsia="Calibri" w:hAnsi="Arial"/>
          <w:b/>
          <w:color w:val="0D0D0D" w:themeColor="text1" w:themeTint="F2"/>
          <w:sz w:val="24"/>
          <w:szCs w:val="24"/>
        </w:rPr>
      </w:pPr>
      <w:r w:rsidRPr="00F149C9">
        <w:rPr>
          <w:rFonts w:ascii="Arial" w:eastAsia="Calibri" w:hAnsi="Arial"/>
          <w:b/>
          <w:color w:val="0D0D0D" w:themeColor="text1" w:themeTint="F2"/>
          <w:sz w:val="24"/>
          <w:szCs w:val="24"/>
        </w:rPr>
        <w:t>Specific objectives</w:t>
      </w:r>
    </w:p>
    <w:p w14:paraId="1638BB7A" w14:textId="77777777" w:rsidR="00455ECD" w:rsidRPr="00455ECD" w:rsidRDefault="00455ECD" w:rsidP="00F149C9">
      <w:pPr>
        <w:spacing w:before="100" w:beforeAutospacing="1" w:after="100" w:afterAutospacing="1"/>
        <w:ind w:firstLine="0"/>
        <w:rPr>
          <w:rFonts w:ascii="Arial" w:eastAsia="Calibri" w:hAnsi="Arial"/>
          <w:color w:val="0D0D0D" w:themeColor="text1" w:themeTint="F2"/>
          <w:sz w:val="24"/>
          <w:szCs w:val="24"/>
        </w:rPr>
      </w:pPr>
      <w:r w:rsidRPr="00455ECD">
        <w:rPr>
          <w:rFonts w:ascii="Arial" w:eastAsia="Calibri" w:hAnsi="Arial"/>
          <w:color w:val="0D0D0D" w:themeColor="text1" w:themeTint="F2"/>
          <w:sz w:val="24"/>
          <w:szCs w:val="24"/>
        </w:rPr>
        <w:t>Understand the need for knowledge in epidemiology and biostatistics for practice in public health;</w:t>
      </w:r>
    </w:p>
    <w:p w14:paraId="197CFB6F" w14:textId="77777777" w:rsidR="00455ECD" w:rsidRPr="00455ECD" w:rsidRDefault="00455ECD" w:rsidP="00F149C9">
      <w:pPr>
        <w:spacing w:before="100" w:beforeAutospacing="1" w:after="100" w:afterAutospacing="1"/>
        <w:ind w:firstLine="0"/>
        <w:rPr>
          <w:rFonts w:ascii="Arial" w:eastAsia="Calibri" w:hAnsi="Arial"/>
          <w:color w:val="0D0D0D" w:themeColor="text1" w:themeTint="F2"/>
          <w:sz w:val="24"/>
          <w:szCs w:val="24"/>
        </w:rPr>
      </w:pPr>
      <w:r w:rsidRPr="00455ECD">
        <w:rPr>
          <w:rFonts w:ascii="Arial" w:eastAsia="Calibri" w:hAnsi="Arial"/>
          <w:color w:val="0D0D0D" w:themeColor="text1" w:themeTint="F2"/>
          <w:sz w:val="24"/>
          <w:szCs w:val="24"/>
        </w:rPr>
        <w:t>Develop critical and investigative reasoning;</w:t>
      </w:r>
    </w:p>
    <w:p w14:paraId="6AC68912" w14:textId="77777777" w:rsidR="00455ECD" w:rsidRPr="00455ECD" w:rsidRDefault="00455ECD" w:rsidP="00F149C9">
      <w:pPr>
        <w:spacing w:before="100" w:beforeAutospacing="1" w:after="100" w:afterAutospacing="1"/>
        <w:ind w:firstLine="0"/>
        <w:rPr>
          <w:rFonts w:ascii="Arial" w:eastAsia="Calibri" w:hAnsi="Arial"/>
          <w:color w:val="0D0D0D" w:themeColor="text1" w:themeTint="F2"/>
          <w:sz w:val="24"/>
          <w:szCs w:val="24"/>
        </w:rPr>
      </w:pPr>
      <w:r w:rsidRPr="00455ECD">
        <w:rPr>
          <w:rFonts w:ascii="Arial" w:eastAsia="Calibri" w:hAnsi="Arial"/>
          <w:color w:val="0D0D0D" w:themeColor="text1" w:themeTint="F2"/>
          <w:sz w:val="24"/>
          <w:szCs w:val="24"/>
        </w:rPr>
        <w:t>Develop epidemiological reasoning.</w:t>
      </w:r>
    </w:p>
    <w:p w14:paraId="5D8556C5" w14:textId="77777777" w:rsidR="00455ECD" w:rsidRPr="00455ECD" w:rsidRDefault="00455ECD" w:rsidP="00455ECD">
      <w:pPr>
        <w:spacing w:before="100" w:beforeAutospacing="1" w:after="100" w:afterAutospacing="1"/>
        <w:ind w:firstLine="0"/>
        <w:rPr>
          <w:rFonts w:ascii="Arial" w:eastAsia="Calibri" w:hAnsi="Arial"/>
          <w:b/>
          <w:color w:val="0D0D0D" w:themeColor="text1" w:themeTint="F2"/>
          <w:sz w:val="24"/>
          <w:szCs w:val="24"/>
        </w:rPr>
      </w:pPr>
      <w:r w:rsidRPr="00F149C9">
        <w:rPr>
          <w:rFonts w:ascii="Arial" w:eastAsia="Calibri" w:hAnsi="Arial"/>
          <w:b/>
          <w:color w:val="0D0D0D" w:themeColor="text1" w:themeTint="F2"/>
          <w:sz w:val="24"/>
          <w:szCs w:val="24"/>
        </w:rPr>
        <w:t>Contents</w:t>
      </w:r>
    </w:p>
    <w:p w14:paraId="5F5EBEAC" w14:textId="77777777" w:rsidR="00455ECD" w:rsidRPr="00455ECD" w:rsidRDefault="00455ECD" w:rsidP="00D851ED">
      <w:pPr>
        <w:numPr>
          <w:ilvl w:val="0"/>
          <w:numId w:val="42"/>
        </w:numPr>
        <w:spacing w:before="100" w:beforeAutospacing="1" w:after="100" w:afterAutospacing="1"/>
        <w:rPr>
          <w:rFonts w:ascii="Arial" w:eastAsia="Calibri" w:hAnsi="Arial"/>
          <w:color w:val="0D0D0D" w:themeColor="text1" w:themeTint="F2"/>
          <w:sz w:val="24"/>
          <w:szCs w:val="24"/>
        </w:rPr>
      </w:pPr>
      <w:r w:rsidRPr="00455ECD">
        <w:rPr>
          <w:rFonts w:ascii="Arial" w:eastAsia="Calibri" w:hAnsi="Arial"/>
          <w:color w:val="0D0D0D" w:themeColor="text1" w:themeTint="F2"/>
          <w:sz w:val="24"/>
          <w:szCs w:val="24"/>
        </w:rPr>
        <w:t>Guidelines of surveillance: environmental, sanitary, and epidemiological.</w:t>
      </w:r>
    </w:p>
    <w:p w14:paraId="50C5B708" w14:textId="77777777" w:rsidR="00455ECD" w:rsidRPr="00455ECD" w:rsidRDefault="00455ECD" w:rsidP="00D851ED">
      <w:pPr>
        <w:numPr>
          <w:ilvl w:val="0"/>
          <w:numId w:val="42"/>
        </w:numPr>
        <w:spacing w:before="100" w:beforeAutospacing="1" w:after="100" w:afterAutospacing="1"/>
        <w:rPr>
          <w:rFonts w:ascii="Arial" w:eastAsia="Calibri" w:hAnsi="Arial"/>
          <w:color w:val="0D0D0D" w:themeColor="text1" w:themeTint="F2"/>
          <w:sz w:val="24"/>
          <w:szCs w:val="24"/>
        </w:rPr>
      </w:pPr>
      <w:r w:rsidRPr="00455ECD">
        <w:rPr>
          <w:rFonts w:ascii="Arial" w:eastAsia="Calibri" w:hAnsi="Arial"/>
          <w:color w:val="0D0D0D" w:themeColor="text1" w:themeTint="F2"/>
          <w:sz w:val="24"/>
          <w:szCs w:val="24"/>
        </w:rPr>
        <w:t>Introduction to epidemiology: basic concepts of epidemiology, descriptive, analytical, and experimental epidemiology; natural history of disease and communicable diseases.</w:t>
      </w:r>
    </w:p>
    <w:p w14:paraId="4C0B92FC" w14:textId="77777777" w:rsidR="00455ECD" w:rsidRPr="00455ECD" w:rsidRDefault="00455ECD" w:rsidP="00D851ED">
      <w:pPr>
        <w:numPr>
          <w:ilvl w:val="0"/>
          <w:numId w:val="42"/>
        </w:numPr>
        <w:spacing w:before="100" w:beforeAutospacing="1" w:after="100" w:afterAutospacing="1"/>
        <w:rPr>
          <w:rFonts w:ascii="Arial" w:eastAsia="Calibri" w:hAnsi="Arial"/>
          <w:color w:val="0D0D0D" w:themeColor="text1" w:themeTint="F2"/>
          <w:sz w:val="24"/>
          <w:szCs w:val="24"/>
        </w:rPr>
      </w:pPr>
      <w:r w:rsidRPr="00455ECD">
        <w:rPr>
          <w:rFonts w:ascii="Arial" w:eastAsia="Calibri" w:hAnsi="Arial"/>
          <w:color w:val="0D0D0D" w:themeColor="text1" w:themeTint="F2"/>
          <w:sz w:val="24"/>
          <w:szCs w:val="24"/>
        </w:rPr>
        <w:t>Basic biostatistics: concepts, definitions, and tools.</w:t>
      </w:r>
    </w:p>
    <w:p w14:paraId="7312A8A8" w14:textId="77777777" w:rsidR="00455ECD" w:rsidRPr="00455ECD" w:rsidRDefault="00455ECD" w:rsidP="00D851ED">
      <w:pPr>
        <w:numPr>
          <w:ilvl w:val="0"/>
          <w:numId w:val="42"/>
        </w:numPr>
        <w:spacing w:before="100" w:beforeAutospacing="1" w:after="100" w:afterAutospacing="1"/>
        <w:rPr>
          <w:rFonts w:ascii="Arial" w:eastAsia="Calibri" w:hAnsi="Arial"/>
          <w:color w:val="0D0D0D" w:themeColor="text1" w:themeTint="F2"/>
          <w:sz w:val="24"/>
          <w:szCs w:val="24"/>
        </w:rPr>
      </w:pPr>
      <w:r w:rsidRPr="00455ECD">
        <w:rPr>
          <w:rFonts w:ascii="Arial" w:eastAsia="Calibri" w:hAnsi="Arial"/>
          <w:color w:val="0D0D0D" w:themeColor="text1" w:themeTint="F2"/>
          <w:sz w:val="24"/>
          <w:szCs w:val="24"/>
        </w:rPr>
        <w:t>The measurement of Public Health: vital events (concepts).</w:t>
      </w:r>
    </w:p>
    <w:p w14:paraId="2DDD3071" w14:textId="77777777" w:rsidR="00455ECD" w:rsidRPr="00455ECD" w:rsidRDefault="00455ECD" w:rsidP="00D851ED">
      <w:pPr>
        <w:numPr>
          <w:ilvl w:val="0"/>
          <w:numId w:val="42"/>
        </w:numPr>
        <w:spacing w:before="100" w:beforeAutospacing="1" w:after="100" w:afterAutospacing="1"/>
        <w:rPr>
          <w:rFonts w:ascii="Arial" w:eastAsia="Calibri" w:hAnsi="Arial"/>
          <w:color w:val="0D0D0D" w:themeColor="text1" w:themeTint="F2"/>
          <w:sz w:val="24"/>
          <w:szCs w:val="24"/>
        </w:rPr>
      </w:pPr>
      <w:r w:rsidRPr="00455ECD">
        <w:rPr>
          <w:rFonts w:ascii="Arial" w:eastAsia="Calibri" w:hAnsi="Arial"/>
          <w:color w:val="0D0D0D" w:themeColor="text1" w:themeTint="F2"/>
          <w:sz w:val="24"/>
          <w:szCs w:val="24"/>
        </w:rPr>
        <w:t>Health data sources; Birth Certificate and Death Certificate.</w:t>
      </w:r>
    </w:p>
    <w:p w14:paraId="199818D3" w14:textId="77777777" w:rsidR="00455ECD" w:rsidRPr="00455ECD" w:rsidRDefault="00455ECD" w:rsidP="00D851ED">
      <w:pPr>
        <w:numPr>
          <w:ilvl w:val="0"/>
          <w:numId w:val="42"/>
        </w:numPr>
        <w:spacing w:before="100" w:beforeAutospacing="1" w:after="100" w:afterAutospacing="1"/>
        <w:rPr>
          <w:rFonts w:ascii="Arial" w:eastAsia="Calibri" w:hAnsi="Arial"/>
          <w:color w:val="0D0D0D" w:themeColor="text1" w:themeTint="F2"/>
          <w:sz w:val="24"/>
          <w:szCs w:val="24"/>
        </w:rPr>
      </w:pPr>
      <w:r w:rsidRPr="00455ECD">
        <w:rPr>
          <w:rFonts w:ascii="Arial" w:eastAsia="Calibri" w:hAnsi="Arial"/>
          <w:color w:val="0D0D0D" w:themeColor="text1" w:themeTint="F2"/>
          <w:sz w:val="24"/>
          <w:szCs w:val="24"/>
        </w:rPr>
        <w:t>Population pyramid.</w:t>
      </w:r>
    </w:p>
    <w:p w14:paraId="7AFD0BD9" w14:textId="77777777" w:rsidR="00455ECD" w:rsidRPr="00455ECD" w:rsidRDefault="00455ECD" w:rsidP="00D851ED">
      <w:pPr>
        <w:numPr>
          <w:ilvl w:val="0"/>
          <w:numId w:val="42"/>
        </w:numPr>
        <w:spacing w:before="100" w:beforeAutospacing="1" w:after="100" w:afterAutospacing="1"/>
        <w:rPr>
          <w:rFonts w:ascii="Arial" w:eastAsia="Calibri" w:hAnsi="Arial"/>
          <w:color w:val="0D0D0D" w:themeColor="text1" w:themeTint="F2"/>
          <w:sz w:val="24"/>
          <w:szCs w:val="24"/>
        </w:rPr>
      </w:pPr>
      <w:r w:rsidRPr="00455ECD">
        <w:rPr>
          <w:rFonts w:ascii="Arial" w:eastAsia="Calibri" w:hAnsi="Arial"/>
          <w:color w:val="0D0D0D" w:themeColor="text1" w:themeTint="F2"/>
          <w:sz w:val="24"/>
          <w:szCs w:val="24"/>
        </w:rPr>
        <w:t>Health indicators: morbidity rates—incidence, prevalence; general mortality rate, maternal mortality rate, infant mortality rate; Nelson de Moraes Curve; Swaroop and Uemura, among others.</w:t>
      </w:r>
    </w:p>
    <w:p w14:paraId="58BC82AF" w14:textId="77777777" w:rsidR="00455ECD" w:rsidRPr="00455ECD" w:rsidRDefault="00455ECD" w:rsidP="00D851ED">
      <w:pPr>
        <w:numPr>
          <w:ilvl w:val="0"/>
          <w:numId w:val="42"/>
        </w:numPr>
        <w:spacing w:before="100" w:beforeAutospacing="1" w:after="100" w:afterAutospacing="1"/>
        <w:rPr>
          <w:rFonts w:ascii="Arial" w:eastAsia="Calibri" w:hAnsi="Arial"/>
          <w:color w:val="0D0D0D" w:themeColor="text1" w:themeTint="F2"/>
          <w:sz w:val="24"/>
          <w:szCs w:val="24"/>
        </w:rPr>
      </w:pPr>
      <w:r w:rsidRPr="00455ECD">
        <w:rPr>
          <w:rFonts w:ascii="Arial" w:eastAsia="Calibri" w:hAnsi="Arial"/>
          <w:color w:val="0D0D0D" w:themeColor="text1" w:themeTint="F2"/>
          <w:sz w:val="24"/>
          <w:szCs w:val="24"/>
        </w:rPr>
        <w:t>Tabular presentation of data; Graphical presentation of data.</w:t>
      </w:r>
    </w:p>
    <w:p w14:paraId="52EE6158" w14:textId="77777777" w:rsidR="00455ECD" w:rsidRPr="00455ECD" w:rsidRDefault="00455ECD" w:rsidP="00D851ED">
      <w:pPr>
        <w:numPr>
          <w:ilvl w:val="0"/>
          <w:numId w:val="42"/>
        </w:numPr>
        <w:spacing w:before="100" w:beforeAutospacing="1" w:after="100" w:afterAutospacing="1"/>
        <w:rPr>
          <w:rFonts w:ascii="Arial" w:eastAsia="Calibri" w:hAnsi="Arial"/>
          <w:color w:val="0D0D0D" w:themeColor="text1" w:themeTint="F2"/>
          <w:sz w:val="24"/>
          <w:szCs w:val="24"/>
        </w:rPr>
      </w:pPr>
      <w:r w:rsidRPr="00455ECD">
        <w:rPr>
          <w:rFonts w:ascii="Arial" w:eastAsia="Calibri" w:hAnsi="Arial"/>
          <w:color w:val="0D0D0D" w:themeColor="text1" w:themeTint="F2"/>
          <w:sz w:val="24"/>
          <w:szCs w:val="24"/>
        </w:rPr>
        <w:t>Measures of central tendency and dispersion: mean, median, mode, variance, standard deviation; Brazilian health data (comparison between macro and micro regions): interpretation and analysis.</w:t>
      </w:r>
    </w:p>
    <w:p w14:paraId="1E194AC8" w14:textId="77777777" w:rsidR="00455ECD" w:rsidRPr="00455ECD" w:rsidRDefault="00455ECD" w:rsidP="00D851ED">
      <w:pPr>
        <w:numPr>
          <w:ilvl w:val="0"/>
          <w:numId w:val="42"/>
        </w:numPr>
        <w:spacing w:before="100" w:beforeAutospacing="1" w:after="100" w:afterAutospacing="1"/>
        <w:rPr>
          <w:rFonts w:ascii="Arial" w:eastAsia="Calibri" w:hAnsi="Arial"/>
          <w:color w:val="0D0D0D" w:themeColor="text1" w:themeTint="F2"/>
          <w:sz w:val="24"/>
          <w:szCs w:val="24"/>
        </w:rPr>
      </w:pPr>
      <w:r w:rsidRPr="00455ECD">
        <w:rPr>
          <w:rFonts w:ascii="Arial" w:eastAsia="Calibri" w:hAnsi="Arial"/>
          <w:color w:val="0D0D0D" w:themeColor="text1" w:themeTint="F2"/>
          <w:sz w:val="24"/>
          <w:szCs w:val="24"/>
        </w:rPr>
        <w:t>Exercise: data analysis and elaboration of a strategic intervention plan based on risk and vulnerability data.</w:t>
      </w:r>
    </w:p>
    <w:p w14:paraId="4B569E04" w14:textId="77777777" w:rsidR="00455ECD" w:rsidRPr="00455ECD" w:rsidRDefault="00455ECD" w:rsidP="00D851ED">
      <w:pPr>
        <w:numPr>
          <w:ilvl w:val="0"/>
          <w:numId w:val="42"/>
        </w:numPr>
        <w:spacing w:before="100" w:beforeAutospacing="1" w:after="100" w:afterAutospacing="1"/>
        <w:rPr>
          <w:rFonts w:ascii="Arial" w:eastAsia="Calibri" w:hAnsi="Arial"/>
          <w:color w:val="0D0D0D" w:themeColor="text1" w:themeTint="F2"/>
          <w:sz w:val="24"/>
          <w:szCs w:val="24"/>
        </w:rPr>
      </w:pPr>
      <w:r w:rsidRPr="00455ECD">
        <w:rPr>
          <w:rFonts w:ascii="Arial" w:eastAsia="Calibri" w:hAnsi="Arial"/>
          <w:color w:val="0D0D0D" w:themeColor="text1" w:themeTint="F2"/>
          <w:sz w:val="24"/>
          <w:szCs w:val="24"/>
        </w:rPr>
        <w:t>Health Information Systems related to health surveillance: SINAN, TBWEB, SINRESP.</w:t>
      </w:r>
    </w:p>
    <w:p w14:paraId="54F8E49B" w14:textId="77777777" w:rsidR="00455ECD" w:rsidRPr="00455ECD" w:rsidRDefault="00455ECD" w:rsidP="00D851ED">
      <w:pPr>
        <w:numPr>
          <w:ilvl w:val="0"/>
          <w:numId w:val="42"/>
        </w:numPr>
        <w:spacing w:before="100" w:beforeAutospacing="1" w:after="100" w:afterAutospacing="1"/>
        <w:rPr>
          <w:rFonts w:ascii="Arial" w:eastAsia="Calibri" w:hAnsi="Arial"/>
          <w:color w:val="0D0D0D" w:themeColor="text1" w:themeTint="F2"/>
          <w:sz w:val="24"/>
          <w:szCs w:val="24"/>
        </w:rPr>
      </w:pPr>
      <w:r w:rsidRPr="00455ECD">
        <w:rPr>
          <w:rFonts w:ascii="Arial" w:eastAsia="Calibri" w:hAnsi="Arial"/>
          <w:color w:val="0D0D0D" w:themeColor="text1" w:themeTint="F2"/>
          <w:sz w:val="24"/>
          <w:szCs w:val="24"/>
        </w:rPr>
        <w:t>Health Information Systems related to health surveillance: VIGRIPE, VIG-ÁGUA, SIGA, SISPACTO, SISPRENATAL, HIPERDIA.</w:t>
      </w:r>
    </w:p>
    <w:p w14:paraId="6B66F063" w14:textId="77777777" w:rsidR="00455ECD" w:rsidRPr="00455ECD" w:rsidRDefault="00455ECD" w:rsidP="00455ECD">
      <w:pPr>
        <w:spacing w:before="100" w:beforeAutospacing="1" w:after="100" w:afterAutospacing="1"/>
        <w:ind w:firstLine="0"/>
        <w:rPr>
          <w:rFonts w:ascii="Arial" w:eastAsia="Calibri" w:hAnsi="Arial"/>
          <w:b/>
          <w:color w:val="0D0D0D" w:themeColor="text1" w:themeTint="F2"/>
          <w:sz w:val="24"/>
          <w:szCs w:val="24"/>
        </w:rPr>
      </w:pPr>
      <w:r w:rsidRPr="00F149C9">
        <w:rPr>
          <w:rFonts w:ascii="Arial" w:eastAsia="Calibri" w:hAnsi="Arial"/>
          <w:b/>
          <w:color w:val="0D0D0D" w:themeColor="text1" w:themeTint="F2"/>
          <w:sz w:val="24"/>
          <w:szCs w:val="24"/>
        </w:rPr>
        <w:lastRenderedPageBreak/>
        <w:t>Basic Bibliography</w:t>
      </w:r>
    </w:p>
    <w:p w14:paraId="6720FD40" w14:textId="77777777" w:rsidR="00455ECD" w:rsidRPr="00455ECD" w:rsidRDefault="00455ECD" w:rsidP="00D851ED">
      <w:pPr>
        <w:numPr>
          <w:ilvl w:val="0"/>
          <w:numId w:val="43"/>
        </w:numPr>
        <w:spacing w:before="100" w:beforeAutospacing="1" w:after="100" w:afterAutospacing="1"/>
        <w:rPr>
          <w:rFonts w:ascii="Arial" w:eastAsia="Calibri" w:hAnsi="Arial"/>
          <w:color w:val="0D0D0D" w:themeColor="text1" w:themeTint="F2"/>
          <w:sz w:val="24"/>
          <w:szCs w:val="24"/>
        </w:rPr>
      </w:pPr>
      <w:r w:rsidRPr="00455ECD">
        <w:rPr>
          <w:rFonts w:ascii="Arial" w:eastAsia="Calibri" w:hAnsi="Arial"/>
          <w:color w:val="0D0D0D" w:themeColor="text1" w:themeTint="F2"/>
          <w:sz w:val="24"/>
          <w:szCs w:val="24"/>
        </w:rPr>
        <w:t xml:space="preserve">FLETCHER, R.H.; FETCHER, S.W. </w:t>
      </w:r>
      <w:r w:rsidRPr="00F149C9">
        <w:rPr>
          <w:rFonts w:ascii="Arial" w:eastAsia="Calibri" w:hAnsi="Arial"/>
          <w:b/>
          <w:color w:val="0D0D0D" w:themeColor="text1" w:themeTint="F2"/>
          <w:sz w:val="24"/>
          <w:szCs w:val="24"/>
        </w:rPr>
        <w:t>Clinical Epidemiology: The Essentials</w:t>
      </w:r>
      <w:r w:rsidRPr="00455ECD">
        <w:rPr>
          <w:rFonts w:ascii="Arial" w:eastAsia="Calibri" w:hAnsi="Arial"/>
          <w:color w:val="0D0D0D" w:themeColor="text1" w:themeTint="F2"/>
          <w:sz w:val="24"/>
          <w:szCs w:val="24"/>
        </w:rPr>
        <w:t>. Translation: Roberta Marchiori. 5th ed. Porto Alegre: Artmed, 2014.</w:t>
      </w:r>
    </w:p>
    <w:p w14:paraId="77A060AE" w14:textId="77777777" w:rsidR="00455ECD" w:rsidRPr="00455ECD" w:rsidRDefault="00455ECD" w:rsidP="00D851ED">
      <w:pPr>
        <w:numPr>
          <w:ilvl w:val="0"/>
          <w:numId w:val="43"/>
        </w:numPr>
        <w:spacing w:before="100" w:beforeAutospacing="1" w:after="100" w:afterAutospacing="1"/>
        <w:rPr>
          <w:rFonts w:ascii="Arial" w:eastAsia="Calibri" w:hAnsi="Arial"/>
          <w:color w:val="0D0D0D" w:themeColor="text1" w:themeTint="F2"/>
          <w:sz w:val="24"/>
          <w:szCs w:val="24"/>
        </w:rPr>
      </w:pPr>
      <w:r w:rsidRPr="00455ECD">
        <w:rPr>
          <w:rFonts w:ascii="Arial" w:eastAsia="Calibri" w:hAnsi="Arial"/>
          <w:color w:val="0D0D0D" w:themeColor="text1" w:themeTint="F2"/>
          <w:sz w:val="24"/>
          <w:szCs w:val="24"/>
        </w:rPr>
        <w:t xml:space="preserve">MARTINEZ, Edson Zangiacomi. </w:t>
      </w:r>
      <w:r w:rsidRPr="00F149C9">
        <w:rPr>
          <w:rFonts w:ascii="Arial" w:eastAsia="Calibri" w:hAnsi="Arial"/>
          <w:b/>
          <w:color w:val="0D0D0D" w:themeColor="text1" w:themeTint="F2"/>
          <w:sz w:val="24"/>
          <w:szCs w:val="24"/>
        </w:rPr>
        <w:t>Biostatistics for Undergraduate Health Courses</w:t>
      </w:r>
      <w:r w:rsidRPr="00455ECD">
        <w:rPr>
          <w:rFonts w:ascii="Arial" w:eastAsia="Calibri" w:hAnsi="Arial"/>
          <w:color w:val="0D0D0D" w:themeColor="text1" w:themeTint="F2"/>
          <w:sz w:val="24"/>
          <w:szCs w:val="24"/>
        </w:rPr>
        <w:t>. São Paulo, SP: Ao Livro Técnico, 2015.</w:t>
      </w:r>
    </w:p>
    <w:p w14:paraId="5EA9EAA5" w14:textId="4A1263FA" w:rsidR="00455ECD" w:rsidRDefault="00455ECD" w:rsidP="00D851ED">
      <w:pPr>
        <w:numPr>
          <w:ilvl w:val="0"/>
          <w:numId w:val="43"/>
        </w:numPr>
        <w:spacing w:before="100" w:beforeAutospacing="1" w:after="100" w:afterAutospacing="1"/>
        <w:rPr>
          <w:rFonts w:ascii="Arial" w:eastAsia="Calibri" w:hAnsi="Arial"/>
          <w:color w:val="0D0D0D" w:themeColor="text1" w:themeTint="F2"/>
          <w:sz w:val="24"/>
          <w:szCs w:val="24"/>
        </w:rPr>
      </w:pPr>
      <w:r w:rsidRPr="00455ECD">
        <w:rPr>
          <w:rFonts w:ascii="Arial" w:eastAsia="Calibri" w:hAnsi="Arial"/>
          <w:color w:val="0D0D0D" w:themeColor="text1" w:themeTint="F2"/>
          <w:sz w:val="24"/>
          <w:szCs w:val="24"/>
        </w:rPr>
        <w:t xml:space="preserve">VIEIRA, Sônia. </w:t>
      </w:r>
      <w:r w:rsidRPr="00F149C9">
        <w:rPr>
          <w:rFonts w:ascii="Arial" w:eastAsia="Calibri" w:hAnsi="Arial"/>
          <w:b/>
          <w:color w:val="0D0D0D" w:themeColor="text1" w:themeTint="F2"/>
          <w:sz w:val="24"/>
          <w:szCs w:val="24"/>
        </w:rPr>
        <w:t>Introduction to Biostatistics</w:t>
      </w:r>
      <w:r w:rsidRPr="00455ECD">
        <w:rPr>
          <w:rFonts w:ascii="Arial" w:eastAsia="Calibri" w:hAnsi="Arial"/>
          <w:color w:val="0D0D0D" w:themeColor="text1" w:themeTint="F2"/>
          <w:sz w:val="24"/>
          <w:szCs w:val="24"/>
        </w:rPr>
        <w:t>. Rio de Janeiro: Guanabara Koogan, 2021.</w:t>
      </w:r>
    </w:p>
    <w:p w14:paraId="3E9237C6" w14:textId="77777777" w:rsidR="00F149C9" w:rsidRPr="00455ECD" w:rsidRDefault="00F149C9" w:rsidP="00F149C9">
      <w:pPr>
        <w:spacing w:before="100" w:beforeAutospacing="1" w:after="100" w:afterAutospacing="1"/>
        <w:rPr>
          <w:rFonts w:ascii="Arial" w:eastAsia="Calibri" w:hAnsi="Arial"/>
          <w:color w:val="0D0D0D" w:themeColor="text1" w:themeTint="F2"/>
          <w:sz w:val="24"/>
          <w:szCs w:val="24"/>
        </w:rPr>
      </w:pPr>
    </w:p>
    <w:p w14:paraId="379BAA76" w14:textId="77777777" w:rsidR="00455ECD" w:rsidRPr="00455ECD" w:rsidRDefault="00455ECD" w:rsidP="00455ECD">
      <w:pPr>
        <w:spacing w:before="100" w:beforeAutospacing="1" w:after="100" w:afterAutospacing="1"/>
        <w:ind w:firstLine="0"/>
        <w:rPr>
          <w:rFonts w:ascii="Arial" w:eastAsia="Calibri" w:hAnsi="Arial"/>
          <w:b/>
          <w:color w:val="0D0D0D" w:themeColor="text1" w:themeTint="F2"/>
          <w:sz w:val="24"/>
          <w:szCs w:val="24"/>
        </w:rPr>
      </w:pPr>
      <w:r w:rsidRPr="00F149C9">
        <w:rPr>
          <w:rFonts w:ascii="Arial" w:eastAsia="Calibri" w:hAnsi="Arial"/>
          <w:b/>
          <w:color w:val="0D0D0D" w:themeColor="text1" w:themeTint="F2"/>
          <w:sz w:val="24"/>
          <w:szCs w:val="24"/>
        </w:rPr>
        <w:t>Complementary Bibliography</w:t>
      </w:r>
    </w:p>
    <w:p w14:paraId="69E747A2" w14:textId="77777777" w:rsidR="00455ECD" w:rsidRPr="00455ECD" w:rsidRDefault="00455ECD" w:rsidP="00D851ED">
      <w:pPr>
        <w:numPr>
          <w:ilvl w:val="0"/>
          <w:numId w:val="44"/>
        </w:numPr>
        <w:spacing w:before="100" w:beforeAutospacing="1" w:after="100" w:afterAutospacing="1"/>
        <w:rPr>
          <w:rFonts w:ascii="Arial" w:eastAsia="Calibri" w:hAnsi="Arial"/>
          <w:color w:val="0D0D0D" w:themeColor="text1" w:themeTint="F2"/>
          <w:sz w:val="24"/>
          <w:szCs w:val="24"/>
        </w:rPr>
      </w:pPr>
      <w:r w:rsidRPr="00455ECD">
        <w:rPr>
          <w:rFonts w:ascii="Arial" w:eastAsia="Calibri" w:hAnsi="Arial"/>
          <w:color w:val="0D0D0D" w:themeColor="text1" w:themeTint="F2"/>
          <w:sz w:val="24"/>
          <w:szCs w:val="24"/>
        </w:rPr>
        <w:t xml:space="preserve">CALLEGARI-JACQUES, S.M. </w:t>
      </w:r>
      <w:r w:rsidRPr="00F149C9">
        <w:rPr>
          <w:rFonts w:ascii="Arial" w:eastAsia="Calibri" w:hAnsi="Arial"/>
          <w:b/>
          <w:color w:val="0D0D0D" w:themeColor="text1" w:themeTint="F2"/>
          <w:sz w:val="24"/>
          <w:szCs w:val="24"/>
        </w:rPr>
        <w:t>Biostatistics: Principles and Applications</w:t>
      </w:r>
      <w:r w:rsidRPr="00455ECD">
        <w:rPr>
          <w:rFonts w:ascii="Arial" w:eastAsia="Calibri" w:hAnsi="Arial"/>
          <w:color w:val="0D0D0D" w:themeColor="text1" w:themeTint="F2"/>
          <w:sz w:val="24"/>
          <w:szCs w:val="24"/>
        </w:rPr>
        <w:t>. Porto Alegre: Artmed, 2008.</w:t>
      </w:r>
    </w:p>
    <w:p w14:paraId="68B3F8BA" w14:textId="77777777" w:rsidR="00455ECD" w:rsidRPr="00455ECD" w:rsidRDefault="00455ECD" w:rsidP="00D851ED">
      <w:pPr>
        <w:numPr>
          <w:ilvl w:val="0"/>
          <w:numId w:val="44"/>
        </w:numPr>
        <w:spacing w:before="100" w:beforeAutospacing="1" w:after="100" w:afterAutospacing="1"/>
        <w:rPr>
          <w:rFonts w:ascii="Arial" w:eastAsia="Calibri" w:hAnsi="Arial"/>
          <w:color w:val="0D0D0D" w:themeColor="text1" w:themeTint="F2"/>
          <w:sz w:val="24"/>
          <w:szCs w:val="24"/>
        </w:rPr>
      </w:pPr>
      <w:r w:rsidRPr="00455ECD">
        <w:rPr>
          <w:rFonts w:ascii="Arial" w:eastAsia="Calibri" w:hAnsi="Arial"/>
          <w:color w:val="0D0D0D" w:themeColor="text1" w:themeTint="F2"/>
          <w:sz w:val="24"/>
          <w:szCs w:val="24"/>
        </w:rPr>
        <w:t xml:space="preserve">GUSSO, Gustavo D. F.; LOPES, Jose M. C. </w:t>
      </w:r>
      <w:r w:rsidRPr="00F149C9">
        <w:rPr>
          <w:rFonts w:ascii="Arial" w:eastAsia="Calibri" w:hAnsi="Arial"/>
          <w:b/>
          <w:color w:val="0D0D0D" w:themeColor="text1" w:themeTint="F2"/>
          <w:sz w:val="24"/>
          <w:szCs w:val="24"/>
        </w:rPr>
        <w:t>Family and Community Medicine Treatise: Principles, Training, and Practice</w:t>
      </w:r>
      <w:r w:rsidRPr="00455ECD">
        <w:rPr>
          <w:rFonts w:ascii="Arial" w:eastAsia="Calibri" w:hAnsi="Arial"/>
          <w:color w:val="0D0D0D" w:themeColor="text1" w:themeTint="F2"/>
          <w:sz w:val="24"/>
          <w:szCs w:val="24"/>
        </w:rPr>
        <w:t>. Porto Alegre: Artmed, 2012.</w:t>
      </w:r>
    </w:p>
    <w:p w14:paraId="5B59E078" w14:textId="77777777" w:rsidR="00455ECD" w:rsidRPr="00455ECD" w:rsidRDefault="00455ECD" w:rsidP="00D851ED">
      <w:pPr>
        <w:numPr>
          <w:ilvl w:val="0"/>
          <w:numId w:val="44"/>
        </w:numPr>
        <w:spacing w:before="100" w:beforeAutospacing="1" w:after="100" w:afterAutospacing="1"/>
        <w:rPr>
          <w:rFonts w:ascii="Arial" w:eastAsia="Calibri" w:hAnsi="Arial"/>
          <w:color w:val="0D0D0D" w:themeColor="text1" w:themeTint="F2"/>
          <w:sz w:val="24"/>
          <w:szCs w:val="24"/>
        </w:rPr>
      </w:pPr>
      <w:r w:rsidRPr="00455ECD">
        <w:rPr>
          <w:rFonts w:ascii="Arial" w:eastAsia="Calibri" w:hAnsi="Arial"/>
          <w:color w:val="0D0D0D" w:themeColor="text1" w:themeTint="F2"/>
          <w:sz w:val="24"/>
          <w:szCs w:val="24"/>
        </w:rPr>
        <w:t xml:space="preserve">JEKEL, J. F.; ELMORE, J. G.; KATZ, D. L. </w:t>
      </w:r>
      <w:r w:rsidRPr="00F149C9">
        <w:rPr>
          <w:rFonts w:ascii="Arial" w:eastAsia="Calibri" w:hAnsi="Arial"/>
          <w:b/>
          <w:color w:val="0D0D0D" w:themeColor="text1" w:themeTint="F2"/>
          <w:sz w:val="24"/>
          <w:szCs w:val="24"/>
        </w:rPr>
        <w:t>Epidemiology, Biostatistics, and Preventive Medicine</w:t>
      </w:r>
      <w:r w:rsidRPr="00455ECD">
        <w:rPr>
          <w:rFonts w:ascii="Arial" w:eastAsia="Calibri" w:hAnsi="Arial"/>
          <w:color w:val="0D0D0D" w:themeColor="text1" w:themeTint="F2"/>
          <w:sz w:val="24"/>
          <w:szCs w:val="24"/>
        </w:rPr>
        <w:t>. Porto Alegre: Artmed, 2006.</w:t>
      </w:r>
    </w:p>
    <w:p w14:paraId="220540D3" w14:textId="77777777" w:rsidR="00455ECD" w:rsidRPr="00455ECD" w:rsidRDefault="00455ECD" w:rsidP="00D851ED">
      <w:pPr>
        <w:numPr>
          <w:ilvl w:val="0"/>
          <w:numId w:val="44"/>
        </w:numPr>
        <w:spacing w:before="100" w:beforeAutospacing="1" w:after="100" w:afterAutospacing="1"/>
        <w:rPr>
          <w:rFonts w:ascii="Arial" w:eastAsia="Calibri" w:hAnsi="Arial"/>
          <w:color w:val="0D0D0D" w:themeColor="text1" w:themeTint="F2"/>
          <w:sz w:val="24"/>
          <w:szCs w:val="24"/>
        </w:rPr>
      </w:pPr>
      <w:r w:rsidRPr="00455ECD">
        <w:rPr>
          <w:rFonts w:ascii="Arial" w:eastAsia="Calibri" w:hAnsi="Arial"/>
          <w:color w:val="0D0D0D" w:themeColor="text1" w:themeTint="F2"/>
          <w:sz w:val="24"/>
          <w:szCs w:val="24"/>
        </w:rPr>
        <w:t xml:space="preserve">MEDRONHO, R.A. (ed.). </w:t>
      </w:r>
      <w:r w:rsidRPr="00F149C9">
        <w:rPr>
          <w:rFonts w:ascii="Arial" w:eastAsia="Calibri" w:hAnsi="Arial"/>
          <w:b/>
          <w:color w:val="0D0D0D" w:themeColor="text1" w:themeTint="F2"/>
          <w:sz w:val="24"/>
          <w:szCs w:val="24"/>
        </w:rPr>
        <w:t>Epidemiology</w:t>
      </w:r>
      <w:r w:rsidRPr="00455ECD">
        <w:rPr>
          <w:rFonts w:ascii="Arial" w:eastAsia="Calibri" w:hAnsi="Arial"/>
          <w:color w:val="0D0D0D" w:themeColor="text1" w:themeTint="F2"/>
          <w:sz w:val="24"/>
          <w:szCs w:val="24"/>
        </w:rPr>
        <w:t>. São Paulo: Atheneu, 2002.</w:t>
      </w:r>
    </w:p>
    <w:p w14:paraId="3E94A157" w14:textId="66FE5368" w:rsidR="00455ECD" w:rsidRPr="00F149C9" w:rsidRDefault="00455ECD" w:rsidP="00D851ED">
      <w:pPr>
        <w:numPr>
          <w:ilvl w:val="0"/>
          <w:numId w:val="44"/>
        </w:numPr>
        <w:spacing w:before="100" w:beforeAutospacing="1" w:after="100" w:afterAutospacing="1"/>
        <w:rPr>
          <w:rFonts w:ascii="Arial" w:eastAsia="Calibri" w:hAnsi="Arial"/>
          <w:color w:val="0D0D0D" w:themeColor="text1" w:themeTint="F2"/>
          <w:sz w:val="24"/>
          <w:szCs w:val="24"/>
        </w:rPr>
      </w:pPr>
      <w:r w:rsidRPr="00455ECD">
        <w:rPr>
          <w:rFonts w:ascii="Arial" w:eastAsia="Calibri" w:hAnsi="Arial"/>
          <w:color w:val="0D0D0D" w:themeColor="text1" w:themeTint="F2"/>
          <w:sz w:val="24"/>
          <w:szCs w:val="24"/>
        </w:rPr>
        <w:t xml:space="preserve">PEREIRA, Júlio C. R. </w:t>
      </w:r>
      <w:r w:rsidRPr="00F149C9">
        <w:rPr>
          <w:rFonts w:ascii="Arial" w:eastAsia="Calibri" w:hAnsi="Arial"/>
          <w:b/>
          <w:color w:val="0D0D0D" w:themeColor="text1" w:themeTint="F2"/>
          <w:sz w:val="24"/>
          <w:szCs w:val="24"/>
        </w:rPr>
        <w:t>Biostatistics in Other Words</w:t>
      </w:r>
      <w:r w:rsidRPr="00455ECD">
        <w:rPr>
          <w:rFonts w:ascii="Arial" w:eastAsia="Calibri" w:hAnsi="Arial"/>
          <w:color w:val="0D0D0D" w:themeColor="text1" w:themeTint="F2"/>
          <w:sz w:val="24"/>
          <w:szCs w:val="24"/>
        </w:rPr>
        <w:t>. São Paulo, SP: Edusp; Fapesp, 2010.</w:t>
      </w:r>
    </w:p>
    <w:p w14:paraId="2C95AA8C" w14:textId="77777777" w:rsidR="00455ECD" w:rsidRPr="00455ECD" w:rsidRDefault="00455ECD" w:rsidP="00455ECD">
      <w:pPr>
        <w:spacing w:before="100" w:beforeAutospacing="1" w:after="100" w:afterAutospacing="1" w:line="240" w:lineRule="auto"/>
        <w:jc w:val="left"/>
        <w:rPr>
          <w:rFonts w:ascii="Times New Roman" w:eastAsia="Times New Roman" w:hAnsi="Times New Roman" w:cs="Times New Roman"/>
          <w:sz w:val="24"/>
          <w:szCs w:val="24"/>
          <w:lang w:eastAsia="pt-BR"/>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9066"/>
      </w:tblGrid>
      <w:tr w:rsidR="003907BC" w:rsidRPr="005809CA" w14:paraId="069827B7" w14:textId="77777777" w:rsidTr="008630B5">
        <w:tc>
          <w:tcPr>
            <w:tcW w:w="9066" w:type="dxa"/>
            <w:shd w:val="clear" w:color="auto" w:fill="A8D08D"/>
          </w:tcPr>
          <w:p w14:paraId="4D88725D" w14:textId="3D8AA9B9" w:rsidR="00266E25" w:rsidRPr="005809CA" w:rsidRDefault="00F149C9" w:rsidP="008630B5">
            <w:pPr>
              <w:spacing w:before="120" w:after="120" w:line="240" w:lineRule="auto"/>
              <w:ind w:firstLine="0"/>
              <w:rPr>
                <w:rFonts w:ascii="Arial" w:eastAsia="MS Mincho" w:hAnsi="Arial"/>
                <w:b/>
                <w:color w:val="0D0D0D" w:themeColor="text1" w:themeTint="F2"/>
                <w:sz w:val="24"/>
                <w:szCs w:val="24"/>
                <w:lang w:eastAsia="pt-BR"/>
              </w:rPr>
            </w:pPr>
            <w:r>
              <w:rPr>
                <w:rFonts w:ascii="Arial" w:eastAsia="MS Mincho" w:hAnsi="Arial"/>
                <w:b/>
                <w:color w:val="0D0D0D" w:themeColor="text1" w:themeTint="F2"/>
                <w:sz w:val="24"/>
                <w:szCs w:val="24"/>
                <w:lang w:eastAsia="pt-BR"/>
              </w:rPr>
              <w:t>Course</w:t>
            </w:r>
            <w:r w:rsidR="00266E25" w:rsidRPr="005809CA">
              <w:rPr>
                <w:rFonts w:ascii="Arial" w:eastAsia="MS Mincho" w:hAnsi="Arial"/>
                <w:b/>
                <w:color w:val="0D0D0D" w:themeColor="text1" w:themeTint="F2"/>
                <w:sz w:val="24"/>
                <w:szCs w:val="24"/>
                <w:lang w:eastAsia="pt-BR"/>
              </w:rPr>
              <w:t xml:space="preserve">: </w:t>
            </w:r>
            <w:r>
              <w:rPr>
                <w:rFonts w:ascii="Arial" w:eastAsia="MS Mincho" w:hAnsi="Arial"/>
                <w:b/>
                <w:color w:val="0D0D0D" w:themeColor="text1" w:themeTint="F2"/>
                <w:sz w:val="24"/>
                <w:szCs w:val="24"/>
                <w:lang w:eastAsia="pt-BR"/>
              </w:rPr>
              <w:t>Interdisciplinary Extension</w:t>
            </w:r>
            <w:r w:rsidR="00266E25" w:rsidRPr="005809CA">
              <w:rPr>
                <w:rFonts w:ascii="Arial" w:eastAsia="MS Mincho" w:hAnsi="Arial"/>
                <w:b/>
                <w:color w:val="0D0D0D" w:themeColor="text1" w:themeTint="F2"/>
                <w:sz w:val="24"/>
                <w:szCs w:val="24"/>
                <w:lang w:eastAsia="pt-BR"/>
              </w:rPr>
              <w:t xml:space="preserve"> II – </w:t>
            </w:r>
            <w:r>
              <w:rPr>
                <w:rFonts w:ascii="Arial" w:eastAsia="MS Mincho" w:hAnsi="Arial"/>
                <w:b/>
                <w:color w:val="0D0D0D" w:themeColor="text1" w:themeTint="F2"/>
                <w:sz w:val="24"/>
                <w:szCs w:val="24"/>
                <w:lang w:eastAsia="pt-BR"/>
              </w:rPr>
              <w:t>Health Surveillance and Care Practices</w:t>
            </w:r>
          </w:p>
        </w:tc>
      </w:tr>
      <w:tr w:rsidR="003907BC" w:rsidRPr="005809CA" w14:paraId="081670E3" w14:textId="77777777" w:rsidTr="008630B5">
        <w:tc>
          <w:tcPr>
            <w:tcW w:w="9066" w:type="dxa"/>
            <w:shd w:val="clear" w:color="auto" w:fill="E2EFD9"/>
          </w:tcPr>
          <w:p w14:paraId="1638475D" w14:textId="2FFC5209" w:rsidR="00266E25" w:rsidRPr="005809CA" w:rsidRDefault="00F149C9" w:rsidP="008630B5">
            <w:pPr>
              <w:spacing w:before="120" w:after="120" w:line="240" w:lineRule="auto"/>
              <w:ind w:firstLine="0"/>
              <w:rPr>
                <w:rFonts w:ascii="Arial" w:eastAsia="MS Mincho" w:hAnsi="Arial"/>
                <w:b/>
                <w:color w:val="0D0D0D" w:themeColor="text1" w:themeTint="F2"/>
                <w:sz w:val="24"/>
                <w:szCs w:val="24"/>
                <w:lang w:eastAsia="pt-BR"/>
              </w:rPr>
            </w:pPr>
            <w:r>
              <w:rPr>
                <w:rFonts w:ascii="Arial" w:eastAsia="MS Mincho" w:hAnsi="Arial"/>
                <w:b/>
                <w:color w:val="0D0D0D" w:themeColor="text1" w:themeTint="F2"/>
                <w:sz w:val="24"/>
                <w:szCs w:val="24"/>
                <w:lang w:eastAsia="pt-BR"/>
              </w:rPr>
              <w:t>Workload</w:t>
            </w:r>
            <w:r w:rsidR="00266E25" w:rsidRPr="005809CA">
              <w:rPr>
                <w:rFonts w:ascii="Arial" w:eastAsia="MS Mincho" w:hAnsi="Arial"/>
                <w:b/>
                <w:color w:val="0D0D0D" w:themeColor="text1" w:themeTint="F2"/>
                <w:sz w:val="24"/>
                <w:szCs w:val="24"/>
                <w:lang w:eastAsia="pt-BR"/>
              </w:rPr>
              <w:t>: 80 h/</w:t>
            </w:r>
            <w:r>
              <w:rPr>
                <w:rFonts w:ascii="Arial" w:eastAsia="MS Mincho" w:hAnsi="Arial"/>
                <w:b/>
                <w:color w:val="0D0D0D" w:themeColor="text1" w:themeTint="F2"/>
                <w:sz w:val="24"/>
                <w:szCs w:val="24"/>
                <w:lang w:eastAsia="pt-BR"/>
              </w:rPr>
              <w:t>class</w:t>
            </w:r>
          </w:p>
        </w:tc>
      </w:tr>
    </w:tbl>
    <w:p w14:paraId="7769D15F" w14:textId="4B88AEFE" w:rsidR="00F149C9" w:rsidRPr="00F149C9" w:rsidRDefault="00F149C9" w:rsidP="00F149C9">
      <w:pPr>
        <w:spacing w:before="100" w:beforeAutospacing="1" w:after="100" w:afterAutospacing="1"/>
        <w:ind w:firstLine="0"/>
        <w:rPr>
          <w:rFonts w:ascii="Arial" w:eastAsia="Calibri" w:hAnsi="Arial"/>
          <w:b/>
          <w:color w:val="0D0D0D" w:themeColor="text1" w:themeTint="F2"/>
          <w:sz w:val="24"/>
          <w:szCs w:val="24"/>
        </w:rPr>
      </w:pPr>
      <w:r w:rsidRPr="00F149C9">
        <w:rPr>
          <w:rFonts w:ascii="Arial" w:eastAsia="Calibri" w:hAnsi="Arial"/>
          <w:b/>
          <w:color w:val="0D0D0D" w:themeColor="text1" w:themeTint="F2"/>
          <w:sz w:val="24"/>
          <w:szCs w:val="24"/>
        </w:rPr>
        <w:t>Syllabus</w:t>
      </w:r>
    </w:p>
    <w:p w14:paraId="3C318740" w14:textId="0964B469" w:rsidR="00F149C9" w:rsidRPr="00F149C9" w:rsidRDefault="00F149C9" w:rsidP="00F149C9">
      <w:pPr>
        <w:spacing w:before="100" w:beforeAutospacing="1" w:after="100" w:afterAutospacing="1"/>
        <w:ind w:firstLine="708"/>
        <w:rPr>
          <w:rFonts w:ascii="Arial" w:eastAsia="Calibri" w:hAnsi="Arial"/>
          <w:color w:val="0D0D0D" w:themeColor="text1" w:themeTint="F2"/>
          <w:sz w:val="24"/>
          <w:szCs w:val="24"/>
        </w:rPr>
      </w:pPr>
      <w:r w:rsidRPr="00F149C9">
        <w:rPr>
          <w:rFonts w:ascii="Arial" w:eastAsia="Calibri" w:hAnsi="Arial"/>
          <w:color w:val="0D0D0D" w:themeColor="text1" w:themeTint="F2"/>
          <w:sz w:val="24"/>
          <w:szCs w:val="24"/>
        </w:rPr>
        <w:t>This course involves identifying thematic fields developed from the 2nd to the 7th semester of the Nursing undergraduate program, with Health Surveillance and Care Practices as the main theoretical axis of this semester. Interdisciplinary Extension II is based on the principles and guidelines established in CNE/CES Resolution No. 7/2018 on Extension in Higher Education.</w:t>
      </w:r>
    </w:p>
    <w:p w14:paraId="531E6F20" w14:textId="643F3DB9" w:rsidR="00F149C9" w:rsidRPr="00F149C9" w:rsidRDefault="00F149C9" w:rsidP="00F149C9">
      <w:pPr>
        <w:spacing w:before="100" w:beforeAutospacing="1" w:after="100" w:afterAutospacing="1"/>
        <w:ind w:firstLine="0"/>
        <w:rPr>
          <w:rFonts w:ascii="Arial" w:eastAsia="Calibri" w:hAnsi="Arial"/>
          <w:b/>
          <w:color w:val="0D0D0D" w:themeColor="text1" w:themeTint="F2"/>
          <w:sz w:val="24"/>
          <w:szCs w:val="24"/>
        </w:rPr>
      </w:pPr>
      <w:r w:rsidRPr="00F149C9">
        <w:rPr>
          <w:rFonts w:ascii="Arial" w:eastAsia="Calibri" w:hAnsi="Arial"/>
          <w:b/>
          <w:color w:val="0D0D0D" w:themeColor="text1" w:themeTint="F2"/>
          <w:sz w:val="24"/>
          <w:szCs w:val="24"/>
        </w:rPr>
        <w:lastRenderedPageBreak/>
        <w:t>Objectives</w:t>
      </w:r>
    </w:p>
    <w:p w14:paraId="6062A26E" w14:textId="612FC414" w:rsidR="00F149C9" w:rsidRPr="00F149C9" w:rsidRDefault="00F149C9" w:rsidP="00F149C9">
      <w:pPr>
        <w:spacing w:before="100" w:beforeAutospacing="1" w:after="100" w:afterAutospacing="1"/>
        <w:ind w:firstLine="0"/>
        <w:jc w:val="left"/>
        <w:rPr>
          <w:rFonts w:ascii="Arial" w:eastAsia="Calibri" w:hAnsi="Arial"/>
          <w:b/>
          <w:color w:val="0D0D0D" w:themeColor="text1" w:themeTint="F2"/>
          <w:sz w:val="24"/>
          <w:szCs w:val="24"/>
        </w:rPr>
      </w:pPr>
      <w:r w:rsidRPr="00F149C9">
        <w:rPr>
          <w:rFonts w:ascii="Arial" w:eastAsia="Calibri" w:hAnsi="Arial"/>
          <w:b/>
          <w:color w:val="0D0D0D" w:themeColor="text1" w:themeTint="F2"/>
          <w:sz w:val="24"/>
          <w:szCs w:val="24"/>
        </w:rPr>
        <w:t>General Objective</w:t>
      </w:r>
    </w:p>
    <w:p w14:paraId="519A0666" w14:textId="42FE4215" w:rsidR="00F149C9" w:rsidRPr="00F149C9" w:rsidRDefault="00F149C9" w:rsidP="00F149C9">
      <w:pPr>
        <w:spacing w:before="100" w:beforeAutospacing="1" w:after="100" w:afterAutospacing="1"/>
        <w:ind w:firstLine="708"/>
        <w:rPr>
          <w:rFonts w:ascii="Arial" w:eastAsia="Calibri" w:hAnsi="Arial"/>
          <w:color w:val="0D0D0D" w:themeColor="text1" w:themeTint="F2"/>
          <w:sz w:val="24"/>
          <w:szCs w:val="24"/>
        </w:rPr>
      </w:pPr>
      <w:r w:rsidRPr="00F149C9">
        <w:rPr>
          <w:rFonts w:ascii="Arial" w:eastAsia="Calibri" w:hAnsi="Arial"/>
          <w:color w:val="0D0D0D" w:themeColor="text1" w:themeTint="F2"/>
          <w:sz w:val="24"/>
          <w:szCs w:val="24"/>
        </w:rPr>
        <w:t>Promote interaction between Higher Education and society through interdisciplinary actions and community, educational, scientific, and/or technological interventions, aiming at the comprehensive training of the undergraduate student and transformation of social reality.</w:t>
      </w:r>
    </w:p>
    <w:p w14:paraId="1CF466DA" w14:textId="77777777" w:rsidR="00F149C9" w:rsidRPr="00F149C9" w:rsidRDefault="00F149C9" w:rsidP="00F149C9">
      <w:pPr>
        <w:spacing w:before="100" w:beforeAutospacing="1" w:after="100" w:afterAutospacing="1"/>
        <w:ind w:firstLine="0"/>
        <w:jc w:val="left"/>
        <w:rPr>
          <w:rFonts w:ascii="Arial" w:eastAsia="Calibri" w:hAnsi="Arial"/>
          <w:b/>
          <w:color w:val="0D0D0D" w:themeColor="text1" w:themeTint="F2"/>
          <w:sz w:val="24"/>
          <w:szCs w:val="24"/>
        </w:rPr>
      </w:pPr>
      <w:r w:rsidRPr="00F149C9">
        <w:rPr>
          <w:rFonts w:ascii="Arial" w:eastAsia="Calibri" w:hAnsi="Arial"/>
          <w:b/>
          <w:color w:val="0D0D0D" w:themeColor="text1" w:themeTint="F2"/>
          <w:sz w:val="24"/>
          <w:szCs w:val="24"/>
        </w:rPr>
        <w:t>Specific Objectives</w:t>
      </w:r>
    </w:p>
    <w:p w14:paraId="671A6CF8" w14:textId="77777777" w:rsidR="00F149C9" w:rsidRPr="00F149C9" w:rsidRDefault="00F149C9" w:rsidP="00D851ED">
      <w:pPr>
        <w:numPr>
          <w:ilvl w:val="0"/>
          <w:numId w:val="45"/>
        </w:numPr>
        <w:spacing w:before="100" w:beforeAutospacing="1" w:after="100" w:afterAutospacing="1"/>
        <w:rPr>
          <w:rFonts w:ascii="Arial" w:eastAsia="Calibri" w:hAnsi="Arial"/>
          <w:color w:val="0D0D0D" w:themeColor="text1" w:themeTint="F2"/>
          <w:sz w:val="24"/>
          <w:szCs w:val="24"/>
        </w:rPr>
      </w:pPr>
      <w:r w:rsidRPr="00F149C9">
        <w:rPr>
          <w:rFonts w:ascii="Arial" w:eastAsia="Calibri" w:hAnsi="Arial"/>
          <w:color w:val="0D0D0D" w:themeColor="text1" w:themeTint="F2"/>
          <w:sz w:val="24"/>
          <w:szCs w:val="24"/>
        </w:rPr>
        <w:t>Address the priority needs of the population to promote citizenship.</w:t>
      </w:r>
    </w:p>
    <w:p w14:paraId="7BD353A3" w14:textId="77777777" w:rsidR="00F149C9" w:rsidRPr="00F149C9" w:rsidRDefault="00F149C9" w:rsidP="00D851ED">
      <w:pPr>
        <w:numPr>
          <w:ilvl w:val="0"/>
          <w:numId w:val="45"/>
        </w:numPr>
        <w:spacing w:before="100" w:beforeAutospacing="1" w:after="100" w:afterAutospacing="1"/>
        <w:rPr>
          <w:rFonts w:ascii="Arial" w:eastAsia="Calibri" w:hAnsi="Arial"/>
          <w:color w:val="0D0D0D" w:themeColor="text1" w:themeTint="F2"/>
          <w:sz w:val="24"/>
          <w:szCs w:val="24"/>
        </w:rPr>
      </w:pPr>
      <w:r w:rsidRPr="00F149C9">
        <w:rPr>
          <w:rFonts w:ascii="Arial" w:eastAsia="Calibri" w:hAnsi="Arial"/>
          <w:color w:val="0D0D0D" w:themeColor="text1" w:themeTint="F2"/>
          <w:sz w:val="24"/>
          <w:szCs w:val="24"/>
        </w:rPr>
        <w:t>Develop competencies in Nursing, recognizing the social responsibility of Higher Education Institutions through Extension actions.</w:t>
      </w:r>
    </w:p>
    <w:p w14:paraId="753C837B" w14:textId="77777777" w:rsidR="00F149C9" w:rsidRPr="00F149C9" w:rsidRDefault="00F149C9" w:rsidP="00D851ED">
      <w:pPr>
        <w:numPr>
          <w:ilvl w:val="0"/>
          <w:numId w:val="45"/>
        </w:numPr>
        <w:spacing w:before="100" w:beforeAutospacing="1" w:after="100" w:afterAutospacing="1"/>
        <w:rPr>
          <w:rFonts w:ascii="Arial" w:eastAsia="Calibri" w:hAnsi="Arial"/>
          <w:color w:val="0D0D0D" w:themeColor="text1" w:themeTint="F2"/>
          <w:sz w:val="24"/>
          <w:szCs w:val="24"/>
        </w:rPr>
      </w:pPr>
      <w:r w:rsidRPr="00F149C9">
        <w:rPr>
          <w:rFonts w:ascii="Arial" w:eastAsia="Calibri" w:hAnsi="Arial"/>
          <w:color w:val="0D0D0D" w:themeColor="text1" w:themeTint="F2"/>
          <w:sz w:val="24"/>
          <w:szCs w:val="24"/>
        </w:rPr>
        <w:t>Foster University Extension experiences focused on community projects that consider the local reality and the needs of the population of the Itaquera region, São Paulo.</w:t>
      </w:r>
    </w:p>
    <w:p w14:paraId="2D8CFBD9" w14:textId="77777777" w:rsidR="00F149C9" w:rsidRPr="00F149C9" w:rsidRDefault="00F149C9" w:rsidP="00D851ED">
      <w:pPr>
        <w:numPr>
          <w:ilvl w:val="0"/>
          <w:numId w:val="45"/>
        </w:numPr>
        <w:spacing w:before="100" w:beforeAutospacing="1" w:after="100" w:afterAutospacing="1"/>
        <w:rPr>
          <w:rFonts w:ascii="Arial" w:eastAsia="Calibri" w:hAnsi="Arial"/>
          <w:color w:val="0D0D0D" w:themeColor="text1" w:themeTint="F2"/>
          <w:sz w:val="24"/>
          <w:szCs w:val="24"/>
        </w:rPr>
      </w:pPr>
      <w:r w:rsidRPr="00F149C9">
        <w:rPr>
          <w:rFonts w:ascii="Arial" w:eastAsia="Calibri" w:hAnsi="Arial"/>
          <w:color w:val="0D0D0D" w:themeColor="text1" w:themeTint="F2"/>
          <w:sz w:val="24"/>
          <w:szCs w:val="24"/>
        </w:rPr>
        <w:t>Develop and implement University Extension activities and projects in the area of Health Surveillance and Care Practices.</w:t>
      </w:r>
    </w:p>
    <w:p w14:paraId="14A6788B" w14:textId="77777777" w:rsidR="00F149C9" w:rsidRPr="00F149C9" w:rsidRDefault="00F149C9" w:rsidP="00F149C9">
      <w:pPr>
        <w:spacing w:before="100" w:beforeAutospacing="1" w:after="100" w:afterAutospacing="1"/>
        <w:ind w:firstLine="0"/>
        <w:rPr>
          <w:rFonts w:ascii="Arial" w:eastAsia="Calibri" w:hAnsi="Arial"/>
          <w:b/>
          <w:color w:val="0D0D0D" w:themeColor="text1" w:themeTint="F2"/>
          <w:sz w:val="24"/>
          <w:szCs w:val="24"/>
        </w:rPr>
      </w:pPr>
      <w:r w:rsidRPr="00F149C9">
        <w:rPr>
          <w:rFonts w:ascii="Arial" w:eastAsia="Calibri" w:hAnsi="Arial"/>
          <w:b/>
          <w:color w:val="0D0D0D" w:themeColor="text1" w:themeTint="F2"/>
          <w:sz w:val="24"/>
          <w:szCs w:val="24"/>
        </w:rPr>
        <w:t>Contents</w:t>
      </w:r>
    </w:p>
    <w:p w14:paraId="516B35A0" w14:textId="77777777" w:rsidR="00F149C9" w:rsidRPr="00F149C9" w:rsidRDefault="00F149C9" w:rsidP="00D851ED">
      <w:pPr>
        <w:numPr>
          <w:ilvl w:val="0"/>
          <w:numId w:val="46"/>
        </w:numPr>
        <w:spacing w:before="100" w:beforeAutospacing="1" w:after="100" w:afterAutospacing="1"/>
        <w:rPr>
          <w:rFonts w:ascii="Arial" w:eastAsia="Calibri" w:hAnsi="Arial"/>
          <w:color w:val="0D0D0D" w:themeColor="text1" w:themeTint="F2"/>
          <w:sz w:val="24"/>
          <w:szCs w:val="24"/>
        </w:rPr>
      </w:pPr>
      <w:r w:rsidRPr="00F149C9">
        <w:rPr>
          <w:rFonts w:ascii="Arial" w:eastAsia="Calibri" w:hAnsi="Arial"/>
          <w:color w:val="0D0D0D" w:themeColor="text1" w:themeTint="F2"/>
          <w:sz w:val="24"/>
          <w:szCs w:val="24"/>
        </w:rPr>
        <w:t>University Extension legislation.</w:t>
      </w:r>
    </w:p>
    <w:p w14:paraId="18F51FC2" w14:textId="77777777" w:rsidR="00F149C9" w:rsidRPr="00F149C9" w:rsidRDefault="00F149C9" w:rsidP="00D851ED">
      <w:pPr>
        <w:numPr>
          <w:ilvl w:val="0"/>
          <w:numId w:val="46"/>
        </w:numPr>
        <w:spacing w:before="100" w:beforeAutospacing="1" w:after="100" w:afterAutospacing="1"/>
        <w:rPr>
          <w:rFonts w:ascii="Arial" w:eastAsia="Calibri" w:hAnsi="Arial"/>
          <w:color w:val="0D0D0D" w:themeColor="text1" w:themeTint="F2"/>
          <w:sz w:val="24"/>
          <w:szCs w:val="24"/>
        </w:rPr>
      </w:pPr>
      <w:r w:rsidRPr="00F149C9">
        <w:rPr>
          <w:rFonts w:ascii="Arial" w:eastAsia="Calibri" w:hAnsi="Arial"/>
          <w:color w:val="0D0D0D" w:themeColor="text1" w:themeTint="F2"/>
          <w:sz w:val="24"/>
          <w:szCs w:val="24"/>
        </w:rPr>
        <w:t>Competencies for developing Extension actions.</w:t>
      </w:r>
    </w:p>
    <w:p w14:paraId="0ED006C8" w14:textId="77777777" w:rsidR="00F149C9" w:rsidRPr="00F149C9" w:rsidRDefault="00F149C9" w:rsidP="00D851ED">
      <w:pPr>
        <w:numPr>
          <w:ilvl w:val="0"/>
          <w:numId w:val="46"/>
        </w:numPr>
        <w:spacing w:before="100" w:beforeAutospacing="1" w:after="100" w:afterAutospacing="1"/>
        <w:rPr>
          <w:rFonts w:ascii="Arial" w:eastAsia="Calibri" w:hAnsi="Arial"/>
          <w:color w:val="0D0D0D" w:themeColor="text1" w:themeTint="F2"/>
          <w:sz w:val="24"/>
          <w:szCs w:val="24"/>
        </w:rPr>
      </w:pPr>
      <w:r w:rsidRPr="00F149C9">
        <w:rPr>
          <w:rFonts w:ascii="Arial" w:eastAsia="Calibri" w:hAnsi="Arial"/>
          <w:color w:val="0D0D0D" w:themeColor="text1" w:themeTint="F2"/>
          <w:sz w:val="24"/>
          <w:szCs w:val="24"/>
        </w:rPr>
        <w:t>Interdisciplinary Extension II – Health Surveillance and Care Practices:</w:t>
      </w:r>
    </w:p>
    <w:p w14:paraId="5DA0EE10" w14:textId="77777777" w:rsidR="00F149C9" w:rsidRPr="00F149C9" w:rsidRDefault="00F149C9" w:rsidP="00D851ED">
      <w:pPr>
        <w:numPr>
          <w:ilvl w:val="1"/>
          <w:numId w:val="46"/>
        </w:numPr>
        <w:spacing w:before="100" w:beforeAutospacing="1" w:after="100" w:afterAutospacing="1"/>
        <w:rPr>
          <w:rFonts w:ascii="Arial" w:eastAsia="Calibri" w:hAnsi="Arial"/>
          <w:color w:val="0D0D0D" w:themeColor="text1" w:themeTint="F2"/>
          <w:sz w:val="24"/>
          <w:szCs w:val="24"/>
        </w:rPr>
      </w:pPr>
      <w:r w:rsidRPr="00F149C9">
        <w:rPr>
          <w:rFonts w:ascii="Arial" w:eastAsia="Calibri" w:hAnsi="Arial"/>
          <w:color w:val="0D0D0D" w:themeColor="text1" w:themeTint="F2"/>
          <w:sz w:val="24"/>
          <w:szCs w:val="24"/>
        </w:rPr>
        <w:t>Directives of environmental, sanitary, and epidemiological surveillance.</w:t>
      </w:r>
    </w:p>
    <w:p w14:paraId="01D9B9A0" w14:textId="77777777" w:rsidR="00F149C9" w:rsidRPr="00F149C9" w:rsidRDefault="00F149C9" w:rsidP="00D851ED">
      <w:pPr>
        <w:numPr>
          <w:ilvl w:val="1"/>
          <w:numId w:val="46"/>
        </w:numPr>
        <w:spacing w:before="100" w:beforeAutospacing="1" w:after="100" w:afterAutospacing="1"/>
        <w:rPr>
          <w:rFonts w:ascii="Arial" w:eastAsia="Calibri" w:hAnsi="Arial"/>
          <w:color w:val="0D0D0D" w:themeColor="text1" w:themeTint="F2"/>
          <w:sz w:val="24"/>
          <w:szCs w:val="24"/>
        </w:rPr>
      </w:pPr>
      <w:r w:rsidRPr="00F149C9">
        <w:rPr>
          <w:rFonts w:ascii="Arial" w:eastAsia="Calibri" w:hAnsi="Arial"/>
          <w:color w:val="0D0D0D" w:themeColor="text1" w:themeTint="F2"/>
          <w:sz w:val="24"/>
          <w:szCs w:val="24"/>
        </w:rPr>
        <w:t>Epidemiology; natural history of disease and transmissible diseases.</w:t>
      </w:r>
    </w:p>
    <w:p w14:paraId="18B2F27D" w14:textId="77777777" w:rsidR="00F149C9" w:rsidRPr="00F149C9" w:rsidRDefault="00F149C9" w:rsidP="00D851ED">
      <w:pPr>
        <w:numPr>
          <w:ilvl w:val="1"/>
          <w:numId w:val="46"/>
        </w:numPr>
        <w:spacing w:before="100" w:beforeAutospacing="1" w:after="100" w:afterAutospacing="1"/>
        <w:rPr>
          <w:rFonts w:ascii="Arial" w:eastAsia="Calibri" w:hAnsi="Arial"/>
          <w:color w:val="0D0D0D" w:themeColor="text1" w:themeTint="F2"/>
          <w:sz w:val="24"/>
          <w:szCs w:val="24"/>
        </w:rPr>
      </w:pPr>
      <w:r w:rsidRPr="00F149C9">
        <w:rPr>
          <w:rFonts w:ascii="Arial" w:eastAsia="Calibri" w:hAnsi="Arial"/>
          <w:color w:val="0D0D0D" w:themeColor="text1" w:themeTint="F2"/>
          <w:sz w:val="24"/>
          <w:szCs w:val="24"/>
        </w:rPr>
        <w:t>Biostatistics.</w:t>
      </w:r>
    </w:p>
    <w:p w14:paraId="240D6434" w14:textId="77777777" w:rsidR="00F149C9" w:rsidRPr="00F149C9" w:rsidRDefault="00F149C9" w:rsidP="00D851ED">
      <w:pPr>
        <w:numPr>
          <w:ilvl w:val="1"/>
          <w:numId w:val="46"/>
        </w:numPr>
        <w:spacing w:before="100" w:beforeAutospacing="1" w:after="100" w:afterAutospacing="1"/>
        <w:rPr>
          <w:rFonts w:ascii="Arial" w:eastAsia="Calibri" w:hAnsi="Arial"/>
          <w:color w:val="0D0D0D" w:themeColor="text1" w:themeTint="F2"/>
          <w:sz w:val="24"/>
          <w:szCs w:val="24"/>
        </w:rPr>
      </w:pPr>
      <w:r w:rsidRPr="00F149C9">
        <w:rPr>
          <w:rFonts w:ascii="Arial" w:eastAsia="Calibri" w:hAnsi="Arial"/>
          <w:color w:val="0D0D0D" w:themeColor="text1" w:themeTint="F2"/>
          <w:sz w:val="24"/>
          <w:szCs w:val="24"/>
        </w:rPr>
        <w:t>Public Health.</w:t>
      </w:r>
    </w:p>
    <w:p w14:paraId="30C9F19D" w14:textId="77777777" w:rsidR="00F149C9" w:rsidRPr="00F149C9" w:rsidRDefault="00F149C9" w:rsidP="00D851ED">
      <w:pPr>
        <w:numPr>
          <w:ilvl w:val="1"/>
          <w:numId w:val="46"/>
        </w:numPr>
        <w:spacing w:before="100" w:beforeAutospacing="1" w:after="100" w:afterAutospacing="1"/>
        <w:rPr>
          <w:rFonts w:ascii="Arial" w:eastAsia="Calibri" w:hAnsi="Arial"/>
          <w:color w:val="0D0D0D" w:themeColor="text1" w:themeTint="F2"/>
          <w:sz w:val="24"/>
          <w:szCs w:val="24"/>
        </w:rPr>
      </w:pPr>
      <w:r w:rsidRPr="00F149C9">
        <w:rPr>
          <w:rFonts w:ascii="Arial" w:eastAsia="Calibri" w:hAnsi="Arial"/>
          <w:color w:val="0D0D0D" w:themeColor="text1" w:themeTint="F2"/>
          <w:sz w:val="24"/>
          <w:szCs w:val="24"/>
        </w:rPr>
        <w:t>Population pyramid.</w:t>
      </w:r>
    </w:p>
    <w:p w14:paraId="4E46DBE4" w14:textId="77777777" w:rsidR="00F149C9" w:rsidRPr="00F149C9" w:rsidRDefault="00F149C9" w:rsidP="00D851ED">
      <w:pPr>
        <w:numPr>
          <w:ilvl w:val="1"/>
          <w:numId w:val="46"/>
        </w:numPr>
        <w:spacing w:before="100" w:beforeAutospacing="1" w:after="100" w:afterAutospacing="1"/>
        <w:rPr>
          <w:rFonts w:ascii="Arial" w:eastAsia="Calibri" w:hAnsi="Arial"/>
          <w:color w:val="0D0D0D" w:themeColor="text1" w:themeTint="F2"/>
          <w:sz w:val="24"/>
          <w:szCs w:val="24"/>
        </w:rPr>
      </w:pPr>
      <w:r w:rsidRPr="00F149C9">
        <w:rPr>
          <w:rFonts w:ascii="Arial" w:eastAsia="Calibri" w:hAnsi="Arial"/>
          <w:color w:val="0D0D0D" w:themeColor="text1" w:themeTint="F2"/>
          <w:sz w:val="24"/>
          <w:szCs w:val="24"/>
        </w:rPr>
        <w:t>Health indicators.</w:t>
      </w:r>
    </w:p>
    <w:p w14:paraId="0F6E9B17" w14:textId="77777777" w:rsidR="00F149C9" w:rsidRPr="00F149C9" w:rsidRDefault="00F149C9" w:rsidP="00D851ED">
      <w:pPr>
        <w:numPr>
          <w:ilvl w:val="1"/>
          <w:numId w:val="46"/>
        </w:numPr>
        <w:spacing w:before="100" w:beforeAutospacing="1" w:after="100" w:afterAutospacing="1"/>
        <w:rPr>
          <w:rFonts w:ascii="Arial" w:eastAsia="Calibri" w:hAnsi="Arial"/>
          <w:color w:val="0D0D0D" w:themeColor="text1" w:themeTint="F2"/>
          <w:sz w:val="24"/>
          <w:szCs w:val="24"/>
        </w:rPr>
      </w:pPr>
      <w:r w:rsidRPr="00F149C9">
        <w:rPr>
          <w:rFonts w:ascii="Arial" w:eastAsia="Calibri" w:hAnsi="Arial"/>
          <w:color w:val="0D0D0D" w:themeColor="text1" w:themeTint="F2"/>
          <w:sz w:val="24"/>
          <w:szCs w:val="24"/>
        </w:rPr>
        <w:t>Health data from Brazil.</w:t>
      </w:r>
    </w:p>
    <w:p w14:paraId="21406BFE" w14:textId="77777777" w:rsidR="00F149C9" w:rsidRPr="00F149C9" w:rsidRDefault="00F149C9" w:rsidP="00D851ED">
      <w:pPr>
        <w:numPr>
          <w:ilvl w:val="1"/>
          <w:numId w:val="46"/>
        </w:numPr>
        <w:spacing w:before="100" w:beforeAutospacing="1" w:after="100" w:afterAutospacing="1"/>
        <w:rPr>
          <w:rFonts w:ascii="Arial" w:eastAsia="Calibri" w:hAnsi="Arial"/>
          <w:color w:val="0D0D0D" w:themeColor="text1" w:themeTint="F2"/>
          <w:sz w:val="24"/>
          <w:szCs w:val="24"/>
        </w:rPr>
      </w:pPr>
      <w:r w:rsidRPr="00F149C9">
        <w:rPr>
          <w:rFonts w:ascii="Arial" w:eastAsia="Calibri" w:hAnsi="Arial"/>
          <w:color w:val="0D0D0D" w:themeColor="text1" w:themeTint="F2"/>
          <w:sz w:val="24"/>
          <w:szCs w:val="24"/>
        </w:rPr>
        <w:t>Data analysis and development of intervention plans based on risk and vulnerability data.</w:t>
      </w:r>
    </w:p>
    <w:p w14:paraId="3F7BB050" w14:textId="77777777" w:rsidR="00F149C9" w:rsidRPr="00F149C9" w:rsidRDefault="00F149C9" w:rsidP="00D851ED">
      <w:pPr>
        <w:numPr>
          <w:ilvl w:val="1"/>
          <w:numId w:val="46"/>
        </w:numPr>
        <w:spacing w:before="100" w:beforeAutospacing="1" w:after="100" w:afterAutospacing="1"/>
        <w:rPr>
          <w:rFonts w:ascii="Arial" w:eastAsia="Calibri" w:hAnsi="Arial"/>
          <w:color w:val="0D0D0D" w:themeColor="text1" w:themeTint="F2"/>
          <w:sz w:val="24"/>
          <w:szCs w:val="24"/>
        </w:rPr>
      </w:pPr>
      <w:r w:rsidRPr="00F149C9">
        <w:rPr>
          <w:rFonts w:ascii="Arial" w:eastAsia="Calibri" w:hAnsi="Arial"/>
          <w:color w:val="0D0D0D" w:themeColor="text1" w:themeTint="F2"/>
          <w:sz w:val="24"/>
          <w:szCs w:val="24"/>
        </w:rPr>
        <w:t>Health Information Systems focused on health surveillance.</w:t>
      </w:r>
    </w:p>
    <w:p w14:paraId="309DC1C2" w14:textId="77777777" w:rsidR="00F149C9" w:rsidRDefault="00F149C9" w:rsidP="00F149C9">
      <w:pPr>
        <w:spacing w:before="100" w:beforeAutospacing="1" w:after="100" w:afterAutospacing="1"/>
        <w:ind w:firstLine="0"/>
        <w:rPr>
          <w:rFonts w:ascii="Arial" w:eastAsia="Calibri" w:hAnsi="Arial"/>
          <w:color w:val="0D0D0D" w:themeColor="text1" w:themeTint="F2"/>
          <w:sz w:val="24"/>
          <w:szCs w:val="24"/>
        </w:rPr>
      </w:pPr>
    </w:p>
    <w:p w14:paraId="54C67952" w14:textId="77777777" w:rsidR="00F149C9" w:rsidRDefault="00F149C9" w:rsidP="00F149C9">
      <w:pPr>
        <w:spacing w:before="100" w:beforeAutospacing="1" w:after="100" w:afterAutospacing="1"/>
        <w:ind w:firstLine="0"/>
        <w:rPr>
          <w:rFonts w:ascii="Arial" w:eastAsia="Calibri" w:hAnsi="Arial"/>
          <w:color w:val="0D0D0D" w:themeColor="text1" w:themeTint="F2"/>
          <w:sz w:val="24"/>
          <w:szCs w:val="24"/>
        </w:rPr>
      </w:pPr>
    </w:p>
    <w:p w14:paraId="0727BA05" w14:textId="2F1F09C4" w:rsidR="00F149C9" w:rsidRPr="00F149C9" w:rsidRDefault="00F149C9" w:rsidP="00F149C9">
      <w:pPr>
        <w:spacing w:before="100" w:beforeAutospacing="1" w:after="100" w:afterAutospacing="1"/>
        <w:ind w:firstLine="0"/>
        <w:rPr>
          <w:rFonts w:ascii="Arial" w:eastAsia="Calibri" w:hAnsi="Arial"/>
          <w:b/>
          <w:color w:val="0D0D0D" w:themeColor="text1" w:themeTint="F2"/>
          <w:sz w:val="24"/>
          <w:szCs w:val="24"/>
        </w:rPr>
      </w:pPr>
      <w:r w:rsidRPr="00F149C9">
        <w:rPr>
          <w:rFonts w:ascii="Arial" w:eastAsia="Calibri" w:hAnsi="Arial"/>
          <w:b/>
          <w:color w:val="0D0D0D" w:themeColor="text1" w:themeTint="F2"/>
          <w:sz w:val="24"/>
          <w:szCs w:val="24"/>
        </w:rPr>
        <w:t>Basic Bibliography</w:t>
      </w:r>
    </w:p>
    <w:p w14:paraId="1A17F3D6" w14:textId="77777777" w:rsidR="00F149C9" w:rsidRPr="00F149C9" w:rsidRDefault="00F149C9" w:rsidP="00F149C9">
      <w:pPr>
        <w:spacing w:before="100" w:beforeAutospacing="1" w:after="100" w:afterAutospacing="1"/>
        <w:ind w:firstLine="0"/>
        <w:rPr>
          <w:rFonts w:ascii="Arial" w:eastAsia="Calibri" w:hAnsi="Arial"/>
          <w:color w:val="0D0D0D" w:themeColor="text1" w:themeTint="F2"/>
          <w:sz w:val="24"/>
          <w:szCs w:val="24"/>
        </w:rPr>
      </w:pPr>
      <w:r w:rsidRPr="00F149C9">
        <w:rPr>
          <w:rFonts w:ascii="Arial" w:eastAsia="Calibri" w:hAnsi="Arial"/>
          <w:color w:val="0D0D0D" w:themeColor="text1" w:themeTint="F2"/>
          <w:sz w:val="24"/>
          <w:szCs w:val="24"/>
        </w:rPr>
        <w:t xml:space="preserve">GIL, A.C. </w:t>
      </w:r>
      <w:r w:rsidRPr="00F149C9">
        <w:rPr>
          <w:rFonts w:ascii="Arial" w:eastAsia="Calibri" w:hAnsi="Arial"/>
          <w:b/>
          <w:color w:val="0D0D0D" w:themeColor="text1" w:themeTint="F2"/>
          <w:sz w:val="24"/>
          <w:szCs w:val="24"/>
        </w:rPr>
        <w:t>Como elaborar projetos de pesquisa</w:t>
      </w:r>
      <w:r w:rsidRPr="00F149C9">
        <w:rPr>
          <w:rFonts w:ascii="Arial" w:eastAsia="Calibri" w:hAnsi="Arial"/>
          <w:color w:val="0D0D0D" w:themeColor="text1" w:themeTint="F2"/>
          <w:sz w:val="24"/>
          <w:szCs w:val="24"/>
        </w:rPr>
        <w:t>. 4th ed. São Paulo: Atlas, 2009.</w:t>
      </w:r>
    </w:p>
    <w:p w14:paraId="23F21E0E" w14:textId="77777777" w:rsidR="00F149C9" w:rsidRPr="00F149C9" w:rsidRDefault="00F149C9" w:rsidP="00F149C9">
      <w:pPr>
        <w:spacing w:before="100" w:beforeAutospacing="1" w:after="100" w:afterAutospacing="1"/>
        <w:ind w:firstLine="0"/>
        <w:rPr>
          <w:rFonts w:ascii="Arial" w:eastAsia="Calibri" w:hAnsi="Arial"/>
          <w:color w:val="0D0D0D" w:themeColor="text1" w:themeTint="F2"/>
          <w:sz w:val="24"/>
          <w:szCs w:val="24"/>
        </w:rPr>
      </w:pPr>
      <w:r w:rsidRPr="00F149C9">
        <w:rPr>
          <w:rFonts w:ascii="Arial" w:eastAsia="Calibri" w:hAnsi="Arial"/>
          <w:color w:val="0D0D0D" w:themeColor="text1" w:themeTint="F2"/>
          <w:sz w:val="24"/>
          <w:szCs w:val="24"/>
        </w:rPr>
        <w:t xml:space="preserve">CALLEGARI-JACQUES, S.M. </w:t>
      </w:r>
      <w:r w:rsidRPr="00F149C9">
        <w:rPr>
          <w:rFonts w:ascii="Arial" w:eastAsia="Calibri" w:hAnsi="Arial"/>
          <w:b/>
          <w:color w:val="0D0D0D" w:themeColor="text1" w:themeTint="F2"/>
          <w:sz w:val="24"/>
          <w:szCs w:val="24"/>
        </w:rPr>
        <w:t>Bioestatística: princípios e aplicações</w:t>
      </w:r>
      <w:r w:rsidRPr="00F149C9">
        <w:rPr>
          <w:rFonts w:ascii="Arial" w:eastAsia="Calibri" w:hAnsi="Arial"/>
          <w:color w:val="0D0D0D" w:themeColor="text1" w:themeTint="F2"/>
          <w:sz w:val="24"/>
          <w:szCs w:val="24"/>
        </w:rPr>
        <w:t>. Porto Alegre: Artmed, 2008.</w:t>
      </w:r>
    </w:p>
    <w:p w14:paraId="1A77B33D" w14:textId="77777777" w:rsidR="00F149C9" w:rsidRPr="00F149C9" w:rsidRDefault="00F149C9" w:rsidP="00F149C9">
      <w:pPr>
        <w:spacing w:before="100" w:beforeAutospacing="1" w:after="100" w:afterAutospacing="1"/>
        <w:ind w:firstLine="0"/>
        <w:rPr>
          <w:rFonts w:ascii="Arial" w:eastAsia="Calibri" w:hAnsi="Arial"/>
          <w:color w:val="0D0D0D" w:themeColor="text1" w:themeTint="F2"/>
          <w:sz w:val="24"/>
          <w:szCs w:val="24"/>
        </w:rPr>
      </w:pPr>
      <w:r w:rsidRPr="00F149C9">
        <w:rPr>
          <w:rFonts w:ascii="Arial" w:eastAsia="Calibri" w:hAnsi="Arial"/>
          <w:color w:val="0D0D0D" w:themeColor="text1" w:themeTint="F2"/>
          <w:sz w:val="24"/>
          <w:szCs w:val="24"/>
        </w:rPr>
        <w:t xml:space="preserve">GUSSO, Gustavo D.F.; LOPES, Jose M.C. </w:t>
      </w:r>
      <w:r w:rsidRPr="00F149C9">
        <w:rPr>
          <w:rFonts w:ascii="Arial" w:eastAsia="Calibri" w:hAnsi="Arial"/>
          <w:b/>
          <w:color w:val="0D0D0D" w:themeColor="text1" w:themeTint="F2"/>
          <w:sz w:val="24"/>
          <w:szCs w:val="24"/>
        </w:rPr>
        <w:t>Tratado de Medicina de Família e Comunidade: Princípios, Formação e Prática</w:t>
      </w:r>
      <w:r w:rsidRPr="00F149C9">
        <w:rPr>
          <w:rFonts w:ascii="Arial" w:eastAsia="Calibri" w:hAnsi="Arial"/>
          <w:color w:val="0D0D0D" w:themeColor="text1" w:themeTint="F2"/>
          <w:sz w:val="24"/>
          <w:szCs w:val="24"/>
        </w:rPr>
        <w:t>. Porto Alegre: Artmed, 2018. (Online and printed resources)</w:t>
      </w:r>
    </w:p>
    <w:p w14:paraId="496A4E2E" w14:textId="77777777" w:rsidR="00F149C9" w:rsidRDefault="00F149C9" w:rsidP="00F149C9">
      <w:pPr>
        <w:spacing w:before="100" w:beforeAutospacing="1" w:after="100" w:afterAutospacing="1"/>
        <w:ind w:firstLine="0"/>
        <w:rPr>
          <w:rFonts w:ascii="Arial" w:eastAsia="Calibri" w:hAnsi="Arial"/>
          <w:color w:val="0D0D0D" w:themeColor="text1" w:themeTint="F2"/>
          <w:sz w:val="24"/>
          <w:szCs w:val="24"/>
        </w:rPr>
      </w:pPr>
    </w:p>
    <w:p w14:paraId="7D23EED1" w14:textId="716EF999" w:rsidR="00F149C9" w:rsidRPr="00F149C9" w:rsidRDefault="00F149C9" w:rsidP="00F149C9">
      <w:pPr>
        <w:spacing w:before="100" w:beforeAutospacing="1" w:after="100" w:afterAutospacing="1"/>
        <w:ind w:firstLine="0"/>
        <w:rPr>
          <w:rFonts w:ascii="Arial" w:eastAsia="Calibri" w:hAnsi="Arial"/>
          <w:b/>
          <w:color w:val="0D0D0D" w:themeColor="text1" w:themeTint="F2"/>
          <w:sz w:val="24"/>
          <w:szCs w:val="24"/>
        </w:rPr>
      </w:pPr>
      <w:r w:rsidRPr="00F149C9">
        <w:rPr>
          <w:rFonts w:ascii="Arial" w:eastAsia="Calibri" w:hAnsi="Arial"/>
          <w:b/>
          <w:color w:val="0D0D0D" w:themeColor="text1" w:themeTint="F2"/>
          <w:sz w:val="24"/>
          <w:szCs w:val="24"/>
        </w:rPr>
        <w:t>Complementary Bibliography</w:t>
      </w:r>
    </w:p>
    <w:p w14:paraId="668DC8F3" w14:textId="77777777" w:rsidR="00F149C9" w:rsidRPr="00F149C9" w:rsidRDefault="00F149C9" w:rsidP="00F149C9">
      <w:pPr>
        <w:spacing w:before="100" w:beforeAutospacing="1" w:after="100" w:afterAutospacing="1"/>
        <w:ind w:firstLine="0"/>
        <w:rPr>
          <w:rFonts w:ascii="Arial" w:eastAsia="Calibri" w:hAnsi="Arial"/>
          <w:color w:val="0D0D0D" w:themeColor="text1" w:themeTint="F2"/>
          <w:sz w:val="24"/>
          <w:szCs w:val="24"/>
        </w:rPr>
      </w:pPr>
      <w:r w:rsidRPr="00F149C9">
        <w:rPr>
          <w:rFonts w:ascii="Arial" w:eastAsia="Calibri" w:hAnsi="Arial"/>
          <w:color w:val="0D0D0D" w:themeColor="text1" w:themeTint="F2"/>
          <w:sz w:val="24"/>
          <w:szCs w:val="24"/>
        </w:rPr>
        <w:t xml:space="preserve">BIAGI, M.C. </w:t>
      </w:r>
      <w:r w:rsidRPr="00F149C9">
        <w:rPr>
          <w:rFonts w:ascii="Arial" w:eastAsia="Calibri" w:hAnsi="Arial"/>
          <w:b/>
          <w:color w:val="0D0D0D" w:themeColor="text1" w:themeTint="F2"/>
          <w:sz w:val="24"/>
          <w:szCs w:val="24"/>
        </w:rPr>
        <w:t>Pesquisa científica: roteiro prático para desenvolver projetos e teses</w:t>
      </w:r>
      <w:r w:rsidRPr="00F149C9">
        <w:rPr>
          <w:rFonts w:ascii="Arial" w:eastAsia="Calibri" w:hAnsi="Arial"/>
          <w:color w:val="0D0D0D" w:themeColor="text1" w:themeTint="F2"/>
          <w:sz w:val="24"/>
          <w:szCs w:val="24"/>
        </w:rPr>
        <w:t>. Curitiba: Juruá, 2012.</w:t>
      </w:r>
    </w:p>
    <w:p w14:paraId="68630A63" w14:textId="77777777" w:rsidR="00F149C9" w:rsidRPr="00F149C9" w:rsidRDefault="00F149C9" w:rsidP="00F149C9">
      <w:pPr>
        <w:spacing w:before="100" w:beforeAutospacing="1" w:after="100" w:afterAutospacing="1"/>
        <w:ind w:firstLine="0"/>
        <w:rPr>
          <w:rFonts w:ascii="Arial" w:eastAsia="Calibri" w:hAnsi="Arial"/>
          <w:color w:val="0D0D0D" w:themeColor="text1" w:themeTint="F2"/>
          <w:sz w:val="24"/>
          <w:szCs w:val="24"/>
        </w:rPr>
      </w:pPr>
      <w:r w:rsidRPr="00F149C9">
        <w:rPr>
          <w:rFonts w:ascii="Arial" w:eastAsia="Calibri" w:hAnsi="Arial"/>
          <w:color w:val="0D0D0D" w:themeColor="text1" w:themeTint="F2"/>
          <w:sz w:val="24"/>
          <w:szCs w:val="24"/>
        </w:rPr>
        <w:t xml:space="preserve">LEOPARDI, M.T. </w:t>
      </w:r>
      <w:r w:rsidRPr="00F149C9">
        <w:rPr>
          <w:rFonts w:ascii="Arial" w:eastAsia="Calibri" w:hAnsi="Arial"/>
          <w:b/>
          <w:color w:val="0D0D0D" w:themeColor="text1" w:themeTint="F2"/>
          <w:sz w:val="24"/>
          <w:szCs w:val="24"/>
        </w:rPr>
        <w:t>Metodologia da pesquisa na saúde</w:t>
      </w:r>
      <w:r w:rsidRPr="00F149C9">
        <w:rPr>
          <w:rFonts w:ascii="Arial" w:eastAsia="Calibri" w:hAnsi="Arial"/>
          <w:color w:val="0D0D0D" w:themeColor="text1" w:themeTint="F2"/>
          <w:sz w:val="24"/>
          <w:szCs w:val="24"/>
        </w:rPr>
        <w:t>. 2nd ed. Santa Maria, RS: Pellotti, 2002.</w:t>
      </w:r>
    </w:p>
    <w:p w14:paraId="3A925853" w14:textId="77777777" w:rsidR="00F149C9" w:rsidRPr="00F149C9" w:rsidRDefault="00F149C9" w:rsidP="00F149C9">
      <w:pPr>
        <w:spacing w:before="100" w:beforeAutospacing="1" w:after="100" w:afterAutospacing="1"/>
        <w:ind w:firstLine="0"/>
        <w:rPr>
          <w:rFonts w:ascii="Arial" w:eastAsia="Calibri" w:hAnsi="Arial"/>
          <w:color w:val="0D0D0D" w:themeColor="text1" w:themeTint="F2"/>
          <w:sz w:val="24"/>
          <w:szCs w:val="24"/>
        </w:rPr>
      </w:pPr>
      <w:r w:rsidRPr="00F149C9">
        <w:rPr>
          <w:rFonts w:ascii="Arial" w:eastAsia="Calibri" w:hAnsi="Arial"/>
          <w:color w:val="0D0D0D" w:themeColor="text1" w:themeTint="F2"/>
          <w:sz w:val="24"/>
          <w:szCs w:val="24"/>
        </w:rPr>
        <w:t xml:space="preserve">SEVERINO, A.J. </w:t>
      </w:r>
      <w:r w:rsidRPr="00F149C9">
        <w:rPr>
          <w:rFonts w:ascii="Arial" w:eastAsia="Calibri" w:hAnsi="Arial"/>
          <w:b/>
          <w:color w:val="0D0D0D" w:themeColor="text1" w:themeTint="F2"/>
          <w:sz w:val="24"/>
          <w:szCs w:val="24"/>
        </w:rPr>
        <w:t>Metodologia do trabalho científico</w:t>
      </w:r>
      <w:r w:rsidRPr="00F149C9">
        <w:rPr>
          <w:rFonts w:ascii="Arial" w:eastAsia="Calibri" w:hAnsi="Arial"/>
          <w:color w:val="0D0D0D" w:themeColor="text1" w:themeTint="F2"/>
          <w:sz w:val="24"/>
          <w:szCs w:val="24"/>
        </w:rPr>
        <w:t>. 23rd ed. São Paulo, SP: Cortez, 2009.</w:t>
      </w:r>
    </w:p>
    <w:p w14:paraId="1B533242" w14:textId="77777777" w:rsidR="00F149C9" w:rsidRPr="00F149C9" w:rsidRDefault="00F149C9" w:rsidP="00F149C9">
      <w:pPr>
        <w:spacing w:before="100" w:beforeAutospacing="1" w:after="100" w:afterAutospacing="1"/>
        <w:ind w:firstLine="0"/>
        <w:rPr>
          <w:rFonts w:ascii="Arial" w:eastAsia="Calibri" w:hAnsi="Arial"/>
          <w:color w:val="0D0D0D" w:themeColor="text1" w:themeTint="F2"/>
          <w:sz w:val="24"/>
          <w:szCs w:val="24"/>
        </w:rPr>
      </w:pPr>
      <w:r w:rsidRPr="00F149C9">
        <w:rPr>
          <w:rFonts w:ascii="Arial" w:eastAsia="Calibri" w:hAnsi="Arial"/>
          <w:color w:val="0D0D0D" w:themeColor="text1" w:themeTint="F2"/>
          <w:sz w:val="24"/>
          <w:szCs w:val="24"/>
        </w:rPr>
        <w:t xml:space="preserve">GONÇALVES, H.A. </w:t>
      </w:r>
      <w:r w:rsidRPr="00F149C9">
        <w:rPr>
          <w:rFonts w:ascii="Arial" w:eastAsia="Calibri" w:hAnsi="Arial"/>
          <w:b/>
          <w:color w:val="0D0D0D" w:themeColor="text1" w:themeTint="F2"/>
          <w:sz w:val="24"/>
          <w:szCs w:val="24"/>
        </w:rPr>
        <w:t>Manual de metodologia da pesquisa científica</w:t>
      </w:r>
      <w:r w:rsidRPr="00F149C9">
        <w:rPr>
          <w:rFonts w:ascii="Arial" w:eastAsia="Calibri" w:hAnsi="Arial"/>
          <w:color w:val="0D0D0D" w:themeColor="text1" w:themeTint="F2"/>
          <w:sz w:val="24"/>
          <w:szCs w:val="24"/>
        </w:rPr>
        <w:t>. 2nd ed. São Paulo, SP: Avercamp, 2014.</w:t>
      </w:r>
    </w:p>
    <w:p w14:paraId="61BBDA1A" w14:textId="77777777" w:rsidR="00F149C9" w:rsidRPr="00F149C9" w:rsidRDefault="00F149C9" w:rsidP="00F149C9">
      <w:pPr>
        <w:spacing w:before="100" w:beforeAutospacing="1" w:after="100" w:afterAutospacing="1"/>
        <w:ind w:firstLine="0"/>
        <w:rPr>
          <w:rFonts w:ascii="Arial" w:eastAsia="Calibri" w:hAnsi="Arial"/>
          <w:color w:val="0D0D0D" w:themeColor="text1" w:themeTint="F2"/>
          <w:sz w:val="24"/>
          <w:szCs w:val="24"/>
        </w:rPr>
      </w:pPr>
      <w:r w:rsidRPr="00F149C9">
        <w:rPr>
          <w:rFonts w:ascii="Arial" w:eastAsia="Calibri" w:hAnsi="Arial"/>
          <w:color w:val="0D0D0D" w:themeColor="text1" w:themeTint="F2"/>
          <w:sz w:val="24"/>
          <w:szCs w:val="24"/>
        </w:rPr>
        <w:t xml:space="preserve">JEKEL, J.F.; ELMORE, J.G.; KATZ, D.L. </w:t>
      </w:r>
      <w:r w:rsidRPr="00F149C9">
        <w:rPr>
          <w:rFonts w:ascii="Arial" w:eastAsia="Calibri" w:hAnsi="Arial"/>
          <w:b/>
          <w:color w:val="0D0D0D" w:themeColor="text1" w:themeTint="F2"/>
          <w:sz w:val="24"/>
          <w:szCs w:val="24"/>
        </w:rPr>
        <w:t>Epidemiologia, bioestatística e medicina preventiva</w:t>
      </w:r>
      <w:r w:rsidRPr="00F149C9">
        <w:rPr>
          <w:rFonts w:ascii="Arial" w:eastAsia="Calibri" w:hAnsi="Arial"/>
          <w:color w:val="0D0D0D" w:themeColor="text1" w:themeTint="F2"/>
          <w:sz w:val="24"/>
          <w:szCs w:val="24"/>
        </w:rPr>
        <w:t>. Porto Alegre: Artmed, 2006.</w:t>
      </w:r>
    </w:p>
    <w:p w14:paraId="54C8B48D" w14:textId="378481A9" w:rsidR="00FB00A3" w:rsidRPr="00F149C9" w:rsidRDefault="00F149C9" w:rsidP="00F149C9">
      <w:pPr>
        <w:spacing w:before="100" w:beforeAutospacing="1" w:after="100" w:afterAutospacing="1"/>
        <w:ind w:firstLine="0"/>
        <w:rPr>
          <w:rFonts w:ascii="Arial" w:eastAsia="Calibri" w:hAnsi="Arial"/>
          <w:color w:val="0D0D0D" w:themeColor="text1" w:themeTint="F2"/>
          <w:sz w:val="24"/>
          <w:szCs w:val="24"/>
        </w:rPr>
      </w:pPr>
      <w:r w:rsidRPr="00F149C9">
        <w:rPr>
          <w:rFonts w:ascii="Arial" w:eastAsia="Calibri" w:hAnsi="Arial"/>
          <w:color w:val="0D0D0D" w:themeColor="text1" w:themeTint="F2"/>
          <w:sz w:val="24"/>
          <w:szCs w:val="24"/>
        </w:rPr>
        <w:t xml:space="preserve">MEDRONHO, R.A. (org.). </w:t>
      </w:r>
      <w:r w:rsidRPr="00F149C9">
        <w:rPr>
          <w:rFonts w:ascii="Arial" w:eastAsia="Calibri" w:hAnsi="Arial"/>
          <w:b/>
          <w:color w:val="0D0D0D" w:themeColor="text1" w:themeTint="F2"/>
          <w:sz w:val="24"/>
          <w:szCs w:val="24"/>
        </w:rPr>
        <w:t>Epidemiologia</w:t>
      </w:r>
      <w:r w:rsidRPr="00F149C9">
        <w:rPr>
          <w:rFonts w:ascii="Arial" w:eastAsia="Calibri" w:hAnsi="Arial"/>
          <w:color w:val="0D0D0D" w:themeColor="text1" w:themeTint="F2"/>
          <w:sz w:val="24"/>
          <w:szCs w:val="24"/>
        </w:rPr>
        <w:t>. São Paulo: Atheneu, 2002.</w:t>
      </w:r>
      <w:r w:rsidR="00FB00A3" w:rsidRPr="00F149C9">
        <w:rPr>
          <w:rFonts w:ascii="Arial" w:eastAsia="Calibri" w:hAnsi="Arial"/>
          <w:color w:val="0D0D0D" w:themeColor="text1" w:themeTint="F2"/>
          <w:sz w:val="24"/>
          <w:szCs w:val="24"/>
        </w:rPr>
        <w:br w:type="page"/>
      </w:r>
    </w:p>
    <w:p w14:paraId="247FF529" w14:textId="2400B338" w:rsidR="00266E25" w:rsidRPr="005809CA" w:rsidRDefault="00266E25" w:rsidP="00266E25">
      <w:pPr>
        <w:shd w:val="clear" w:color="auto" w:fill="C4BC96"/>
        <w:spacing w:before="120" w:after="120" w:line="240" w:lineRule="auto"/>
        <w:ind w:firstLine="0"/>
        <w:jc w:val="center"/>
        <w:rPr>
          <w:rFonts w:ascii="Arial" w:eastAsia="Calibri" w:hAnsi="Arial"/>
          <w:b/>
          <w:color w:val="0D0D0D" w:themeColor="text1" w:themeTint="F2"/>
          <w:sz w:val="24"/>
          <w:szCs w:val="24"/>
        </w:rPr>
      </w:pPr>
      <w:r w:rsidRPr="001A18AA">
        <w:rPr>
          <w:rFonts w:ascii="Arial" w:eastAsia="Calibri" w:hAnsi="Arial"/>
          <w:b/>
          <w:color w:val="0D0D0D" w:themeColor="text1" w:themeTint="F2"/>
          <w:sz w:val="24"/>
          <w:szCs w:val="24"/>
        </w:rPr>
        <w:lastRenderedPageBreak/>
        <w:t>4º SEMEST</w:t>
      </w:r>
      <w:r w:rsidR="001A18AA" w:rsidRPr="001A18AA">
        <w:rPr>
          <w:rFonts w:ascii="Arial" w:eastAsia="Calibri" w:hAnsi="Arial"/>
          <w:b/>
          <w:color w:val="0D0D0D" w:themeColor="text1" w:themeTint="F2"/>
          <w:sz w:val="24"/>
          <w:szCs w:val="24"/>
        </w:rPr>
        <w:t>ER</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9072"/>
      </w:tblGrid>
      <w:tr w:rsidR="003907BC" w:rsidRPr="005809CA" w14:paraId="2CE52EF0" w14:textId="77777777" w:rsidTr="003907BC">
        <w:tc>
          <w:tcPr>
            <w:tcW w:w="9072" w:type="dxa"/>
            <w:shd w:val="clear" w:color="auto" w:fill="A8D08D"/>
          </w:tcPr>
          <w:p w14:paraId="5BECF7A4" w14:textId="1515BBC7" w:rsidR="00266E25" w:rsidRPr="005809CA" w:rsidRDefault="00266E25" w:rsidP="008630B5">
            <w:pPr>
              <w:spacing w:before="120" w:after="120" w:line="240" w:lineRule="auto"/>
              <w:ind w:firstLine="0"/>
              <w:rPr>
                <w:rFonts w:ascii="Arial" w:eastAsia="MS Mincho" w:hAnsi="Arial"/>
                <w:b/>
                <w:color w:val="0D0D0D" w:themeColor="text1" w:themeTint="F2"/>
                <w:sz w:val="24"/>
                <w:szCs w:val="24"/>
                <w:lang w:eastAsia="pt-BR"/>
              </w:rPr>
            </w:pPr>
            <w:r w:rsidRPr="005809CA">
              <w:rPr>
                <w:rFonts w:ascii="Arial" w:eastAsia="Calibri" w:hAnsi="Arial"/>
                <w:color w:val="0D0D0D" w:themeColor="text1" w:themeTint="F2"/>
                <w:sz w:val="24"/>
                <w:szCs w:val="24"/>
              </w:rPr>
              <w:t xml:space="preserve"> </w:t>
            </w:r>
            <w:r w:rsidR="001A18AA">
              <w:rPr>
                <w:rFonts w:ascii="Arial" w:eastAsia="MS Mincho" w:hAnsi="Arial"/>
                <w:b/>
                <w:color w:val="0D0D0D" w:themeColor="text1" w:themeTint="F2"/>
                <w:sz w:val="24"/>
                <w:szCs w:val="24"/>
                <w:lang w:eastAsia="pt-BR"/>
              </w:rPr>
              <w:t>Course</w:t>
            </w:r>
            <w:r w:rsidRPr="005809CA">
              <w:rPr>
                <w:rFonts w:ascii="Arial" w:eastAsia="MS Mincho" w:hAnsi="Arial"/>
                <w:b/>
                <w:color w:val="0D0D0D" w:themeColor="text1" w:themeTint="F2"/>
                <w:sz w:val="24"/>
                <w:szCs w:val="24"/>
                <w:lang w:eastAsia="pt-BR"/>
              </w:rPr>
              <w:t xml:space="preserve">: </w:t>
            </w:r>
            <w:r w:rsidR="00C67FE4">
              <w:rPr>
                <w:rFonts w:ascii="Arial" w:eastAsia="MS Mincho" w:hAnsi="Arial"/>
                <w:b/>
                <w:color w:val="0D0D0D" w:themeColor="text1" w:themeTint="F2"/>
                <w:sz w:val="24"/>
                <w:szCs w:val="24"/>
                <w:lang w:eastAsia="pt-BR"/>
              </w:rPr>
              <w:t>Public Health Policies and Programs</w:t>
            </w:r>
          </w:p>
        </w:tc>
      </w:tr>
      <w:tr w:rsidR="003907BC" w:rsidRPr="005809CA" w14:paraId="7D5B445F" w14:textId="77777777" w:rsidTr="003907BC">
        <w:tc>
          <w:tcPr>
            <w:tcW w:w="9072" w:type="dxa"/>
            <w:shd w:val="clear" w:color="auto" w:fill="E2EFD9"/>
          </w:tcPr>
          <w:p w14:paraId="6F46774A" w14:textId="3BF2AD69" w:rsidR="00266E25" w:rsidRPr="005809CA" w:rsidRDefault="00C67FE4" w:rsidP="008630B5">
            <w:pPr>
              <w:spacing w:before="120" w:after="120" w:line="240" w:lineRule="auto"/>
              <w:ind w:firstLine="0"/>
              <w:rPr>
                <w:rFonts w:ascii="Arial" w:eastAsia="MS Mincho" w:hAnsi="Arial"/>
                <w:b/>
                <w:color w:val="0D0D0D" w:themeColor="text1" w:themeTint="F2"/>
                <w:sz w:val="24"/>
                <w:szCs w:val="24"/>
                <w:lang w:eastAsia="pt-BR"/>
              </w:rPr>
            </w:pPr>
            <w:r>
              <w:rPr>
                <w:rFonts w:ascii="Arial" w:eastAsia="MS Mincho" w:hAnsi="Arial"/>
                <w:b/>
                <w:color w:val="0D0D0D" w:themeColor="text1" w:themeTint="F2"/>
                <w:sz w:val="24"/>
                <w:szCs w:val="24"/>
                <w:lang w:eastAsia="pt-BR"/>
              </w:rPr>
              <w:t>Workload</w:t>
            </w:r>
            <w:r w:rsidR="00266E25" w:rsidRPr="005809CA">
              <w:rPr>
                <w:rFonts w:ascii="Arial" w:eastAsia="MS Mincho" w:hAnsi="Arial"/>
                <w:b/>
                <w:color w:val="0D0D0D" w:themeColor="text1" w:themeTint="F2"/>
                <w:sz w:val="24"/>
                <w:szCs w:val="24"/>
                <w:lang w:eastAsia="pt-BR"/>
              </w:rPr>
              <w:t>: 80 h/</w:t>
            </w:r>
            <w:r>
              <w:rPr>
                <w:rFonts w:ascii="Arial" w:eastAsia="MS Mincho" w:hAnsi="Arial"/>
                <w:b/>
                <w:color w:val="0D0D0D" w:themeColor="text1" w:themeTint="F2"/>
                <w:sz w:val="24"/>
                <w:szCs w:val="24"/>
                <w:lang w:eastAsia="pt-BR"/>
              </w:rPr>
              <w:t>class</w:t>
            </w:r>
          </w:p>
        </w:tc>
      </w:tr>
    </w:tbl>
    <w:p w14:paraId="46310405" w14:textId="77777777" w:rsidR="00B04693" w:rsidRDefault="00C67FE4" w:rsidP="00B04693">
      <w:pPr>
        <w:shd w:val="clear" w:color="auto" w:fill="FFFFFF"/>
        <w:spacing w:after="120"/>
        <w:ind w:firstLine="0"/>
        <w:rPr>
          <w:rFonts w:ascii="Arial" w:eastAsia="Calibri" w:hAnsi="Arial"/>
          <w:b/>
          <w:bCs/>
          <w:color w:val="0D0D0D" w:themeColor="text1" w:themeTint="F2"/>
          <w:sz w:val="24"/>
          <w:szCs w:val="24"/>
        </w:rPr>
      </w:pPr>
      <w:r>
        <w:rPr>
          <w:rFonts w:ascii="Arial" w:eastAsia="Calibri" w:hAnsi="Arial"/>
          <w:b/>
          <w:bCs/>
          <w:color w:val="0D0D0D" w:themeColor="text1" w:themeTint="F2"/>
          <w:sz w:val="24"/>
          <w:szCs w:val="24"/>
        </w:rPr>
        <w:t>Syllabus</w:t>
      </w:r>
    </w:p>
    <w:p w14:paraId="635E28EE" w14:textId="2DB3BBD3" w:rsidR="00B04693" w:rsidRPr="00B04693" w:rsidRDefault="00B04693" w:rsidP="00B04693">
      <w:pPr>
        <w:shd w:val="clear" w:color="auto" w:fill="FFFFFF"/>
        <w:spacing w:after="120"/>
        <w:ind w:firstLine="708"/>
        <w:rPr>
          <w:rFonts w:ascii="Arial" w:eastAsia="Calibri" w:hAnsi="Arial"/>
          <w:color w:val="0D0D0D" w:themeColor="text1" w:themeTint="F2"/>
          <w:sz w:val="24"/>
          <w:szCs w:val="24"/>
        </w:rPr>
      </w:pPr>
      <w:r w:rsidRPr="00B04693">
        <w:rPr>
          <w:rFonts w:ascii="Arial" w:eastAsia="Calibri" w:hAnsi="Arial"/>
          <w:color w:val="0D0D0D" w:themeColor="text1" w:themeTint="F2"/>
          <w:sz w:val="24"/>
          <w:szCs w:val="24"/>
        </w:rPr>
        <w:t>History of Public Health in Brazil from a social and political perspective. Unified Health System (SUS). The Principles and Guidelines of the Unified Health System and Primary Health Care. Health financing. Family Health Strategy. Health Councils and Conferences. Main Programs, Strategies, and Health Policies of the Ministry of Health.</w:t>
      </w:r>
    </w:p>
    <w:p w14:paraId="2E552939" w14:textId="633948D8" w:rsidR="00B04693" w:rsidRPr="00B04693" w:rsidRDefault="00B04693" w:rsidP="00B04693">
      <w:pPr>
        <w:pStyle w:val="NormalWeb"/>
        <w:spacing w:line="360" w:lineRule="auto"/>
        <w:rPr>
          <w:rFonts w:ascii="Arial" w:eastAsia="Calibri" w:hAnsi="Arial" w:cs="Arial"/>
          <w:color w:val="0D0D0D" w:themeColor="text1" w:themeTint="F2"/>
          <w:lang w:val="pt-BR" w:eastAsia="en-US"/>
        </w:rPr>
      </w:pPr>
      <w:r w:rsidRPr="00B04693">
        <w:rPr>
          <w:rFonts w:ascii="Arial" w:eastAsia="Calibri" w:hAnsi="Arial" w:cs="Arial"/>
          <w:b/>
          <w:bCs/>
          <w:color w:val="0D0D0D" w:themeColor="text1" w:themeTint="F2"/>
          <w:lang w:val="pt-BR" w:eastAsia="en-US"/>
        </w:rPr>
        <w:t>Objectives</w:t>
      </w:r>
      <w:r w:rsidRPr="00B04693">
        <w:rPr>
          <w:rFonts w:ascii="Arial" w:eastAsia="Calibri" w:hAnsi="Arial" w:cs="Arial"/>
          <w:color w:val="0D0D0D" w:themeColor="text1" w:themeTint="F2"/>
          <w:lang w:val="pt-BR" w:eastAsia="en-US"/>
        </w:rPr>
        <w:br/>
      </w:r>
      <w:r w:rsidRPr="00B04693">
        <w:rPr>
          <w:rFonts w:ascii="Arial" w:eastAsia="Calibri" w:hAnsi="Arial" w:cs="Arial"/>
          <w:b/>
          <w:bCs/>
          <w:color w:val="0D0D0D" w:themeColor="text1" w:themeTint="F2"/>
          <w:lang w:val="pt-BR" w:eastAsia="en-US"/>
        </w:rPr>
        <w:t>General Objective</w:t>
      </w:r>
      <w:r w:rsidRPr="00B04693">
        <w:rPr>
          <w:rFonts w:ascii="Arial" w:eastAsia="Calibri" w:hAnsi="Arial" w:cs="Arial"/>
          <w:color w:val="0D0D0D" w:themeColor="text1" w:themeTint="F2"/>
          <w:lang w:val="pt-BR" w:eastAsia="en-US"/>
        </w:rPr>
        <w:br/>
        <w:t>To understand, analyze, and discuss public health policies, with emphasis on the principles and guidelines of the Unified Health System and Primary Health Care, focusing on the Family Health Strategy and the main Health Programs.</w:t>
      </w:r>
    </w:p>
    <w:p w14:paraId="141B45BA" w14:textId="77777777" w:rsidR="00B04693" w:rsidRPr="00B04693" w:rsidRDefault="00B04693" w:rsidP="00B04693">
      <w:pPr>
        <w:pStyle w:val="NormalWeb"/>
        <w:spacing w:line="360" w:lineRule="auto"/>
        <w:rPr>
          <w:rFonts w:ascii="Arial" w:eastAsia="Calibri" w:hAnsi="Arial" w:cs="Arial"/>
          <w:color w:val="0D0D0D" w:themeColor="text1" w:themeTint="F2"/>
          <w:lang w:val="pt-BR" w:eastAsia="en-US"/>
        </w:rPr>
      </w:pPr>
      <w:r w:rsidRPr="00B04693">
        <w:rPr>
          <w:rFonts w:ascii="Arial" w:eastAsia="Calibri" w:hAnsi="Arial" w:cs="Arial"/>
          <w:b/>
          <w:bCs/>
          <w:color w:val="0D0D0D" w:themeColor="text1" w:themeTint="F2"/>
          <w:lang w:val="pt-BR" w:eastAsia="en-US"/>
        </w:rPr>
        <w:t>Specific Objectives</w:t>
      </w:r>
    </w:p>
    <w:p w14:paraId="754EB820" w14:textId="77777777" w:rsidR="00B04693" w:rsidRPr="00B04693" w:rsidRDefault="00B04693" w:rsidP="00B04693">
      <w:pPr>
        <w:pStyle w:val="NormalWeb"/>
        <w:numPr>
          <w:ilvl w:val="0"/>
          <w:numId w:val="47"/>
        </w:numPr>
        <w:spacing w:line="360" w:lineRule="auto"/>
        <w:rPr>
          <w:rFonts w:ascii="Arial" w:eastAsia="Calibri" w:hAnsi="Arial" w:cs="Arial"/>
          <w:color w:val="0D0D0D" w:themeColor="text1" w:themeTint="F2"/>
          <w:lang w:val="pt-BR" w:eastAsia="en-US"/>
        </w:rPr>
      </w:pPr>
      <w:r w:rsidRPr="00B04693">
        <w:rPr>
          <w:rFonts w:ascii="Arial" w:eastAsia="Calibri" w:hAnsi="Arial" w:cs="Arial"/>
          <w:color w:val="0D0D0D" w:themeColor="text1" w:themeTint="F2"/>
          <w:lang w:val="pt-BR" w:eastAsia="en-US"/>
        </w:rPr>
        <w:t>To understand health models and systems;</w:t>
      </w:r>
    </w:p>
    <w:p w14:paraId="67FA8F5F" w14:textId="77777777" w:rsidR="00B04693" w:rsidRPr="00B04693" w:rsidRDefault="00B04693" w:rsidP="00B04693">
      <w:pPr>
        <w:pStyle w:val="NormalWeb"/>
        <w:numPr>
          <w:ilvl w:val="0"/>
          <w:numId w:val="47"/>
        </w:numPr>
        <w:spacing w:line="360" w:lineRule="auto"/>
        <w:rPr>
          <w:rFonts w:ascii="Arial" w:eastAsia="Calibri" w:hAnsi="Arial" w:cs="Arial"/>
          <w:color w:val="0D0D0D" w:themeColor="text1" w:themeTint="F2"/>
          <w:lang w:val="pt-BR" w:eastAsia="en-US"/>
        </w:rPr>
      </w:pPr>
      <w:r w:rsidRPr="00B04693">
        <w:rPr>
          <w:rFonts w:ascii="Arial" w:eastAsia="Calibri" w:hAnsi="Arial" w:cs="Arial"/>
          <w:color w:val="0D0D0D" w:themeColor="text1" w:themeTint="F2"/>
          <w:lang w:val="pt-BR" w:eastAsia="en-US"/>
        </w:rPr>
        <w:t>To learn the historical development of health care in Brazil;</w:t>
      </w:r>
    </w:p>
    <w:p w14:paraId="125B1125" w14:textId="77777777" w:rsidR="00B04693" w:rsidRPr="00B04693" w:rsidRDefault="00B04693" w:rsidP="00B04693">
      <w:pPr>
        <w:pStyle w:val="NormalWeb"/>
        <w:numPr>
          <w:ilvl w:val="0"/>
          <w:numId w:val="47"/>
        </w:numPr>
        <w:spacing w:line="360" w:lineRule="auto"/>
        <w:rPr>
          <w:rFonts w:ascii="Arial" w:eastAsia="Calibri" w:hAnsi="Arial" w:cs="Arial"/>
          <w:color w:val="0D0D0D" w:themeColor="text1" w:themeTint="F2"/>
          <w:lang w:val="pt-BR" w:eastAsia="en-US"/>
        </w:rPr>
      </w:pPr>
      <w:r w:rsidRPr="00B04693">
        <w:rPr>
          <w:rFonts w:ascii="Arial" w:eastAsia="Calibri" w:hAnsi="Arial" w:cs="Arial"/>
          <w:color w:val="0D0D0D" w:themeColor="text1" w:themeTint="F2"/>
          <w:lang w:val="pt-BR" w:eastAsia="en-US"/>
        </w:rPr>
        <w:t>To present and analyze the socio-political context of the creation of SUS and the evolution of health policies;</w:t>
      </w:r>
    </w:p>
    <w:p w14:paraId="4AAD85EB" w14:textId="77777777" w:rsidR="00B04693" w:rsidRPr="00B04693" w:rsidRDefault="00B04693" w:rsidP="00B04693">
      <w:pPr>
        <w:pStyle w:val="NormalWeb"/>
        <w:numPr>
          <w:ilvl w:val="0"/>
          <w:numId w:val="47"/>
        </w:numPr>
        <w:spacing w:line="360" w:lineRule="auto"/>
        <w:rPr>
          <w:rFonts w:ascii="Arial" w:eastAsia="Calibri" w:hAnsi="Arial" w:cs="Arial"/>
          <w:color w:val="0D0D0D" w:themeColor="text1" w:themeTint="F2"/>
          <w:lang w:val="pt-BR" w:eastAsia="en-US"/>
        </w:rPr>
      </w:pPr>
      <w:r w:rsidRPr="00B04693">
        <w:rPr>
          <w:rFonts w:ascii="Arial" w:eastAsia="Calibri" w:hAnsi="Arial" w:cs="Arial"/>
          <w:color w:val="0D0D0D" w:themeColor="text1" w:themeTint="F2"/>
          <w:lang w:val="pt-BR" w:eastAsia="en-US"/>
        </w:rPr>
        <w:t>To conceptualize and present the principles and guidelines of SUS, discussing its legal basis and organization;</w:t>
      </w:r>
    </w:p>
    <w:p w14:paraId="7DF75B2A" w14:textId="77777777" w:rsidR="00B04693" w:rsidRPr="00B04693" w:rsidRDefault="00B04693" w:rsidP="00B04693">
      <w:pPr>
        <w:pStyle w:val="NormalWeb"/>
        <w:numPr>
          <w:ilvl w:val="0"/>
          <w:numId w:val="47"/>
        </w:numPr>
        <w:spacing w:line="360" w:lineRule="auto"/>
        <w:rPr>
          <w:rFonts w:ascii="Arial" w:eastAsia="Calibri" w:hAnsi="Arial" w:cs="Arial"/>
          <w:color w:val="0D0D0D" w:themeColor="text1" w:themeTint="F2"/>
          <w:lang w:val="pt-BR" w:eastAsia="en-US"/>
        </w:rPr>
      </w:pPr>
      <w:r w:rsidRPr="00B04693">
        <w:rPr>
          <w:rFonts w:ascii="Arial" w:eastAsia="Calibri" w:hAnsi="Arial" w:cs="Arial"/>
          <w:color w:val="0D0D0D" w:themeColor="text1" w:themeTint="F2"/>
          <w:lang w:val="pt-BR" w:eastAsia="en-US"/>
        </w:rPr>
        <w:t>To understand the role of nurses within the Brazilian health system;</w:t>
      </w:r>
    </w:p>
    <w:p w14:paraId="15714F73" w14:textId="77777777" w:rsidR="00B04693" w:rsidRPr="00B04693" w:rsidRDefault="00B04693" w:rsidP="00B04693">
      <w:pPr>
        <w:pStyle w:val="NormalWeb"/>
        <w:numPr>
          <w:ilvl w:val="0"/>
          <w:numId w:val="47"/>
        </w:numPr>
        <w:spacing w:line="360" w:lineRule="auto"/>
        <w:rPr>
          <w:rFonts w:ascii="Arial" w:eastAsia="Calibri" w:hAnsi="Arial" w:cs="Arial"/>
          <w:color w:val="0D0D0D" w:themeColor="text1" w:themeTint="F2"/>
          <w:lang w:val="pt-BR" w:eastAsia="en-US"/>
        </w:rPr>
      </w:pPr>
      <w:r w:rsidRPr="00B04693">
        <w:rPr>
          <w:rFonts w:ascii="Arial" w:eastAsia="Calibri" w:hAnsi="Arial" w:cs="Arial"/>
          <w:color w:val="0D0D0D" w:themeColor="text1" w:themeTint="F2"/>
          <w:lang w:val="pt-BR" w:eastAsia="en-US"/>
        </w:rPr>
        <w:t>To present and discuss the main Health Policies and Programs in Brazil.</w:t>
      </w:r>
    </w:p>
    <w:p w14:paraId="3701A58D" w14:textId="77777777" w:rsidR="00B04693" w:rsidRPr="00B04693" w:rsidRDefault="00B04693" w:rsidP="00B04693">
      <w:pPr>
        <w:pStyle w:val="NormalWeb"/>
        <w:spacing w:line="360" w:lineRule="auto"/>
        <w:rPr>
          <w:rFonts w:ascii="Arial" w:eastAsia="Calibri" w:hAnsi="Arial" w:cs="Arial"/>
          <w:color w:val="0D0D0D" w:themeColor="text1" w:themeTint="F2"/>
          <w:lang w:val="pt-BR" w:eastAsia="en-US"/>
        </w:rPr>
      </w:pPr>
      <w:r w:rsidRPr="00B04693">
        <w:rPr>
          <w:rFonts w:ascii="Arial" w:eastAsia="Calibri" w:hAnsi="Arial" w:cs="Arial"/>
          <w:b/>
          <w:bCs/>
          <w:color w:val="0D0D0D" w:themeColor="text1" w:themeTint="F2"/>
          <w:lang w:val="pt-BR" w:eastAsia="en-US"/>
        </w:rPr>
        <w:t>Contents</w:t>
      </w:r>
    </w:p>
    <w:p w14:paraId="5538E398" w14:textId="77777777" w:rsidR="00B04693" w:rsidRPr="00B04693" w:rsidRDefault="00B04693" w:rsidP="00B04693">
      <w:pPr>
        <w:pStyle w:val="NormalWeb"/>
        <w:numPr>
          <w:ilvl w:val="0"/>
          <w:numId w:val="48"/>
        </w:numPr>
        <w:spacing w:line="360" w:lineRule="auto"/>
        <w:rPr>
          <w:rFonts w:ascii="Arial" w:eastAsia="Calibri" w:hAnsi="Arial" w:cs="Arial"/>
          <w:color w:val="0D0D0D" w:themeColor="text1" w:themeTint="F2"/>
          <w:lang w:val="pt-BR" w:eastAsia="en-US"/>
        </w:rPr>
      </w:pPr>
      <w:r w:rsidRPr="00B04693">
        <w:rPr>
          <w:rFonts w:ascii="Arial" w:eastAsia="Calibri" w:hAnsi="Arial" w:cs="Arial"/>
          <w:color w:val="0D0D0D" w:themeColor="text1" w:themeTint="F2"/>
          <w:lang w:val="pt-BR" w:eastAsia="en-US"/>
        </w:rPr>
        <w:t>Health systems</w:t>
      </w:r>
    </w:p>
    <w:p w14:paraId="0280221A" w14:textId="77777777" w:rsidR="00B04693" w:rsidRPr="00B04693" w:rsidRDefault="00B04693" w:rsidP="00B04693">
      <w:pPr>
        <w:pStyle w:val="NormalWeb"/>
        <w:numPr>
          <w:ilvl w:val="0"/>
          <w:numId w:val="48"/>
        </w:numPr>
        <w:spacing w:line="360" w:lineRule="auto"/>
        <w:rPr>
          <w:rFonts w:ascii="Arial" w:eastAsia="Calibri" w:hAnsi="Arial" w:cs="Arial"/>
          <w:color w:val="0D0D0D" w:themeColor="text1" w:themeTint="F2"/>
          <w:lang w:val="pt-BR" w:eastAsia="en-US"/>
        </w:rPr>
      </w:pPr>
      <w:r w:rsidRPr="00B04693">
        <w:rPr>
          <w:rFonts w:ascii="Arial" w:eastAsia="Calibri" w:hAnsi="Arial" w:cs="Arial"/>
          <w:color w:val="0D0D0D" w:themeColor="text1" w:themeTint="F2"/>
          <w:lang w:val="pt-BR" w:eastAsia="en-US"/>
        </w:rPr>
        <w:t>History of public health in Brazil</w:t>
      </w:r>
    </w:p>
    <w:p w14:paraId="08A8F7CC" w14:textId="77777777" w:rsidR="00B04693" w:rsidRPr="00B04693" w:rsidRDefault="00B04693" w:rsidP="00B04693">
      <w:pPr>
        <w:pStyle w:val="NormalWeb"/>
        <w:numPr>
          <w:ilvl w:val="0"/>
          <w:numId w:val="48"/>
        </w:numPr>
        <w:spacing w:line="360" w:lineRule="auto"/>
        <w:rPr>
          <w:rFonts w:ascii="Arial" w:eastAsia="Calibri" w:hAnsi="Arial" w:cs="Arial"/>
          <w:color w:val="0D0D0D" w:themeColor="text1" w:themeTint="F2"/>
          <w:lang w:val="pt-BR" w:eastAsia="en-US"/>
        </w:rPr>
      </w:pPr>
      <w:r w:rsidRPr="00B04693">
        <w:rPr>
          <w:rFonts w:ascii="Arial" w:eastAsia="Calibri" w:hAnsi="Arial" w:cs="Arial"/>
          <w:color w:val="0D0D0D" w:themeColor="text1" w:themeTint="F2"/>
          <w:lang w:val="pt-BR" w:eastAsia="en-US"/>
        </w:rPr>
        <w:t>Unified Health System (SUS)</w:t>
      </w:r>
    </w:p>
    <w:p w14:paraId="5536F100" w14:textId="77777777" w:rsidR="00B04693" w:rsidRPr="00B04693" w:rsidRDefault="00B04693" w:rsidP="00B04693">
      <w:pPr>
        <w:pStyle w:val="NormalWeb"/>
        <w:numPr>
          <w:ilvl w:val="0"/>
          <w:numId w:val="48"/>
        </w:numPr>
        <w:spacing w:line="360" w:lineRule="auto"/>
        <w:rPr>
          <w:rFonts w:ascii="Arial" w:eastAsia="Calibri" w:hAnsi="Arial" w:cs="Arial"/>
          <w:color w:val="0D0D0D" w:themeColor="text1" w:themeTint="F2"/>
          <w:lang w:val="pt-BR" w:eastAsia="en-US"/>
        </w:rPr>
      </w:pPr>
      <w:r w:rsidRPr="00B04693">
        <w:rPr>
          <w:rFonts w:ascii="Arial" w:eastAsia="Calibri" w:hAnsi="Arial" w:cs="Arial"/>
          <w:color w:val="0D0D0D" w:themeColor="text1" w:themeTint="F2"/>
          <w:lang w:val="pt-BR" w:eastAsia="en-US"/>
        </w:rPr>
        <w:t>Health reform</w:t>
      </w:r>
    </w:p>
    <w:p w14:paraId="37C87E0F" w14:textId="77777777" w:rsidR="00B04693" w:rsidRPr="00B04693" w:rsidRDefault="00B04693" w:rsidP="00B04693">
      <w:pPr>
        <w:pStyle w:val="NormalWeb"/>
        <w:numPr>
          <w:ilvl w:val="0"/>
          <w:numId w:val="48"/>
        </w:numPr>
        <w:spacing w:line="360" w:lineRule="auto"/>
        <w:rPr>
          <w:rFonts w:ascii="Arial" w:eastAsia="Calibri" w:hAnsi="Arial" w:cs="Arial"/>
          <w:color w:val="0D0D0D" w:themeColor="text1" w:themeTint="F2"/>
          <w:lang w:val="pt-BR" w:eastAsia="en-US"/>
        </w:rPr>
      </w:pPr>
      <w:r w:rsidRPr="00B04693">
        <w:rPr>
          <w:rFonts w:ascii="Arial" w:eastAsia="Calibri" w:hAnsi="Arial" w:cs="Arial"/>
          <w:color w:val="0D0D0D" w:themeColor="text1" w:themeTint="F2"/>
          <w:lang w:val="pt-BR" w:eastAsia="en-US"/>
        </w:rPr>
        <w:t>Health Conferences</w:t>
      </w:r>
    </w:p>
    <w:p w14:paraId="2198D3AD" w14:textId="77777777" w:rsidR="00B04693" w:rsidRPr="00B04693" w:rsidRDefault="00B04693" w:rsidP="00B04693">
      <w:pPr>
        <w:pStyle w:val="NormalWeb"/>
        <w:numPr>
          <w:ilvl w:val="0"/>
          <w:numId w:val="48"/>
        </w:numPr>
        <w:spacing w:line="360" w:lineRule="auto"/>
        <w:rPr>
          <w:rFonts w:ascii="Arial" w:eastAsia="Calibri" w:hAnsi="Arial" w:cs="Arial"/>
          <w:color w:val="0D0D0D" w:themeColor="text1" w:themeTint="F2"/>
          <w:lang w:val="pt-BR" w:eastAsia="en-US"/>
        </w:rPr>
      </w:pPr>
      <w:r w:rsidRPr="00B04693">
        <w:rPr>
          <w:rFonts w:ascii="Arial" w:eastAsia="Calibri" w:hAnsi="Arial" w:cs="Arial"/>
          <w:color w:val="0D0D0D" w:themeColor="text1" w:themeTint="F2"/>
          <w:lang w:val="pt-BR" w:eastAsia="en-US"/>
        </w:rPr>
        <w:t>Health Councils</w:t>
      </w:r>
    </w:p>
    <w:p w14:paraId="7EFD5F99" w14:textId="77777777" w:rsidR="00B04693" w:rsidRPr="00B04693" w:rsidRDefault="00B04693" w:rsidP="00B04693">
      <w:pPr>
        <w:pStyle w:val="NormalWeb"/>
        <w:numPr>
          <w:ilvl w:val="0"/>
          <w:numId w:val="48"/>
        </w:numPr>
        <w:spacing w:line="360" w:lineRule="auto"/>
        <w:rPr>
          <w:rFonts w:ascii="Arial" w:eastAsia="Calibri" w:hAnsi="Arial" w:cs="Arial"/>
          <w:color w:val="0D0D0D" w:themeColor="text1" w:themeTint="F2"/>
          <w:lang w:val="pt-BR" w:eastAsia="en-US"/>
        </w:rPr>
      </w:pPr>
      <w:r w:rsidRPr="00B04693">
        <w:rPr>
          <w:rFonts w:ascii="Arial" w:eastAsia="Calibri" w:hAnsi="Arial" w:cs="Arial"/>
          <w:color w:val="0D0D0D" w:themeColor="text1" w:themeTint="F2"/>
          <w:lang w:val="pt-BR" w:eastAsia="en-US"/>
        </w:rPr>
        <w:lastRenderedPageBreak/>
        <w:t>Social participation in Health</w:t>
      </w:r>
    </w:p>
    <w:p w14:paraId="594962EC" w14:textId="77777777" w:rsidR="00B04693" w:rsidRPr="00B04693" w:rsidRDefault="00B04693" w:rsidP="00B04693">
      <w:pPr>
        <w:pStyle w:val="NormalWeb"/>
        <w:numPr>
          <w:ilvl w:val="0"/>
          <w:numId w:val="48"/>
        </w:numPr>
        <w:spacing w:line="360" w:lineRule="auto"/>
        <w:rPr>
          <w:rFonts w:ascii="Arial" w:eastAsia="Calibri" w:hAnsi="Arial" w:cs="Arial"/>
          <w:color w:val="0D0D0D" w:themeColor="text1" w:themeTint="F2"/>
          <w:lang w:val="pt-BR" w:eastAsia="en-US"/>
        </w:rPr>
      </w:pPr>
      <w:r w:rsidRPr="00B04693">
        <w:rPr>
          <w:rFonts w:ascii="Arial" w:eastAsia="Calibri" w:hAnsi="Arial" w:cs="Arial"/>
          <w:color w:val="0D0D0D" w:themeColor="text1" w:themeTint="F2"/>
          <w:lang w:val="pt-BR" w:eastAsia="en-US"/>
        </w:rPr>
        <w:t>Organic Health Laws</w:t>
      </w:r>
    </w:p>
    <w:p w14:paraId="6F64D8C4" w14:textId="77777777" w:rsidR="00B04693" w:rsidRPr="00B04693" w:rsidRDefault="00B04693" w:rsidP="00B04693">
      <w:pPr>
        <w:pStyle w:val="NormalWeb"/>
        <w:numPr>
          <w:ilvl w:val="0"/>
          <w:numId w:val="48"/>
        </w:numPr>
        <w:spacing w:line="360" w:lineRule="auto"/>
        <w:rPr>
          <w:rFonts w:ascii="Arial" w:eastAsia="Calibri" w:hAnsi="Arial" w:cs="Arial"/>
          <w:color w:val="0D0D0D" w:themeColor="text1" w:themeTint="F2"/>
          <w:lang w:val="pt-BR" w:eastAsia="en-US"/>
        </w:rPr>
      </w:pPr>
      <w:r w:rsidRPr="00B04693">
        <w:rPr>
          <w:rFonts w:ascii="Arial" w:eastAsia="Calibri" w:hAnsi="Arial" w:cs="Arial"/>
          <w:color w:val="0D0D0D" w:themeColor="text1" w:themeTint="F2"/>
          <w:lang w:val="pt-BR" w:eastAsia="en-US"/>
        </w:rPr>
        <w:t>Levels of health care in Brazil</w:t>
      </w:r>
    </w:p>
    <w:p w14:paraId="0ADCB9AA" w14:textId="77777777" w:rsidR="00B04693" w:rsidRPr="00B04693" w:rsidRDefault="00B04693" w:rsidP="00B04693">
      <w:pPr>
        <w:pStyle w:val="NormalWeb"/>
        <w:numPr>
          <w:ilvl w:val="0"/>
          <w:numId w:val="48"/>
        </w:numPr>
        <w:spacing w:line="360" w:lineRule="auto"/>
        <w:rPr>
          <w:rFonts w:ascii="Arial" w:eastAsia="Calibri" w:hAnsi="Arial" w:cs="Arial"/>
          <w:color w:val="0D0D0D" w:themeColor="text1" w:themeTint="F2"/>
          <w:lang w:val="pt-BR" w:eastAsia="en-US"/>
        </w:rPr>
      </w:pPr>
      <w:r w:rsidRPr="00B04693">
        <w:rPr>
          <w:rFonts w:ascii="Arial" w:eastAsia="Calibri" w:hAnsi="Arial" w:cs="Arial"/>
          <w:color w:val="0D0D0D" w:themeColor="text1" w:themeTint="F2"/>
          <w:lang w:val="pt-BR" w:eastAsia="en-US"/>
        </w:rPr>
        <w:t>Basic operational health standards</w:t>
      </w:r>
    </w:p>
    <w:p w14:paraId="50CB55F2" w14:textId="77777777" w:rsidR="00B04693" w:rsidRPr="00B04693" w:rsidRDefault="00B04693" w:rsidP="00B04693">
      <w:pPr>
        <w:pStyle w:val="NormalWeb"/>
        <w:numPr>
          <w:ilvl w:val="0"/>
          <w:numId w:val="48"/>
        </w:numPr>
        <w:spacing w:line="360" w:lineRule="auto"/>
        <w:rPr>
          <w:rFonts w:ascii="Arial" w:eastAsia="Calibri" w:hAnsi="Arial" w:cs="Arial"/>
          <w:color w:val="0D0D0D" w:themeColor="text1" w:themeTint="F2"/>
          <w:lang w:val="pt-BR" w:eastAsia="en-US"/>
        </w:rPr>
      </w:pPr>
      <w:r w:rsidRPr="00B04693">
        <w:rPr>
          <w:rFonts w:ascii="Arial" w:eastAsia="Calibri" w:hAnsi="Arial" w:cs="Arial"/>
          <w:color w:val="0D0D0D" w:themeColor="text1" w:themeTint="F2"/>
          <w:lang w:val="pt-BR" w:eastAsia="en-US"/>
        </w:rPr>
        <w:t>Health financing in Brazil</w:t>
      </w:r>
    </w:p>
    <w:p w14:paraId="23ACFEAE" w14:textId="77777777" w:rsidR="00B04693" w:rsidRPr="00B04693" w:rsidRDefault="00B04693" w:rsidP="00B04693">
      <w:pPr>
        <w:pStyle w:val="NormalWeb"/>
        <w:numPr>
          <w:ilvl w:val="0"/>
          <w:numId w:val="48"/>
        </w:numPr>
        <w:spacing w:line="360" w:lineRule="auto"/>
        <w:rPr>
          <w:rFonts w:ascii="Arial" w:eastAsia="Calibri" w:hAnsi="Arial" w:cs="Arial"/>
          <w:color w:val="0D0D0D" w:themeColor="text1" w:themeTint="F2"/>
          <w:lang w:val="pt-BR" w:eastAsia="en-US"/>
        </w:rPr>
      </w:pPr>
      <w:r w:rsidRPr="00B04693">
        <w:rPr>
          <w:rFonts w:ascii="Arial" w:eastAsia="Calibri" w:hAnsi="Arial" w:cs="Arial"/>
          <w:color w:val="0D0D0D" w:themeColor="text1" w:themeTint="F2"/>
          <w:lang w:val="pt-BR" w:eastAsia="en-US"/>
        </w:rPr>
        <w:t>Family Health Strategy</w:t>
      </w:r>
    </w:p>
    <w:p w14:paraId="3EB323EA" w14:textId="77777777" w:rsidR="00B04693" w:rsidRPr="00B04693" w:rsidRDefault="00B04693" w:rsidP="00B04693">
      <w:pPr>
        <w:pStyle w:val="NormalWeb"/>
        <w:numPr>
          <w:ilvl w:val="0"/>
          <w:numId w:val="48"/>
        </w:numPr>
        <w:spacing w:line="360" w:lineRule="auto"/>
        <w:rPr>
          <w:rFonts w:ascii="Arial" w:eastAsia="Calibri" w:hAnsi="Arial" w:cs="Arial"/>
          <w:color w:val="0D0D0D" w:themeColor="text1" w:themeTint="F2"/>
          <w:lang w:val="pt-BR" w:eastAsia="en-US"/>
        </w:rPr>
      </w:pPr>
      <w:r w:rsidRPr="00B04693">
        <w:rPr>
          <w:rFonts w:ascii="Arial" w:eastAsia="Calibri" w:hAnsi="Arial" w:cs="Arial"/>
          <w:color w:val="0D0D0D" w:themeColor="text1" w:themeTint="F2"/>
          <w:lang w:val="pt-BR" w:eastAsia="en-US"/>
        </w:rPr>
        <w:t>Health policies in Brazil for the life cycle</w:t>
      </w:r>
    </w:p>
    <w:p w14:paraId="7975A584" w14:textId="77777777" w:rsidR="00B04693" w:rsidRPr="00B04693" w:rsidRDefault="00B04693" w:rsidP="00B04693">
      <w:pPr>
        <w:pStyle w:val="NormalWeb"/>
        <w:numPr>
          <w:ilvl w:val="0"/>
          <w:numId w:val="48"/>
        </w:numPr>
        <w:spacing w:line="360" w:lineRule="auto"/>
        <w:rPr>
          <w:rFonts w:ascii="Arial" w:eastAsia="Calibri" w:hAnsi="Arial" w:cs="Arial"/>
          <w:color w:val="0D0D0D" w:themeColor="text1" w:themeTint="F2"/>
          <w:lang w:val="pt-BR" w:eastAsia="en-US"/>
        </w:rPr>
      </w:pPr>
      <w:r w:rsidRPr="00B04693">
        <w:rPr>
          <w:rFonts w:ascii="Arial" w:eastAsia="Calibri" w:hAnsi="Arial" w:cs="Arial"/>
          <w:color w:val="0D0D0D" w:themeColor="text1" w:themeTint="F2"/>
          <w:lang w:val="pt-BR" w:eastAsia="en-US"/>
        </w:rPr>
        <w:t>Supplementary Health and the private health system</w:t>
      </w:r>
    </w:p>
    <w:p w14:paraId="315BAD2B" w14:textId="77777777" w:rsidR="00B04693" w:rsidRPr="00B04693" w:rsidRDefault="00B04693" w:rsidP="00B04693">
      <w:pPr>
        <w:pStyle w:val="NormalWeb"/>
        <w:numPr>
          <w:ilvl w:val="0"/>
          <w:numId w:val="48"/>
        </w:numPr>
        <w:spacing w:line="360" w:lineRule="auto"/>
        <w:rPr>
          <w:rFonts w:ascii="Arial" w:eastAsia="Calibri" w:hAnsi="Arial" w:cs="Arial"/>
          <w:color w:val="0D0D0D" w:themeColor="text1" w:themeTint="F2"/>
          <w:lang w:val="pt-BR" w:eastAsia="en-US"/>
        </w:rPr>
      </w:pPr>
      <w:r w:rsidRPr="00B04693">
        <w:rPr>
          <w:rFonts w:ascii="Arial" w:eastAsia="Calibri" w:hAnsi="Arial" w:cs="Arial"/>
          <w:color w:val="0D0D0D" w:themeColor="text1" w:themeTint="F2"/>
          <w:lang w:val="pt-BR" w:eastAsia="en-US"/>
        </w:rPr>
        <w:t>Health surveillance policy</w:t>
      </w:r>
    </w:p>
    <w:p w14:paraId="250F19F9" w14:textId="77777777" w:rsidR="00B04693" w:rsidRPr="00B04693" w:rsidRDefault="00B04693" w:rsidP="00B04693">
      <w:pPr>
        <w:pStyle w:val="NormalWeb"/>
        <w:numPr>
          <w:ilvl w:val="0"/>
          <w:numId w:val="48"/>
        </w:numPr>
        <w:spacing w:line="360" w:lineRule="auto"/>
        <w:rPr>
          <w:rFonts w:ascii="Arial" w:eastAsia="Calibri" w:hAnsi="Arial" w:cs="Arial"/>
          <w:color w:val="0D0D0D" w:themeColor="text1" w:themeTint="F2"/>
          <w:lang w:val="pt-BR" w:eastAsia="en-US"/>
        </w:rPr>
      </w:pPr>
      <w:r w:rsidRPr="00B04693">
        <w:rPr>
          <w:rFonts w:ascii="Arial" w:eastAsia="Calibri" w:hAnsi="Arial" w:cs="Arial"/>
          <w:color w:val="0D0D0D" w:themeColor="text1" w:themeTint="F2"/>
          <w:lang w:val="pt-BR" w:eastAsia="en-US"/>
        </w:rPr>
        <w:t>Inclusion policies and vulnerable populations</w:t>
      </w:r>
    </w:p>
    <w:p w14:paraId="4F6426A5" w14:textId="77777777" w:rsidR="00B04693" w:rsidRPr="00B04693" w:rsidRDefault="00B04693" w:rsidP="00B04693">
      <w:pPr>
        <w:pStyle w:val="NormalWeb"/>
        <w:numPr>
          <w:ilvl w:val="0"/>
          <w:numId w:val="48"/>
        </w:numPr>
        <w:spacing w:line="360" w:lineRule="auto"/>
        <w:rPr>
          <w:rFonts w:ascii="Arial" w:eastAsia="Calibri" w:hAnsi="Arial" w:cs="Arial"/>
          <w:color w:val="0D0D0D" w:themeColor="text1" w:themeTint="F2"/>
          <w:lang w:val="pt-BR" w:eastAsia="en-US"/>
        </w:rPr>
      </w:pPr>
      <w:r w:rsidRPr="00B04693">
        <w:rPr>
          <w:rFonts w:ascii="Arial" w:eastAsia="Calibri" w:hAnsi="Arial" w:cs="Arial"/>
          <w:color w:val="0D0D0D" w:themeColor="text1" w:themeTint="F2"/>
          <w:lang w:val="pt-BR" w:eastAsia="en-US"/>
        </w:rPr>
        <w:t>Health promotion</w:t>
      </w:r>
    </w:p>
    <w:p w14:paraId="502B62D4" w14:textId="77777777" w:rsidR="00B04693" w:rsidRPr="00B04693" w:rsidRDefault="00B04693" w:rsidP="00B04693">
      <w:pPr>
        <w:pStyle w:val="NormalWeb"/>
        <w:numPr>
          <w:ilvl w:val="0"/>
          <w:numId w:val="48"/>
        </w:numPr>
        <w:spacing w:line="360" w:lineRule="auto"/>
        <w:rPr>
          <w:rFonts w:ascii="Arial" w:eastAsia="Calibri" w:hAnsi="Arial" w:cs="Arial"/>
          <w:color w:val="0D0D0D" w:themeColor="text1" w:themeTint="F2"/>
          <w:lang w:val="pt-BR" w:eastAsia="en-US"/>
        </w:rPr>
      </w:pPr>
      <w:r w:rsidRPr="00B04693">
        <w:rPr>
          <w:rFonts w:ascii="Arial" w:eastAsia="Calibri" w:hAnsi="Arial" w:cs="Arial"/>
          <w:color w:val="0D0D0D" w:themeColor="text1" w:themeTint="F2"/>
          <w:lang w:val="pt-BR" w:eastAsia="en-US"/>
        </w:rPr>
        <w:t>Ministry of Health. Health Secretariats. Health Academy</w:t>
      </w:r>
    </w:p>
    <w:p w14:paraId="2B7B4585" w14:textId="77777777" w:rsidR="00B04693" w:rsidRPr="00B04693" w:rsidRDefault="00B04693" w:rsidP="00B04693">
      <w:pPr>
        <w:pStyle w:val="NormalWeb"/>
        <w:numPr>
          <w:ilvl w:val="0"/>
          <w:numId w:val="48"/>
        </w:numPr>
        <w:spacing w:line="360" w:lineRule="auto"/>
        <w:rPr>
          <w:rFonts w:ascii="Arial" w:eastAsia="Calibri" w:hAnsi="Arial" w:cs="Arial"/>
          <w:color w:val="0D0D0D" w:themeColor="text1" w:themeTint="F2"/>
          <w:lang w:val="pt-BR" w:eastAsia="en-US"/>
        </w:rPr>
      </w:pPr>
      <w:r w:rsidRPr="00B04693">
        <w:rPr>
          <w:rFonts w:ascii="Arial" w:eastAsia="Calibri" w:hAnsi="Arial" w:cs="Arial"/>
          <w:color w:val="0D0D0D" w:themeColor="text1" w:themeTint="F2"/>
          <w:lang w:val="pt-BR" w:eastAsia="en-US"/>
        </w:rPr>
        <w:t>PMAQ – Program for Improving Access and Quality</w:t>
      </w:r>
    </w:p>
    <w:p w14:paraId="3326C560" w14:textId="77777777" w:rsidR="00B04693" w:rsidRPr="00B04693" w:rsidRDefault="00B04693" w:rsidP="00B04693">
      <w:pPr>
        <w:pStyle w:val="NormalWeb"/>
        <w:numPr>
          <w:ilvl w:val="0"/>
          <w:numId w:val="48"/>
        </w:numPr>
        <w:spacing w:line="360" w:lineRule="auto"/>
        <w:rPr>
          <w:rFonts w:ascii="Arial" w:eastAsia="Calibri" w:hAnsi="Arial" w:cs="Arial"/>
          <w:color w:val="0D0D0D" w:themeColor="text1" w:themeTint="F2"/>
          <w:lang w:val="pt-BR" w:eastAsia="en-US"/>
        </w:rPr>
      </w:pPr>
      <w:r w:rsidRPr="00B04693">
        <w:rPr>
          <w:rFonts w:ascii="Arial" w:eastAsia="Calibri" w:hAnsi="Arial" w:cs="Arial"/>
          <w:color w:val="0D0D0D" w:themeColor="text1" w:themeTint="F2"/>
          <w:lang w:val="pt-BR" w:eastAsia="en-US"/>
        </w:rPr>
        <w:t>Health at School Program</w:t>
      </w:r>
    </w:p>
    <w:p w14:paraId="716EC758" w14:textId="77777777" w:rsidR="00B04693" w:rsidRPr="00B04693" w:rsidRDefault="00B04693" w:rsidP="00B04693">
      <w:pPr>
        <w:pStyle w:val="NormalWeb"/>
        <w:numPr>
          <w:ilvl w:val="0"/>
          <w:numId w:val="48"/>
        </w:numPr>
        <w:spacing w:line="360" w:lineRule="auto"/>
        <w:rPr>
          <w:rFonts w:ascii="Arial" w:eastAsia="Calibri" w:hAnsi="Arial" w:cs="Arial"/>
          <w:color w:val="0D0D0D" w:themeColor="text1" w:themeTint="F2"/>
          <w:lang w:val="pt-BR" w:eastAsia="en-US"/>
        </w:rPr>
      </w:pPr>
      <w:r w:rsidRPr="00B04693">
        <w:rPr>
          <w:rFonts w:ascii="Arial" w:eastAsia="Calibri" w:hAnsi="Arial" w:cs="Arial"/>
          <w:color w:val="0D0D0D" w:themeColor="text1" w:themeTint="F2"/>
          <w:lang w:val="pt-BR" w:eastAsia="en-US"/>
        </w:rPr>
        <w:t>Health policies for vulnerable populations</w:t>
      </w:r>
    </w:p>
    <w:p w14:paraId="41E26225" w14:textId="77777777" w:rsidR="00B04693" w:rsidRPr="00B04693" w:rsidRDefault="00B04693" w:rsidP="00B04693">
      <w:pPr>
        <w:pStyle w:val="NormalWeb"/>
        <w:numPr>
          <w:ilvl w:val="0"/>
          <w:numId w:val="48"/>
        </w:numPr>
        <w:spacing w:line="360" w:lineRule="auto"/>
        <w:rPr>
          <w:rFonts w:ascii="Arial" w:eastAsia="Calibri" w:hAnsi="Arial" w:cs="Arial"/>
          <w:color w:val="0D0D0D" w:themeColor="text1" w:themeTint="F2"/>
          <w:lang w:val="pt-BR" w:eastAsia="en-US"/>
        </w:rPr>
      </w:pPr>
      <w:r w:rsidRPr="00B04693">
        <w:rPr>
          <w:rFonts w:ascii="Arial" w:eastAsia="Calibri" w:hAnsi="Arial" w:cs="Arial"/>
          <w:color w:val="0D0D0D" w:themeColor="text1" w:themeTint="F2"/>
          <w:lang w:val="pt-BR" w:eastAsia="en-US"/>
        </w:rPr>
        <w:t>Specialized Health Care (SAES)</w:t>
      </w:r>
    </w:p>
    <w:p w14:paraId="24DC03EE" w14:textId="77777777" w:rsidR="00B04693" w:rsidRPr="00B04693" w:rsidRDefault="00B04693" w:rsidP="00B04693">
      <w:pPr>
        <w:pStyle w:val="NormalWeb"/>
        <w:numPr>
          <w:ilvl w:val="0"/>
          <w:numId w:val="48"/>
        </w:numPr>
        <w:spacing w:line="360" w:lineRule="auto"/>
        <w:rPr>
          <w:rFonts w:ascii="Arial" w:eastAsia="Calibri" w:hAnsi="Arial" w:cs="Arial"/>
          <w:color w:val="0D0D0D" w:themeColor="text1" w:themeTint="F2"/>
          <w:lang w:val="pt-BR" w:eastAsia="en-US"/>
        </w:rPr>
      </w:pPr>
      <w:r w:rsidRPr="00B04693">
        <w:rPr>
          <w:rFonts w:ascii="Arial" w:eastAsia="Calibri" w:hAnsi="Arial" w:cs="Arial"/>
          <w:color w:val="0D0D0D" w:themeColor="text1" w:themeTint="F2"/>
          <w:lang w:val="pt-BR" w:eastAsia="en-US"/>
        </w:rPr>
        <w:t>Science, technology, and innovation in health</w:t>
      </w:r>
    </w:p>
    <w:p w14:paraId="1DD1A786" w14:textId="77777777" w:rsidR="00B04693" w:rsidRDefault="00B04693" w:rsidP="00B04693">
      <w:pPr>
        <w:pStyle w:val="NormalWeb"/>
        <w:spacing w:line="360" w:lineRule="auto"/>
        <w:rPr>
          <w:rFonts w:ascii="Arial" w:eastAsia="Calibri" w:hAnsi="Arial" w:cs="Arial"/>
          <w:b/>
          <w:bCs/>
          <w:color w:val="0D0D0D" w:themeColor="text1" w:themeTint="F2"/>
          <w:lang w:val="pt-BR" w:eastAsia="en-US"/>
        </w:rPr>
      </w:pPr>
    </w:p>
    <w:p w14:paraId="278F76D0" w14:textId="27AC7357" w:rsidR="00B04693" w:rsidRPr="00B04693" w:rsidRDefault="00B04693" w:rsidP="00B04693">
      <w:pPr>
        <w:pStyle w:val="NormalWeb"/>
        <w:spacing w:line="360" w:lineRule="auto"/>
        <w:rPr>
          <w:rFonts w:ascii="Arial" w:eastAsia="Calibri" w:hAnsi="Arial" w:cs="Arial"/>
          <w:color w:val="0D0D0D" w:themeColor="text1" w:themeTint="F2"/>
          <w:lang w:val="pt-BR" w:eastAsia="en-US"/>
        </w:rPr>
      </w:pPr>
      <w:r w:rsidRPr="00B04693">
        <w:rPr>
          <w:rFonts w:ascii="Arial" w:eastAsia="Calibri" w:hAnsi="Arial" w:cs="Arial"/>
          <w:b/>
          <w:bCs/>
          <w:color w:val="0D0D0D" w:themeColor="text1" w:themeTint="F2"/>
          <w:lang w:val="pt-BR" w:eastAsia="en-US"/>
        </w:rPr>
        <w:t>Basic Bibliography</w:t>
      </w:r>
    </w:p>
    <w:p w14:paraId="45CDC9A0" w14:textId="77777777" w:rsidR="00B04693" w:rsidRPr="00B04693" w:rsidRDefault="00B04693" w:rsidP="00B04693">
      <w:pPr>
        <w:pStyle w:val="NormalWeb"/>
        <w:spacing w:line="360" w:lineRule="auto"/>
        <w:rPr>
          <w:rFonts w:ascii="Arial" w:eastAsia="Calibri" w:hAnsi="Arial" w:cs="Arial"/>
          <w:color w:val="0D0D0D" w:themeColor="text1" w:themeTint="F2"/>
          <w:lang w:val="pt-BR" w:eastAsia="en-US"/>
        </w:rPr>
      </w:pPr>
      <w:r w:rsidRPr="00B04693">
        <w:rPr>
          <w:rFonts w:ascii="Arial" w:eastAsia="Calibri" w:hAnsi="Arial" w:cs="Arial"/>
          <w:color w:val="0D0D0D" w:themeColor="text1" w:themeTint="F2"/>
          <w:lang w:val="pt-BR" w:eastAsia="en-US"/>
        </w:rPr>
        <w:t xml:space="preserve">BRASIL. Ministry of Health. </w:t>
      </w:r>
      <w:r w:rsidRPr="00B04693">
        <w:rPr>
          <w:rFonts w:ascii="Arial" w:eastAsia="Calibri" w:hAnsi="Arial" w:cs="Arial"/>
          <w:b/>
          <w:color w:val="0D0D0D" w:themeColor="text1" w:themeTint="F2"/>
          <w:lang w:val="pt-BR" w:eastAsia="en-US"/>
        </w:rPr>
        <w:t>Actions, Programs and Strategies</w:t>
      </w:r>
      <w:r w:rsidRPr="00B04693">
        <w:rPr>
          <w:rFonts w:ascii="Arial" w:eastAsia="Calibri" w:hAnsi="Arial" w:cs="Arial"/>
          <w:color w:val="0D0D0D" w:themeColor="text1" w:themeTint="F2"/>
          <w:lang w:val="pt-BR" w:eastAsia="en-US"/>
        </w:rPr>
        <w:t xml:space="preserve">. Brasília: MS, 2023. Available at </w:t>
      </w:r>
      <w:hyperlink r:id="rId24" w:tgtFrame="_new" w:history="1">
        <w:r w:rsidRPr="00B04693">
          <w:rPr>
            <w:rFonts w:ascii="Arial" w:eastAsia="Calibri" w:hAnsi="Arial" w:cs="Arial"/>
            <w:color w:val="0D0D0D" w:themeColor="text1" w:themeTint="F2"/>
            <w:lang w:val="pt-BR" w:eastAsia="en-US"/>
          </w:rPr>
          <w:t>https://www.gov.br/saude/pt-br/acesso-a-informacao/acoes-e-programas</w:t>
        </w:r>
      </w:hyperlink>
      <w:r w:rsidRPr="00B04693">
        <w:rPr>
          <w:rFonts w:ascii="Arial" w:eastAsia="Calibri" w:hAnsi="Arial" w:cs="Arial"/>
          <w:color w:val="0D0D0D" w:themeColor="text1" w:themeTint="F2"/>
          <w:lang w:val="pt-BR" w:eastAsia="en-US"/>
        </w:rPr>
        <w:t>. Accessed August 01, 2023.</w:t>
      </w:r>
    </w:p>
    <w:p w14:paraId="02BCE495" w14:textId="77777777" w:rsidR="00B04693" w:rsidRPr="00B04693" w:rsidRDefault="00B04693" w:rsidP="00B04693">
      <w:pPr>
        <w:pStyle w:val="NormalWeb"/>
        <w:spacing w:line="360" w:lineRule="auto"/>
        <w:rPr>
          <w:rFonts w:ascii="Arial" w:eastAsia="Calibri" w:hAnsi="Arial" w:cs="Arial"/>
          <w:color w:val="0D0D0D" w:themeColor="text1" w:themeTint="F2"/>
          <w:lang w:val="pt-BR" w:eastAsia="en-US"/>
        </w:rPr>
      </w:pPr>
      <w:r w:rsidRPr="00B04693">
        <w:rPr>
          <w:rFonts w:ascii="Arial" w:eastAsia="Calibri" w:hAnsi="Arial" w:cs="Arial"/>
          <w:color w:val="0D0D0D" w:themeColor="text1" w:themeTint="F2"/>
          <w:lang w:val="pt-BR" w:eastAsia="en-US"/>
        </w:rPr>
        <w:t xml:space="preserve">BRASILEIRO, Marislei Espíndula. </w:t>
      </w:r>
      <w:r w:rsidRPr="00B04693">
        <w:rPr>
          <w:rFonts w:ascii="Arial" w:eastAsia="Calibri" w:hAnsi="Arial" w:cs="Arial"/>
          <w:b/>
          <w:iCs/>
          <w:color w:val="0D0D0D" w:themeColor="text1" w:themeTint="F2"/>
          <w:lang w:val="pt-BR" w:eastAsia="en-US"/>
        </w:rPr>
        <w:t>SUS: Public health in Brazil and the autonomy of nurses</w:t>
      </w:r>
      <w:r w:rsidRPr="00B04693">
        <w:rPr>
          <w:rFonts w:ascii="Arial" w:eastAsia="Calibri" w:hAnsi="Arial" w:cs="Arial"/>
          <w:color w:val="0D0D0D" w:themeColor="text1" w:themeTint="F2"/>
          <w:lang w:val="pt-BR" w:eastAsia="en-US"/>
        </w:rPr>
        <w:t>. Goiânia: AB, 2017.</w:t>
      </w:r>
    </w:p>
    <w:p w14:paraId="2399D95C" w14:textId="77777777" w:rsidR="00B04693" w:rsidRPr="00B04693" w:rsidRDefault="00B04693" w:rsidP="00B04693">
      <w:pPr>
        <w:pStyle w:val="NormalWeb"/>
        <w:spacing w:line="360" w:lineRule="auto"/>
        <w:rPr>
          <w:rFonts w:ascii="Arial" w:eastAsia="Calibri" w:hAnsi="Arial" w:cs="Arial"/>
          <w:color w:val="0D0D0D" w:themeColor="text1" w:themeTint="F2"/>
          <w:lang w:val="pt-BR" w:eastAsia="en-US"/>
        </w:rPr>
      </w:pPr>
      <w:r w:rsidRPr="00B04693">
        <w:rPr>
          <w:rFonts w:ascii="Arial" w:eastAsia="Calibri" w:hAnsi="Arial" w:cs="Arial"/>
          <w:color w:val="0D0D0D" w:themeColor="text1" w:themeTint="F2"/>
          <w:lang w:val="pt-BR" w:eastAsia="en-US"/>
        </w:rPr>
        <w:t xml:space="preserve">NARVAI, Paulo Capel. </w:t>
      </w:r>
      <w:r w:rsidRPr="00B04693">
        <w:rPr>
          <w:rFonts w:ascii="Arial" w:eastAsia="Calibri" w:hAnsi="Arial" w:cs="Arial"/>
          <w:b/>
          <w:iCs/>
          <w:color w:val="0D0D0D" w:themeColor="text1" w:themeTint="F2"/>
          <w:lang w:val="pt-BR" w:eastAsia="en-US"/>
        </w:rPr>
        <w:t>SUS: a revolutionary reform: to defend life</w:t>
      </w:r>
      <w:r w:rsidRPr="00B04693">
        <w:rPr>
          <w:rFonts w:ascii="Arial" w:eastAsia="Calibri" w:hAnsi="Arial" w:cs="Arial"/>
          <w:color w:val="0D0D0D" w:themeColor="text1" w:themeTint="F2"/>
          <w:lang w:val="pt-BR" w:eastAsia="en-US"/>
        </w:rPr>
        <w:t>. São Paulo: Autêntica, 2022 (online resource Minha Biblioteca).</w:t>
      </w:r>
    </w:p>
    <w:p w14:paraId="229D68A6" w14:textId="0BC467EC" w:rsidR="00B04693" w:rsidRDefault="00B04693" w:rsidP="00B04693">
      <w:pPr>
        <w:pStyle w:val="NormalWeb"/>
        <w:spacing w:line="360" w:lineRule="auto"/>
        <w:rPr>
          <w:rFonts w:ascii="Arial" w:eastAsia="Calibri" w:hAnsi="Arial" w:cs="Arial"/>
          <w:b/>
          <w:bCs/>
          <w:color w:val="0D0D0D" w:themeColor="text1" w:themeTint="F2"/>
          <w:lang w:val="pt-BR" w:eastAsia="en-US"/>
        </w:rPr>
      </w:pPr>
    </w:p>
    <w:p w14:paraId="08D38462" w14:textId="77777777" w:rsidR="00B04693" w:rsidRDefault="00B04693" w:rsidP="00B04693">
      <w:pPr>
        <w:pStyle w:val="NormalWeb"/>
        <w:spacing w:line="360" w:lineRule="auto"/>
        <w:rPr>
          <w:rFonts w:ascii="Arial" w:eastAsia="Calibri" w:hAnsi="Arial" w:cs="Arial"/>
          <w:b/>
          <w:bCs/>
          <w:color w:val="0D0D0D" w:themeColor="text1" w:themeTint="F2"/>
          <w:lang w:val="pt-BR" w:eastAsia="en-US"/>
        </w:rPr>
      </w:pPr>
    </w:p>
    <w:p w14:paraId="60345EDC" w14:textId="0F148E22" w:rsidR="00B04693" w:rsidRPr="00B04693" w:rsidRDefault="00B04693" w:rsidP="00B04693">
      <w:pPr>
        <w:pStyle w:val="NormalWeb"/>
        <w:spacing w:line="360" w:lineRule="auto"/>
        <w:rPr>
          <w:rFonts w:ascii="Arial" w:eastAsia="Calibri" w:hAnsi="Arial" w:cs="Arial"/>
          <w:color w:val="0D0D0D" w:themeColor="text1" w:themeTint="F2"/>
          <w:lang w:val="pt-BR" w:eastAsia="en-US"/>
        </w:rPr>
      </w:pPr>
      <w:r w:rsidRPr="00B04693">
        <w:rPr>
          <w:rFonts w:ascii="Arial" w:eastAsia="Calibri" w:hAnsi="Arial" w:cs="Arial"/>
          <w:b/>
          <w:bCs/>
          <w:color w:val="0D0D0D" w:themeColor="text1" w:themeTint="F2"/>
          <w:lang w:val="pt-BR" w:eastAsia="en-US"/>
        </w:rPr>
        <w:lastRenderedPageBreak/>
        <w:t>Complementary Bibliography</w:t>
      </w:r>
    </w:p>
    <w:p w14:paraId="542816DB" w14:textId="77777777" w:rsidR="00B04693" w:rsidRPr="00B04693" w:rsidRDefault="00B04693" w:rsidP="00B04693">
      <w:pPr>
        <w:pStyle w:val="NormalWeb"/>
        <w:spacing w:line="360" w:lineRule="auto"/>
        <w:rPr>
          <w:rFonts w:ascii="Arial" w:eastAsia="Calibri" w:hAnsi="Arial" w:cs="Arial"/>
          <w:color w:val="0D0D0D" w:themeColor="text1" w:themeTint="F2"/>
          <w:lang w:val="pt-BR" w:eastAsia="en-US"/>
        </w:rPr>
      </w:pPr>
      <w:r w:rsidRPr="00B04693">
        <w:rPr>
          <w:rFonts w:ascii="Arial" w:eastAsia="Calibri" w:hAnsi="Arial" w:cs="Arial"/>
          <w:color w:val="0D0D0D" w:themeColor="text1" w:themeTint="F2"/>
          <w:lang w:val="pt-BR" w:eastAsia="en-US"/>
        </w:rPr>
        <w:t xml:space="preserve">AGUIAR, Z.N. </w:t>
      </w:r>
      <w:r w:rsidRPr="00B04693">
        <w:rPr>
          <w:rFonts w:ascii="Arial" w:eastAsia="Calibri" w:hAnsi="Arial" w:cs="Arial"/>
          <w:b/>
          <w:iCs/>
          <w:color w:val="0D0D0D" w:themeColor="text1" w:themeTint="F2"/>
          <w:lang w:val="pt-BR" w:eastAsia="en-US"/>
        </w:rPr>
        <w:t>SUS: Unified Health System: background, trajectory, perspectives and challenges</w:t>
      </w:r>
      <w:r w:rsidRPr="00B04693">
        <w:rPr>
          <w:rFonts w:ascii="Arial" w:eastAsia="Calibri" w:hAnsi="Arial" w:cs="Arial"/>
          <w:color w:val="0D0D0D" w:themeColor="text1" w:themeTint="F2"/>
          <w:lang w:val="pt-BR" w:eastAsia="en-US"/>
        </w:rPr>
        <w:t>. São Paulo: Martinari, 2011.</w:t>
      </w:r>
    </w:p>
    <w:p w14:paraId="2101AFD8" w14:textId="77777777" w:rsidR="00B04693" w:rsidRPr="00B04693" w:rsidRDefault="00B04693" w:rsidP="00B04693">
      <w:pPr>
        <w:pStyle w:val="NormalWeb"/>
        <w:spacing w:line="360" w:lineRule="auto"/>
        <w:rPr>
          <w:rFonts w:ascii="Arial" w:eastAsia="Calibri" w:hAnsi="Arial" w:cs="Arial"/>
          <w:color w:val="0D0D0D" w:themeColor="text1" w:themeTint="F2"/>
          <w:lang w:val="pt-BR" w:eastAsia="en-US"/>
        </w:rPr>
      </w:pPr>
      <w:r w:rsidRPr="00B04693">
        <w:rPr>
          <w:rFonts w:ascii="Arial" w:eastAsia="Calibri" w:hAnsi="Arial" w:cs="Arial"/>
          <w:color w:val="0D0D0D" w:themeColor="text1" w:themeTint="F2"/>
          <w:lang w:val="pt-BR" w:eastAsia="en-US"/>
        </w:rPr>
        <w:t xml:space="preserve">ASSOCIAÇÃO PAULISTA DE MEDICINA. </w:t>
      </w:r>
      <w:r w:rsidRPr="00B04693">
        <w:rPr>
          <w:rFonts w:ascii="Arial" w:eastAsia="Calibri" w:hAnsi="Arial" w:cs="Arial"/>
          <w:b/>
          <w:iCs/>
          <w:color w:val="0D0D0D" w:themeColor="text1" w:themeTint="F2"/>
          <w:lang w:val="pt-BR" w:eastAsia="en-US"/>
        </w:rPr>
        <w:t>SUS: what you need to know about the Unified Health System</w:t>
      </w:r>
      <w:r w:rsidRPr="00B04693">
        <w:rPr>
          <w:rFonts w:ascii="Arial" w:eastAsia="Calibri" w:hAnsi="Arial" w:cs="Arial"/>
          <w:color w:val="0D0D0D" w:themeColor="text1" w:themeTint="F2"/>
          <w:lang w:val="pt-BR" w:eastAsia="en-US"/>
        </w:rPr>
        <w:t>. São Paulo, SP: Atheneu, 2002.</w:t>
      </w:r>
    </w:p>
    <w:p w14:paraId="58C3B49A" w14:textId="77777777" w:rsidR="00B04693" w:rsidRPr="00B04693" w:rsidRDefault="00B04693" w:rsidP="00B04693">
      <w:pPr>
        <w:pStyle w:val="NormalWeb"/>
        <w:spacing w:line="360" w:lineRule="auto"/>
        <w:rPr>
          <w:rFonts w:ascii="Arial" w:eastAsia="Calibri" w:hAnsi="Arial" w:cs="Arial"/>
          <w:color w:val="0D0D0D" w:themeColor="text1" w:themeTint="F2"/>
          <w:lang w:val="pt-BR" w:eastAsia="en-US"/>
        </w:rPr>
      </w:pPr>
      <w:r w:rsidRPr="00B04693">
        <w:rPr>
          <w:rFonts w:ascii="Arial" w:eastAsia="Calibri" w:hAnsi="Arial" w:cs="Arial"/>
          <w:color w:val="0D0D0D" w:themeColor="text1" w:themeTint="F2"/>
          <w:lang w:val="pt-BR" w:eastAsia="en-US"/>
        </w:rPr>
        <w:t xml:space="preserve">BRASIL. Law nº 8.080, of September 19, 1990. </w:t>
      </w:r>
      <w:r w:rsidRPr="00B04693">
        <w:rPr>
          <w:rFonts w:ascii="Arial" w:eastAsia="Calibri" w:hAnsi="Arial" w:cs="Arial"/>
          <w:b/>
          <w:color w:val="0D0D0D" w:themeColor="text1" w:themeTint="F2"/>
          <w:lang w:val="pt-BR" w:eastAsia="en-US"/>
        </w:rPr>
        <w:t>Provides for the conditions for health promotion, protection and recovery, the organization and operation of corresponding services, and other provisions (Organic Health Law)</w:t>
      </w:r>
      <w:r w:rsidRPr="00B04693">
        <w:rPr>
          <w:rFonts w:ascii="Arial" w:eastAsia="Calibri" w:hAnsi="Arial" w:cs="Arial"/>
          <w:color w:val="0D0D0D" w:themeColor="text1" w:themeTint="F2"/>
          <w:lang w:val="pt-BR" w:eastAsia="en-US"/>
        </w:rPr>
        <w:t xml:space="preserve">. Brasília, 1990. Available at </w:t>
      </w:r>
      <w:hyperlink r:id="rId25" w:tgtFrame="_new" w:history="1">
        <w:r w:rsidRPr="00B04693">
          <w:rPr>
            <w:rFonts w:ascii="Arial" w:eastAsia="Calibri" w:hAnsi="Arial" w:cs="Arial"/>
            <w:color w:val="0D0D0D" w:themeColor="text1" w:themeTint="F2"/>
            <w:lang w:val="pt-BR" w:eastAsia="en-US"/>
          </w:rPr>
          <w:t>http://www.planalto.gov.br/ccivil_03/leis/L8080.htm</w:t>
        </w:r>
      </w:hyperlink>
      <w:r w:rsidRPr="00B04693">
        <w:rPr>
          <w:rFonts w:ascii="Arial" w:eastAsia="Calibri" w:hAnsi="Arial" w:cs="Arial"/>
          <w:color w:val="0D0D0D" w:themeColor="text1" w:themeTint="F2"/>
          <w:lang w:val="pt-BR" w:eastAsia="en-US"/>
        </w:rPr>
        <w:t>. Accessed August 01, 2023.</w:t>
      </w:r>
    </w:p>
    <w:p w14:paraId="66F46E8E" w14:textId="77777777" w:rsidR="00B04693" w:rsidRPr="00B04693" w:rsidRDefault="00B04693" w:rsidP="00B04693">
      <w:pPr>
        <w:pStyle w:val="NormalWeb"/>
        <w:spacing w:line="360" w:lineRule="auto"/>
        <w:rPr>
          <w:rFonts w:ascii="Arial" w:eastAsia="Calibri" w:hAnsi="Arial" w:cs="Arial"/>
          <w:color w:val="0D0D0D" w:themeColor="text1" w:themeTint="F2"/>
          <w:lang w:val="pt-BR" w:eastAsia="en-US"/>
        </w:rPr>
      </w:pPr>
      <w:r w:rsidRPr="00B04693">
        <w:rPr>
          <w:rFonts w:ascii="Arial" w:eastAsia="Calibri" w:hAnsi="Arial" w:cs="Arial"/>
          <w:color w:val="0D0D0D" w:themeColor="text1" w:themeTint="F2"/>
          <w:lang w:val="pt-BR" w:eastAsia="en-US"/>
        </w:rPr>
        <w:t xml:space="preserve">BRASIL. Ordinance nº 2.436, of September 21, 2017. </w:t>
      </w:r>
      <w:r w:rsidRPr="00B04693">
        <w:rPr>
          <w:rFonts w:ascii="Arial" w:eastAsia="Calibri" w:hAnsi="Arial" w:cs="Arial"/>
          <w:b/>
          <w:color w:val="0D0D0D" w:themeColor="text1" w:themeTint="F2"/>
          <w:lang w:val="pt-BR" w:eastAsia="en-US"/>
        </w:rPr>
        <w:t>Approves the National Primary Care Policy, establishing revised guidelines for the organization of Primary Care within the Unified Health System (SUS)</w:t>
      </w:r>
      <w:r w:rsidRPr="00B04693">
        <w:rPr>
          <w:rFonts w:ascii="Arial" w:eastAsia="Calibri" w:hAnsi="Arial" w:cs="Arial"/>
          <w:color w:val="0D0D0D" w:themeColor="text1" w:themeTint="F2"/>
          <w:lang w:val="pt-BR" w:eastAsia="en-US"/>
        </w:rPr>
        <w:t xml:space="preserve">. Ministry of Health. Brasília: MS, 2017. Available at </w:t>
      </w:r>
      <w:hyperlink r:id="rId26" w:tgtFrame="_new" w:history="1">
        <w:r w:rsidRPr="00B04693">
          <w:rPr>
            <w:rFonts w:ascii="Arial" w:eastAsia="Calibri" w:hAnsi="Arial" w:cs="Arial"/>
            <w:color w:val="0D0D0D" w:themeColor="text1" w:themeTint="F2"/>
            <w:lang w:val="pt-BR" w:eastAsia="en-US"/>
          </w:rPr>
          <w:t>http://bvsms.saude.gov.br/bvs/saudelegis/gm/2017/prt2436_22_09_2017.html</w:t>
        </w:r>
      </w:hyperlink>
      <w:r w:rsidRPr="00B04693">
        <w:rPr>
          <w:rFonts w:ascii="Arial" w:eastAsia="Calibri" w:hAnsi="Arial" w:cs="Arial"/>
          <w:color w:val="0D0D0D" w:themeColor="text1" w:themeTint="F2"/>
          <w:lang w:val="pt-BR" w:eastAsia="en-US"/>
        </w:rPr>
        <w:t>. Accessed August 01, 2023.</w:t>
      </w:r>
    </w:p>
    <w:p w14:paraId="4A422C08" w14:textId="77777777" w:rsidR="00B04693" w:rsidRPr="00B04693" w:rsidRDefault="00B04693" w:rsidP="00B04693">
      <w:pPr>
        <w:pStyle w:val="NormalWeb"/>
        <w:spacing w:line="360" w:lineRule="auto"/>
        <w:rPr>
          <w:rFonts w:ascii="Arial" w:eastAsia="Calibri" w:hAnsi="Arial" w:cs="Arial"/>
          <w:color w:val="0D0D0D" w:themeColor="text1" w:themeTint="F2"/>
          <w:lang w:val="pt-BR" w:eastAsia="en-US"/>
        </w:rPr>
      </w:pPr>
      <w:r w:rsidRPr="00B04693">
        <w:rPr>
          <w:rFonts w:ascii="Arial" w:eastAsia="Calibri" w:hAnsi="Arial" w:cs="Arial"/>
          <w:color w:val="0D0D0D" w:themeColor="text1" w:themeTint="F2"/>
          <w:lang w:val="pt-BR" w:eastAsia="en-US"/>
        </w:rPr>
        <w:t xml:space="preserve">COSTA, Elisa Maria Amorim; CARBONE, Maria Herminda. </w:t>
      </w:r>
      <w:r w:rsidRPr="00B04693">
        <w:rPr>
          <w:rFonts w:ascii="Arial" w:eastAsia="Calibri" w:hAnsi="Arial" w:cs="Arial"/>
          <w:b/>
          <w:iCs/>
          <w:color w:val="0D0D0D" w:themeColor="text1" w:themeTint="F2"/>
          <w:lang w:val="pt-BR" w:eastAsia="en-US"/>
        </w:rPr>
        <w:t>Family health: an interdisciplinary approach</w:t>
      </w:r>
      <w:r w:rsidRPr="00B04693">
        <w:rPr>
          <w:rFonts w:ascii="Arial" w:eastAsia="Calibri" w:hAnsi="Arial" w:cs="Arial"/>
          <w:color w:val="0D0D0D" w:themeColor="text1" w:themeTint="F2"/>
          <w:lang w:val="pt-BR" w:eastAsia="en-US"/>
        </w:rPr>
        <w:t>. 2nd ed. Rio de Janeiro, RJ: Rubio, 2009.</w:t>
      </w:r>
    </w:p>
    <w:p w14:paraId="4F35D538" w14:textId="358A4732" w:rsidR="00B04693" w:rsidRPr="00B04693" w:rsidRDefault="00B04693" w:rsidP="00B04693">
      <w:pPr>
        <w:pStyle w:val="NormalWeb"/>
        <w:spacing w:line="360" w:lineRule="auto"/>
        <w:rPr>
          <w:rFonts w:ascii="Arial" w:eastAsia="Calibri" w:hAnsi="Arial" w:cs="Arial"/>
          <w:color w:val="0D0D0D" w:themeColor="text1" w:themeTint="F2"/>
          <w:lang w:val="pt-BR" w:eastAsia="en-US"/>
        </w:rPr>
      </w:pPr>
      <w:r w:rsidRPr="00B04693">
        <w:rPr>
          <w:rFonts w:ascii="Arial" w:eastAsia="Calibri" w:hAnsi="Arial" w:cs="Arial"/>
          <w:color w:val="0D0D0D" w:themeColor="text1" w:themeTint="F2"/>
          <w:lang w:val="pt-BR" w:eastAsia="en-US"/>
        </w:rPr>
        <w:t xml:space="preserve">CAMPOS, Gastão Wagner de Souza. </w:t>
      </w:r>
      <w:r w:rsidRPr="00B04693">
        <w:rPr>
          <w:rFonts w:ascii="Arial" w:eastAsia="Calibri" w:hAnsi="Arial" w:cs="Arial"/>
          <w:b/>
          <w:iCs/>
          <w:color w:val="0D0D0D" w:themeColor="text1" w:themeTint="F2"/>
          <w:lang w:val="pt-BR" w:eastAsia="en-US"/>
        </w:rPr>
        <w:t>Reform of the reform: rethinking health</w:t>
      </w:r>
      <w:r w:rsidRPr="00B04693">
        <w:rPr>
          <w:rFonts w:ascii="Arial" w:eastAsia="Calibri" w:hAnsi="Arial" w:cs="Arial"/>
          <w:color w:val="0D0D0D" w:themeColor="text1" w:themeTint="F2"/>
          <w:lang w:val="pt-BR" w:eastAsia="en-US"/>
        </w:rPr>
        <w:t>. 2nd ed. São Paulo, SP: Hucitec, 1997.</w:t>
      </w:r>
    </w:p>
    <w:p w14:paraId="40B5052E" w14:textId="77777777" w:rsidR="00B04693" w:rsidRDefault="00B04693" w:rsidP="00266E25">
      <w:pPr>
        <w:pStyle w:val="Pr-formataoHTML"/>
        <w:spacing w:after="120" w:line="360" w:lineRule="auto"/>
        <w:jc w:val="both"/>
        <w:rPr>
          <w:rFonts w:ascii="Arial" w:hAnsi="Arial" w:cs="Arial"/>
          <w:color w:val="0D0D0D" w:themeColor="text1" w:themeTint="F2"/>
          <w:sz w:val="24"/>
          <w:szCs w:val="24"/>
        </w:rPr>
      </w:pPr>
    </w:p>
    <w:p w14:paraId="759867D1" w14:textId="77777777" w:rsidR="00B04693" w:rsidRPr="005809CA" w:rsidRDefault="00B04693" w:rsidP="00266E25">
      <w:pPr>
        <w:pStyle w:val="Pr-formataoHTML"/>
        <w:spacing w:after="120" w:line="360" w:lineRule="auto"/>
        <w:jc w:val="both"/>
        <w:rPr>
          <w:rFonts w:ascii="Arial" w:hAnsi="Arial" w:cs="Arial"/>
          <w:color w:val="0D0D0D" w:themeColor="text1" w:themeTint="F2"/>
          <w:sz w:val="24"/>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9066"/>
      </w:tblGrid>
      <w:tr w:rsidR="003907BC" w:rsidRPr="005809CA" w14:paraId="6EA34697" w14:textId="77777777" w:rsidTr="008630B5">
        <w:tc>
          <w:tcPr>
            <w:tcW w:w="9066" w:type="dxa"/>
            <w:shd w:val="clear" w:color="auto" w:fill="A8D08D"/>
          </w:tcPr>
          <w:p w14:paraId="0C10769E" w14:textId="3A8E080A" w:rsidR="00266E25" w:rsidRPr="005809CA" w:rsidRDefault="00B04693" w:rsidP="008630B5">
            <w:pPr>
              <w:spacing w:before="120" w:after="120" w:line="240" w:lineRule="auto"/>
              <w:ind w:firstLine="0"/>
              <w:rPr>
                <w:rFonts w:ascii="Arial" w:eastAsia="MS Mincho" w:hAnsi="Arial"/>
                <w:b/>
                <w:color w:val="0D0D0D" w:themeColor="text1" w:themeTint="F2"/>
                <w:sz w:val="24"/>
                <w:szCs w:val="24"/>
                <w:lang w:eastAsia="pt-BR"/>
              </w:rPr>
            </w:pPr>
            <w:r>
              <w:rPr>
                <w:rFonts w:ascii="Arial" w:eastAsia="MS Mincho" w:hAnsi="Arial"/>
                <w:b/>
                <w:color w:val="0D0D0D" w:themeColor="text1" w:themeTint="F2"/>
                <w:sz w:val="24"/>
                <w:szCs w:val="24"/>
                <w:lang w:eastAsia="pt-BR"/>
              </w:rPr>
              <w:t>Course</w:t>
            </w:r>
            <w:r w:rsidR="00266E25" w:rsidRPr="005809CA">
              <w:rPr>
                <w:rFonts w:ascii="Arial" w:eastAsia="MS Mincho" w:hAnsi="Arial"/>
                <w:b/>
                <w:color w:val="0D0D0D" w:themeColor="text1" w:themeTint="F2"/>
                <w:sz w:val="24"/>
                <w:szCs w:val="24"/>
                <w:lang w:eastAsia="pt-BR"/>
              </w:rPr>
              <w:t>: Coletiv</w:t>
            </w:r>
            <w:r>
              <w:rPr>
                <w:rFonts w:ascii="Arial" w:eastAsia="MS Mincho" w:hAnsi="Arial"/>
                <w:b/>
                <w:color w:val="0D0D0D" w:themeColor="text1" w:themeTint="F2"/>
                <w:sz w:val="24"/>
                <w:szCs w:val="24"/>
                <w:lang w:eastAsia="pt-BR"/>
              </w:rPr>
              <w:t>e Health</w:t>
            </w:r>
          </w:p>
        </w:tc>
      </w:tr>
      <w:tr w:rsidR="003907BC" w:rsidRPr="005809CA" w14:paraId="60E0E58F" w14:textId="77777777" w:rsidTr="008630B5">
        <w:tc>
          <w:tcPr>
            <w:tcW w:w="9066" w:type="dxa"/>
            <w:shd w:val="clear" w:color="auto" w:fill="E2EFD9"/>
          </w:tcPr>
          <w:p w14:paraId="08D7FBBB" w14:textId="40189D28" w:rsidR="00266E25" w:rsidRPr="005809CA" w:rsidRDefault="00B04693" w:rsidP="008630B5">
            <w:pPr>
              <w:spacing w:before="120" w:after="120" w:line="240" w:lineRule="auto"/>
              <w:ind w:firstLine="0"/>
              <w:rPr>
                <w:rFonts w:ascii="Arial" w:eastAsia="MS Mincho" w:hAnsi="Arial"/>
                <w:b/>
                <w:color w:val="0D0D0D" w:themeColor="text1" w:themeTint="F2"/>
                <w:sz w:val="24"/>
                <w:szCs w:val="24"/>
                <w:lang w:eastAsia="pt-BR"/>
              </w:rPr>
            </w:pPr>
            <w:r>
              <w:rPr>
                <w:rFonts w:ascii="Arial" w:eastAsia="MS Mincho" w:hAnsi="Arial"/>
                <w:b/>
                <w:color w:val="0D0D0D" w:themeColor="text1" w:themeTint="F2"/>
                <w:sz w:val="24"/>
                <w:szCs w:val="24"/>
                <w:lang w:eastAsia="pt-BR"/>
              </w:rPr>
              <w:t>Workload</w:t>
            </w:r>
            <w:r w:rsidR="00266E25" w:rsidRPr="005809CA">
              <w:rPr>
                <w:rFonts w:ascii="Arial" w:eastAsia="MS Mincho" w:hAnsi="Arial"/>
                <w:b/>
                <w:color w:val="0D0D0D" w:themeColor="text1" w:themeTint="F2"/>
                <w:sz w:val="24"/>
                <w:szCs w:val="24"/>
                <w:lang w:eastAsia="pt-BR"/>
              </w:rPr>
              <w:t>: 100 h/</w:t>
            </w:r>
            <w:r>
              <w:rPr>
                <w:rFonts w:ascii="Arial" w:eastAsia="MS Mincho" w:hAnsi="Arial"/>
                <w:b/>
                <w:color w:val="0D0D0D" w:themeColor="text1" w:themeTint="F2"/>
                <w:sz w:val="24"/>
                <w:szCs w:val="24"/>
                <w:lang w:eastAsia="pt-BR"/>
              </w:rPr>
              <w:t>class</w:t>
            </w:r>
          </w:p>
        </w:tc>
      </w:tr>
    </w:tbl>
    <w:p w14:paraId="405BF1B9" w14:textId="22551FAC" w:rsidR="0032105B" w:rsidRPr="0032105B" w:rsidRDefault="00B04693" w:rsidP="0032105B">
      <w:pPr>
        <w:spacing w:after="120"/>
        <w:ind w:firstLine="0"/>
        <w:rPr>
          <w:rFonts w:ascii="Arial" w:eastAsia="Calibri" w:hAnsi="Arial"/>
          <w:b/>
          <w:color w:val="0D0D0D" w:themeColor="text1" w:themeTint="F2"/>
          <w:sz w:val="24"/>
          <w:szCs w:val="24"/>
        </w:rPr>
      </w:pPr>
      <w:r>
        <w:rPr>
          <w:rFonts w:ascii="Arial" w:eastAsia="Calibri" w:hAnsi="Arial"/>
          <w:b/>
          <w:color w:val="0D0D0D" w:themeColor="text1" w:themeTint="F2"/>
          <w:sz w:val="24"/>
          <w:szCs w:val="24"/>
        </w:rPr>
        <w:t>Syllabus</w:t>
      </w:r>
    </w:p>
    <w:p w14:paraId="09F8A16A" w14:textId="08FBD661" w:rsidR="004746F5" w:rsidRPr="006E2429" w:rsidRDefault="004746F5" w:rsidP="0032105B">
      <w:pPr>
        <w:pStyle w:val="NormalWeb"/>
        <w:spacing w:line="360" w:lineRule="auto"/>
        <w:ind w:firstLine="708"/>
        <w:jc w:val="both"/>
        <w:rPr>
          <w:rFonts w:ascii="Arial" w:hAnsi="Arial" w:cs="Arial"/>
          <w:color w:val="0D0D0D" w:themeColor="text1" w:themeTint="F2"/>
          <w:lang w:val="pt-BR" w:eastAsia="pt-BR"/>
        </w:rPr>
      </w:pPr>
      <w:r w:rsidRPr="006E2429">
        <w:rPr>
          <w:rFonts w:ascii="Arial" w:hAnsi="Arial" w:cs="Arial"/>
          <w:bCs/>
          <w:color w:val="0D0D0D" w:themeColor="text1" w:themeTint="F2"/>
          <w:lang w:val="pt-BR" w:eastAsia="pt-BR"/>
        </w:rPr>
        <w:t xml:space="preserve">Performance in primary health care and the organization of practices and services according to the principles and guidelines of the Unified Health System (SUS), </w:t>
      </w:r>
      <w:r w:rsidRPr="006E2429">
        <w:rPr>
          <w:rFonts w:ascii="Arial" w:hAnsi="Arial" w:cs="Arial"/>
          <w:bCs/>
          <w:color w:val="0D0D0D" w:themeColor="text1" w:themeTint="F2"/>
          <w:lang w:val="pt-BR" w:eastAsia="pt-BR"/>
        </w:rPr>
        <w:lastRenderedPageBreak/>
        <w:t>as foundations for building a care model focused on both collective and individual clinical approaches. The use of epidemiological indicators, situational diagnoses, and teamwork optimizes all available technologies so that health-disease process determinants can be identified at individual, family, or collective levels and contextualized within the collective space. The instrumentalization of popular knowledge becomes a fundamental practice for addressing the determinants of morbid processes.</w:t>
      </w:r>
    </w:p>
    <w:p w14:paraId="22551FE0" w14:textId="77777777" w:rsidR="004746F5" w:rsidRPr="006E2429" w:rsidRDefault="004746F5" w:rsidP="006E2429">
      <w:pPr>
        <w:pStyle w:val="NormalWeb"/>
        <w:spacing w:line="360" w:lineRule="auto"/>
        <w:rPr>
          <w:rFonts w:ascii="Arial" w:hAnsi="Arial" w:cs="Arial"/>
          <w:color w:val="0D0D0D" w:themeColor="text1" w:themeTint="F2"/>
          <w:lang w:val="pt-BR" w:eastAsia="pt-BR"/>
        </w:rPr>
      </w:pPr>
      <w:r w:rsidRPr="006E2429">
        <w:rPr>
          <w:rFonts w:ascii="Arial" w:hAnsi="Arial" w:cs="Arial"/>
          <w:b/>
          <w:bCs/>
          <w:color w:val="0D0D0D" w:themeColor="text1" w:themeTint="F2"/>
          <w:lang w:val="pt-BR" w:eastAsia="pt-BR"/>
        </w:rPr>
        <w:t>Objectives</w:t>
      </w:r>
    </w:p>
    <w:p w14:paraId="36B488FA" w14:textId="3FCA3837" w:rsidR="004746F5" w:rsidRPr="006E2429" w:rsidRDefault="004746F5" w:rsidP="006E2429">
      <w:pPr>
        <w:pStyle w:val="NormalWeb"/>
        <w:spacing w:line="360" w:lineRule="auto"/>
        <w:rPr>
          <w:rFonts w:ascii="Arial" w:hAnsi="Arial" w:cs="Arial"/>
          <w:color w:val="0D0D0D" w:themeColor="text1" w:themeTint="F2"/>
          <w:lang w:val="pt-BR" w:eastAsia="pt-BR"/>
        </w:rPr>
      </w:pPr>
      <w:r w:rsidRPr="006E2429">
        <w:rPr>
          <w:rFonts w:ascii="Arial" w:hAnsi="Arial" w:cs="Arial"/>
          <w:b/>
          <w:bCs/>
          <w:color w:val="0D0D0D" w:themeColor="text1" w:themeTint="F2"/>
          <w:lang w:val="pt-BR" w:eastAsia="pt-BR"/>
        </w:rPr>
        <w:t>General objective</w:t>
      </w:r>
      <w:r w:rsidRPr="006E2429">
        <w:rPr>
          <w:rFonts w:ascii="Arial" w:hAnsi="Arial" w:cs="Arial"/>
          <w:color w:val="0D0D0D" w:themeColor="text1" w:themeTint="F2"/>
          <w:lang w:val="pt-BR" w:eastAsia="pt-BR"/>
        </w:rPr>
        <w:br/>
        <w:t>To discuss the role of health professionals and strategies for action, aiming to make them protagonists in the reformulation of the hegemonic model of health care, based on the principles of the Unified Health System and the foundations of collective health.</w:t>
      </w:r>
    </w:p>
    <w:p w14:paraId="46F7A5ED" w14:textId="77777777" w:rsidR="004746F5" w:rsidRPr="006E2429" w:rsidRDefault="004746F5" w:rsidP="006E2429">
      <w:pPr>
        <w:pStyle w:val="NormalWeb"/>
        <w:spacing w:line="360" w:lineRule="auto"/>
        <w:rPr>
          <w:rFonts w:ascii="Arial" w:hAnsi="Arial" w:cs="Arial"/>
          <w:color w:val="0D0D0D" w:themeColor="text1" w:themeTint="F2"/>
          <w:lang w:val="pt-BR" w:eastAsia="pt-BR"/>
        </w:rPr>
      </w:pPr>
      <w:r w:rsidRPr="006E2429">
        <w:rPr>
          <w:rFonts w:ascii="Arial" w:hAnsi="Arial" w:cs="Arial"/>
          <w:b/>
          <w:bCs/>
          <w:color w:val="0D0D0D" w:themeColor="text1" w:themeTint="F2"/>
          <w:lang w:val="pt-BR" w:eastAsia="pt-BR"/>
        </w:rPr>
        <w:t>Specific objectives</w:t>
      </w:r>
    </w:p>
    <w:p w14:paraId="25A55D66" w14:textId="77777777" w:rsidR="004746F5" w:rsidRPr="006E2429" w:rsidRDefault="004746F5" w:rsidP="00506AD6">
      <w:pPr>
        <w:pStyle w:val="NormalWeb"/>
        <w:numPr>
          <w:ilvl w:val="0"/>
          <w:numId w:val="49"/>
        </w:numPr>
        <w:spacing w:line="360" w:lineRule="auto"/>
        <w:jc w:val="both"/>
        <w:rPr>
          <w:rFonts w:ascii="Arial" w:hAnsi="Arial" w:cs="Arial"/>
          <w:color w:val="0D0D0D" w:themeColor="text1" w:themeTint="F2"/>
          <w:lang w:val="pt-BR" w:eastAsia="pt-BR"/>
        </w:rPr>
      </w:pPr>
      <w:r w:rsidRPr="006E2429">
        <w:rPr>
          <w:rFonts w:ascii="Arial" w:hAnsi="Arial" w:cs="Arial"/>
          <w:color w:val="0D0D0D" w:themeColor="text1" w:themeTint="F2"/>
          <w:lang w:val="pt-BR" w:eastAsia="pt-BR"/>
        </w:rPr>
        <w:t>To enhance the capacity for teamwork and interdisciplinary work, from a comprehensive perspective of the population’s health problems and needs.</w:t>
      </w:r>
    </w:p>
    <w:p w14:paraId="53FCE5E6" w14:textId="77777777" w:rsidR="004746F5" w:rsidRPr="006E2429" w:rsidRDefault="004746F5" w:rsidP="00506AD6">
      <w:pPr>
        <w:pStyle w:val="NormalWeb"/>
        <w:numPr>
          <w:ilvl w:val="0"/>
          <w:numId w:val="49"/>
        </w:numPr>
        <w:spacing w:line="360" w:lineRule="auto"/>
        <w:jc w:val="both"/>
        <w:rPr>
          <w:rFonts w:ascii="Arial" w:hAnsi="Arial" w:cs="Arial"/>
          <w:color w:val="0D0D0D" w:themeColor="text1" w:themeTint="F2"/>
          <w:lang w:val="pt-BR" w:eastAsia="pt-BR"/>
        </w:rPr>
      </w:pPr>
      <w:r w:rsidRPr="006E2429">
        <w:rPr>
          <w:rFonts w:ascii="Arial" w:hAnsi="Arial" w:cs="Arial"/>
          <w:color w:val="0D0D0D" w:themeColor="text1" w:themeTint="F2"/>
          <w:lang w:val="pt-BR" w:eastAsia="pt-BR"/>
        </w:rPr>
        <w:t>To provide training for health care directed toward women, children, adolescents, adults, men, and the elderly, through an integral and family-centered approach.</w:t>
      </w:r>
    </w:p>
    <w:p w14:paraId="280C8C36" w14:textId="77777777" w:rsidR="004746F5" w:rsidRPr="006E2429" w:rsidRDefault="004746F5" w:rsidP="00506AD6">
      <w:pPr>
        <w:pStyle w:val="NormalWeb"/>
        <w:numPr>
          <w:ilvl w:val="0"/>
          <w:numId w:val="49"/>
        </w:numPr>
        <w:spacing w:line="360" w:lineRule="auto"/>
        <w:jc w:val="both"/>
        <w:rPr>
          <w:rFonts w:ascii="Arial" w:hAnsi="Arial" w:cs="Arial"/>
          <w:color w:val="0D0D0D" w:themeColor="text1" w:themeTint="F2"/>
          <w:lang w:val="pt-BR" w:eastAsia="pt-BR"/>
        </w:rPr>
      </w:pPr>
      <w:r w:rsidRPr="006E2429">
        <w:rPr>
          <w:rFonts w:ascii="Arial" w:hAnsi="Arial" w:cs="Arial"/>
          <w:color w:val="0D0D0D" w:themeColor="text1" w:themeTint="F2"/>
          <w:lang w:val="pt-BR" w:eastAsia="pt-BR"/>
        </w:rPr>
        <w:t>To enable the identification of critical problems in areas of practice, with a view to building local strategies aimed at developing educational actions for both the team and the population, through participatory methodologies.</w:t>
      </w:r>
    </w:p>
    <w:p w14:paraId="046BBD6D" w14:textId="77777777" w:rsidR="004746F5" w:rsidRPr="006E2429" w:rsidRDefault="004746F5" w:rsidP="00506AD6">
      <w:pPr>
        <w:pStyle w:val="NormalWeb"/>
        <w:numPr>
          <w:ilvl w:val="0"/>
          <w:numId w:val="49"/>
        </w:numPr>
        <w:spacing w:line="360" w:lineRule="auto"/>
        <w:jc w:val="both"/>
        <w:rPr>
          <w:rFonts w:ascii="Arial" w:hAnsi="Arial" w:cs="Arial"/>
          <w:color w:val="0D0D0D" w:themeColor="text1" w:themeTint="F2"/>
          <w:lang w:val="pt-BR" w:eastAsia="pt-BR"/>
        </w:rPr>
      </w:pPr>
      <w:r w:rsidRPr="006E2429">
        <w:rPr>
          <w:rFonts w:ascii="Arial" w:hAnsi="Arial" w:cs="Arial"/>
          <w:color w:val="0D0D0D" w:themeColor="text1" w:themeTint="F2"/>
          <w:lang w:val="pt-BR" w:eastAsia="pt-BR"/>
        </w:rPr>
        <w:t>To provide training for the recognition and understanding of the National and State Immunization Calendars of the State of São Paulo, as well as the specific care required for vaccines and the cold chain.</w:t>
      </w:r>
    </w:p>
    <w:p w14:paraId="31F014AA" w14:textId="625599D8" w:rsidR="0032105B" w:rsidRPr="0032105B" w:rsidRDefault="004746F5" w:rsidP="006E2429">
      <w:pPr>
        <w:pStyle w:val="NormalWeb"/>
        <w:spacing w:line="360" w:lineRule="auto"/>
        <w:rPr>
          <w:rFonts w:ascii="Arial" w:hAnsi="Arial" w:cs="Arial"/>
          <w:b/>
          <w:bCs/>
          <w:color w:val="0D0D0D" w:themeColor="text1" w:themeTint="F2"/>
          <w:lang w:val="pt-BR" w:eastAsia="pt-BR"/>
        </w:rPr>
      </w:pPr>
      <w:r w:rsidRPr="006E2429">
        <w:rPr>
          <w:rFonts w:ascii="Arial" w:hAnsi="Arial" w:cs="Arial"/>
          <w:b/>
          <w:bCs/>
          <w:color w:val="0D0D0D" w:themeColor="text1" w:themeTint="F2"/>
          <w:lang w:val="pt-BR" w:eastAsia="pt-BR"/>
        </w:rPr>
        <w:t>Contents</w:t>
      </w:r>
    </w:p>
    <w:p w14:paraId="344EAEDA" w14:textId="7702652B" w:rsidR="004746F5" w:rsidRPr="006E2429" w:rsidRDefault="004746F5" w:rsidP="0032105B">
      <w:pPr>
        <w:pStyle w:val="NormalWeb"/>
        <w:spacing w:line="360" w:lineRule="auto"/>
        <w:ind w:firstLine="708"/>
        <w:rPr>
          <w:rFonts w:ascii="Arial" w:hAnsi="Arial" w:cs="Arial"/>
          <w:b/>
          <w:bCs/>
          <w:color w:val="0D0D0D" w:themeColor="text1" w:themeTint="F2"/>
          <w:lang w:val="pt-BR" w:eastAsia="pt-BR"/>
        </w:rPr>
      </w:pPr>
      <w:r w:rsidRPr="006E2429">
        <w:rPr>
          <w:rFonts w:ascii="Arial" w:hAnsi="Arial" w:cs="Arial"/>
          <w:color w:val="0D0D0D" w:themeColor="text1" w:themeTint="F2"/>
          <w:lang w:val="pt-BR" w:eastAsia="pt-BR"/>
        </w:rPr>
        <w:t xml:space="preserve">Primary health care and the Unified Health System in Brazil. Health-disease process and Public Health Policies in child and adolescent care, women’s health, adult, men’s, elderly, and vulnerable populations’ health; Immunization: National Immunization Program, State Immunization Program, basic concepts in </w:t>
      </w:r>
      <w:r w:rsidRPr="006E2429">
        <w:rPr>
          <w:rFonts w:ascii="Arial" w:hAnsi="Arial" w:cs="Arial"/>
          <w:color w:val="0D0D0D" w:themeColor="text1" w:themeTint="F2"/>
          <w:lang w:val="pt-BR" w:eastAsia="pt-BR"/>
        </w:rPr>
        <w:lastRenderedPageBreak/>
        <w:t>immunization, fundamentals of vaccines included in the national and state calendars, adverse events, immunization actions, and cold chain; Home health care and Health Education; Humanization of care and welcoming practices; Health promotion and prevention of problems related to life cycles.</w:t>
      </w:r>
    </w:p>
    <w:p w14:paraId="5C824873" w14:textId="77777777" w:rsidR="006E2429" w:rsidRDefault="006E2429" w:rsidP="006E2429">
      <w:pPr>
        <w:pStyle w:val="NormalWeb"/>
        <w:spacing w:line="360" w:lineRule="auto"/>
        <w:rPr>
          <w:rFonts w:ascii="Arial" w:hAnsi="Arial" w:cs="Arial"/>
          <w:b/>
          <w:bCs/>
          <w:color w:val="0D0D0D" w:themeColor="text1" w:themeTint="F2"/>
          <w:lang w:val="pt-BR" w:eastAsia="pt-BR"/>
        </w:rPr>
      </w:pPr>
    </w:p>
    <w:p w14:paraId="4996BA23" w14:textId="41405825" w:rsidR="004746F5" w:rsidRPr="006E2429" w:rsidRDefault="004746F5" w:rsidP="006E2429">
      <w:pPr>
        <w:pStyle w:val="NormalWeb"/>
        <w:spacing w:line="360" w:lineRule="auto"/>
        <w:rPr>
          <w:rFonts w:ascii="Arial" w:hAnsi="Arial" w:cs="Arial"/>
          <w:color w:val="0D0D0D" w:themeColor="text1" w:themeTint="F2"/>
          <w:lang w:val="pt-BR" w:eastAsia="pt-BR"/>
        </w:rPr>
      </w:pPr>
      <w:r w:rsidRPr="006E2429">
        <w:rPr>
          <w:rFonts w:ascii="Arial" w:hAnsi="Arial" w:cs="Arial"/>
          <w:b/>
          <w:bCs/>
          <w:color w:val="0D0D0D" w:themeColor="text1" w:themeTint="F2"/>
          <w:lang w:val="pt-BR" w:eastAsia="pt-BR"/>
        </w:rPr>
        <w:t>Basic bibliography</w:t>
      </w:r>
      <w:r w:rsidRPr="006E2429">
        <w:rPr>
          <w:rFonts w:ascii="Arial" w:hAnsi="Arial" w:cs="Arial"/>
          <w:color w:val="0D0D0D" w:themeColor="text1" w:themeTint="F2"/>
          <w:lang w:val="pt-BR" w:eastAsia="pt-BR"/>
        </w:rPr>
        <w:br/>
        <w:t xml:space="preserve">CAMPOS, Aline Rosa; MARTINS, Vanessa Ramos. </w:t>
      </w:r>
      <w:r w:rsidRPr="006E2429">
        <w:rPr>
          <w:rFonts w:ascii="Arial" w:hAnsi="Arial" w:cs="Arial"/>
          <w:b/>
          <w:iCs/>
          <w:color w:val="0D0D0D" w:themeColor="text1" w:themeTint="F2"/>
          <w:lang w:val="pt-BR" w:eastAsia="pt-BR"/>
        </w:rPr>
        <w:t>Atuação do enfermeiro nas doenças imunopreveníveis e imunização</w:t>
      </w:r>
      <w:r w:rsidRPr="006E2429">
        <w:rPr>
          <w:rFonts w:ascii="Arial" w:hAnsi="Arial" w:cs="Arial"/>
          <w:i/>
          <w:iCs/>
          <w:color w:val="0D0D0D" w:themeColor="text1" w:themeTint="F2"/>
          <w:lang w:val="pt-BR" w:eastAsia="pt-BR"/>
        </w:rPr>
        <w:t>.</w:t>
      </w:r>
      <w:r w:rsidRPr="006E2429">
        <w:rPr>
          <w:rFonts w:ascii="Arial" w:hAnsi="Arial" w:cs="Arial"/>
          <w:color w:val="0D0D0D" w:themeColor="text1" w:themeTint="F2"/>
          <w:lang w:val="pt-BR" w:eastAsia="pt-BR"/>
        </w:rPr>
        <w:t xml:space="preserve"> São Paulo: Platos Soluções Educacionais, 2021 (online resource Minha Biblioteca).</w:t>
      </w:r>
      <w:r w:rsidRPr="006E2429">
        <w:rPr>
          <w:rFonts w:ascii="Arial" w:hAnsi="Arial" w:cs="Arial"/>
          <w:color w:val="0D0D0D" w:themeColor="text1" w:themeTint="F2"/>
          <w:lang w:val="pt-BR" w:eastAsia="pt-BR"/>
        </w:rPr>
        <w:br/>
        <w:t xml:space="preserve">SÃO PAULO (State). </w:t>
      </w:r>
      <w:r w:rsidRPr="006E2429">
        <w:rPr>
          <w:rFonts w:ascii="Arial" w:hAnsi="Arial" w:cs="Arial"/>
          <w:b/>
          <w:iCs/>
          <w:color w:val="0D0D0D" w:themeColor="text1" w:themeTint="F2"/>
          <w:lang w:val="pt-BR" w:eastAsia="pt-BR"/>
        </w:rPr>
        <w:t>Norma técnica do Programa de Imunização</w:t>
      </w:r>
      <w:r w:rsidRPr="006E2429">
        <w:rPr>
          <w:rFonts w:ascii="Arial" w:hAnsi="Arial" w:cs="Arial"/>
          <w:i/>
          <w:iCs/>
          <w:color w:val="0D0D0D" w:themeColor="text1" w:themeTint="F2"/>
          <w:lang w:val="pt-BR" w:eastAsia="pt-BR"/>
        </w:rPr>
        <w:t>.</w:t>
      </w:r>
      <w:r w:rsidRPr="006E2429">
        <w:rPr>
          <w:rFonts w:ascii="Arial" w:hAnsi="Arial" w:cs="Arial"/>
          <w:color w:val="0D0D0D" w:themeColor="text1" w:themeTint="F2"/>
          <w:lang w:val="pt-BR" w:eastAsia="pt-BR"/>
        </w:rPr>
        <w:t xml:space="preserve"> Secretaria da Saúde. Coordenadoria de Controle de Doenças. Centro de Vigilância Epidemiológica Prof. Alexandre Vranjac. São Paulo: CVE, 2021. Available at: </w:t>
      </w:r>
      <w:hyperlink r:id="rId27" w:tgtFrame="_new" w:history="1">
        <w:r w:rsidRPr="006E2429">
          <w:rPr>
            <w:rFonts w:ascii="Arial" w:hAnsi="Arial" w:cs="Arial"/>
            <w:color w:val="0D0D0D" w:themeColor="text1" w:themeTint="F2"/>
            <w:lang w:val="pt-BR" w:eastAsia="pt-BR"/>
          </w:rPr>
          <w:t>https://www.saude.sp.gov.br/resources/cve-centro-de-vigilancia-epidemiologica/areas-de-vigilancia/imunizacao/2021/norma_de_imunizacao_2021_2.pdf</w:t>
        </w:r>
      </w:hyperlink>
      <w:r w:rsidRPr="006E2429">
        <w:rPr>
          <w:rFonts w:ascii="Arial" w:hAnsi="Arial" w:cs="Arial"/>
          <w:color w:val="0D0D0D" w:themeColor="text1" w:themeTint="F2"/>
          <w:lang w:val="pt-BR" w:eastAsia="pt-BR"/>
        </w:rPr>
        <w:t>. Accessed on: 01 Aug. 2023.</w:t>
      </w:r>
      <w:r w:rsidRPr="006E2429">
        <w:rPr>
          <w:rFonts w:ascii="Arial" w:hAnsi="Arial" w:cs="Arial"/>
          <w:color w:val="0D0D0D" w:themeColor="text1" w:themeTint="F2"/>
          <w:lang w:val="pt-BR" w:eastAsia="pt-BR"/>
        </w:rPr>
        <w:br/>
        <w:t xml:space="preserve">SOUZA, Marina Celly Martins Ribeiro de; HORTA, Natália de Cássia. </w:t>
      </w:r>
      <w:r w:rsidRPr="006E2429">
        <w:rPr>
          <w:rFonts w:ascii="Arial" w:hAnsi="Arial" w:cs="Arial"/>
          <w:b/>
          <w:iCs/>
          <w:color w:val="0D0D0D" w:themeColor="text1" w:themeTint="F2"/>
          <w:lang w:val="pt-BR" w:eastAsia="pt-BR"/>
        </w:rPr>
        <w:t>Enfermagem em saúde coletiva: teoria e prática</w:t>
      </w:r>
      <w:r w:rsidRPr="006E2429">
        <w:rPr>
          <w:rFonts w:ascii="Arial" w:hAnsi="Arial" w:cs="Arial"/>
          <w:i/>
          <w:iCs/>
          <w:color w:val="0D0D0D" w:themeColor="text1" w:themeTint="F2"/>
          <w:lang w:val="pt-BR" w:eastAsia="pt-BR"/>
        </w:rPr>
        <w:t>.</w:t>
      </w:r>
      <w:r w:rsidRPr="006E2429">
        <w:rPr>
          <w:rFonts w:ascii="Arial" w:hAnsi="Arial" w:cs="Arial"/>
          <w:color w:val="0D0D0D" w:themeColor="text1" w:themeTint="F2"/>
          <w:lang w:val="pt-BR" w:eastAsia="pt-BR"/>
        </w:rPr>
        <w:t xml:space="preserve"> 3rd ed. Rio de Janeiro: Guanabara Koogan, 2022 (online resource Minha Biblioteca).</w:t>
      </w:r>
    </w:p>
    <w:p w14:paraId="774EF4CC" w14:textId="77777777" w:rsidR="006E2429" w:rsidRDefault="006E2429" w:rsidP="006E2429">
      <w:pPr>
        <w:pStyle w:val="NormalWeb"/>
        <w:spacing w:line="360" w:lineRule="auto"/>
        <w:rPr>
          <w:rFonts w:ascii="Arial" w:hAnsi="Arial" w:cs="Arial"/>
          <w:b/>
          <w:bCs/>
          <w:color w:val="0D0D0D" w:themeColor="text1" w:themeTint="F2"/>
          <w:lang w:val="pt-BR" w:eastAsia="pt-BR"/>
        </w:rPr>
      </w:pPr>
    </w:p>
    <w:p w14:paraId="366F9B7F" w14:textId="0D2248C9" w:rsidR="004746F5" w:rsidRPr="006E2429" w:rsidRDefault="004746F5" w:rsidP="006E2429">
      <w:pPr>
        <w:pStyle w:val="NormalWeb"/>
        <w:spacing w:line="360" w:lineRule="auto"/>
        <w:rPr>
          <w:rFonts w:ascii="Arial" w:hAnsi="Arial" w:cs="Arial"/>
          <w:color w:val="0D0D0D" w:themeColor="text1" w:themeTint="F2"/>
          <w:lang w:val="pt-BR" w:eastAsia="pt-BR"/>
        </w:rPr>
      </w:pPr>
      <w:r w:rsidRPr="006E2429">
        <w:rPr>
          <w:rFonts w:ascii="Arial" w:hAnsi="Arial" w:cs="Arial"/>
          <w:b/>
          <w:bCs/>
          <w:color w:val="0D0D0D" w:themeColor="text1" w:themeTint="F2"/>
          <w:lang w:val="pt-BR" w:eastAsia="pt-BR"/>
        </w:rPr>
        <w:t>Complementary bibliography</w:t>
      </w:r>
      <w:r w:rsidRPr="006E2429">
        <w:rPr>
          <w:rFonts w:ascii="Arial" w:hAnsi="Arial" w:cs="Arial"/>
          <w:color w:val="0D0D0D" w:themeColor="text1" w:themeTint="F2"/>
          <w:lang w:val="pt-BR" w:eastAsia="pt-BR"/>
        </w:rPr>
        <w:br/>
        <w:t xml:space="preserve">BRASIL. </w:t>
      </w:r>
      <w:r w:rsidRPr="006E2429">
        <w:rPr>
          <w:rFonts w:ascii="Arial" w:hAnsi="Arial" w:cs="Arial"/>
          <w:b/>
          <w:iCs/>
          <w:color w:val="0D0D0D" w:themeColor="text1" w:themeTint="F2"/>
          <w:lang w:val="pt-BR" w:eastAsia="pt-BR"/>
        </w:rPr>
        <w:t>Imunizações: Calendário Nacional de Vacinação</w:t>
      </w:r>
      <w:r w:rsidRPr="006E2429">
        <w:rPr>
          <w:rFonts w:ascii="Arial" w:hAnsi="Arial" w:cs="Arial"/>
          <w:i/>
          <w:iCs/>
          <w:color w:val="0D0D0D" w:themeColor="text1" w:themeTint="F2"/>
          <w:lang w:val="pt-BR" w:eastAsia="pt-BR"/>
        </w:rPr>
        <w:t>.</w:t>
      </w:r>
      <w:r w:rsidRPr="006E2429">
        <w:rPr>
          <w:rFonts w:ascii="Arial" w:hAnsi="Arial" w:cs="Arial"/>
          <w:color w:val="0D0D0D" w:themeColor="text1" w:themeTint="F2"/>
          <w:lang w:val="pt-BR" w:eastAsia="pt-BR"/>
        </w:rPr>
        <w:t xml:space="preserve"> Ministério da Saúde. Brasília, 2023. Available at: </w:t>
      </w:r>
      <w:hyperlink r:id="rId28" w:tgtFrame="_new" w:history="1">
        <w:r w:rsidRPr="006E2429">
          <w:rPr>
            <w:rFonts w:ascii="Arial" w:hAnsi="Arial" w:cs="Arial"/>
            <w:color w:val="0D0D0D" w:themeColor="text1" w:themeTint="F2"/>
            <w:lang w:val="pt-BR" w:eastAsia="pt-BR"/>
          </w:rPr>
          <w:t>https://www.gov.br/saude/pt-br/assuntos/saude-de-a-a-z/c/calendario-nacional-de-vacinacao</w:t>
        </w:r>
      </w:hyperlink>
      <w:r w:rsidRPr="006E2429">
        <w:rPr>
          <w:rFonts w:ascii="Arial" w:hAnsi="Arial" w:cs="Arial"/>
          <w:color w:val="0D0D0D" w:themeColor="text1" w:themeTint="F2"/>
          <w:lang w:val="pt-BR" w:eastAsia="pt-BR"/>
        </w:rPr>
        <w:t>. Accessed on: 01 Aug. 2023.</w:t>
      </w:r>
      <w:r w:rsidRPr="006E2429">
        <w:rPr>
          <w:rFonts w:ascii="Arial" w:hAnsi="Arial" w:cs="Arial"/>
          <w:color w:val="0D0D0D" w:themeColor="text1" w:themeTint="F2"/>
          <w:lang w:val="pt-BR" w:eastAsia="pt-BR"/>
        </w:rPr>
        <w:br/>
        <w:t xml:space="preserve">BRASIL. </w:t>
      </w:r>
      <w:r w:rsidRPr="006E2429">
        <w:rPr>
          <w:rFonts w:ascii="Arial" w:hAnsi="Arial" w:cs="Arial"/>
          <w:b/>
          <w:iCs/>
          <w:color w:val="0D0D0D" w:themeColor="text1" w:themeTint="F2"/>
          <w:lang w:val="pt-BR" w:eastAsia="pt-BR"/>
        </w:rPr>
        <w:t>Cadernos de Atenção Básica</w:t>
      </w:r>
      <w:r w:rsidRPr="006E2429">
        <w:rPr>
          <w:rFonts w:ascii="Arial" w:hAnsi="Arial" w:cs="Arial"/>
          <w:i/>
          <w:iCs/>
          <w:color w:val="0D0D0D" w:themeColor="text1" w:themeTint="F2"/>
          <w:lang w:val="pt-BR" w:eastAsia="pt-BR"/>
        </w:rPr>
        <w:t>.</w:t>
      </w:r>
      <w:r w:rsidRPr="006E2429">
        <w:rPr>
          <w:rFonts w:ascii="Arial" w:hAnsi="Arial" w:cs="Arial"/>
          <w:color w:val="0D0D0D" w:themeColor="text1" w:themeTint="F2"/>
          <w:lang w:val="pt-BR" w:eastAsia="pt-BR"/>
        </w:rPr>
        <w:t xml:space="preserve"> Secretaria de Atenção Primária à Saúde. Ministério da Saúde. Available at: </w:t>
      </w:r>
      <w:hyperlink r:id="rId29" w:tgtFrame="_new" w:history="1">
        <w:r w:rsidRPr="006E2429">
          <w:rPr>
            <w:rFonts w:ascii="Arial" w:hAnsi="Arial" w:cs="Arial"/>
            <w:color w:val="0D0D0D" w:themeColor="text1" w:themeTint="F2"/>
            <w:lang w:val="pt-BR" w:eastAsia="pt-BR"/>
          </w:rPr>
          <w:t>https://aps.saude.gov.br/biblioteca/index</w:t>
        </w:r>
      </w:hyperlink>
      <w:r w:rsidRPr="006E2429">
        <w:rPr>
          <w:rFonts w:ascii="Arial" w:hAnsi="Arial" w:cs="Arial"/>
          <w:color w:val="0D0D0D" w:themeColor="text1" w:themeTint="F2"/>
          <w:lang w:val="pt-BR" w:eastAsia="pt-BR"/>
        </w:rPr>
        <w:t>. Accessed on: 01 Aug. 2023.</w:t>
      </w:r>
      <w:r w:rsidRPr="006E2429">
        <w:rPr>
          <w:rFonts w:ascii="Arial" w:hAnsi="Arial" w:cs="Arial"/>
          <w:color w:val="0D0D0D" w:themeColor="text1" w:themeTint="F2"/>
          <w:lang w:val="pt-BR" w:eastAsia="pt-BR"/>
        </w:rPr>
        <w:br/>
        <w:t xml:space="preserve">MASSAIA, Irineu Francisco Delfino Silva (Coord.). </w:t>
      </w:r>
      <w:r w:rsidRPr="006E2429">
        <w:rPr>
          <w:rFonts w:ascii="Arial" w:hAnsi="Arial" w:cs="Arial"/>
          <w:b/>
          <w:iCs/>
          <w:color w:val="0D0D0D" w:themeColor="text1" w:themeTint="F2"/>
          <w:lang w:val="pt-BR" w:eastAsia="pt-BR"/>
        </w:rPr>
        <w:t>Saúde coletiva e atenção primária à saúde</w:t>
      </w:r>
      <w:r w:rsidRPr="006E2429">
        <w:rPr>
          <w:rFonts w:ascii="Arial" w:hAnsi="Arial" w:cs="Arial"/>
          <w:i/>
          <w:iCs/>
          <w:color w:val="0D0D0D" w:themeColor="text1" w:themeTint="F2"/>
          <w:lang w:val="pt-BR" w:eastAsia="pt-BR"/>
        </w:rPr>
        <w:t>.</w:t>
      </w:r>
      <w:r w:rsidRPr="006E2429">
        <w:rPr>
          <w:rFonts w:ascii="Arial" w:hAnsi="Arial" w:cs="Arial"/>
          <w:color w:val="0D0D0D" w:themeColor="text1" w:themeTint="F2"/>
          <w:lang w:val="pt-BR" w:eastAsia="pt-BR"/>
        </w:rPr>
        <w:t xml:space="preserve"> São Paulo, SP: Atheneu, 2018.</w:t>
      </w:r>
      <w:r w:rsidRPr="006E2429">
        <w:rPr>
          <w:rFonts w:ascii="Arial" w:hAnsi="Arial" w:cs="Arial"/>
          <w:color w:val="0D0D0D" w:themeColor="text1" w:themeTint="F2"/>
          <w:lang w:val="pt-BR" w:eastAsia="pt-BR"/>
        </w:rPr>
        <w:br/>
        <w:t xml:space="preserve">ROUQUAYROL, Maria Zélia; GURGEL, Marcelo (org.). </w:t>
      </w:r>
      <w:r w:rsidRPr="006E2429">
        <w:rPr>
          <w:rFonts w:ascii="Arial" w:hAnsi="Arial" w:cs="Arial"/>
          <w:b/>
          <w:iCs/>
          <w:color w:val="0D0D0D" w:themeColor="text1" w:themeTint="F2"/>
          <w:lang w:val="pt-BR" w:eastAsia="pt-BR"/>
        </w:rPr>
        <w:t>Rouquayrol Epidemiologia &amp; saúde</w:t>
      </w:r>
      <w:r w:rsidRPr="006E2429">
        <w:rPr>
          <w:rFonts w:ascii="Arial" w:hAnsi="Arial" w:cs="Arial"/>
          <w:i/>
          <w:iCs/>
          <w:color w:val="0D0D0D" w:themeColor="text1" w:themeTint="F2"/>
          <w:lang w:val="pt-BR" w:eastAsia="pt-BR"/>
        </w:rPr>
        <w:t>.</w:t>
      </w:r>
      <w:r w:rsidRPr="006E2429">
        <w:rPr>
          <w:rFonts w:ascii="Arial" w:hAnsi="Arial" w:cs="Arial"/>
          <w:color w:val="0D0D0D" w:themeColor="text1" w:themeTint="F2"/>
          <w:lang w:val="pt-BR" w:eastAsia="pt-BR"/>
        </w:rPr>
        <w:t xml:space="preserve"> 8th ed. Rio de Janeiro: MedBook, 2017 (online resource Minha Biblioteca).</w:t>
      </w:r>
      <w:r w:rsidRPr="006E2429">
        <w:rPr>
          <w:rFonts w:ascii="Arial" w:hAnsi="Arial" w:cs="Arial"/>
          <w:color w:val="0D0D0D" w:themeColor="text1" w:themeTint="F2"/>
          <w:lang w:val="pt-BR" w:eastAsia="pt-BR"/>
        </w:rPr>
        <w:br/>
      </w:r>
      <w:r w:rsidRPr="006E2429">
        <w:rPr>
          <w:rFonts w:ascii="Arial" w:hAnsi="Arial" w:cs="Arial"/>
          <w:color w:val="0D0D0D" w:themeColor="text1" w:themeTint="F2"/>
          <w:lang w:val="pt-BR" w:eastAsia="pt-BR"/>
        </w:rPr>
        <w:lastRenderedPageBreak/>
        <w:t xml:space="preserve">SÃO PAULO. </w:t>
      </w:r>
      <w:r w:rsidRPr="006E2429">
        <w:rPr>
          <w:rFonts w:ascii="Arial" w:hAnsi="Arial" w:cs="Arial"/>
          <w:b/>
          <w:iCs/>
          <w:color w:val="0D0D0D" w:themeColor="text1" w:themeTint="F2"/>
          <w:lang w:val="pt-BR" w:eastAsia="pt-BR"/>
        </w:rPr>
        <w:t>Vacinasampa</w:t>
      </w:r>
      <w:r w:rsidRPr="006E2429">
        <w:rPr>
          <w:rFonts w:ascii="Arial" w:hAnsi="Arial" w:cs="Arial"/>
          <w:i/>
          <w:iCs/>
          <w:color w:val="0D0D0D" w:themeColor="text1" w:themeTint="F2"/>
          <w:lang w:val="pt-BR" w:eastAsia="pt-BR"/>
        </w:rPr>
        <w:t>.</w:t>
      </w:r>
      <w:r w:rsidRPr="006E2429">
        <w:rPr>
          <w:rFonts w:ascii="Arial" w:hAnsi="Arial" w:cs="Arial"/>
          <w:color w:val="0D0D0D" w:themeColor="text1" w:themeTint="F2"/>
          <w:lang w:val="pt-BR" w:eastAsia="pt-BR"/>
        </w:rPr>
        <w:t xml:space="preserve"> Secretaria Municipal de Saúde de São Paulo. São Paulo: 2023. Available at: </w:t>
      </w:r>
      <w:hyperlink r:id="rId30" w:tgtFrame="_new" w:history="1">
        <w:r w:rsidRPr="006E2429">
          <w:rPr>
            <w:rFonts w:ascii="Arial" w:hAnsi="Arial" w:cs="Arial"/>
            <w:color w:val="0D0D0D" w:themeColor="text1" w:themeTint="F2"/>
            <w:lang w:val="pt-BR" w:eastAsia="pt-BR"/>
          </w:rPr>
          <w:t>https://www.prefeitura.sp.gov.br/cidade/secretarias/saude/vigilancia_em_saude/index.php?p=307599</w:t>
        </w:r>
      </w:hyperlink>
      <w:r w:rsidRPr="006E2429">
        <w:rPr>
          <w:rFonts w:ascii="Arial" w:hAnsi="Arial" w:cs="Arial"/>
          <w:color w:val="0D0D0D" w:themeColor="text1" w:themeTint="F2"/>
          <w:lang w:val="pt-BR" w:eastAsia="pt-BR"/>
        </w:rPr>
        <w:t>. Accessed on: 01 Aug. 2023.</w:t>
      </w:r>
    </w:p>
    <w:p w14:paraId="1231E03A" w14:textId="07FA2405" w:rsidR="005F0CF5" w:rsidRDefault="005F0CF5">
      <w:pPr>
        <w:spacing w:after="160" w:line="259" w:lineRule="auto"/>
        <w:ind w:firstLine="0"/>
        <w:jc w:val="left"/>
        <w:rPr>
          <w:rFonts w:ascii="Arial" w:eastAsia="Times New Roman" w:hAnsi="Arial"/>
          <w:color w:val="0D0D0D" w:themeColor="text1" w:themeTint="F2"/>
          <w:sz w:val="24"/>
          <w:szCs w:val="24"/>
          <w:lang w:eastAsia="pt-BR"/>
        </w:rPr>
      </w:pPr>
    </w:p>
    <w:p w14:paraId="22449468" w14:textId="77777777" w:rsidR="006E2429" w:rsidRDefault="006E2429">
      <w:pPr>
        <w:spacing w:after="160" w:line="259" w:lineRule="auto"/>
        <w:ind w:firstLine="0"/>
        <w:jc w:val="left"/>
        <w:rPr>
          <w:rFonts w:ascii="Arial" w:eastAsia="Times New Roman" w:hAnsi="Arial"/>
          <w:color w:val="0D0D0D" w:themeColor="text1" w:themeTint="F2"/>
          <w:sz w:val="24"/>
          <w:szCs w:val="24"/>
          <w:lang w:eastAsia="pt-BR"/>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9066"/>
      </w:tblGrid>
      <w:tr w:rsidR="003907BC" w:rsidRPr="005809CA" w14:paraId="67DCC38F" w14:textId="77777777" w:rsidTr="008630B5">
        <w:tc>
          <w:tcPr>
            <w:tcW w:w="9066" w:type="dxa"/>
            <w:shd w:val="clear" w:color="auto" w:fill="A8D08D"/>
          </w:tcPr>
          <w:p w14:paraId="5570EA63" w14:textId="07DC8A7F" w:rsidR="00266E25" w:rsidRPr="005809CA" w:rsidRDefault="006E2429" w:rsidP="008630B5">
            <w:pPr>
              <w:spacing w:before="120" w:after="120" w:line="240" w:lineRule="auto"/>
              <w:ind w:firstLine="0"/>
              <w:rPr>
                <w:rFonts w:ascii="Arial" w:eastAsia="MS Mincho" w:hAnsi="Arial"/>
                <w:b/>
                <w:color w:val="0D0D0D" w:themeColor="text1" w:themeTint="F2"/>
                <w:sz w:val="24"/>
                <w:szCs w:val="24"/>
              </w:rPr>
            </w:pPr>
            <w:r>
              <w:rPr>
                <w:rFonts w:ascii="Arial" w:eastAsia="MS Mincho" w:hAnsi="Arial"/>
                <w:b/>
                <w:color w:val="0D0D0D" w:themeColor="text1" w:themeTint="F2"/>
                <w:sz w:val="24"/>
                <w:szCs w:val="24"/>
              </w:rPr>
              <w:t>Course</w:t>
            </w:r>
            <w:r w:rsidR="00266E25" w:rsidRPr="005809CA">
              <w:rPr>
                <w:rFonts w:ascii="Arial" w:eastAsia="MS Mincho" w:hAnsi="Arial"/>
                <w:b/>
                <w:color w:val="0D0D0D" w:themeColor="text1" w:themeTint="F2"/>
                <w:sz w:val="24"/>
                <w:szCs w:val="24"/>
              </w:rPr>
              <w:t xml:space="preserve">: </w:t>
            </w:r>
            <w:r>
              <w:rPr>
                <w:rFonts w:ascii="Arial" w:eastAsia="MS Mincho" w:hAnsi="Arial"/>
                <w:b/>
                <w:color w:val="0D0D0D" w:themeColor="text1" w:themeTint="F2"/>
                <w:sz w:val="24"/>
                <w:szCs w:val="24"/>
              </w:rPr>
              <w:t>Occupational Health</w:t>
            </w:r>
          </w:p>
        </w:tc>
      </w:tr>
      <w:tr w:rsidR="003907BC" w:rsidRPr="005809CA" w14:paraId="174345B5" w14:textId="77777777" w:rsidTr="008630B5">
        <w:tc>
          <w:tcPr>
            <w:tcW w:w="9066" w:type="dxa"/>
            <w:shd w:val="clear" w:color="auto" w:fill="E2EFD9"/>
          </w:tcPr>
          <w:p w14:paraId="1B473EDC" w14:textId="21895F39" w:rsidR="00266E25" w:rsidRPr="005809CA" w:rsidRDefault="006E2429" w:rsidP="008630B5">
            <w:pPr>
              <w:spacing w:before="120" w:after="120" w:line="240" w:lineRule="auto"/>
              <w:ind w:firstLine="0"/>
              <w:rPr>
                <w:rFonts w:ascii="Arial" w:eastAsia="MS Mincho" w:hAnsi="Arial"/>
                <w:b/>
                <w:color w:val="0D0D0D" w:themeColor="text1" w:themeTint="F2"/>
                <w:sz w:val="24"/>
                <w:szCs w:val="24"/>
              </w:rPr>
            </w:pPr>
            <w:r>
              <w:rPr>
                <w:rFonts w:ascii="Arial" w:eastAsia="MS Mincho" w:hAnsi="Arial"/>
                <w:b/>
                <w:color w:val="0D0D0D" w:themeColor="text1" w:themeTint="F2"/>
                <w:sz w:val="24"/>
                <w:szCs w:val="24"/>
              </w:rPr>
              <w:t>Workload</w:t>
            </w:r>
            <w:r w:rsidR="00266E25" w:rsidRPr="005809CA">
              <w:rPr>
                <w:rFonts w:ascii="Arial" w:eastAsia="MS Mincho" w:hAnsi="Arial"/>
                <w:b/>
                <w:color w:val="0D0D0D" w:themeColor="text1" w:themeTint="F2"/>
                <w:sz w:val="24"/>
                <w:szCs w:val="24"/>
              </w:rPr>
              <w:t>: 40 h/</w:t>
            </w:r>
            <w:r>
              <w:rPr>
                <w:rFonts w:ascii="Arial" w:eastAsia="MS Mincho" w:hAnsi="Arial"/>
                <w:b/>
                <w:color w:val="0D0D0D" w:themeColor="text1" w:themeTint="F2"/>
                <w:sz w:val="24"/>
                <w:szCs w:val="24"/>
              </w:rPr>
              <w:t>class</w:t>
            </w:r>
          </w:p>
        </w:tc>
      </w:tr>
    </w:tbl>
    <w:p w14:paraId="7A3CA059" w14:textId="02E06EAC" w:rsidR="0032105B" w:rsidRPr="0032105B" w:rsidRDefault="00266E25" w:rsidP="0032105B">
      <w:pPr>
        <w:spacing w:after="120"/>
        <w:ind w:firstLine="0"/>
        <w:rPr>
          <w:rFonts w:ascii="Arial" w:eastAsia="Calibri" w:hAnsi="Arial"/>
          <w:color w:val="0D0D0D" w:themeColor="text1" w:themeTint="F2"/>
          <w:sz w:val="24"/>
          <w:szCs w:val="24"/>
        </w:rPr>
      </w:pPr>
      <w:r w:rsidRPr="005809CA">
        <w:rPr>
          <w:rFonts w:ascii="Arial" w:eastAsia="Calibri" w:hAnsi="Arial"/>
          <w:b/>
          <w:bCs/>
          <w:color w:val="0D0D0D" w:themeColor="text1" w:themeTint="F2"/>
          <w:sz w:val="24"/>
          <w:szCs w:val="24"/>
        </w:rPr>
        <w:t>Ementa</w:t>
      </w:r>
    </w:p>
    <w:p w14:paraId="7970AF60" w14:textId="55E2D61B" w:rsidR="006E2429" w:rsidRPr="006E2429" w:rsidRDefault="006E2429" w:rsidP="0032105B">
      <w:pPr>
        <w:pStyle w:val="NormalWeb"/>
        <w:spacing w:line="360" w:lineRule="auto"/>
        <w:ind w:firstLine="708"/>
        <w:jc w:val="both"/>
        <w:rPr>
          <w:rFonts w:ascii="Arial" w:hAnsi="Arial" w:cs="Arial"/>
          <w:color w:val="0D0D0D" w:themeColor="text1" w:themeTint="F2"/>
          <w:lang w:val="pt-BR" w:eastAsia="pt-BR"/>
        </w:rPr>
      </w:pPr>
      <w:r w:rsidRPr="006E2429">
        <w:rPr>
          <w:rFonts w:ascii="Arial" w:hAnsi="Arial" w:cs="Arial"/>
          <w:color w:val="0D0D0D" w:themeColor="text1" w:themeTint="F2"/>
          <w:lang w:val="pt-BR" w:eastAsia="pt-BR"/>
        </w:rPr>
        <w:t>Presents and explores the legal and historical aspects of occupational health with reference to Regulatory Standards (Normas Regulamentadoras – NRs). Highlights the importance of nursing in occupational health and quality of work life as a reference for maintaining health and quality of life. Addresses the main strategies for occupational health surveillance.</w:t>
      </w:r>
    </w:p>
    <w:p w14:paraId="7304ECA2" w14:textId="77777777" w:rsidR="006E2429" w:rsidRPr="006E2429" w:rsidRDefault="006E2429" w:rsidP="006E2429">
      <w:pPr>
        <w:pStyle w:val="NormalWeb"/>
        <w:spacing w:line="360" w:lineRule="auto"/>
        <w:rPr>
          <w:rFonts w:ascii="Arial" w:hAnsi="Arial" w:cs="Arial"/>
          <w:color w:val="0D0D0D" w:themeColor="text1" w:themeTint="F2"/>
          <w:lang w:val="pt-BR" w:eastAsia="pt-BR"/>
        </w:rPr>
      </w:pPr>
      <w:r w:rsidRPr="006E2429">
        <w:rPr>
          <w:rFonts w:ascii="Arial" w:hAnsi="Arial" w:cs="Arial"/>
          <w:b/>
          <w:bCs/>
          <w:color w:val="0D0D0D" w:themeColor="text1" w:themeTint="F2"/>
          <w:lang w:val="pt-BR" w:eastAsia="pt-BR"/>
        </w:rPr>
        <w:t>Objectives</w:t>
      </w:r>
    </w:p>
    <w:p w14:paraId="1EF6FF4F" w14:textId="22F859A2" w:rsidR="006E2429" w:rsidRPr="006E2429" w:rsidRDefault="006E2429" w:rsidP="006E2429">
      <w:pPr>
        <w:pStyle w:val="NormalWeb"/>
        <w:spacing w:line="360" w:lineRule="auto"/>
        <w:rPr>
          <w:rFonts w:ascii="Arial" w:hAnsi="Arial" w:cs="Arial"/>
          <w:color w:val="0D0D0D" w:themeColor="text1" w:themeTint="F2"/>
          <w:lang w:val="pt-BR" w:eastAsia="pt-BR"/>
        </w:rPr>
      </w:pPr>
      <w:r w:rsidRPr="006E2429">
        <w:rPr>
          <w:rFonts w:ascii="Arial" w:hAnsi="Arial" w:cs="Arial"/>
          <w:b/>
          <w:bCs/>
          <w:color w:val="0D0D0D" w:themeColor="text1" w:themeTint="F2"/>
          <w:lang w:val="pt-BR" w:eastAsia="pt-BR"/>
        </w:rPr>
        <w:t>General objective</w:t>
      </w:r>
      <w:r w:rsidRPr="006E2429">
        <w:rPr>
          <w:rFonts w:ascii="Arial" w:hAnsi="Arial" w:cs="Arial"/>
          <w:color w:val="0D0D0D" w:themeColor="text1" w:themeTint="F2"/>
          <w:lang w:val="pt-BR" w:eastAsia="pt-BR"/>
        </w:rPr>
        <w:br/>
        <w:t>To develop competencies for understanding the impact of nursing work on occupational health and for managing quality of work life.</w:t>
      </w:r>
    </w:p>
    <w:p w14:paraId="04AD484E" w14:textId="77777777" w:rsidR="006E2429" w:rsidRPr="006E2429" w:rsidRDefault="006E2429" w:rsidP="006E2429">
      <w:pPr>
        <w:pStyle w:val="NormalWeb"/>
        <w:spacing w:line="360" w:lineRule="auto"/>
        <w:rPr>
          <w:rFonts w:ascii="Arial" w:hAnsi="Arial" w:cs="Arial"/>
          <w:color w:val="0D0D0D" w:themeColor="text1" w:themeTint="F2"/>
          <w:lang w:val="pt-BR" w:eastAsia="pt-BR"/>
        </w:rPr>
      </w:pPr>
      <w:r w:rsidRPr="006E2429">
        <w:rPr>
          <w:rFonts w:ascii="Arial" w:hAnsi="Arial" w:cs="Arial"/>
          <w:b/>
          <w:bCs/>
          <w:color w:val="0D0D0D" w:themeColor="text1" w:themeTint="F2"/>
          <w:lang w:val="pt-BR" w:eastAsia="pt-BR"/>
        </w:rPr>
        <w:t>Specific objectives</w:t>
      </w:r>
    </w:p>
    <w:p w14:paraId="06BB7A35" w14:textId="77777777" w:rsidR="006E2429" w:rsidRPr="006E2429" w:rsidRDefault="006E2429" w:rsidP="00506AD6">
      <w:pPr>
        <w:pStyle w:val="NormalWeb"/>
        <w:numPr>
          <w:ilvl w:val="0"/>
          <w:numId w:val="50"/>
        </w:numPr>
        <w:spacing w:line="360" w:lineRule="auto"/>
        <w:jc w:val="both"/>
        <w:rPr>
          <w:rFonts w:ascii="Arial" w:hAnsi="Arial" w:cs="Arial"/>
          <w:color w:val="0D0D0D" w:themeColor="text1" w:themeTint="F2"/>
          <w:lang w:val="pt-BR" w:eastAsia="pt-BR"/>
        </w:rPr>
      </w:pPr>
      <w:r w:rsidRPr="006E2429">
        <w:rPr>
          <w:rFonts w:ascii="Arial" w:hAnsi="Arial" w:cs="Arial"/>
          <w:color w:val="0D0D0D" w:themeColor="text1" w:themeTint="F2"/>
          <w:lang w:val="pt-BR" w:eastAsia="pt-BR"/>
        </w:rPr>
        <w:t>To explore factors and determinants of quality of life and quality of work life within the context of the capitalist production process.</w:t>
      </w:r>
    </w:p>
    <w:p w14:paraId="614BFAA0" w14:textId="77777777" w:rsidR="006E2429" w:rsidRPr="006E2429" w:rsidRDefault="006E2429" w:rsidP="00506AD6">
      <w:pPr>
        <w:pStyle w:val="NormalWeb"/>
        <w:numPr>
          <w:ilvl w:val="0"/>
          <w:numId w:val="50"/>
        </w:numPr>
        <w:spacing w:line="360" w:lineRule="auto"/>
        <w:jc w:val="both"/>
        <w:rPr>
          <w:rFonts w:ascii="Arial" w:hAnsi="Arial" w:cs="Arial"/>
          <w:color w:val="0D0D0D" w:themeColor="text1" w:themeTint="F2"/>
          <w:lang w:val="pt-BR" w:eastAsia="pt-BR"/>
        </w:rPr>
      </w:pPr>
      <w:r w:rsidRPr="006E2429">
        <w:rPr>
          <w:rFonts w:ascii="Arial" w:hAnsi="Arial" w:cs="Arial"/>
          <w:color w:val="0D0D0D" w:themeColor="text1" w:themeTint="F2"/>
          <w:lang w:val="pt-BR" w:eastAsia="pt-BR"/>
        </w:rPr>
        <w:t>To present the principles and guidelines of the National Policy on Occupational Health, with emphasis on Primary Health Care, Occupational Health Reference Centers (CEREST), and the National Occupational Health Network (RENAST).</w:t>
      </w:r>
    </w:p>
    <w:p w14:paraId="3ADAAEE2" w14:textId="77777777" w:rsidR="006E2429" w:rsidRPr="006E2429" w:rsidRDefault="006E2429" w:rsidP="00506AD6">
      <w:pPr>
        <w:pStyle w:val="NormalWeb"/>
        <w:numPr>
          <w:ilvl w:val="0"/>
          <w:numId w:val="50"/>
        </w:numPr>
        <w:spacing w:line="360" w:lineRule="auto"/>
        <w:jc w:val="both"/>
        <w:rPr>
          <w:rFonts w:ascii="Arial" w:hAnsi="Arial" w:cs="Arial"/>
          <w:color w:val="0D0D0D" w:themeColor="text1" w:themeTint="F2"/>
          <w:lang w:val="pt-BR" w:eastAsia="pt-BR"/>
        </w:rPr>
      </w:pPr>
      <w:r w:rsidRPr="006E2429">
        <w:rPr>
          <w:rFonts w:ascii="Arial" w:hAnsi="Arial" w:cs="Arial"/>
          <w:color w:val="0D0D0D" w:themeColor="text1" w:themeTint="F2"/>
          <w:lang w:val="pt-BR" w:eastAsia="pt-BR"/>
        </w:rPr>
        <w:t>To present and discuss the main Social Security benefits, in order to provide knowledge that can guide workers’ rights.</w:t>
      </w:r>
    </w:p>
    <w:p w14:paraId="7273D703" w14:textId="77777777" w:rsidR="006E2429" w:rsidRPr="006E2429" w:rsidRDefault="006E2429" w:rsidP="00506AD6">
      <w:pPr>
        <w:pStyle w:val="NormalWeb"/>
        <w:numPr>
          <w:ilvl w:val="0"/>
          <w:numId w:val="50"/>
        </w:numPr>
        <w:spacing w:line="360" w:lineRule="auto"/>
        <w:jc w:val="both"/>
        <w:rPr>
          <w:rFonts w:ascii="Arial" w:hAnsi="Arial" w:cs="Arial"/>
          <w:color w:val="0D0D0D" w:themeColor="text1" w:themeTint="F2"/>
          <w:lang w:val="pt-BR" w:eastAsia="pt-BR"/>
        </w:rPr>
      </w:pPr>
      <w:r w:rsidRPr="006E2429">
        <w:rPr>
          <w:rFonts w:ascii="Arial" w:hAnsi="Arial" w:cs="Arial"/>
          <w:color w:val="0D0D0D" w:themeColor="text1" w:themeTint="F2"/>
          <w:lang w:val="pt-BR" w:eastAsia="pt-BR"/>
        </w:rPr>
        <w:t>To identify the determinants of quality of work life among the nursing team.</w:t>
      </w:r>
    </w:p>
    <w:p w14:paraId="2B70CE84" w14:textId="77777777" w:rsidR="006E2429" w:rsidRDefault="006E2429" w:rsidP="006E2429">
      <w:pPr>
        <w:pStyle w:val="NormalWeb"/>
        <w:spacing w:line="360" w:lineRule="auto"/>
        <w:rPr>
          <w:rFonts w:ascii="Arial" w:hAnsi="Arial" w:cs="Arial"/>
          <w:b/>
          <w:bCs/>
          <w:color w:val="0D0D0D" w:themeColor="text1" w:themeTint="F2"/>
          <w:lang w:val="pt-BR" w:eastAsia="pt-BR"/>
        </w:rPr>
      </w:pPr>
    </w:p>
    <w:p w14:paraId="610C6FCB" w14:textId="2C9356AC" w:rsidR="006E2429" w:rsidRPr="006E2429" w:rsidRDefault="006E2429" w:rsidP="006E2429">
      <w:pPr>
        <w:pStyle w:val="NormalWeb"/>
        <w:spacing w:line="360" w:lineRule="auto"/>
        <w:rPr>
          <w:rFonts w:ascii="Arial" w:hAnsi="Arial" w:cs="Arial"/>
          <w:color w:val="0D0D0D" w:themeColor="text1" w:themeTint="F2"/>
          <w:lang w:val="pt-BR" w:eastAsia="pt-BR"/>
        </w:rPr>
      </w:pPr>
      <w:r w:rsidRPr="006E2429">
        <w:rPr>
          <w:rFonts w:ascii="Arial" w:hAnsi="Arial" w:cs="Arial"/>
          <w:b/>
          <w:bCs/>
          <w:color w:val="0D0D0D" w:themeColor="text1" w:themeTint="F2"/>
          <w:lang w:val="pt-BR" w:eastAsia="pt-BR"/>
        </w:rPr>
        <w:lastRenderedPageBreak/>
        <w:t>Contents</w:t>
      </w:r>
    </w:p>
    <w:p w14:paraId="3529B98E" w14:textId="77777777" w:rsidR="006E2429" w:rsidRPr="006E2429" w:rsidRDefault="006E2429" w:rsidP="00506AD6">
      <w:pPr>
        <w:pStyle w:val="NormalWeb"/>
        <w:numPr>
          <w:ilvl w:val="0"/>
          <w:numId w:val="51"/>
        </w:numPr>
        <w:spacing w:line="360" w:lineRule="auto"/>
        <w:jc w:val="both"/>
        <w:rPr>
          <w:rFonts w:ascii="Arial" w:hAnsi="Arial" w:cs="Arial"/>
          <w:color w:val="0D0D0D" w:themeColor="text1" w:themeTint="F2"/>
          <w:lang w:val="pt-BR" w:eastAsia="pt-BR"/>
        </w:rPr>
      </w:pPr>
      <w:r w:rsidRPr="006E2429">
        <w:rPr>
          <w:rFonts w:ascii="Arial" w:hAnsi="Arial" w:cs="Arial"/>
          <w:color w:val="0D0D0D" w:themeColor="text1" w:themeTint="F2"/>
          <w:lang w:val="pt-BR" w:eastAsia="pt-BR"/>
        </w:rPr>
        <w:t>Conceptualization of occupational health.</w:t>
      </w:r>
    </w:p>
    <w:p w14:paraId="1CC04B43" w14:textId="77777777" w:rsidR="006E2429" w:rsidRPr="006E2429" w:rsidRDefault="006E2429" w:rsidP="00506AD6">
      <w:pPr>
        <w:pStyle w:val="NormalWeb"/>
        <w:numPr>
          <w:ilvl w:val="0"/>
          <w:numId w:val="51"/>
        </w:numPr>
        <w:spacing w:line="360" w:lineRule="auto"/>
        <w:jc w:val="both"/>
        <w:rPr>
          <w:rFonts w:ascii="Arial" w:hAnsi="Arial" w:cs="Arial"/>
          <w:color w:val="0D0D0D" w:themeColor="text1" w:themeTint="F2"/>
          <w:lang w:val="pt-BR" w:eastAsia="pt-BR"/>
        </w:rPr>
      </w:pPr>
      <w:r w:rsidRPr="006E2429">
        <w:rPr>
          <w:rFonts w:ascii="Arial" w:hAnsi="Arial" w:cs="Arial"/>
          <w:color w:val="0D0D0D" w:themeColor="text1" w:themeTint="F2"/>
          <w:lang w:val="pt-BR" w:eastAsia="pt-BR"/>
        </w:rPr>
        <w:t>Historical contextualization of the development of the capitalist mode of production and the health-disease processes.</w:t>
      </w:r>
    </w:p>
    <w:p w14:paraId="1814188B" w14:textId="77777777" w:rsidR="006E2429" w:rsidRPr="006E2429" w:rsidRDefault="006E2429" w:rsidP="00506AD6">
      <w:pPr>
        <w:pStyle w:val="NormalWeb"/>
        <w:numPr>
          <w:ilvl w:val="0"/>
          <w:numId w:val="51"/>
        </w:numPr>
        <w:spacing w:line="360" w:lineRule="auto"/>
        <w:jc w:val="both"/>
        <w:rPr>
          <w:rFonts w:ascii="Arial" w:hAnsi="Arial" w:cs="Arial"/>
          <w:color w:val="0D0D0D" w:themeColor="text1" w:themeTint="F2"/>
          <w:lang w:val="pt-BR" w:eastAsia="pt-BR"/>
        </w:rPr>
      </w:pPr>
      <w:r w:rsidRPr="006E2429">
        <w:rPr>
          <w:rFonts w:ascii="Arial" w:hAnsi="Arial" w:cs="Arial"/>
          <w:color w:val="0D0D0D" w:themeColor="text1" w:themeTint="F2"/>
          <w:lang w:val="pt-BR" w:eastAsia="pt-BR"/>
        </w:rPr>
        <w:t>Reflection on worker illness across various positions and work areas.</w:t>
      </w:r>
    </w:p>
    <w:p w14:paraId="55FE3FBF" w14:textId="77777777" w:rsidR="006E2429" w:rsidRPr="006E2429" w:rsidRDefault="006E2429" w:rsidP="00506AD6">
      <w:pPr>
        <w:pStyle w:val="NormalWeb"/>
        <w:numPr>
          <w:ilvl w:val="0"/>
          <w:numId w:val="51"/>
        </w:numPr>
        <w:spacing w:line="360" w:lineRule="auto"/>
        <w:jc w:val="both"/>
        <w:rPr>
          <w:rFonts w:ascii="Arial" w:hAnsi="Arial" w:cs="Arial"/>
          <w:color w:val="0D0D0D" w:themeColor="text1" w:themeTint="F2"/>
          <w:lang w:val="pt-BR" w:eastAsia="pt-BR"/>
        </w:rPr>
      </w:pPr>
      <w:r w:rsidRPr="006E2429">
        <w:rPr>
          <w:rFonts w:ascii="Arial" w:hAnsi="Arial" w:cs="Arial"/>
          <w:color w:val="0D0D0D" w:themeColor="text1" w:themeTint="F2"/>
          <w:lang w:val="pt-BR" w:eastAsia="pt-BR"/>
        </w:rPr>
        <w:t>Workers’ rights in the SUS / users’ rights. Flow and locations of specialized care in occupational health.</w:t>
      </w:r>
    </w:p>
    <w:p w14:paraId="15E06585" w14:textId="77777777" w:rsidR="006E2429" w:rsidRPr="006E2429" w:rsidRDefault="006E2429" w:rsidP="00506AD6">
      <w:pPr>
        <w:pStyle w:val="NormalWeb"/>
        <w:numPr>
          <w:ilvl w:val="0"/>
          <w:numId w:val="51"/>
        </w:numPr>
        <w:spacing w:line="360" w:lineRule="auto"/>
        <w:jc w:val="both"/>
        <w:rPr>
          <w:rFonts w:ascii="Arial" w:hAnsi="Arial" w:cs="Arial"/>
          <w:color w:val="0D0D0D" w:themeColor="text1" w:themeTint="F2"/>
          <w:lang w:val="pt-BR" w:eastAsia="pt-BR"/>
        </w:rPr>
      </w:pPr>
      <w:r w:rsidRPr="006E2429">
        <w:rPr>
          <w:rFonts w:ascii="Arial" w:hAnsi="Arial" w:cs="Arial"/>
          <w:color w:val="0D0D0D" w:themeColor="text1" w:themeTint="F2"/>
          <w:lang w:val="pt-BR" w:eastAsia="pt-BR"/>
        </w:rPr>
        <w:t>Epidemiological profiles of workers in Brazil.</w:t>
      </w:r>
    </w:p>
    <w:p w14:paraId="5CA35EB4" w14:textId="77777777" w:rsidR="006E2429" w:rsidRPr="006E2429" w:rsidRDefault="006E2429" w:rsidP="00506AD6">
      <w:pPr>
        <w:pStyle w:val="NormalWeb"/>
        <w:numPr>
          <w:ilvl w:val="0"/>
          <w:numId w:val="51"/>
        </w:numPr>
        <w:spacing w:line="360" w:lineRule="auto"/>
        <w:jc w:val="both"/>
        <w:rPr>
          <w:rFonts w:ascii="Arial" w:hAnsi="Arial" w:cs="Arial"/>
          <w:color w:val="0D0D0D" w:themeColor="text1" w:themeTint="F2"/>
          <w:lang w:val="pt-BR" w:eastAsia="pt-BR"/>
        </w:rPr>
      </w:pPr>
      <w:r w:rsidRPr="006E2429">
        <w:rPr>
          <w:rFonts w:ascii="Arial" w:hAnsi="Arial" w:cs="Arial"/>
          <w:color w:val="0D0D0D" w:themeColor="text1" w:themeTint="F2"/>
          <w:lang w:val="pt-BR" w:eastAsia="pt-BR"/>
        </w:rPr>
        <w:t>Occupational health and occupational medicine. Work-related diseases and accidents. Basic Regulatory Standards (NRs) related to occupational health.</w:t>
      </w:r>
    </w:p>
    <w:p w14:paraId="027512DC" w14:textId="77777777" w:rsidR="006E2429" w:rsidRPr="006E2429" w:rsidRDefault="006E2429" w:rsidP="00506AD6">
      <w:pPr>
        <w:pStyle w:val="NormalWeb"/>
        <w:numPr>
          <w:ilvl w:val="0"/>
          <w:numId w:val="51"/>
        </w:numPr>
        <w:spacing w:line="360" w:lineRule="auto"/>
        <w:jc w:val="both"/>
        <w:rPr>
          <w:rFonts w:ascii="Arial" w:hAnsi="Arial" w:cs="Arial"/>
          <w:color w:val="0D0D0D" w:themeColor="text1" w:themeTint="F2"/>
          <w:lang w:val="pt-BR" w:eastAsia="pt-BR"/>
        </w:rPr>
      </w:pPr>
      <w:r w:rsidRPr="006E2429">
        <w:rPr>
          <w:rFonts w:ascii="Arial" w:hAnsi="Arial" w:cs="Arial"/>
          <w:color w:val="0D0D0D" w:themeColor="text1" w:themeTint="F2"/>
          <w:lang w:val="pt-BR" w:eastAsia="pt-BR"/>
        </w:rPr>
        <w:t>The role of the generalist nurse in occupational health care.</w:t>
      </w:r>
    </w:p>
    <w:p w14:paraId="606131E0" w14:textId="77777777" w:rsidR="006E2429" w:rsidRPr="006E2429" w:rsidRDefault="006E2429" w:rsidP="00506AD6">
      <w:pPr>
        <w:pStyle w:val="NormalWeb"/>
        <w:numPr>
          <w:ilvl w:val="0"/>
          <w:numId w:val="51"/>
        </w:numPr>
        <w:spacing w:line="360" w:lineRule="auto"/>
        <w:jc w:val="both"/>
        <w:rPr>
          <w:rFonts w:ascii="Arial" w:hAnsi="Arial" w:cs="Arial"/>
          <w:color w:val="0D0D0D" w:themeColor="text1" w:themeTint="F2"/>
          <w:lang w:val="pt-BR" w:eastAsia="pt-BR"/>
        </w:rPr>
      </w:pPr>
      <w:r w:rsidRPr="006E2429">
        <w:rPr>
          <w:rFonts w:ascii="Arial" w:hAnsi="Arial" w:cs="Arial"/>
          <w:color w:val="0D0D0D" w:themeColor="text1" w:themeTint="F2"/>
          <w:lang w:val="pt-BR" w:eastAsia="pt-BR"/>
        </w:rPr>
        <w:t>Development of risk maps.</w:t>
      </w:r>
    </w:p>
    <w:p w14:paraId="0BC341D0" w14:textId="77777777" w:rsidR="006E2429" w:rsidRPr="006E2429" w:rsidRDefault="006E2429" w:rsidP="00506AD6">
      <w:pPr>
        <w:pStyle w:val="NormalWeb"/>
        <w:numPr>
          <w:ilvl w:val="0"/>
          <w:numId w:val="51"/>
        </w:numPr>
        <w:spacing w:line="360" w:lineRule="auto"/>
        <w:jc w:val="both"/>
        <w:rPr>
          <w:rFonts w:ascii="Arial" w:hAnsi="Arial" w:cs="Arial"/>
          <w:color w:val="0D0D0D" w:themeColor="text1" w:themeTint="F2"/>
          <w:lang w:val="pt-BR" w:eastAsia="pt-BR"/>
        </w:rPr>
      </w:pPr>
      <w:r w:rsidRPr="006E2429">
        <w:rPr>
          <w:rFonts w:ascii="Arial" w:hAnsi="Arial" w:cs="Arial"/>
          <w:color w:val="0D0D0D" w:themeColor="text1" w:themeTint="F2"/>
          <w:lang w:val="pt-BR" w:eastAsia="pt-BR"/>
        </w:rPr>
        <w:t>Quality of work life in general and specifically for the nursing team.</w:t>
      </w:r>
    </w:p>
    <w:p w14:paraId="607A1C1C" w14:textId="77777777" w:rsidR="006E2429" w:rsidRDefault="006E2429" w:rsidP="006E2429">
      <w:pPr>
        <w:pStyle w:val="NormalWeb"/>
        <w:spacing w:line="360" w:lineRule="auto"/>
        <w:rPr>
          <w:rFonts w:ascii="Arial" w:hAnsi="Arial" w:cs="Arial"/>
          <w:b/>
          <w:bCs/>
          <w:color w:val="0D0D0D" w:themeColor="text1" w:themeTint="F2"/>
          <w:lang w:val="pt-BR" w:eastAsia="pt-BR"/>
        </w:rPr>
      </w:pPr>
    </w:p>
    <w:p w14:paraId="5CC06E1A" w14:textId="47955070" w:rsidR="006E2429" w:rsidRDefault="006E2429" w:rsidP="006E2429">
      <w:pPr>
        <w:pStyle w:val="NormalWeb"/>
        <w:spacing w:line="360" w:lineRule="auto"/>
        <w:rPr>
          <w:rFonts w:ascii="Arial" w:hAnsi="Arial" w:cs="Arial"/>
          <w:color w:val="0D0D0D" w:themeColor="text1" w:themeTint="F2"/>
          <w:lang w:val="pt-BR" w:eastAsia="pt-BR"/>
        </w:rPr>
      </w:pPr>
      <w:r w:rsidRPr="006E2429">
        <w:rPr>
          <w:rFonts w:ascii="Arial" w:hAnsi="Arial" w:cs="Arial"/>
          <w:b/>
          <w:bCs/>
          <w:color w:val="0D0D0D" w:themeColor="text1" w:themeTint="F2"/>
          <w:lang w:val="pt-BR" w:eastAsia="pt-BR"/>
        </w:rPr>
        <w:t>Basic bibliography</w:t>
      </w:r>
      <w:r w:rsidRPr="006E2429">
        <w:rPr>
          <w:rFonts w:ascii="Arial" w:hAnsi="Arial" w:cs="Arial"/>
          <w:color w:val="0D0D0D" w:themeColor="text1" w:themeTint="F2"/>
          <w:lang w:val="pt-BR" w:eastAsia="pt-BR"/>
        </w:rPr>
        <w:br/>
        <w:t xml:space="preserve">ARAUJO JUNIOR, F.M. </w:t>
      </w:r>
      <w:r w:rsidRPr="006E2429">
        <w:rPr>
          <w:rFonts w:ascii="Arial" w:hAnsi="Arial" w:cs="Arial"/>
          <w:b/>
          <w:iCs/>
          <w:color w:val="0D0D0D" w:themeColor="text1" w:themeTint="F2"/>
          <w:lang w:val="pt-BR" w:eastAsia="pt-BR"/>
        </w:rPr>
        <w:t>Doença ocupacional e acidente de trabalho: análise multidisciplinar</w:t>
      </w:r>
      <w:r w:rsidRPr="006E2429">
        <w:rPr>
          <w:rFonts w:ascii="Arial" w:hAnsi="Arial" w:cs="Arial"/>
          <w:i/>
          <w:iCs/>
          <w:color w:val="0D0D0D" w:themeColor="text1" w:themeTint="F2"/>
          <w:lang w:val="pt-BR" w:eastAsia="pt-BR"/>
        </w:rPr>
        <w:t>.</w:t>
      </w:r>
      <w:r w:rsidRPr="006E2429">
        <w:rPr>
          <w:rFonts w:ascii="Arial" w:hAnsi="Arial" w:cs="Arial"/>
          <w:color w:val="0D0D0D" w:themeColor="text1" w:themeTint="F2"/>
          <w:lang w:val="pt-BR" w:eastAsia="pt-BR"/>
        </w:rPr>
        <w:t xml:space="preserve"> 2nd ed. São Paulo: LTr, 2013.</w:t>
      </w:r>
      <w:r w:rsidRPr="006E2429">
        <w:rPr>
          <w:rFonts w:ascii="Arial" w:hAnsi="Arial" w:cs="Arial"/>
          <w:color w:val="0D0D0D" w:themeColor="text1" w:themeTint="F2"/>
          <w:lang w:val="pt-BR" w:eastAsia="pt-BR"/>
        </w:rPr>
        <w:br/>
        <w:t xml:space="preserve">MONTEIRO, A. L. </w:t>
      </w:r>
      <w:r w:rsidRPr="006E2429">
        <w:rPr>
          <w:rFonts w:ascii="Arial" w:hAnsi="Arial" w:cs="Arial"/>
          <w:b/>
          <w:iCs/>
          <w:color w:val="0D0D0D" w:themeColor="text1" w:themeTint="F2"/>
          <w:lang w:val="pt-BR" w:eastAsia="pt-BR"/>
        </w:rPr>
        <w:t>Acidentes do trabalho e doenças ocupacionais</w:t>
      </w:r>
      <w:r w:rsidRPr="006E2429">
        <w:rPr>
          <w:rFonts w:ascii="Arial" w:hAnsi="Arial" w:cs="Arial"/>
          <w:i/>
          <w:iCs/>
          <w:color w:val="0D0D0D" w:themeColor="text1" w:themeTint="F2"/>
          <w:lang w:val="pt-BR" w:eastAsia="pt-BR"/>
        </w:rPr>
        <w:t>.</w:t>
      </w:r>
      <w:r w:rsidRPr="006E2429">
        <w:rPr>
          <w:rFonts w:ascii="Arial" w:hAnsi="Arial" w:cs="Arial"/>
          <w:color w:val="0D0D0D" w:themeColor="text1" w:themeTint="F2"/>
          <w:lang w:val="pt-BR" w:eastAsia="pt-BR"/>
        </w:rPr>
        <w:t xml:space="preserve"> São Paulo: Saraiva, 2020.</w:t>
      </w:r>
      <w:r w:rsidRPr="006E2429">
        <w:rPr>
          <w:rFonts w:ascii="Arial" w:hAnsi="Arial" w:cs="Arial"/>
          <w:color w:val="0D0D0D" w:themeColor="text1" w:themeTint="F2"/>
          <w:lang w:val="pt-BR" w:eastAsia="pt-BR"/>
        </w:rPr>
        <w:br/>
        <w:t xml:space="preserve">GARCIA, G.F.B. </w:t>
      </w:r>
      <w:r w:rsidRPr="006E2429">
        <w:rPr>
          <w:rFonts w:ascii="Arial" w:hAnsi="Arial" w:cs="Arial"/>
          <w:b/>
          <w:iCs/>
          <w:color w:val="0D0D0D" w:themeColor="text1" w:themeTint="F2"/>
          <w:lang w:val="pt-BR" w:eastAsia="pt-BR"/>
        </w:rPr>
        <w:t>Meio ambiente do trabalho: direito, segurança e medicina do trabalho</w:t>
      </w:r>
      <w:r w:rsidRPr="006E2429">
        <w:rPr>
          <w:rFonts w:ascii="Arial" w:hAnsi="Arial" w:cs="Arial"/>
          <w:i/>
          <w:iCs/>
          <w:color w:val="0D0D0D" w:themeColor="text1" w:themeTint="F2"/>
          <w:lang w:val="pt-BR" w:eastAsia="pt-BR"/>
        </w:rPr>
        <w:t>.</w:t>
      </w:r>
      <w:r w:rsidRPr="006E2429">
        <w:rPr>
          <w:rFonts w:ascii="Arial" w:hAnsi="Arial" w:cs="Arial"/>
          <w:color w:val="0D0D0D" w:themeColor="text1" w:themeTint="F2"/>
          <w:lang w:val="pt-BR" w:eastAsia="pt-BR"/>
        </w:rPr>
        <w:t xml:space="preserve"> 4th rev. and updated ed. São Paulo: Método, 2015.</w:t>
      </w:r>
    </w:p>
    <w:p w14:paraId="463BB29A" w14:textId="77777777" w:rsidR="006E2429" w:rsidRPr="006E2429" w:rsidRDefault="006E2429" w:rsidP="006E2429">
      <w:pPr>
        <w:pStyle w:val="NormalWeb"/>
        <w:spacing w:line="360" w:lineRule="auto"/>
        <w:rPr>
          <w:rFonts w:ascii="Arial" w:hAnsi="Arial" w:cs="Arial"/>
          <w:color w:val="0D0D0D" w:themeColor="text1" w:themeTint="F2"/>
          <w:lang w:val="pt-BR" w:eastAsia="pt-BR"/>
        </w:rPr>
      </w:pPr>
    </w:p>
    <w:p w14:paraId="5D4CB55C" w14:textId="7B3F9695" w:rsidR="006E2429" w:rsidRDefault="006E2429" w:rsidP="006E2429">
      <w:pPr>
        <w:pStyle w:val="NormalWeb"/>
        <w:spacing w:line="360" w:lineRule="auto"/>
        <w:rPr>
          <w:rFonts w:ascii="Arial" w:hAnsi="Arial" w:cs="Arial"/>
          <w:color w:val="0D0D0D" w:themeColor="text1" w:themeTint="F2"/>
          <w:lang w:val="pt-BR" w:eastAsia="pt-BR"/>
        </w:rPr>
      </w:pPr>
      <w:r w:rsidRPr="006E2429">
        <w:rPr>
          <w:rFonts w:ascii="Arial" w:hAnsi="Arial" w:cs="Arial"/>
          <w:b/>
          <w:bCs/>
          <w:color w:val="0D0D0D" w:themeColor="text1" w:themeTint="F2"/>
          <w:lang w:val="pt-BR" w:eastAsia="pt-BR"/>
        </w:rPr>
        <w:t>Complementary bibliography</w:t>
      </w:r>
      <w:r w:rsidRPr="006E2429">
        <w:rPr>
          <w:rFonts w:ascii="Arial" w:hAnsi="Arial" w:cs="Arial"/>
          <w:color w:val="0D0D0D" w:themeColor="text1" w:themeTint="F2"/>
          <w:lang w:val="pt-BR" w:eastAsia="pt-BR"/>
        </w:rPr>
        <w:br/>
        <w:t xml:space="preserve">GOUVEIA, R. </w:t>
      </w:r>
      <w:r w:rsidRPr="006E2429">
        <w:rPr>
          <w:rFonts w:ascii="Arial" w:hAnsi="Arial" w:cs="Arial"/>
          <w:b/>
          <w:iCs/>
          <w:color w:val="0D0D0D" w:themeColor="text1" w:themeTint="F2"/>
          <w:lang w:val="pt-BR" w:eastAsia="pt-BR"/>
        </w:rPr>
        <w:t>Saúde pública, suprema lei: a nova legislação para a conquista da Saúde</w:t>
      </w:r>
      <w:r w:rsidRPr="006E2429">
        <w:rPr>
          <w:rFonts w:ascii="Arial" w:hAnsi="Arial" w:cs="Arial"/>
          <w:i/>
          <w:iCs/>
          <w:color w:val="0D0D0D" w:themeColor="text1" w:themeTint="F2"/>
          <w:lang w:val="pt-BR" w:eastAsia="pt-BR"/>
        </w:rPr>
        <w:t>.</w:t>
      </w:r>
      <w:r w:rsidRPr="006E2429">
        <w:rPr>
          <w:rFonts w:ascii="Arial" w:hAnsi="Arial" w:cs="Arial"/>
          <w:color w:val="0D0D0D" w:themeColor="text1" w:themeTint="F2"/>
          <w:lang w:val="pt-BR" w:eastAsia="pt-BR"/>
        </w:rPr>
        <w:t xml:space="preserve"> São Paulo: Mandacaru, 2000.</w:t>
      </w:r>
      <w:r w:rsidRPr="006E2429">
        <w:rPr>
          <w:rFonts w:ascii="Arial" w:hAnsi="Arial" w:cs="Arial"/>
          <w:color w:val="0D0D0D" w:themeColor="text1" w:themeTint="F2"/>
          <w:lang w:val="pt-BR" w:eastAsia="pt-BR"/>
        </w:rPr>
        <w:br/>
        <w:t xml:space="preserve">LUNA, R.L.; SABRA, A. </w:t>
      </w:r>
      <w:r w:rsidRPr="006E2429">
        <w:rPr>
          <w:rFonts w:ascii="Arial" w:hAnsi="Arial" w:cs="Arial"/>
          <w:b/>
          <w:iCs/>
          <w:color w:val="0D0D0D" w:themeColor="text1" w:themeTint="F2"/>
          <w:lang w:val="pt-BR" w:eastAsia="pt-BR"/>
        </w:rPr>
        <w:t>Medicina de Família: Saúde do Adulto e do Idoso</w:t>
      </w:r>
      <w:r w:rsidRPr="006E2429">
        <w:rPr>
          <w:rFonts w:ascii="Arial" w:hAnsi="Arial" w:cs="Arial"/>
          <w:i/>
          <w:iCs/>
          <w:color w:val="0D0D0D" w:themeColor="text1" w:themeTint="F2"/>
          <w:lang w:val="pt-BR" w:eastAsia="pt-BR"/>
        </w:rPr>
        <w:t>.</w:t>
      </w:r>
      <w:r w:rsidRPr="006E2429">
        <w:rPr>
          <w:rFonts w:ascii="Arial" w:hAnsi="Arial" w:cs="Arial"/>
          <w:color w:val="0D0D0D" w:themeColor="text1" w:themeTint="F2"/>
          <w:lang w:val="pt-BR" w:eastAsia="pt-BR"/>
        </w:rPr>
        <w:t xml:space="preserve"> Rio de Janeiro: Guanabara Koogan, 2006.</w:t>
      </w:r>
      <w:r w:rsidRPr="006E2429">
        <w:rPr>
          <w:rFonts w:ascii="Arial" w:hAnsi="Arial" w:cs="Arial"/>
          <w:color w:val="0D0D0D" w:themeColor="text1" w:themeTint="F2"/>
          <w:lang w:val="pt-BR" w:eastAsia="pt-BR"/>
        </w:rPr>
        <w:br/>
        <w:t xml:space="preserve">MENDES, R. (Coord.). </w:t>
      </w:r>
      <w:r w:rsidRPr="006E2429">
        <w:rPr>
          <w:rFonts w:ascii="Arial" w:hAnsi="Arial" w:cs="Arial"/>
          <w:b/>
          <w:iCs/>
          <w:color w:val="0D0D0D" w:themeColor="text1" w:themeTint="F2"/>
          <w:lang w:val="pt-BR" w:eastAsia="pt-BR"/>
        </w:rPr>
        <w:t>Patologia do trabalho</w:t>
      </w:r>
      <w:r w:rsidRPr="006E2429">
        <w:rPr>
          <w:rFonts w:ascii="Arial" w:hAnsi="Arial" w:cs="Arial"/>
          <w:i/>
          <w:iCs/>
          <w:color w:val="0D0D0D" w:themeColor="text1" w:themeTint="F2"/>
          <w:lang w:val="pt-BR" w:eastAsia="pt-BR"/>
        </w:rPr>
        <w:t>.</w:t>
      </w:r>
      <w:r w:rsidRPr="006E2429">
        <w:rPr>
          <w:rFonts w:ascii="Arial" w:hAnsi="Arial" w:cs="Arial"/>
          <w:color w:val="0D0D0D" w:themeColor="text1" w:themeTint="F2"/>
          <w:lang w:val="pt-BR" w:eastAsia="pt-BR"/>
        </w:rPr>
        <w:t xml:space="preserve"> São Paulo: Atheneu, 2001.</w:t>
      </w:r>
      <w:r w:rsidRPr="006E2429">
        <w:rPr>
          <w:rFonts w:ascii="Arial" w:hAnsi="Arial" w:cs="Arial"/>
          <w:color w:val="0D0D0D" w:themeColor="text1" w:themeTint="F2"/>
          <w:lang w:val="pt-BR" w:eastAsia="pt-BR"/>
        </w:rPr>
        <w:br/>
        <w:t xml:space="preserve">CÂMARA, V.M.; TAMBELLINI, A.T.; CASTRO, H.A.; WAISSMANN, W. Environmental health and occupational health: epidemiology of the relations between </w:t>
      </w:r>
      <w:r w:rsidRPr="006E2429">
        <w:rPr>
          <w:rFonts w:ascii="Arial" w:hAnsi="Arial" w:cs="Arial"/>
          <w:color w:val="0D0D0D" w:themeColor="text1" w:themeTint="F2"/>
          <w:lang w:val="pt-BR" w:eastAsia="pt-BR"/>
        </w:rPr>
        <w:lastRenderedPageBreak/>
        <w:t xml:space="preserve">production, environment, and health. In: ROUQUAYROL, Maria Zélia; ALMEIDA FILHO, Naomar. </w:t>
      </w:r>
      <w:r w:rsidRPr="006E2429">
        <w:rPr>
          <w:rFonts w:ascii="Arial" w:hAnsi="Arial" w:cs="Arial"/>
          <w:b/>
          <w:iCs/>
          <w:color w:val="0D0D0D" w:themeColor="text1" w:themeTint="F2"/>
          <w:lang w:val="pt-BR" w:eastAsia="pt-BR"/>
        </w:rPr>
        <w:t>Epidemiologia &amp; Saúde</w:t>
      </w:r>
      <w:r w:rsidRPr="006E2429">
        <w:rPr>
          <w:rFonts w:ascii="Arial" w:hAnsi="Arial" w:cs="Arial"/>
          <w:i/>
          <w:iCs/>
          <w:color w:val="0D0D0D" w:themeColor="text1" w:themeTint="F2"/>
          <w:lang w:val="pt-BR" w:eastAsia="pt-BR"/>
        </w:rPr>
        <w:t>.</w:t>
      </w:r>
      <w:r w:rsidRPr="006E2429">
        <w:rPr>
          <w:rFonts w:ascii="Arial" w:hAnsi="Arial" w:cs="Arial"/>
          <w:color w:val="0D0D0D" w:themeColor="text1" w:themeTint="F2"/>
          <w:lang w:val="pt-BR" w:eastAsia="pt-BR"/>
        </w:rPr>
        <w:t xml:space="preserve"> 6th ed. Rio de Janeiro: MEDSI, 2003.</w:t>
      </w:r>
      <w:r w:rsidRPr="006E2429">
        <w:rPr>
          <w:rFonts w:ascii="Arial" w:hAnsi="Arial" w:cs="Arial"/>
          <w:color w:val="0D0D0D" w:themeColor="text1" w:themeTint="F2"/>
          <w:lang w:val="pt-BR" w:eastAsia="pt-BR"/>
        </w:rPr>
        <w:br/>
        <w:t xml:space="preserve">BRASIL. Ministry of Health. Pan American Health Organization/Brazil. </w:t>
      </w:r>
      <w:r w:rsidRPr="006E2429">
        <w:rPr>
          <w:rFonts w:ascii="Arial" w:hAnsi="Arial" w:cs="Arial"/>
          <w:b/>
          <w:iCs/>
          <w:color w:val="0D0D0D" w:themeColor="text1" w:themeTint="F2"/>
          <w:lang w:val="pt-BR" w:eastAsia="pt-BR"/>
        </w:rPr>
        <w:t xml:space="preserve">Work-related diseases: </w:t>
      </w:r>
      <w:proofErr w:type="gramStart"/>
      <w:r w:rsidRPr="006E2429">
        <w:rPr>
          <w:rFonts w:ascii="Arial" w:hAnsi="Arial" w:cs="Arial"/>
          <w:b/>
          <w:iCs/>
          <w:color w:val="0D0D0D" w:themeColor="text1" w:themeTint="F2"/>
          <w:lang w:val="pt-BR" w:eastAsia="pt-BR"/>
        </w:rPr>
        <w:t>procedures manual</w:t>
      </w:r>
      <w:proofErr w:type="gramEnd"/>
      <w:r w:rsidRPr="006E2429">
        <w:rPr>
          <w:rFonts w:ascii="Arial" w:hAnsi="Arial" w:cs="Arial"/>
          <w:b/>
          <w:iCs/>
          <w:color w:val="0D0D0D" w:themeColor="text1" w:themeTint="F2"/>
          <w:lang w:val="pt-BR" w:eastAsia="pt-BR"/>
        </w:rPr>
        <w:t xml:space="preserve"> for health services</w:t>
      </w:r>
      <w:r w:rsidRPr="006E2429">
        <w:rPr>
          <w:rFonts w:ascii="Arial" w:hAnsi="Arial" w:cs="Arial"/>
          <w:i/>
          <w:iCs/>
          <w:color w:val="0D0D0D" w:themeColor="text1" w:themeTint="F2"/>
          <w:lang w:val="pt-BR" w:eastAsia="pt-BR"/>
        </w:rPr>
        <w:t>.</w:t>
      </w:r>
      <w:r w:rsidRPr="006E2429">
        <w:rPr>
          <w:rFonts w:ascii="Arial" w:hAnsi="Arial" w:cs="Arial"/>
          <w:color w:val="0D0D0D" w:themeColor="text1" w:themeTint="F2"/>
          <w:lang w:val="pt-BR" w:eastAsia="pt-BR"/>
        </w:rPr>
        <w:t xml:space="preserve"> Brasília-DF: Ministry of Health, 2001.</w:t>
      </w:r>
    </w:p>
    <w:p w14:paraId="3EEBF706" w14:textId="77777777" w:rsidR="006E2429" w:rsidRPr="006E2429" w:rsidRDefault="006E2429" w:rsidP="006E2429">
      <w:pPr>
        <w:pStyle w:val="NormalWeb"/>
        <w:spacing w:line="360" w:lineRule="auto"/>
        <w:rPr>
          <w:rFonts w:ascii="Arial" w:hAnsi="Arial" w:cs="Arial"/>
          <w:color w:val="0D0D0D" w:themeColor="text1" w:themeTint="F2"/>
          <w:lang w:val="pt-BR" w:eastAsia="pt-BR"/>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9066"/>
      </w:tblGrid>
      <w:tr w:rsidR="003907BC" w:rsidRPr="005809CA" w14:paraId="47CD05D9" w14:textId="77777777" w:rsidTr="008630B5">
        <w:tc>
          <w:tcPr>
            <w:tcW w:w="9066" w:type="dxa"/>
            <w:shd w:val="clear" w:color="auto" w:fill="A8D08D"/>
          </w:tcPr>
          <w:p w14:paraId="0656B792" w14:textId="722D0873" w:rsidR="00266E25" w:rsidRPr="005809CA" w:rsidRDefault="006E2429" w:rsidP="008630B5">
            <w:pPr>
              <w:spacing w:before="120" w:after="120" w:line="240" w:lineRule="auto"/>
              <w:ind w:firstLine="0"/>
              <w:rPr>
                <w:rFonts w:ascii="Arial" w:eastAsia="MS Mincho" w:hAnsi="Arial"/>
                <w:b/>
                <w:color w:val="0D0D0D" w:themeColor="text1" w:themeTint="F2"/>
                <w:sz w:val="24"/>
                <w:szCs w:val="24"/>
                <w:lang w:eastAsia="pt-BR"/>
              </w:rPr>
            </w:pPr>
            <w:r>
              <w:rPr>
                <w:rFonts w:ascii="Arial" w:eastAsia="MS Mincho" w:hAnsi="Arial"/>
                <w:b/>
                <w:color w:val="0D0D0D" w:themeColor="text1" w:themeTint="F2"/>
                <w:sz w:val="24"/>
                <w:szCs w:val="24"/>
                <w:lang w:eastAsia="pt-BR"/>
              </w:rPr>
              <w:t>Course</w:t>
            </w:r>
            <w:r w:rsidR="00266E25" w:rsidRPr="005809CA">
              <w:rPr>
                <w:rFonts w:ascii="Arial" w:eastAsia="MS Mincho" w:hAnsi="Arial"/>
                <w:b/>
                <w:color w:val="0D0D0D" w:themeColor="text1" w:themeTint="F2"/>
                <w:sz w:val="24"/>
                <w:szCs w:val="24"/>
                <w:lang w:eastAsia="pt-BR"/>
              </w:rPr>
              <w:t xml:space="preserve">: </w:t>
            </w:r>
            <w:r>
              <w:rPr>
                <w:rFonts w:ascii="Arial" w:eastAsia="MS Mincho" w:hAnsi="Arial"/>
                <w:b/>
                <w:color w:val="0D0D0D" w:themeColor="text1" w:themeTint="F2"/>
                <w:sz w:val="24"/>
                <w:szCs w:val="24"/>
                <w:lang w:eastAsia="pt-BR"/>
              </w:rPr>
              <w:t>Nursing Semiology and Semiotechnique II</w:t>
            </w:r>
          </w:p>
        </w:tc>
      </w:tr>
      <w:tr w:rsidR="003907BC" w:rsidRPr="005809CA" w14:paraId="304AD39F" w14:textId="77777777" w:rsidTr="008630B5">
        <w:tc>
          <w:tcPr>
            <w:tcW w:w="9066" w:type="dxa"/>
            <w:shd w:val="clear" w:color="auto" w:fill="E2EFD9"/>
          </w:tcPr>
          <w:p w14:paraId="1F663D4F" w14:textId="6A0E6924" w:rsidR="00266E25" w:rsidRPr="005809CA" w:rsidRDefault="006E2429" w:rsidP="008630B5">
            <w:pPr>
              <w:spacing w:before="120" w:after="120" w:line="240" w:lineRule="auto"/>
              <w:ind w:firstLine="0"/>
              <w:rPr>
                <w:rFonts w:ascii="Arial" w:eastAsia="MS Mincho" w:hAnsi="Arial"/>
                <w:b/>
                <w:color w:val="0D0D0D" w:themeColor="text1" w:themeTint="F2"/>
                <w:sz w:val="24"/>
                <w:szCs w:val="24"/>
                <w:lang w:eastAsia="pt-BR"/>
              </w:rPr>
            </w:pPr>
            <w:r>
              <w:rPr>
                <w:rFonts w:ascii="Arial" w:eastAsia="MS Mincho" w:hAnsi="Arial"/>
                <w:b/>
                <w:color w:val="0D0D0D" w:themeColor="text1" w:themeTint="F2"/>
                <w:sz w:val="24"/>
                <w:szCs w:val="24"/>
                <w:lang w:eastAsia="pt-BR"/>
              </w:rPr>
              <w:t>Workload</w:t>
            </w:r>
            <w:r w:rsidR="00266E25" w:rsidRPr="005809CA">
              <w:rPr>
                <w:rFonts w:ascii="Arial" w:eastAsia="MS Mincho" w:hAnsi="Arial"/>
                <w:b/>
                <w:color w:val="0D0D0D" w:themeColor="text1" w:themeTint="F2"/>
                <w:sz w:val="24"/>
                <w:szCs w:val="24"/>
                <w:lang w:eastAsia="pt-BR"/>
              </w:rPr>
              <w:t>: 100 h/</w:t>
            </w:r>
            <w:r>
              <w:rPr>
                <w:rFonts w:ascii="Arial" w:eastAsia="MS Mincho" w:hAnsi="Arial"/>
                <w:b/>
                <w:color w:val="0D0D0D" w:themeColor="text1" w:themeTint="F2"/>
                <w:sz w:val="24"/>
                <w:szCs w:val="24"/>
                <w:lang w:eastAsia="pt-BR"/>
              </w:rPr>
              <w:t>class</w:t>
            </w:r>
          </w:p>
        </w:tc>
      </w:tr>
    </w:tbl>
    <w:p w14:paraId="61A43C3A" w14:textId="74A76BE3" w:rsidR="0032105B" w:rsidRPr="0032105B" w:rsidRDefault="006E2429" w:rsidP="0032105B">
      <w:pPr>
        <w:shd w:val="clear" w:color="auto" w:fill="FFFFFF"/>
        <w:spacing w:after="120"/>
        <w:ind w:firstLine="0"/>
        <w:rPr>
          <w:rFonts w:ascii="Arial" w:eastAsia="Times New Roman" w:hAnsi="Arial"/>
          <w:b/>
          <w:bCs/>
          <w:color w:val="0D0D0D" w:themeColor="text1" w:themeTint="F2"/>
          <w:sz w:val="24"/>
          <w:szCs w:val="24"/>
          <w:lang w:eastAsia="pt-BR"/>
        </w:rPr>
      </w:pPr>
      <w:r>
        <w:rPr>
          <w:rFonts w:ascii="Arial" w:eastAsia="Times New Roman" w:hAnsi="Arial"/>
          <w:b/>
          <w:bCs/>
          <w:color w:val="0D0D0D" w:themeColor="text1" w:themeTint="F2"/>
          <w:sz w:val="24"/>
          <w:szCs w:val="24"/>
          <w:lang w:eastAsia="pt-BR"/>
        </w:rPr>
        <w:t>Syllabus</w:t>
      </w:r>
    </w:p>
    <w:p w14:paraId="1271774C" w14:textId="3F8EBAE2" w:rsidR="00D60272" w:rsidRPr="00D60272" w:rsidRDefault="00D60272" w:rsidP="0032105B">
      <w:pPr>
        <w:pStyle w:val="NormalWeb"/>
        <w:spacing w:line="360" w:lineRule="auto"/>
        <w:ind w:firstLine="708"/>
        <w:jc w:val="both"/>
        <w:rPr>
          <w:rFonts w:ascii="Arial" w:eastAsia="Calibri" w:hAnsi="Arial" w:cs="Arial"/>
          <w:color w:val="0D0D0D" w:themeColor="text1" w:themeTint="F2"/>
          <w:lang w:val="pt-BR" w:eastAsia="en-US"/>
        </w:rPr>
      </w:pPr>
      <w:r w:rsidRPr="00D60272">
        <w:rPr>
          <w:rFonts w:ascii="Arial" w:eastAsia="Calibri" w:hAnsi="Arial" w:cs="Arial"/>
          <w:color w:val="0D0D0D" w:themeColor="text1" w:themeTint="F2"/>
          <w:lang w:val="pt-BR" w:eastAsia="en-US"/>
        </w:rPr>
        <w:t>Study of the basic nursing instruments and theoretical-practical foundations for the implementation of the Nursing Care Systematization in various contexts. The care process, clinical judgment, quality, and safety of care. Ethical, moral, and political issues related to care. Approach to the work process, as well as the relationship of the nurse with the client, family, and multiprofessional team.</w:t>
      </w:r>
    </w:p>
    <w:p w14:paraId="25FA4AE5" w14:textId="05136E40" w:rsidR="00D60272" w:rsidRPr="00D60272" w:rsidRDefault="00D60272" w:rsidP="00D60272">
      <w:pPr>
        <w:pStyle w:val="NormalWeb"/>
        <w:spacing w:line="360" w:lineRule="auto"/>
        <w:rPr>
          <w:rFonts w:ascii="Arial" w:eastAsia="Calibri" w:hAnsi="Arial" w:cs="Arial"/>
          <w:color w:val="0D0D0D" w:themeColor="text1" w:themeTint="F2"/>
          <w:lang w:val="pt-BR" w:eastAsia="en-US"/>
        </w:rPr>
      </w:pPr>
      <w:r w:rsidRPr="00D60272">
        <w:rPr>
          <w:rFonts w:ascii="Arial" w:eastAsia="Calibri" w:hAnsi="Arial" w:cs="Arial"/>
          <w:b/>
          <w:bCs/>
          <w:color w:val="0D0D0D" w:themeColor="text1" w:themeTint="F2"/>
          <w:lang w:val="pt-BR" w:eastAsia="en-US"/>
        </w:rPr>
        <w:t>Objectives</w:t>
      </w:r>
      <w:r w:rsidRPr="00D60272">
        <w:rPr>
          <w:rFonts w:ascii="Arial" w:eastAsia="Calibri" w:hAnsi="Arial" w:cs="Arial"/>
          <w:color w:val="0D0D0D" w:themeColor="text1" w:themeTint="F2"/>
          <w:lang w:val="pt-BR" w:eastAsia="en-US"/>
        </w:rPr>
        <w:br/>
      </w:r>
      <w:r w:rsidRPr="00D60272">
        <w:rPr>
          <w:rFonts w:ascii="Arial" w:eastAsia="Calibri" w:hAnsi="Arial" w:cs="Arial"/>
          <w:b/>
          <w:bCs/>
          <w:color w:val="0D0D0D" w:themeColor="text1" w:themeTint="F2"/>
          <w:lang w:val="pt-BR" w:eastAsia="en-US"/>
        </w:rPr>
        <w:t>General Objective</w:t>
      </w:r>
      <w:r w:rsidRPr="00D60272">
        <w:rPr>
          <w:rFonts w:ascii="Arial" w:eastAsia="Calibri" w:hAnsi="Arial" w:cs="Arial"/>
          <w:color w:val="0D0D0D" w:themeColor="text1" w:themeTint="F2"/>
          <w:lang w:val="pt-BR" w:eastAsia="en-US"/>
        </w:rPr>
        <w:br/>
        <w:t>Provide the theoretical and practical foundations necessary for the understanding and implementation of basic nursing care for clients at different levels of health care.</w:t>
      </w:r>
    </w:p>
    <w:p w14:paraId="0E17F415" w14:textId="77777777" w:rsidR="00D60272" w:rsidRPr="00D60272" w:rsidRDefault="00D60272" w:rsidP="00D60272">
      <w:pPr>
        <w:pStyle w:val="NormalWeb"/>
        <w:spacing w:line="360" w:lineRule="auto"/>
        <w:rPr>
          <w:rFonts w:ascii="Arial" w:eastAsia="Calibri" w:hAnsi="Arial" w:cs="Arial"/>
          <w:color w:val="0D0D0D" w:themeColor="text1" w:themeTint="F2"/>
          <w:lang w:val="pt-BR" w:eastAsia="en-US"/>
        </w:rPr>
      </w:pPr>
      <w:r w:rsidRPr="00D60272">
        <w:rPr>
          <w:rFonts w:ascii="Arial" w:eastAsia="Calibri" w:hAnsi="Arial" w:cs="Arial"/>
          <w:b/>
          <w:bCs/>
          <w:color w:val="0D0D0D" w:themeColor="text1" w:themeTint="F2"/>
          <w:lang w:val="pt-BR" w:eastAsia="en-US"/>
        </w:rPr>
        <w:t>Specific Objectives</w:t>
      </w:r>
    </w:p>
    <w:p w14:paraId="47FB88A5" w14:textId="77777777" w:rsidR="00D60272" w:rsidRPr="00D60272" w:rsidRDefault="00D60272" w:rsidP="00506AD6">
      <w:pPr>
        <w:pStyle w:val="NormalWeb"/>
        <w:numPr>
          <w:ilvl w:val="0"/>
          <w:numId w:val="52"/>
        </w:numPr>
        <w:spacing w:line="360" w:lineRule="auto"/>
        <w:rPr>
          <w:rFonts w:ascii="Arial" w:eastAsia="Calibri" w:hAnsi="Arial" w:cs="Arial"/>
          <w:color w:val="0D0D0D" w:themeColor="text1" w:themeTint="F2"/>
          <w:lang w:val="pt-BR" w:eastAsia="en-US"/>
        </w:rPr>
      </w:pPr>
      <w:r w:rsidRPr="00D60272">
        <w:rPr>
          <w:rFonts w:ascii="Arial" w:eastAsia="Calibri" w:hAnsi="Arial" w:cs="Arial"/>
          <w:color w:val="0D0D0D" w:themeColor="text1" w:themeTint="F2"/>
          <w:lang w:val="pt-BR" w:eastAsia="en-US"/>
        </w:rPr>
        <w:t>Apply the basic instruments of Nursing;</w:t>
      </w:r>
    </w:p>
    <w:p w14:paraId="17B5F291" w14:textId="77777777" w:rsidR="00D60272" w:rsidRPr="00D60272" w:rsidRDefault="00D60272" w:rsidP="00506AD6">
      <w:pPr>
        <w:pStyle w:val="NormalWeb"/>
        <w:numPr>
          <w:ilvl w:val="0"/>
          <w:numId w:val="52"/>
        </w:numPr>
        <w:spacing w:line="360" w:lineRule="auto"/>
        <w:rPr>
          <w:rFonts w:ascii="Arial" w:eastAsia="Calibri" w:hAnsi="Arial" w:cs="Arial"/>
          <w:color w:val="0D0D0D" w:themeColor="text1" w:themeTint="F2"/>
          <w:lang w:val="pt-BR" w:eastAsia="en-US"/>
        </w:rPr>
      </w:pPr>
      <w:r w:rsidRPr="00D60272">
        <w:rPr>
          <w:rFonts w:ascii="Arial" w:eastAsia="Calibri" w:hAnsi="Arial" w:cs="Arial"/>
          <w:color w:val="0D0D0D" w:themeColor="text1" w:themeTint="F2"/>
          <w:lang w:val="pt-BR" w:eastAsia="en-US"/>
        </w:rPr>
        <w:t>Apply propaedeutic methods in client health assessment;</w:t>
      </w:r>
    </w:p>
    <w:p w14:paraId="3A27693C" w14:textId="77777777" w:rsidR="00D60272" w:rsidRPr="00D60272" w:rsidRDefault="00D60272" w:rsidP="00506AD6">
      <w:pPr>
        <w:pStyle w:val="NormalWeb"/>
        <w:numPr>
          <w:ilvl w:val="0"/>
          <w:numId w:val="52"/>
        </w:numPr>
        <w:spacing w:line="360" w:lineRule="auto"/>
        <w:rPr>
          <w:rFonts w:ascii="Arial" w:eastAsia="Calibri" w:hAnsi="Arial" w:cs="Arial"/>
          <w:color w:val="0D0D0D" w:themeColor="text1" w:themeTint="F2"/>
          <w:lang w:val="pt-BR" w:eastAsia="en-US"/>
        </w:rPr>
      </w:pPr>
      <w:r w:rsidRPr="00D60272">
        <w:rPr>
          <w:rFonts w:ascii="Arial" w:eastAsia="Calibri" w:hAnsi="Arial" w:cs="Arial"/>
          <w:color w:val="0D0D0D" w:themeColor="text1" w:themeTint="F2"/>
          <w:lang w:val="pt-BR" w:eastAsia="en-US"/>
        </w:rPr>
        <w:t>Present the Nursing clinical judgment in meeting basic human needs;</w:t>
      </w:r>
    </w:p>
    <w:p w14:paraId="14FD045B" w14:textId="77777777" w:rsidR="00D60272" w:rsidRPr="00D60272" w:rsidRDefault="00D60272" w:rsidP="00506AD6">
      <w:pPr>
        <w:pStyle w:val="NormalWeb"/>
        <w:numPr>
          <w:ilvl w:val="0"/>
          <w:numId w:val="52"/>
        </w:numPr>
        <w:spacing w:line="360" w:lineRule="auto"/>
        <w:rPr>
          <w:rFonts w:ascii="Arial" w:eastAsia="Calibri" w:hAnsi="Arial" w:cs="Arial"/>
          <w:color w:val="0D0D0D" w:themeColor="text1" w:themeTint="F2"/>
          <w:lang w:val="pt-BR" w:eastAsia="en-US"/>
        </w:rPr>
      </w:pPr>
      <w:r w:rsidRPr="00D60272">
        <w:rPr>
          <w:rFonts w:ascii="Arial" w:eastAsia="Calibri" w:hAnsi="Arial" w:cs="Arial"/>
          <w:color w:val="0D0D0D" w:themeColor="text1" w:themeTint="F2"/>
          <w:lang w:val="pt-BR" w:eastAsia="en-US"/>
        </w:rPr>
        <w:t>Promote the development of psychomotor skills in the execution of Nursing techniques;</w:t>
      </w:r>
    </w:p>
    <w:p w14:paraId="499CDD91" w14:textId="77777777" w:rsidR="00D60272" w:rsidRPr="00D60272" w:rsidRDefault="00D60272" w:rsidP="00506AD6">
      <w:pPr>
        <w:pStyle w:val="NormalWeb"/>
        <w:numPr>
          <w:ilvl w:val="0"/>
          <w:numId w:val="52"/>
        </w:numPr>
        <w:spacing w:line="360" w:lineRule="auto"/>
        <w:rPr>
          <w:rFonts w:ascii="Arial" w:eastAsia="Calibri" w:hAnsi="Arial" w:cs="Arial"/>
          <w:color w:val="0D0D0D" w:themeColor="text1" w:themeTint="F2"/>
          <w:lang w:val="pt-BR" w:eastAsia="en-US"/>
        </w:rPr>
      </w:pPr>
      <w:r w:rsidRPr="00D60272">
        <w:rPr>
          <w:rFonts w:ascii="Arial" w:eastAsia="Calibri" w:hAnsi="Arial" w:cs="Arial"/>
          <w:color w:val="0D0D0D" w:themeColor="text1" w:themeTint="F2"/>
          <w:lang w:val="pt-BR" w:eastAsia="en-US"/>
        </w:rPr>
        <w:t>Practice Nursing techniques following principles of biosafety, hospital infection control, and ergonomics;</w:t>
      </w:r>
    </w:p>
    <w:p w14:paraId="21ECDA98" w14:textId="77777777" w:rsidR="00D60272" w:rsidRPr="00D60272" w:rsidRDefault="00D60272" w:rsidP="00506AD6">
      <w:pPr>
        <w:pStyle w:val="NormalWeb"/>
        <w:numPr>
          <w:ilvl w:val="0"/>
          <w:numId w:val="52"/>
        </w:numPr>
        <w:spacing w:line="360" w:lineRule="auto"/>
        <w:rPr>
          <w:rFonts w:ascii="Arial" w:eastAsia="Calibri" w:hAnsi="Arial" w:cs="Arial"/>
          <w:color w:val="0D0D0D" w:themeColor="text1" w:themeTint="F2"/>
          <w:lang w:val="pt-BR" w:eastAsia="en-US"/>
        </w:rPr>
      </w:pPr>
      <w:r w:rsidRPr="00D60272">
        <w:rPr>
          <w:rFonts w:ascii="Arial" w:eastAsia="Calibri" w:hAnsi="Arial" w:cs="Arial"/>
          <w:color w:val="0D0D0D" w:themeColor="text1" w:themeTint="F2"/>
          <w:lang w:val="pt-BR" w:eastAsia="en-US"/>
        </w:rPr>
        <w:t>Highlight the importance of patient safety in Nursing care.</w:t>
      </w:r>
    </w:p>
    <w:p w14:paraId="29EB37C4" w14:textId="77777777" w:rsidR="00D60272" w:rsidRDefault="00D60272" w:rsidP="00D60272">
      <w:pPr>
        <w:pStyle w:val="NormalWeb"/>
        <w:spacing w:line="360" w:lineRule="auto"/>
        <w:rPr>
          <w:rFonts w:ascii="Arial" w:eastAsia="Calibri" w:hAnsi="Arial" w:cs="Arial"/>
          <w:b/>
          <w:bCs/>
          <w:color w:val="0D0D0D" w:themeColor="text1" w:themeTint="F2"/>
          <w:lang w:val="pt-BR" w:eastAsia="en-US"/>
        </w:rPr>
      </w:pPr>
    </w:p>
    <w:p w14:paraId="168AC7AC" w14:textId="55794F7C" w:rsidR="00D60272" w:rsidRPr="00D60272" w:rsidRDefault="00D60272" w:rsidP="00D60272">
      <w:pPr>
        <w:pStyle w:val="NormalWeb"/>
        <w:spacing w:line="360" w:lineRule="auto"/>
        <w:rPr>
          <w:rFonts w:ascii="Arial" w:eastAsia="Calibri" w:hAnsi="Arial" w:cs="Arial"/>
          <w:color w:val="0D0D0D" w:themeColor="text1" w:themeTint="F2"/>
          <w:lang w:val="pt-BR" w:eastAsia="en-US"/>
        </w:rPr>
      </w:pPr>
      <w:r w:rsidRPr="00D60272">
        <w:rPr>
          <w:rFonts w:ascii="Arial" w:eastAsia="Calibri" w:hAnsi="Arial" w:cs="Arial"/>
          <w:b/>
          <w:bCs/>
          <w:color w:val="0D0D0D" w:themeColor="text1" w:themeTint="F2"/>
          <w:lang w:val="pt-BR" w:eastAsia="en-US"/>
        </w:rPr>
        <w:lastRenderedPageBreak/>
        <w:t>Contents</w:t>
      </w:r>
    </w:p>
    <w:p w14:paraId="651ACBC7" w14:textId="77777777" w:rsidR="00D60272" w:rsidRPr="00D60272" w:rsidRDefault="00D60272" w:rsidP="00D60272">
      <w:pPr>
        <w:pStyle w:val="NormalWeb"/>
        <w:spacing w:line="360" w:lineRule="auto"/>
        <w:rPr>
          <w:rFonts w:ascii="Arial" w:eastAsia="Calibri" w:hAnsi="Arial" w:cs="Arial"/>
          <w:color w:val="0D0D0D" w:themeColor="text1" w:themeTint="F2"/>
          <w:lang w:val="pt-BR" w:eastAsia="en-US"/>
        </w:rPr>
      </w:pPr>
      <w:r w:rsidRPr="00D60272">
        <w:rPr>
          <w:rFonts w:ascii="Arial" w:eastAsia="Calibri" w:hAnsi="Arial" w:cs="Arial"/>
          <w:b/>
          <w:bCs/>
          <w:color w:val="0D0D0D" w:themeColor="text1" w:themeTint="F2"/>
          <w:lang w:val="pt-BR" w:eastAsia="en-US"/>
        </w:rPr>
        <w:t>Module I – Introduction to Physical Examination</w:t>
      </w:r>
    </w:p>
    <w:p w14:paraId="50087745" w14:textId="77777777" w:rsidR="00D60272" w:rsidRPr="00D60272" w:rsidRDefault="00D60272" w:rsidP="00506AD6">
      <w:pPr>
        <w:pStyle w:val="NormalWeb"/>
        <w:numPr>
          <w:ilvl w:val="0"/>
          <w:numId w:val="53"/>
        </w:numPr>
        <w:spacing w:line="360" w:lineRule="auto"/>
        <w:jc w:val="both"/>
        <w:rPr>
          <w:rFonts w:ascii="Arial" w:eastAsia="Calibri" w:hAnsi="Arial" w:cs="Arial"/>
          <w:color w:val="0D0D0D" w:themeColor="text1" w:themeTint="F2"/>
          <w:lang w:val="pt-BR" w:eastAsia="en-US"/>
        </w:rPr>
      </w:pPr>
      <w:r w:rsidRPr="00D60272">
        <w:rPr>
          <w:rFonts w:ascii="Arial" w:eastAsia="Calibri" w:hAnsi="Arial" w:cs="Arial"/>
          <w:color w:val="0D0D0D" w:themeColor="text1" w:themeTint="F2"/>
          <w:lang w:val="pt-BR" w:eastAsia="en-US"/>
        </w:rPr>
        <w:t>Propaedeutic methods: inspection, palpation, percussion, and auscultation;</w:t>
      </w:r>
    </w:p>
    <w:p w14:paraId="6FD47412" w14:textId="77777777" w:rsidR="00D60272" w:rsidRPr="00D60272" w:rsidRDefault="00D60272" w:rsidP="00506AD6">
      <w:pPr>
        <w:pStyle w:val="NormalWeb"/>
        <w:numPr>
          <w:ilvl w:val="0"/>
          <w:numId w:val="53"/>
        </w:numPr>
        <w:spacing w:line="360" w:lineRule="auto"/>
        <w:jc w:val="both"/>
        <w:rPr>
          <w:rFonts w:ascii="Arial" w:eastAsia="Calibri" w:hAnsi="Arial" w:cs="Arial"/>
          <w:color w:val="0D0D0D" w:themeColor="text1" w:themeTint="F2"/>
          <w:lang w:val="pt-BR" w:eastAsia="en-US"/>
        </w:rPr>
      </w:pPr>
      <w:r w:rsidRPr="00D60272">
        <w:rPr>
          <w:rFonts w:ascii="Arial" w:eastAsia="Calibri" w:hAnsi="Arial" w:cs="Arial"/>
          <w:color w:val="0D0D0D" w:themeColor="text1" w:themeTint="F2"/>
          <w:lang w:val="pt-BR" w:eastAsia="en-US"/>
        </w:rPr>
        <w:t>Materials required for physical examination; patient preparation; examination positions.</w:t>
      </w:r>
    </w:p>
    <w:p w14:paraId="4475C6DB" w14:textId="77777777" w:rsidR="00D60272" w:rsidRPr="00D60272" w:rsidRDefault="00D60272" w:rsidP="00F33155">
      <w:pPr>
        <w:pStyle w:val="NormalWeb"/>
        <w:spacing w:line="360" w:lineRule="auto"/>
        <w:jc w:val="both"/>
        <w:rPr>
          <w:rFonts w:ascii="Arial" w:eastAsia="Calibri" w:hAnsi="Arial" w:cs="Arial"/>
          <w:color w:val="0D0D0D" w:themeColor="text1" w:themeTint="F2"/>
          <w:lang w:val="pt-BR" w:eastAsia="en-US"/>
        </w:rPr>
      </w:pPr>
      <w:r w:rsidRPr="00D60272">
        <w:rPr>
          <w:rFonts w:ascii="Arial" w:eastAsia="Calibri" w:hAnsi="Arial" w:cs="Arial"/>
          <w:b/>
          <w:bCs/>
          <w:color w:val="0D0D0D" w:themeColor="text1" w:themeTint="F2"/>
          <w:lang w:val="pt-BR" w:eastAsia="en-US"/>
        </w:rPr>
        <w:t>Module II – Physical Examination of Systems</w:t>
      </w:r>
    </w:p>
    <w:p w14:paraId="755AA42F" w14:textId="77777777" w:rsidR="00D60272" w:rsidRPr="00D60272" w:rsidRDefault="00D60272" w:rsidP="00506AD6">
      <w:pPr>
        <w:pStyle w:val="NormalWeb"/>
        <w:numPr>
          <w:ilvl w:val="0"/>
          <w:numId w:val="54"/>
        </w:numPr>
        <w:spacing w:line="360" w:lineRule="auto"/>
        <w:jc w:val="both"/>
        <w:rPr>
          <w:rFonts w:ascii="Arial" w:eastAsia="Calibri" w:hAnsi="Arial" w:cs="Arial"/>
          <w:color w:val="0D0D0D" w:themeColor="text1" w:themeTint="F2"/>
          <w:lang w:val="pt-BR" w:eastAsia="en-US"/>
        </w:rPr>
      </w:pPr>
      <w:r w:rsidRPr="00D60272">
        <w:rPr>
          <w:rFonts w:ascii="Arial" w:eastAsia="Calibri" w:hAnsi="Arial" w:cs="Arial"/>
          <w:b/>
          <w:bCs/>
          <w:color w:val="0D0D0D" w:themeColor="text1" w:themeTint="F2"/>
          <w:lang w:val="pt-BR" w:eastAsia="en-US"/>
        </w:rPr>
        <w:t>Skin, Hair, and Scalp</w:t>
      </w:r>
      <w:r w:rsidRPr="00D60272">
        <w:rPr>
          <w:rFonts w:ascii="Arial" w:eastAsia="Calibri" w:hAnsi="Arial" w:cs="Arial"/>
          <w:color w:val="0D0D0D" w:themeColor="text1" w:themeTint="F2"/>
          <w:lang w:val="pt-BR" w:eastAsia="en-US"/>
        </w:rPr>
        <w:t>: anatomy and physiology of the integumentary system; age-related changes; examination techniques; primary skin lesions; scalp; nails; related abnormalities.</w:t>
      </w:r>
    </w:p>
    <w:p w14:paraId="31599D1B" w14:textId="77777777" w:rsidR="00D60272" w:rsidRPr="00D60272" w:rsidRDefault="00D60272" w:rsidP="00506AD6">
      <w:pPr>
        <w:pStyle w:val="NormalWeb"/>
        <w:numPr>
          <w:ilvl w:val="0"/>
          <w:numId w:val="54"/>
        </w:numPr>
        <w:spacing w:line="360" w:lineRule="auto"/>
        <w:jc w:val="both"/>
        <w:rPr>
          <w:rFonts w:ascii="Arial" w:eastAsia="Calibri" w:hAnsi="Arial" w:cs="Arial"/>
          <w:color w:val="0D0D0D" w:themeColor="text1" w:themeTint="F2"/>
          <w:lang w:val="pt-BR" w:eastAsia="en-US"/>
        </w:rPr>
      </w:pPr>
      <w:r w:rsidRPr="00D60272">
        <w:rPr>
          <w:rFonts w:ascii="Arial" w:eastAsia="Calibri" w:hAnsi="Arial" w:cs="Arial"/>
          <w:b/>
          <w:bCs/>
          <w:color w:val="0D0D0D" w:themeColor="text1" w:themeTint="F2"/>
          <w:lang w:val="pt-BR" w:eastAsia="en-US"/>
        </w:rPr>
        <w:t>Head and Neck</w:t>
      </w:r>
      <w:r w:rsidRPr="00D60272">
        <w:rPr>
          <w:rFonts w:ascii="Arial" w:eastAsia="Calibri" w:hAnsi="Arial" w:cs="Arial"/>
          <w:color w:val="0D0D0D" w:themeColor="text1" w:themeTint="F2"/>
          <w:lang w:val="pt-BR" w:eastAsia="en-US"/>
        </w:rPr>
        <w:t>: anatomy and physiology; head; eyes (visual acuity, field, movements, evaluation of external structures); ears (auricle, auditory canal and tympanic membrane, hearing acuity); nose and paranasal sinuses; mouth and pharynx; neck (lymph nodes, thyroid gland, trachea); examination techniques; related abnormalities.</w:t>
      </w:r>
    </w:p>
    <w:p w14:paraId="55ECDC5D" w14:textId="77777777" w:rsidR="00D60272" w:rsidRPr="00D60272" w:rsidRDefault="00D60272" w:rsidP="00506AD6">
      <w:pPr>
        <w:pStyle w:val="NormalWeb"/>
        <w:numPr>
          <w:ilvl w:val="0"/>
          <w:numId w:val="54"/>
        </w:numPr>
        <w:spacing w:line="360" w:lineRule="auto"/>
        <w:jc w:val="both"/>
        <w:rPr>
          <w:rFonts w:ascii="Arial" w:eastAsia="Calibri" w:hAnsi="Arial" w:cs="Arial"/>
          <w:color w:val="0D0D0D" w:themeColor="text1" w:themeTint="F2"/>
          <w:lang w:val="pt-BR" w:eastAsia="en-US"/>
        </w:rPr>
      </w:pPr>
      <w:r w:rsidRPr="00D60272">
        <w:rPr>
          <w:rFonts w:ascii="Arial" w:eastAsia="Calibri" w:hAnsi="Arial" w:cs="Arial"/>
          <w:b/>
          <w:bCs/>
          <w:color w:val="0D0D0D" w:themeColor="text1" w:themeTint="F2"/>
          <w:lang w:val="pt-BR" w:eastAsia="en-US"/>
        </w:rPr>
        <w:t>Cardiovascular System</w:t>
      </w:r>
      <w:r w:rsidRPr="00D60272">
        <w:rPr>
          <w:rFonts w:ascii="Arial" w:eastAsia="Calibri" w:hAnsi="Arial" w:cs="Arial"/>
          <w:color w:val="0D0D0D" w:themeColor="text1" w:themeTint="F2"/>
          <w:lang w:val="pt-BR" w:eastAsia="en-US"/>
        </w:rPr>
        <w:t>: anatomy of the heart, conduction system, and cardiac physiology; examination techniques; heart, lungs, feet, and legs: inspection, palpation, percussion, and auscultation; related abnormalities.</w:t>
      </w:r>
    </w:p>
    <w:p w14:paraId="7ACEC787" w14:textId="77777777" w:rsidR="00D60272" w:rsidRPr="00D60272" w:rsidRDefault="00D60272" w:rsidP="00506AD6">
      <w:pPr>
        <w:pStyle w:val="NormalWeb"/>
        <w:numPr>
          <w:ilvl w:val="0"/>
          <w:numId w:val="54"/>
        </w:numPr>
        <w:spacing w:line="360" w:lineRule="auto"/>
        <w:jc w:val="both"/>
        <w:rPr>
          <w:rFonts w:ascii="Arial" w:eastAsia="Calibri" w:hAnsi="Arial" w:cs="Arial"/>
          <w:color w:val="0D0D0D" w:themeColor="text1" w:themeTint="F2"/>
          <w:lang w:val="pt-BR" w:eastAsia="en-US"/>
        </w:rPr>
      </w:pPr>
      <w:r w:rsidRPr="00D60272">
        <w:rPr>
          <w:rFonts w:ascii="Arial" w:eastAsia="Calibri" w:hAnsi="Arial" w:cs="Arial"/>
          <w:b/>
          <w:bCs/>
          <w:color w:val="0D0D0D" w:themeColor="text1" w:themeTint="F2"/>
          <w:lang w:val="pt-BR" w:eastAsia="en-US"/>
        </w:rPr>
        <w:t>Respiratory System</w:t>
      </w:r>
      <w:r w:rsidRPr="00D60272">
        <w:rPr>
          <w:rFonts w:ascii="Arial" w:eastAsia="Calibri" w:hAnsi="Arial" w:cs="Arial"/>
          <w:color w:val="0D0D0D" w:themeColor="text1" w:themeTint="F2"/>
          <w:lang w:val="pt-BR" w:eastAsia="en-US"/>
        </w:rPr>
        <w:t>: anatomy and physiology; examination techniques; signs and symptoms (cough, dyspnea, secretions, pain, wheezing, hemoptysis); related abnormalities.</w:t>
      </w:r>
    </w:p>
    <w:p w14:paraId="69C98DE3" w14:textId="77777777" w:rsidR="00D60272" w:rsidRPr="00D60272" w:rsidRDefault="00D60272" w:rsidP="00506AD6">
      <w:pPr>
        <w:pStyle w:val="NormalWeb"/>
        <w:numPr>
          <w:ilvl w:val="0"/>
          <w:numId w:val="54"/>
        </w:numPr>
        <w:spacing w:line="360" w:lineRule="auto"/>
        <w:jc w:val="both"/>
        <w:rPr>
          <w:rFonts w:ascii="Arial" w:eastAsia="Calibri" w:hAnsi="Arial" w:cs="Arial"/>
          <w:color w:val="0D0D0D" w:themeColor="text1" w:themeTint="F2"/>
          <w:lang w:val="pt-BR" w:eastAsia="en-US"/>
        </w:rPr>
      </w:pPr>
      <w:r w:rsidRPr="00D60272">
        <w:rPr>
          <w:rFonts w:ascii="Arial" w:eastAsia="Calibri" w:hAnsi="Arial" w:cs="Arial"/>
          <w:b/>
          <w:bCs/>
          <w:color w:val="0D0D0D" w:themeColor="text1" w:themeTint="F2"/>
          <w:lang w:val="pt-BR" w:eastAsia="en-US"/>
        </w:rPr>
        <w:t>Musculoskeletal System</w:t>
      </w:r>
      <w:r w:rsidRPr="00D60272">
        <w:rPr>
          <w:rFonts w:ascii="Arial" w:eastAsia="Calibri" w:hAnsi="Arial" w:cs="Arial"/>
          <w:color w:val="0D0D0D" w:themeColor="text1" w:themeTint="F2"/>
          <w:lang w:val="pt-BR" w:eastAsia="en-US"/>
        </w:rPr>
        <w:t>: anatomy and physiology; bones and joints; spine, upper and lower limbs; examination techniques; related abnormalities.</w:t>
      </w:r>
    </w:p>
    <w:p w14:paraId="74552370" w14:textId="77777777" w:rsidR="00D60272" w:rsidRPr="00D60272" w:rsidRDefault="00D60272" w:rsidP="00506AD6">
      <w:pPr>
        <w:pStyle w:val="NormalWeb"/>
        <w:numPr>
          <w:ilvl w:val="0"/>
          <w:numId w:val="54"/>
        </w:numPr>
        <w:spacing w:line="360" w:lineRule="auto"/>
        <w:jc w:val="both"/>
        <w:rPr>
          <w:rFonts w:ascii="Arial" w:eastAsia="Calibri" w:hAnsi="Arial" w:cs="Arial"/>
          <w:color w:val="0D0D0D" w:themeColor="text1" w:themeTint="F2"/>
          <w:lang w:val="pt-BR" w:eastAsia="en-US"/>
        </w:rPr>
      </w:pPr>
      <w:r w:rsidRPr="00D60272">
        <w:rPr>
          <w:rFonts w:ascii="Arial" w:eastAsia="Calibri" w:hAnsi="Arial" w:cs="Arial"/>
          <w:b/>
          <w:bCs/>
          <w:color w:val="0D0D0D" w:themeColor="text1" w:themeTint="F2"/>
          <w:lang w:val="pt-BR" w:eastAsia="en-US"/>
        </w:rPr>
        <w:t>Digestive System</w:t>
      </w:r>
      <w:r w:rsidRPr="00D60272">
        <w:rPr>
          <w:rFonts w:ascii="Arial" w:eastAsia="Calibri" w:hAnsi="Arial" w:cs="Arial"/>
          <w:color w:val="0D0D0D" w:themeColor="text1" w:themeTint="F2"/>
          <w:lang w:val="pt-BR" w:eastAsia="en-US"/>
        </w:rPr>
        <w:t>: anatomy and physiology (liver, spleen, intestine, gallbladder, stomach); examination techniques; related abnormalities.</w:t>
      </w:r>
    </w:p>
    <w:p w14:paraId="013D8810" w14:textId="77777777" w:rsidR="00D60272" w:rsidRPr="00D60272" w:rsidRDefault="00D60272" w:rsidP="00506AD6">
      <w:pPr>
        <w:pStyle w:val="NormalWeb"/>
        <w:numPr>
          <w:ilvl w:val="0"/>
          <w:numId w:val="54"/>
        </w:numPr>
        <w:spacing w:line="360" w:lineRule="auto"/>
        <w:jc w:val="both"/>
        <w:rPr>
          <w:rFonts w:ascii="Arial" w:eastAsia="Calibri" w:hAnsi="Arial" w:cs="Arial"/>
          <w:color w:val="0D0D0D" w:themeColor="text1" w:themeTint="F2"/>
          <w:lang w:val="pt-BR" w:eastAsia="en-US"/>
        </w:rPr>
      </w:pPr>
      <w:r w:rsidRPr="00D60272">
        <w:rPr>
          <w:rFonts w:ascii="Arial" w:eastAsia="Calibri" w:hAnsi="Arial" w:cs="Arial"/>
          <w:b/>
          <w:bCs/>
          <w:color w:val="0D0D0D" w:themeColor="text1" w:themeTint="F2"/>
          <w:lang w:val="pt-BR" w:eastAsia="en-US"/>
        </w:rPr>
        <w:t>Nervous System</w:t>
      </w:r>
      <w:r w:rsidRPr="00D60272">
        <w:rPr>
          <w:rFonts w:ascii="Arial" w:eastAsia="Calibri" w:hAnsi="Arial" w:cs="Arial"/>
          <w:color w:val="0D0D0D" w:themeColor="text1" w:themeTint="F2"/>
          <w:lang w:val="pt-BR" w:eastAsia="en-US"/>
        </w:rPr>
        <w:t>: anatomy and physiology; mental status, level of consciousness; cranial nerves; sensory and motor functions; reflexes; examination techniques; related abnormalities.</w:t>
      </w:r>
    </w:p>
    <w:p w14:paraId="30997168" w14:textId="77777777" w:rsidR="00D60272" w:rsidRPr="00D60272" w:rsidRDefault="00D60272" w:rsidP="00506AD6">
      <w:pPr>
        <w:pStyle w:val="NormalWeb"/>
        <w:numPr>
          <w:ilvl w:val="0"/>
          <w:numId w:val="54"/>
        </w:numPr>
        <w:spacing w:line="360" w:lineRule="auto"/>
        <w:jc w:val="both"/>
        <w:rPr>
          <w:rFonts w:ascii="Arial" w:eastAsia="Calibri" w:hAnsi="Arial" w:cs="Arial"/>
          <w:color w:val="0D0D0D" w:themeColor="text1" w:themeTint="F2"/>
          <w:lang w:val="pt-BR" w:eastAsia="en-US"/>
        </w:rPr>
      </w:pPr>
      <w:r w:rsidRPr="00D60272">
        <w:rPr>
          <w:rFonts w:ascii="Arial" w:eastAsia="Calibri" w:hAnsi="Arial" w:cs="Arial"/>
          <w:b/>
          <w:bCs/>
          <w:color w:val="0D0D0D" w:themeColor="text1" w:themeTint="F2"/>
          <w:lang w:val="pt-BR" w:eastAsia="en-US"/>
        </w:rPr>
        <w:t>Genitourinary System</w:t>
      </w:r>
      <w:r w:rsidRPr="00D60272">
        <w:rPr>
          <w:rFonts w:ascii="Arial" w:eastAsia="Calibri" w:hAnsi="Arial" w:cs="Arial"/>
          <w:color w:val="0D0D0D" w:themeColor="text1" w:themeTint="F2"/>
          <w:lang w:val="pt-BR" w:eastAsia="en-US"/>
        </w:rPr>
        <w:t>: anatomy and physiology; examination techniques; related abnormalities.</w:t>
      </w:r>
    </w:p>
    <w:p w14:paraId="4B2CE339" w14:textId="77777777" w:rsidR="00F33155" w:rsidRDefault="00F33155" w:rsidP="00D60272">
      <w:pPr>
        <w:pStyle w:val="NormalWeb"/>
        <w:spacing w:line="360" w:lineRule="auto"/>
        <w:rPr>
          <w:rFonts w:ascii="Arial" w:eastAsia="Calibri" w:hAnsi="Arial" w:cs="Arial"/>
          <w:b/>
          <w:bCs/>
          <w:color w:val="0D0D0D" w:themeColor="text1" w:themeTint="F2"/>
          <w:lang w:val="pt-BR" w:eastAsia="en-US"/>
        </w:rPr>
      </w:pPr>
    </w:p>
    <w:p w14:paraId="09A060FA" w14:textId="4C9D575A" w:rsidR="00D60272" w:rsidRPr="00D60272" w:rsidRDefault="00D60272" w:rsidP="00D60272">
      <w:pPr>
        <w:pStyle w:val="NormalWeb"/>
        <w:spacing w:line="360" w:lineRule="auto"/>
        <w:rPr>
          <w:rFonts w:ascii="Arial" w:eastAsia="Calibri" w:hAnsi="Arial" w:cs="Arial"/>
          <w:color w:val="0D0D0D" w:themeColor="text1" w:themeTint="F2"/>
          <w:lang w:val="pt-BR" w:eastAsia="en-US"/>
        </w:rPr>
      </w:pPr>
      <w:r w:rsidRPr="00D60272">
        <w:rPr>
          <w:rFonts w:ascii="Arial" w:eastAsia="Calibri" w:hAnsi="Arial" w:cs="Arial"/>
          <w:b/>
          <w:bCs/>
          <w:color w:val="0D0D0D" w:themeColor="text1" w:themeTint="F2"/>
          <w:lang w:val="pt-BR" w:eastAsia="en-US"/>
        </w:rPr>
        <w:lastRenderedPageBreak/>
        <w:t>Basic Bibliography</w:t>
      </w:r>
    </w:p>
    <w:p w14:paraId="68B50CA7" w14:textId="77777777" w:rsidR="00D60272" w:rsidRPr="00D60272" w:rsidRDefault="00D60272" w:rsidP="00506AD6">
      <w:pPr>
        <w:pStyle w:val="NormalWeb"/>
        <w:numPr>
          <w:ilvl w:val="0"/>
          <w:numId w:val="55"/>
        </w:numPr>
        <w:spacing w:line="360" w:lineRule="auto"/>
        <w:jc w:val="both"/>
        <w:rPr>
          <w:rFonts w:ascii="Arial" w:eastAsia="Calibri" w:hAnsi="Arial" w:cs="Arial"/>
          <w:color w:val="0D0D0D" w:themeColor="text1" w:themeTint="F2"/>
          <w:lang w:val="pt-BR" w:eastAsia="en-US"/>
        </w:rPr>
      </w:pPr>
      <w:r w:rsidRPr="00D60272">
        <w:rPr>
          <w:rFonts w:ascii="Arial" w:eastAsia="Calibri" w:hAnsi="Arial" w:cs="Arial"/>
          <w:color w:val="0D0D0D" w:themeColor="text1" w:themeTint="F2"/>
          <w:lang w:val="pt-BR" w:eastAsia="en-US"/>
        </w:rPr>
        <w:t xml:space="preserve">BARROS, A.L.B.L. </w:t>
      </w:r>
      <w:r w:rsidRPr="00F33155">
        <w:rPr>
          <w:rFonts w:ascii="Arial" w:eastAsia="Calibri" w:hAnsi="Arial" w:cs="Arial"/>
          <w:b/>
          <w:iCs/>
          <w:color w:val="0D0D0D" w:themeColor="text1" w:themeTint="F2"/>
          <w:lang w:val="pt-BR" w:eastAsia="en-US"/>
        </w:rPr>
        <w:t>Anamnese &amp; Physical Examination – Diagnostic Nursing Assessment in Adults</w:t>
      </w:r>
      <w:r w:rsidRPr="00D60272">
        <w:rPr>
          <w:rFonts w:ascii="Arial" w:eastAsia="Calibri" w:hAnsi="Arial" w:cs="Arial"/>
          <w:color w:val="0D0D0D" w:themeColor="text1" w:themeTint="F2"/>
          <w:lang w:val="pt-BR" w:eastAsia="en-US"/>
        </w:rPr>
        <w:t>. 4th ed. Porto Alegre: Artmed, 2021. Online resource.</w:t>
      </w:r>
    </w:p>
    <w:p w14:paraId="04B36336" w14:textId="77777777" w:rsidR="00D60272" w:rsidRPr="00D60272" w:rsidRDefault="00D60272" w:rsidP="00506AD6">
      <w:pPr>
        <w:pStyle w:val="NormalWeb"/>
        <w:numPr>
          <w:ilvl w:val="0"/>
          <w:numId w:val="55"/>
        </w:numPr>
        <w:spacing w:line="360" w:lineRule="auto"/>
        <w:jc w:val="both"/>
        <w:rPr>
          <w:rFonts w:ascii="Arial" w:eastAsia="Calibri" w:hAnsi="Arial" w:cs="Arial"/>
          <w:color w:val="0D0D0D" w:themeColor="text1" w:themeTint="F2"/>
          <w:lang w:val="pt-BR" w:eastAsia="en-US"/>
        </w:rPr>
      </w:pPr>
      <w:r w:rsidRPr="00D60272">
        <w:rPr>
          <w:rFonts w:ascii="Arial" w:eastAsia="Calibri" w:hAnsi="Arial" w:cs="Arial"/>
          <w:color w:val="0D0D0D" w:themeColor="text1" w:themeTint="F2"/>
          <w:lang w:val="pt-BR" w:eastAsia="en-US"/>
        </w:rPr>
        <w:t xml:space="preserve">HERDMAN, T.H. (Ed.). </w:t>
      </w:r>
      <w:r w:rsidRPr="00F33155">
        <w:rPr>
          <w:rFonts w:ascii="Arial" w:eastAsia="Calibri" w:hAnsi="Arial" w:cs="Arial"/>
          <w:b/>
          <w:iCs/>
          <w:color w:val="0D0D0D" w:themeColor="text1" w:themeTint="F2"/>
          <w:lang w:val="pt-BR" w:eastAsia="en-US"/>
        </w:rPr>
        <w:t>NANDA-I International Nursing Diagnoses: Definitions and Classification 2018–2020</w:t>
      </w:r>
      <w:r w:rsidRPr="00D60272">
        <w:rPr>
          <w:rFonts w:ascii="Arial" w:eastAsia="Calibri" w:hAnsi="Arial" w:cs="Arial"/>
          <w:color w:val="0D0D0D" w:themeColor="text1" w:themeTint="F2"/>
          <w:lang w:val="pt-BR" w:eastAsia="en-US"/>
        </w:rPr>
        <w:t>. 11th ed. Rio de Janeiro: Guanabara-Koogan, 2018. Online resource.</w:t>
      </w:r>
    </w:p>
    <w:p w14:paraId="70F1C610" w14:textId="77777777" w:rsidR="00D60272" w:rsidRPr="00D60272" w:rsidRDefault="00D60272" w:rsidP="00506AD6">
      <w:pPr>
        <w:pStyle w:val="NormalWeb"/>
        <w:numPr>
          <w:ilvl w:val="0"/>
          <w:numId w:val="55"/>
        </w:numPr>
        <w:spacing w:line="360" w:lineRule="auto"/>
        <w:jc w:val="both"/>
        <w:rPr>
          <w:rFonts w:ascii="Arial" w:eastAsia="Calibri" w:hAnsi="Arial" w:cs="Arial"/>
          <w:color w:val="0D0D0D" w:themeColor="text1" w:themeTint="F2"/>
          <w:lang w:val="pt-BR" w:eastAsia="en-US"/>
        </w:rPr>
      </w:pPr>
      <w:r w:rsidRPr="00D60272">
        <w:rPr>
          <w:rFonts w:ascii="Arial" w:eastAsia="Calibri" w:hAnsi="Arial" w:cs="Arial"/>
          <w:color w:val="0D0D0D" w:themeColor="text1" w:themeTint="F2"/>
          <w:lang w:val="pt-BR" w:eastAsia="en-US"/>
        </w:rPr>
        <w:t xml:space="preserve">PERRY, A. G.; POTTER, P. A. </w:t>
      </w:r>
      <w:r w:rsidRPr="00F33155">
        <w:rPr>
          <w:rFonts w:ascii="Arial" w:eastAsia="Calibri" w:hAnsi="Arial" w:cs="Arial"/>
          <w:b/>
          <w:iCs/>
          <w:color w:val="0D0D0D" w:themeColor="text1" w:themeTint="F2"/>
          <w:lang w:val="pt-BR" w:eastAsia="en-US"/>
        </w:rPr>
        <w:t>Clinical Nursing Skills &amp; Techniques: Complete Guide Adapted to the Brazilian Reality</w:t>
      </w:r>
      <w:r w:rsidRPr="00D60272">
        <w:rPr>
          <w:rFonts w:ascii="Arial" w:eastAsia="Calibri" w:hAnsi="Arial" w:cs="Arial"/>
          <w:color w:val="0D0D0D" w:themeColor="text1" w:themeTint="F2"/>
          <w:lang w:val="pt-BR" w:eastAsia="en-US"/>
        </w:rPr>
        <w:t>. 8th ed. Elsevier, 2015.</w:t>
      </w:r>
    </w:p>
    <w:p w14:paraId="261E5553" w14:textId="77777777" w:rsidR="00F33155" w:rsidRDefault="00F33155" w:rsidP="00D60272">
      <w:pPr>
        <w:pStyle w:val="NormalWeb"/>
        <w:spacing w:line="360" w:lineRule="auto"/>
        <w:rPr>
          <w:rFonts w:ascii="Arial" w:eastAsia="Calibri" w:hAnsi="Arial" w:cs="Arial"/>
          <w:b/>
          <w:bCs/>
          <w:color w:val="0D0D0D" w:themeColor="text1" w:themeTint="F2"/>
          <w:lang w:val="pt-BR" w:eastAsia="en-US"/>
        </w:rPr>
      </w:pPr>
    </w:p>
    <w:p w14:paraId="06483D8A" w14:textId="1415DF25" w:rsidR="00D60272" w:rsidRPr="00D60272" w:rsidRDefault="00D60272" w:rsidP="00D60272">
      <w:pPr>
        <w:pStyle w:val="NormalWeb"/>
        <w:spacing w:line="360" w:lineRule="auto"/>
        <w:rPr>
          <w:rFonts w:ascii="Arial" w:eastAsia="Calibri" w:hAnsi="Arial" w:cs="Arial"/>
          <w:color w:val="0D0D0D" w:themeColor="text1" w:themeTint="F2"/>
          <w:lang w:val="pt-BR" w:eastAsia="en-US"/>
        </w:rPr>
      </w:pPr>
      <w:r w:rsidRPr="00D60272">
        <w:rPr>
          <w:rFonts w:ascii="Arial" w:eastAsia="Calibri" w:hAnsi="Arial" w:cs="Arial"/>
          <w:b/>
          <w:bCs/>
          <w:color w:val="0D0D0D" w:themeColor="text1" w:themeTint="F2"/>
          <w:lang w:val="pt-BR" w:eastAsia="en-US"/>
        </w:rPr>
        <w:t>Complementary Bibliography</w:t>
      </w:r>
    </w:p>
    <w:p w14:paraId="1C6D9600" w14:textId="77777777" w:rsidR="00D60272" w:rsidRPr="00D60272" w:rsidRDefault="00D60272" w:rsidP="00506AD6">
      <w:pPr>
        <w:pStyle w:val="NormalWeb"/>
        <w:numPr>
          <w:ilvl w:val="0"/>
          <w:numId w:val="56"/>
        </w:numPr>
        <w:spacing w:line="360" w:lineRule="auto"/>
        <w:jc w:val="both"/>
        <w:rPr>
          <w:rFonts w:ascii="Arial" w:eastAsia="Calibri" w:hAnsi="Arial" w:cs="Arial"/>
          <w:color w:val="0D0D0D" w:themeColor="text1" w:themeTint="F2"/>
          <w:lang w:val="pt-BR" w:eastAsia="en-US"/>
        </w:rPr>
      </w:pPr>
      <w:r w:rsidRPr="00D60272">
        <w:rPr>
          <w:rFonts w:ascii="Arial" w:eastAsia="Calibri" w:hAnsi="Arial" w:cs="Arial"/>
          <w:color w:val="0D0D0D" w:themeColor="text1" w:themeTint="F2"/>
          <w:lang w:val="pt-BR" w:eastAsia="en-US"/>
        </w:rPr>
        <w:t xml:space="preserve">BULECHEK, G.M. et al. </w:t>
      </w:r>
      <w:r w:rsidRPr="00F33155">
        <w:rPr>
          <w:rFonts w:ascii="Arial" w:eastAsia="Calibri" w:hAnsi="Arial" w:cs="Arial"/>
          <w:b/>
          <w:iCs/>
          <w:color w:val="0D0D0D" w:themeColor="text1" w:themeTint="F2"/>
          <w:lang w:val="pt-BR" w:eastAsia="en-US"/>
        </w:rPr>
        <w:t>Nursing Interventions Classification (NIC)</w:t>
      </w:r>
      <w:r w:rsidRPr="00D60272">
        <w:rPr>
          <w:rFonts w:ascii="Arial" w:eastAsia="Calibri" w:hAnsi="Arial" w:cs="Arial"/>
          <w:color w:val="0D0D0D" w:themeColor="text1" w:themeTint="F2"/>
          <w:lang w:val="pt-BR" w:eastAsia="en-US"/>
        </w:rPr>
        <w:t>. 6th ed. Rio de Janeiro: Elsevier, 2016.</w:t>
      </w:r>
    </w:p>
    <w:p w14:paraId="332040B0" w14:textId="77777777" w:rsidR="00D60272" w:rsidRPr="00D60272" w:rsidRDefault="00D60272" w:rsidP="00506AD6">
      <w:pPr>
        <w:pStyle w:val="NormalWeb"/>
        <w:numPr>
          <w:ilvl w:val="0"/>
          <w:numId w:val="56"/>
        </w:numPr>
        <w:spacing w:line="360" w:lineRule="auto"/>
        <w:jc w:val="both"/>
        <w:rPr>
          <w:rFonts w:ascii="Arial" w:eastAsia="Calibri" w:hAnsi="Arial" w:cs="Arial"/>
          <w:color w:val="0D0D0D" w:themeColor="text1" w:themeTint="F2"/>
          <w:lang w:val="pt-BR" w:eastAsia="en-US"/>
        </w:rPr>
      </w:pPr>
      <w:r w:rsidRPr="00D60272">
        <w:rPr>
          <w:rFonts w:ascii="Arial" w:eastAsia="Calibri" w:hAnsi="Arial" w:cs="Arial"/>
          <w:color w:val="0D0D0D" w:themeColor="text1" w:themeTint="F2"/>
          <w:lang w:val="pt-BR" w:eastAsia="en-US"/>
        </w:rPr>
        <w:t xml:space="preserve">CARPENITO, L.J. </w:t>
      </w:r>
      <w:r w:rsidRPr="00F33155">
        <w:rPr>
          <w:rFonts w:ascii="Arial" w:eastAsia="Calibri" w:hAnsi="Arial" w:cs="Arial"/>
          <w:b/>
          <w:iCs/>
          <w:color w:val="0D0D0D" w:themeColor="text1" w:themeTint="F2"/>
          <w:lang w:val="pt-BR" w:eastAsia="en-US"/>
        </w:rPr>
        <w:t>Handbook of Nursing Diagnosis</w:t>
      </w:r>
      <w:r w:rsidRPr="00D60272">
        <w:rPr>
          <w:rFonts w:ascii="Arial" w:eastAsia="Calibri" w:hAnsi="Arial" w:cs="Arial"/>
          <w:color w:val="0D0D0D" w:themeColor="text1" w:themeTint="F2"/>
          <w:lang w:val="pt-BR" w:eastAsia="en-US"/>
        </w:rPr>
        <w:t>. 15th ed. Porto Alegre: Artmed, 2018.</w:t>
      </w:r>
    </w:p>
    <w:p w14:paraId="775E6CBC" w14:textId="77777777" w:rsidR="00D60272" w:rsidRPr="00D60272" w:rsidRDefault="00D60272" w:rsidP="00506AD6">
      <w:pPr>
        <w:pStyle w:val="NormalWeb"/>
        <w:numPr>
          <w:ilvl w:val="0"/>
          <w:numId w:val="56"/>
        </w:numPr>
        <w:spacing w:line="360" w:lineRule="auto"/>
        <w:jc w:val="both"/>
        <w:rPr>
          <w:rFonts w:ascii="Arial" w:eastAsia="Calibri" w:hAnsi="Arial" w:cs="Arial"/>
          <w:color w:val="0D0D0D" w:themeColor="text1" w:themeTint="F2"/>
          <w:lang w:val="pt-BR" w:eastAsia="en-US"/>
        </w:rPr>
      </w:pPr>
      <w:r w:rsidRPr="00D60272">
        <w:rPr>
          <w:rFonts w:ascii="Arial" w:eastAsia="Calibri" w:hAnsi="Arial" w:cs="Arial"/>
          <w:color w:val="0D0D0D" w:themeColor="text1" w:themeTint="F2"/>
          <w:lang w:val="pt-BR" w:eastAsia="en-US"/>
        </w:rPr>
        <w:t xml:space="preserve">CHAVES, L.D.; SOLAI, C.A. </w:t>
      </w:r>
      <w:r w:rsidRPr="00F33155">
        <w:rPr>
          <w:rFonts w:ascii="Arial" w:eastAsia="Calibri" w:hAnsi="Arial" w:cs="Arial"/>
          <w:b/>
          <w:iCs/>
          <w:color w:val="0D0D0D" w:themeColor="text1" w:themeTint="F2"/>
          <w:lang w:val="pt-BR" w:eastAsia="en-US"/>
        </w:rPr>
        <w:t>Systematization of Nursing Care: Theoretical Considerations and Applicability</w:t>
      </w:r>
      <w:r w:rsidRPr="00D60272">
        <w:rPr>
          <w:rFonts w:ascii="Arial" w:eastAsia="Calibri" w:hAnsi="Arial" w:cs="Arial"/>
          <w:color w:val="0D0D0D" w:themeColor="text1" w:themeTint="F2"/>
          <w:lang w:val="pt-BR" w:eastAsia="en-US"/>
        </w:rPr>
        <w:t>. 2nd ed. São Paulo: Martinari, 2013.</w:t>
      </w:r>
    </w:p>
    <w:p w14:paraId="7C7E6F77" w14:textId="77777777" w:rsidR="00D60272" w:rsidRPr="00D60272" w:rsidRDefault="00D60272" w:rsidP="00506AD6">
      <w:pPr>
        <w:pStyle w:val="NormalWeb"/>
        <w:numPr>
          <w:ilvl w:val="0"/>
          <w:numId w:val="56"/>
        </w:numPr>
        <w:spacing w:line="360" w:lineRule="auto"/>
        <w:jc w:val="both"/>
        <w:rPr>
          <w:rFonts w:ascii="Arial" w:eastAsia="Calibri" w:hAnsi="Arial" w:cs="Arial"/>
          <w:color w:val="0D0D0D" w:themeColor="text1" w:themeTint="F2"/>
          <w:lang w:val="pt-BR" w:eastAsia="en-US"/>
        </w:rPr>
      </w:pPr>
      <w:r w:rsidRPr="00D60272">
        <w:rPr>
          <w:rFonts w:ascii="Arial" w:eastAsia="Calibri" w:hAnsi="Arial" w:cs="Arial"/>
          <w:color w:val="0D0D0D" w:themeColor="text1" w:themeTint="F2"/>
          <w:lang w:val="pt-BR" w:eastAsia="en-US"/>
        </w:rPr>
        <w:t xml:space="preserve">BRUNNER, L.S. </w:t>
      </w:r>
      <w:r w:rsidRPr="00F33155">
        <w:rPr>
          <w:rFonts w:ascii="Arial" w:eastAsia="Calibri" w:hAnsi="Arial" w:cs="Arial"/>
          <w:b/>
          <w:iCs/>
          <w:color w:val="0D0D0D" w:themeColor="text1" w:themeTint="F2"/>
          <w:lang w:val="pt-BR" w:eastAsia="en-US"/>
        </w:rPr>
        <w:t>Brunner &amp; Suddarth’s Textbook of Medical-Surgical Nursing</w:t>
      </w:r>
      <w:r w:rsidRPr="00D60272">
        <w:rPr>
          <w:rFonts w:ascii="Arial" w:eastAsia="Calibri" w:hAnsi="Arial" w:cs="Arial"/>
          <w:color w:val="0D0D0D" w:themeColor="text1" w:themeTint="F2"/>
          <w:lang w:val="pt-BR" w:eastAsia="en-US"/>
        </w:rPr>
        <w:t>. 14th ed. Rio de Janeiro: Guanabara-Koogan, 2020.</w:t>
      </w:r>
    </w:p>
    <w:p w14:paraId="19871C26" w14:textId="77777777" w:rsidR="00D60272" w:rsidRPr="00D60272" w:rsidRDefault="00D60272" w:rsidP="00506AD6">
      <w:pPr>
        <w:pStyle w:val="NormalWeb"/>
        <w:numPr>
          <w:ilvl w:val="0"/>
          <w:numId w:val="56"/>
        </w:numPr>
        <w:spacing w:line="360" w:lineRule="auto"/>
        <w:jc w:val="both"/>
        <w:rPr>
          <w:rFonts w:ascii="Arial" w:eastAsia="Calibri" w:hAnsi="Arial" w:cs="Arial"/>
          <w:color w:val="0D0D0D" w:themeColor="text1" w:themeTint="F2"/>
          <w:lang w:val="pt-BR" w:eastAsia="en-US"/>
        </w:rPr>
      </w:pPr>
      <w:r w:rsidRPr="00D60272">
        <w:rPr>
          <w:rFonts w:ascii="Arial" w:eastAsia="Calibri" w:hAnsi="Arial" w:cs="Arial"/>
          <w:color w:val="0D0D0D" w:themeColor="text1" w:themeTint="F2"/>
          <w:lang w:val="pt-BR" w:eastAsia="en-US"/>
        </w:rPr>
        <w:t xml:space="preserve">MOORHEAD, S. et al. </w:t>
      </w:r>
      <w:r w:rsidRPr="00F33155">
        <w:rPr>
          <w:rFonts w:ascii="Arial" w:eastAsia="Calibri" w:hAnsi="Arial" w:cs="Arial"/>
          <w:b/>
          <w:iCs/>
          <w:color w:val="0D0D0D" w:themeColor="text1" w:themeTint="F2"/>
          <w:lang w:val="pt-BR" w:eastAsia="en-US"/>
        </w:rPr>
        <w:t>Nursing Outcomes Classification (NOC): Measurement of Health Outcomes</w:t>
      </w:r>
      <w:r w:rsidRPr="00D60272">
        <w:rPr>
          <w:rFonts w:ascii="Arial" w:eastAsia="Calibri" w:hAnsi="Arial" w:cs="Arial"/>
          <w:color w:val="0D0D0D" w:themeColor="text1" w:themeTint="F2"/>
          <w:lang w:val="pt-BR" w:eastAsia="en-US"/>
        </w:rPr>
        <w:t>. 5th ed. Rio de Janeiro: Elsevier, 2016.</w:t>
      </w:r>
    </w:p>
    <w:p w14:paraId="6F4F9147" w14:textId="74BC248B" w:rsidR="00D60272" w:rsidRDefault="00D60272" w:rsidP="00506AD6">
      <w:pPr>
        <w:pStyle w:val="NormalWeb"/>
        <w:numPr>
          <w:ilvl w:val="0"/>
          <w:numId w:val="56"/>
        </w:numPr>
        <w:spacing w:line="360" w:lineRule="auto"/>
        <w:jc w:val="both"/>
        <w:rPr>
          <w:rFonts w:ascii="Arial" w:eastAsia="Calibri" w:hAnsi="Arial" w:cs="Arial"/>
          <w:color w:val="0D0D0D" w:themeColor="text1" w:themeTint="F2"/>
          <w:lang w:val="pt-BR" w:eastAsia="en-US"/>
        </w:rPr>
      </w:pPr>
      <w:r w:rsidRPr="00D60272">
        <w:rPr>
          <w:rFonts w:ascii="Arial" w:eastAsia="Calibri" w:hAnsi="Arial" w:cs="Arial"/>
          <w:color w:val="0D0D0D" w:themeColor="text1" w:themeTint="F2"/>
          <w:lang w:val="pt-BR" w:eastAsia="en-US"/>
        </w:rPr>
        <w:t xml:space="preserve">JENSEN, Sharon. </w:t>
      </w:r>
      <w:r w:rsidRPr="00F33155">
        <w:rPr>
          <w:rFonts w:ascii="Arial" w:eastAsia="Calibri" w:hAnsi="Arial" w:cs="Arial"/>
          <w:b/>
          <w:iCs/>
          <w:color w:val="0D0D0D" w:themeColor="text1" w:themeTint="F2"/>
          <w:lang w:val="pt-BR" w:eastAsia="en-US"/>
        </w:rPr>
        <w:t>Nursing Health Assessment: Clinical Concepts and Practice</w:t>
      </w:r>
      <w:r w:rsidRPr="00D60272">
        <w:rPr>
          <w:rFonts w:ascii="Arial" w:eastAsia="Calibri" w:hAnsi="Arial" w:cs="Arial"/>
          <w:color w:val="0D0D0D" w:themeColor="text1" w:themeTint="F2"/>
          <w:lang w:val="pt-BR" w:eastAsia="en-US"/>
        </w:rPr>
        <w:t>. Rio de Janeiro: Guanabara Koogan, 2013.</w:t>
      </w:r>
    </w:p>
    <w:p w14:paraId="70D2EF11" w14:textId="672A41B4" w:rsidR="00F33155" w:rsidRDefault="00F33155" w:rsidP="00F33155">
      <w:pPr>
        <w:pStyle w:val="NormalWeb"/>
        <w:spacing w:line="360" w:lineRule="auto"/>
        <w:jc w:val="both"/>
        <w:rPr>
          <w:rFonts w:ascii="Arial" w:eastAsia="Calibri" w:hAnsi="Arial" w:cs="Arial"/>
          <w:color w:val="0D0D0D" w:themeColor="text1" w:themeTint="F2"/>
          <w:lang w:val="pt-BR" w:eastAsia="en-US"/>
        </w:rPr>
      </w:pPr>
    </w:p>
    <w:p w14:paraId="5B279132" w14:textId="17FA2034" w:rsidR="00F33155" w:rsidRDefault="00F33155" w:rsidP="00F33155">
      <w:pPr>
        <w:pStyle w:val="NormalWeb"/>
        <w:spacing w:line="360" w:lineRule="auto"/>
        <w:jc w:val="both"/>
        <w:rPr>
          <w:rFonts w:ascii="Arial" w:eastAsia="Calibri" w:hAnsi="Arial" w:cs="Arial"/>
          <w:color w:val="0D0D0D" w:themeColor="text1" w:themeTint="F2"/>
          <w:lang w:val="pt-BR" w:eastAsia="en-US"/>
        </w:rPr>
      </w:pPr>
    </w:p>
    <w:p w14:paraId="71B23A16" w14:textId="5D6B5DF8" w:rsidR="00F33155" w:rsidRDefault="00F33155" w:rsidP="00F33155">
      <w:pPr>
        <w:pStyle w:val="NormalWeb"/>
        <w:spacing w:line="360" w:lineRule="auto"/>
        <w:jc w:val="both"/>
        <w:rPr>
          <w:rFonts w:ascii="Arial" w:eastAsia="Calibri" w:hAnsi="Arial" w:cs="Arial"/>
          <w:color w:val="0D0D0D" w:themeColor="text1" w:themeTint="F2"/>
          <w:lang w:val="pt-BR" w:eastAsia="en-US"/>
        </w:rPr>
      </w:pPr>
    </w:p>
    <w:p w14:paraId="7B00D638" w14:textId="77777777" w:rsidR="00F33155" w:rsidRPr="00D60272" w:rsidRDefault="00F33155" w:rsidP="00F33155">
      <w:pPr>
        <w:pStyle w:val="NormalWeb"/>
        <w:spacing w:line="360" w:lineRule="auto"/>
        <w:jc w:val="both"/>
        <w:rPr>
          <w:rFonts w:ascii="Arial" w:eastAsia="Calibri" w:hAnsi="Arial" w:cs="Arial"/>
          <w:color w:val="0D0D0D" w:themeColor="text1" w:themeTint="F2"/>
          <w:lang w:val="pt-BR" w:eastAsia="en-US"/>
        </w:rPr>
      </w:pPr>
    </w:p>
    <w:tbl>
      <w:tblPr>
        <w:tblpPr w:leftFromText="141" w:rightFromText="141" w:vertAnchor="text" w:horzAnchor="margin" w:tblpY="170"/>
        <w:tblW w:w="90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9066"/>
      </w:tblGrid>
      <w:tr w:rsidR="003907BC" w:rsidRPr="005809CA" w14:paraId="6120D2AF" w14:textId="77777777" w:rsidTr="008630B5">
        <w:tc>
          <w:tcPr>
            <w:tcW w:w="9066" w:type="dxa"/>
            <w:shd w:val="clear" w:color="auto" w:fill="A8D08D"/>
          </w:tcPr>
          <w:p w14:paraId="5B0EC823" w14:textId="77777777" w:rsidR="00266E25" w:rsidRPr="005809CA" w:rsidRDefault="00266E25" w:rsidP="008630B5">
            <w:pPr>
              <w:spacing w:before="120" w:after="120" w:line="240" w:lineRule="auto"/>
              <w:ind w:firstLine="0"/>
              <w:rPr>
                <w:rFonts w:ascii="Arial" w:eastAsia="MS Mincho" w:hAnsi="Arial"/>
                <w:b/>
                <w:color w:val="0D0D0D" w:themeColor="text1" w:themeTint="F2"/>
                <w:sz w:val="24"/>
                <w:szCs w:val="24"/>
                <w:lang w:eastAsia="pt-BR"/>
              </w:rPr>
            </w:pPr>
            <w:r w:rsidRPr="005809CA">
              <w:rPr>
                <w:rFonts w:ascii="Arial" w:eastAsia="MS Mincho" w:hAnsi="Arial"/>
                <w:b/>
                <w:color w:val="0D0D0D" w:themeColor="text1" w:themeTint="F2"/>
                <w:sz w:val="24"/>
                <w:szCs w:val="24"/>
                <w:lang w:eastAsia="pt-BR"/>
              </w:rPr>
              <w:lastRenderedPageBreak/>
              <w:t>Disciplina: Sistematização da Assistência de Enfermagem</w:t>
            </w:r>
          </w:p>
        </w:tc>
      </w:tr>
      <w:tr w:rsidR="003907BC" w:rsidRPr="005809CA" w14:paraId="7536ABE7" w14:textId="77777777" w:rsidTr="008630B5">
        <w:tc>
          <w:tcPr>
            <w:tcW w:w="9066" w:type="dxa"/>
            <w:shd w:val="clear" w:color="auto" w:fill="E2EFD9"/>
          </w:tcPr>
          <w:p w14:paraId="433F79F6" w14:textId="77777777" w:rsidR="00266E25" w:rsidRPr="005809CA" w:rsidRDefault="00266E25" w:rsidP="008630B5">
            <w:pPr>
              <w:spacing w:before="120" w:after="120" w:line="240" w:lineRule="auto"/>
              <w:ind w:firstLine="0"/>
              <w:rPr>
                <w:rFonts w:ascii="Arial" w:eastAsia="MS Mincho" w:hAnsi="Arial"/>
                <w:b/>
                <w:color w:val="0D0D0D" w:themeColor="text1" w:themeTint="F2"/>
                <w:sz w:val="24"/>
                <w:szCs w:val="24"/>
                <w:lang w:eastAsia="pt-BR"/>
              </w:rPr>
            </w:pPr>
            <w:r w:rsidRPr="005809CA">
              <w:rPr>
                <w:rFonts w:ascii="Arial" w:eastAsia="MS Mincho" w:hAnsi="Arial"/>
                <w:b/>
                <w:color w:val="0D0D0D" w:themeColor="text1" w:themeTint="F2"/>
                <w:sz w:val="24"/>
                <w:szCs w:val="24"/>
                <w:lang w:eastAsia="pt-BR"/>
              </w:rPr>
              <w:t>Carga Horária: 40 h/a</w:t>
            </w:r>
          </w:p>
        </w:tc>
      </w:tr>
    </w:tbl>
    <w:p w14:paraId="2ABA1E04" w14:textId="411E3973" w:rsidR="0032105B" w:rsidRPr="0032105B" w:rsidRDefault="00266E25" w:rsidP="0032105B">
      <w:pPr>
        <w:pBdr>
          <w:top w:val="single" w:sz="6" w:space="1" w:color="auto"/>
        </w:pBdr>
        <w:spacing w:after="120"/>
        <w:ind w:firstLine="0"/>
        <w:rPr>
          <w:rFonts w:ascii="Arial" w:eastAsia="Times New Roman" w:hAnsi="Arial"/>
          <w:color w:val="0D0D0D" w:themeColor="text1" w:themeTint="F2"/>
          <w:sz w:val="24"/>
          <w:szCs w:val="24"/>
          <w:lang w:eastAsia="pt-BR"/>
        </w:rPr>
      </w:pPr>
      <w:r w:rsidRPr="005809CA">
        <w:rPr>
          <w:rFonts w:ascii="Arial" w:eastAsia="Times New Roman" w:hAnsi="Arial"/>
          <w:vanish/>
          <w:color w:val="0D0D0D" w:themeColor="text1" w:themeTint="F2"/>
          <w:sz w:val="24"/>
          <w:szCs w:val="24"/>
          <w:lang w:eastAsia="pt-BR"/>
        </w:rPr>
        <w:t xml:space="preserve"> Parte inferior do formulário</w:t>
      </w:r>
      <w:r w:rsidR="007A6F27" w:rsidRPr="007A6F27">
        <w:rPr>
          <w:rFonts w:ascii="Arial" w:eastAsia="Calibri" w:hAnsi="Arial"/>
          <w:b/>
          <w:iCs/>
          <w:color w:val="0D0D0D" w:themeColor="text1" w:themeTint="F2"/>
          <w:sz w:val="24"/>
          <w:szCs w:val="24"/>
        </w:rPr>
        <w:t>Syllabus</w:t>
      </w:r>
    </w:p>
    <w:p w14:paraId="5D775E1D" w14:textId="2F74B114" w:rsidR="007A6F27" w:rsidRPr="007A6F27" w:rsidRDefault="007A6F27" w:rsidP="0032105B">
      <w:pPr>
        <w:spacing w:after="120"/>
        <w:ind w:firstLine="708"/>
        <w:rPr>
          <w:rFonts w:ascii="Arial" w:eastAsia="Calibri" w:hAnsi="Arial"/>
          <w:color w:val="0D0D0D" w:themeColor="text1" w:themeTint="F2"/>
          <w:sz w:val="24"/>
          <w:szCs w:val="24"/>
        </w:rPr>
      </w:pPr>
      <w:r w:rsidRPr="007A6F27">
        <w:rPr>
          <w:rFonts w:ascii="Arial" w:eastAsia="Calibri" w:hAnsi="Arial"/>
          <w:color w:val="0D0D0D" w:themeColor="text1" w:themeTint="F2"/>
          <w:sz w:val="24"/>
          <w:szCs w:val="24"/>
        </w:rPr>
        <w:t>Study of Theories of Care: concepts, theoretical models, and applicability. Discussion of clinical judgment and the Nursing Care Systematization for nursing practice.</w:t>
      </w:r>
    </w:p>
    <w:p w14:paraId="60D8EA5C" w14:textId="7CA3B571" w:rsidR="0032105B" w:rsidRDefault="007A6F27" w:rsidP="007A6F27">
      <w:pPr>
        <w:spacing w:before="100" w:beforeAutospacing="1" w:after="100" w:afterAutospacing="1"/>
        <w:ind w:firstLine="0"/>
        <w:jc w:val="left"/>
        <w:rPr>
          <w:rFonts w:ascii="Arial" w:eastAsia="Calibri" w:hAnsi="Arial"/>
          <w:color w:val="0D0D0D" w:themeColor="text1" w:themeTint="F2"/>
          <w:sz w:val="24"/>
          <w:szCs w:val="24"/>
        </w:rPr>
      </w:pPr>
      <w:r w:rsidRPr="007A6F27">
        <w:rPr>
          <w:rFonts w:ascii="Arial" w:eastAsia="Calibri" w:hAnsi="Arial"/>
          <w:b/>
          <w:color w:val="0D0D0D" w:themeColor="text1" w:themeTint="F2"/>
          <w:sz w:val="24"/>
          <w:szCs w:val="24"/>
        </w:rPr>
        <w:t>Objectives</w:t>
      </w:r>
      <w:r w:rsidRPr="007A6F27">
        <w:rPr>
          <w:rFonts w:ascii="Arial" w:eastAsia="Calibri" w:hAnsi="Arial"/>
          <w:b/>
          <w:color w:val="0D0D0D" w:themeColor="text1" w:themeTint="F2"/>
          <w:sz w:val="24"/>
          <w:szCs w:val="24"/>
        </w:rPr>
        <w:br/>
        <w:t>General Objective</w:t>
      </w:r>
    </w:p>
    <w:p w14:paraId="476272E6" w14:textId="785E9DCE" w:rsidR="007A6F27" w:rsidRPr="007A6F27" w:rsidRDefault="007A6F27" w:rsidP="0032105B">
      <w:pPr>
        <w:spacing w:before="100" w:beforeAutospacing="1" w:after="100" w:afterAutospacing="1"/>
        <w:ind w:firstLine="0"/>
        <w:jc w:val="left"/>
        <w:rPr>
          <w:rFonts w:ascii="Arial" w:eastAsia="Calibri" w:hAnsi="Arial"/>
          <w:color w:val="0D0D0D" w:themeColor="text1" w:themeTint="F2"/>
          <w:sz w:val="24"/>
          <w:szCs w:val="24"/>
        </w:rPr>
      </w:pPr>
      <w:r w:rsidRPr="007A6F27">
        <w:rPr>
          <w:rFonts w:ascii="Arial" w:eastAsia="Calibri" w:hAnsi="Arial"/>
          <w:color w:val="0D0D0D" w:themeColor="text1" w:themeTint="F2"/>
          <w:sz w:val="24"/>
          <w:szCs w:val="24"/>
        </w:rPr>
        <w:t>Understand the importance of a philosophical and theoretical framework in the caring process and the application of a systematized method in nursing care, teaching, and research.</w:t>
      </w:r>
    </w:p>
    <w:p w14:paraId="26DEBEC4" w14:textId="77777777" w:rsidR="007A6F27" w:rsidRPr="007A6F27" w:rsidRDefault="007A6F27" w:rsidP="007A6F27">
      <w:pPr>
        <w:spacing w:before="100" w:beforeAutospacing="1" w:after="100" w:afterAutospacing="1"/>
        <w:ind w:firstLine="0"/>
        <w:rPr>
          <w:rFonts w:ascii="Arial" w:eastAsia="Calibri" w:hAnsi="Arial"/>
          <w:b/>
          <w:color w:val="0D0D0D" w:themeColor="text1" w:themeTint="F2"/>
          <w:sz w:val="24"/>
          <w:szCs w:val="24"/>
        </w:rPr>
      </w:pPr>
      <w:r w:rsidRPr="007A6F27">
        <w:rPr>
          <w:rFonts w:ascii="Arial" w:eastAsia="Calibri" w:hAnsi="Arial"/>
          <w:b/>
          <w:color w:val="0D0D0D" w:themeColor="text1" w:themeTint="F2"/>
          <w:sz w:val="24"/>
          <w:szCs w:val="24"/>
        </w:rPr>
        <w:t>Specific Objectives</w:t>
      </w:r>
    </w:p>
    <w:p w14:paraId="4A493D8B" w14:textId="77777777" w:rsidR="007A6F27" w:rsidRPr="007A6F27" w:rsidRDefault="007A6F27" w:rsidP="00506AD6">
      <w:pPr>
        <w:numPr>
          <w:ilvl w:val="0"/>
          <w:numId w:val="57"/>
        </w:numPr>
        <w:spacing w:before="100" w:beforeAutospacing="1" w:after="100" w:afterAutospacing="1"/>
        <w:rPr>
          <w:rFonts w:ascii="Arial" w:eastAsia="Calibri" w:hAnsi="Arial"/>
          <w:color w:val="0D0D0D" w:themeColor="text1" w:themeTint="F2"/>
          <w:sz w:val="24"/>
          <w:szCs w:val="24"/>
        </w:rPr>
      </w:pPr>
      <w:r w:rsidRPr="007A6F27">
        <w:rPr>
          <w:rFonts w:ascii="Arial" w:eastAsia="Calibri" w:hAnsi="Arial"/>
          <w:color w:val="0D0D0D" w:themeColor="text1" w:themeTint="F2"/>
          <w:sz w:val="24"/>
          <w:szCs w:val="24"/>
        </w:rPr>
        <w:t>Identify and describe nursing theoretical models;</w:t>
      </w:r>
    </w:p>
    <w:p w14:paraId="76CADD40" w14:textId="77777777" w:rsidR="007A6F27" w:rsidRPr="007A6F27" w:rsidRDefault="007A6F27" w:rsidP="00506AD6">
      <w:pPr>
        <w:numPr>
          <w:ilvl w:val="0"/>
          <w:numId w:val="57"/>
        </w:numPr>
        <w:spacing w:before="100" w:beforeAutospacing="1" w:after="100" w:afterAutospacing="1"/>
        <w:rPr>
          <w:rFonts w:ascii="Arial" w:eastAsia="Calibri" w:hAnsi="Arial"/>
          <w:color w:val="0D0D0D" w:themeColor="text1" w:themeTint="F2"/>
          <w:sz w:val="24"/>
          <w:szCs w:val="24"/>
        </w:rPr>
      </w:pPr>
      <w:r w:rsidRPr="007A6F27">
        <w:rPr>
          <w:rFonts w:ascii="Arial" w:eastAsia="Calibri" w:hAnsi="Arial"/>
          <w:color w:val="0D0D0D" w:themeColor="text1" w:themeTint="F2"/>
          <w:sz w:val="24"/>
          <w:szCs w:val="24"/>
        </w:rPr>
        <w:t>Present Nursing Care Systematization as the nurse’s work method;</w:t>
      </w:r>
    </w:p>
    <w:p w14:paraId="5F96E5B2" w14:textId="77777777" w:rsidR="007A6F27" w:rsidRPr="007A6F27" w:rsidRDefault="007A6F27" w:rsidP="00506AD6">
      <w:pPr>
        <w:numPr>
          <w:ilvl w:val="0"/>
          <w:numId w:val="57"/>
        </w:numPr>
        <w:spacing w:before="100" w:beforeAutospacing="1" w:after="100" w:afterAutospacing="1"/>
        <w:rPr>
          <w:rFonts w:ascii="Arial" w:eastAsia="Calibri" w:hAnsi="Arial"/>
          <w:color w:val="0D0D0D" w:themeColor="text1" w:themeTint="F2"/>
          <w:sz w:val="24"/>
          <w:szCs w:val="24"/>
        </w:rPr>
      </w:pPr>
      <w:r w:rsidRPr="007A6F27">
        <w:rPr>
          <w:rFonts w:ascii="Arial" w:eastAsia="Calibri" w:hAnsi="Arial"/>
          <w:color w:val="0D0D0D" w:themeColor="text1" w:themeTint="F2"/>
          <w:sz w:val="24"/>
          <w:szCs w:val="24"/>
        </w:rPr>
        <w:t>Understand the stages of implementation of the Nursing Care Systematization (SAE);</w:t>
      </w:r>
    </w:p>
    <w:p w14:paraId="3AF6CAD6" w14:textId="77777777" w:rsidR="007A6F27" w:rsidRPr="007A6F27" w:rsidRDefault="007A6F27" w:rsidP="00506AD6">
      <w:pPr>
        <w:numPr>
          <w:ilvl w:val="0"/>
          <w:numId w:val="57"/>
        </w:numPr>
        <w:spacing w:before="100" w:beforeAutospacing="1" w:after="100" w:afterAutospacing="1"/>
        <w:rPr>
          <w:rFonts w:ascii="Arial" w:eastAsia="Calibri" w:hAnsi="Arial"/>
          <w:color w:val="0D0D0D" w:themeColor="text1" w:themeTint="F2"/>
          <w:sz w:val="24"/>
          <w:szCs w:val="24"/>
        </w:rPr>
      </w:pPr>
      <w:r w:rsidRPr="007A6F27">
        <w:rPr>
          <w:rFonts w:ascii="Arial" w:eastAsia="Calibri" w:hAnsi="Arial"/>
          <w:color w:val="0D0D0D" w:themeColor="text1" w:themeTint="F2"/>
          <w:sz w:val="24"/>
          <w:szCs w:val="24"/>
        </w:rPr>
        <w:t>Recognize existing nursing taxonomies: NANDA, NIC, NOC, and ICNP.</w:t>
      </w:r>
    </w:p>
    <w:p w14:paraId="28D0402C" w14:textId="77777777" w:rsidR="007A6F27" w:rsidRPr="007A6F27" w:rsidRDefault="007A6F27" w:rsidP="007A6F27">
      <w:pPr>
        <w:spacing w:before="100" w:beforeAutospacing="1" w:after="100" w:afterAutospacing="1"/>
        <w:ind w:firstLine="0"/>
        <w:rPr>
          <w:rFonts w:ascii="Arial" w:eastAsia="Calibri" w:hAnsi="Arial"/>
          <w:b/>
          <w:color w:val="0D0D0D" w:themeColor="text1" w:themeTint="F2"/>
          <w:sz w:val="24"/>
          <w:szCs w:val="24"/>
        </w:rPr>
      </w:pPr>
      <w:r w:rsidRPr="007A6F27">
        <w:rPr>
          <w:rFonts w:ascii="Arial" w:eastAsia="Calibri" w:hAnsi="Arial"/>
          <w:b/>
          <w:color w:val="0D0D0D" w:themeColor="text1" w:themeTint="F2"/>
          <w:sz w:val="24"/>
          <w:szCs w:val="24"/>
        </w:rPr>
        <w:t>Contents</w:t>
      </w:r>
    </w:p>
    <w:p w14:paraId="583A95F3" w14:textId="77777777" w:rsidR="007A6F27" w:rsidRPr="007A6F27" w:rsidRDefault="007A6F27" w:rsidP="00506AD6">
      <w:pPr>
        <w:numPr>
          <w:ilvl w:val="0"/>
          <w:numId w:val="58"/>
        </w:numPr>
        <w:spacing w:before="100" w:beforeAutospacing="1" w:after="100" w:afterAutospacing="1"/>
        <w:rPr>
          <w:rFonts w:ascii="Arial" w:eastAsia="Calibri" w:hAnsi="Arial"/>
          <w:color w:val="0D0D0D" w:themeColor="text1" w:themeTint="F2"/>
          <w:sz w:val="24"/>
          <w:szCs w:val="24"/>
        </w:rPr>
      </w:pPr>
      <w:r w:rsidRPr="007A6F27">
        <w:rPr>
          <w:rFonts w:ascii="Arial" w:eastAsia="Calibri" w:hAnsi="Arial"/>
          <w:color w:val="0D0D0D" w:themeColor="text1" w:themeTint="F2"/>
          <w:sz w:val="24"/>
          <w:szCs w:val="24"/>
        </w:rPr>
        <w:t>Concepts and theoretical models;</w:t>
      </w:r>
    </w:p>
    <w:p w14:paraId="5A976D6F" w14:textId="77777777" w:rsidR="007A6F27" w:rsidRPr="007A6F27" w:rsidRDefault="007A6F27" w:rsidP="00506AD6">
      <w:pPr>
        <w:numPr>
          <w:ilvl w:val="0"/>
          <w:numId w:val="58"/>
        </w:numPr>
        <w:spacing w:before="100" w:beforeAutospacing="1" w:after="100" w:afterAutospacing="1"/>
        <w:rPr>
          <w:rFonts w:ascii="Arial" w:eastAsia="Calibri" w:hAnsi="Arial"/>
          <w:color w:val="0D0D0D" w:themeColor="text1" w:themeTint="F2"/>
          <w:sz w:val="24"/>
          <w:szCs w:val="24"/>
        </w:rPr>
      </w:pPr>
      <w:r w:rsidRPr="007A6F27">
        <w:rPr>
          <w:rFonts w:ascii="Arial" w:eastAsia="Calibri" w:hAnsi="Arial"/>
          <w:color w:val="0D0D0D" w:themeColor="text1" w:themeTint="F2"/>
          <w:sz w:val="24"/>
          <w:szCs w:val="24"/>
        </w:rPr>
        <w:t>Nursing Care Systematization: nursing history (interview and physical examination); nursing diagnosis; care planning; nursing prescription; and nursing progress notes;</w:t>
      </w:r>
    </w:p>
    <w:p w14:paraId="7E4E1336" w14:textId="77777777" w:rsidR="007A6F27" w:rsidRPr="007A6F27" w:rsidRDefault="007A6F27" w:rsidP="00506AD6">
      <w:pPr>
        <w:numPr>
          <w:ilvl w:val="0"/>
          <w:numId w:val="58"/>
        </w:numPr>
        <w:spacing w:before="100" w:beforeAutospacing="1" w:after="100" w:afterAutospacing="1"/>
        <w:rPr>
          <w:rFonts w:ascii="Arial" w:eastAsia="Calibri" w:hAnsi="Arial"/>
          <w:color w:val="0D0D0D" w:themeColor="text1" w:themeTint="F2"/>
          <w:sz w:val="24"/>
          <w:szCs w:val="24"/>
        </w:rPr>
      </w:pPr>
      <w:r w:rsidRPr="007A6F27">
        <w:rPr>
          <w:rFonts w:ascii="Arial" w:eastAsia="Calibri" w:hAnsi="Arial"/>
          <w:color w:val="0D0D0D" w:themeColor="text1" w:themeTint="F2"/>
          <w:sz w:val="24"/>
          <w:szCs w:val="24"/>
        </w:rPr>
        <w:t>Nursing taxonomies: NANDA, NIC, NOC, and ICNP;</w:t>
      </w:r>
    </w:p>
    <w:p w14:paraId="1444014C" w14:textId="77777777" w:rsidR="007A6F27" w:rsidRPr="007A6F27" w:rsidRDefault="007A6F27" w:rsidP="00506AD6">
      <w:pPr>
        <w:numPr>
          <w:ilvl w:val="0"/>
          <w:numId w:val="58"/>
        </w:numPr>
        <w:spacing w:before="100" w:beforeAutospacing="1" w:after="100" w:afterAutospacing="1"/>
        <w:rPr>
          <w:rFonts w:ascii="Arial" w:eastAsia="Calibri" w:hAnsi="Arial"/>
          <w:color w:val="0D0D0D" w:themeColor="text1" w:themeTint="F2"/>
          <w:sz w:val="24"/>
          <w:szCs w:val="24"/>
        </w:rPr>
      </w:pPr>
      <w:r w:rsidRPr="007A6F27">
        <w:rPr>
          <w:rFonts w:ascii="Arial" w:eastAsia="Calibri" w:hAnsi="Arial"/>
          <w:color w:val="0D0D0D" w:themeColor="text1" w:themeTint="F2"/>
          <w:sz w:val="24"/>
          <w:szCs w:val="24"/>
        </w:rPr>
        <w:t>Nursing theories and their applicability: Florence Nightingale, Wanda de Aguiar Horta, Imogene King, Madeleine Leininger, Hildegard Peplau, Dorothea Orem, and Sister Callista Roy.</w:t>
      </w:r>
    </w:p>
    <w:p w14:paraId="18483AD8" w14:textId="260640B8" w:rsidR="007A6F27" w:rsidRDefault="007A6F27" w:rsidP="007A6F27">
      <w:pPr>
        <w:spacing w:before="100" w:beforeAutospacing="1" w:after="100" w:afterAutospacing="1"/>
        <w:ind w:firstLine="0"/>
        <w:rPr>
          <w:rFonts w:ascii="Arial" w:eastAsia="Calibri" w:hAnsi="Arial"/>
          <w:b/>
          <w:color w:val="0D0D0D" w:themeColor="text1" w:themeTint="F2"/>
          <w:sz w:val="24"/>
          <w:szCs w:val="24"/>
        </w:rPr>
      </w:pPr>
    </w:p>
    <w:p w14:paraId="58ED9AEC" w14:textId="77777777" w:rsidR="007A6F27" w:rsidRDefault="007A6F27" w:rsidP="007A6F27">
      <w:pPr>
        <w:spacing w:before="100" w:beforeAutospacing="1" w:after="100" w:afterAutospacing="1"/>
        <w:ind w:firstLine="0"/>
        <w:rPr>
          <w:rFonts w:ascii="Arial" w:eastAsia="Calibri" w:hAnsi="Arial"/>
          <w:b/>
          <w:color w:val="0D0D0D" w:themeColor="text1" w:themeTint="F2"/>
          <w:sz w:val="24"/>
          <w:szCs w:val="24"/>
        </w:rPr>
      </w:pPr>
    </w:p>
    <w:p w14:paraId="0FF26BB2" w14:textId="722BE049" w:rsidR="007A6F27" w:rsidRPr="007A6F27" w:rsidRDefault="007A6F27" w:rsidP="007A6F27">
      <w:pPr>
        <w:spacing w:before="100" w:beforeAutospacing="1" w:after="100" w:afterAutospacing="1"/>
        <w:ind w:firstLine="0"/>
        <w:rPr>
          <w:rFonts w:ascii="Arial" w:eastAsia="Calibri" w:hAnsi="Arial"/>
          <w:b/>
          <w:color w:val="0D0D0D" w:themeColor="text1" w:themeTint="F2"/>
          <w:sz w:val="24"/>
          <w:szCs w:val="24"/>
        </w:rPr>
      </w:pPr>
      <w:r w:rsidRPr="007A6F27">
        <w:rPr>
          <w:rFonts w:ascii="Arial" w:eastAsia="Calibri" w:hAnsi="Arial"/>
          <w:b/>
          <w:color w:val="0D0D0D" w:themeColor="text1" w:themeTint="F2"/>
          <w:sz w:val="24"/>
          <w:szCs w:val="24"/>
        </w:rPr>
        <w:t>Basic Bibliography</w:t>
      </w:r>
    </w:p>
    <w:p w14:paraId="621A5026" w14:textId="77777777" w:rsidR="007A6F27" w:rsidRPr="007A6F27" w:rsidRDefault="007A6F27" w:rsidP="00506AD6">
      <w:pPr>
        <w:numPr>
          <w:ilvl w:val="0"/>
          <w:numId w:val="59"/>
        </w:numPr>
        <w:spacing w:before="100" w:beforeAutospacing="1" w:after="100" w:afterAutospacing="1"/>
        <w:rPr>
          <w:rFonts w:ascii="Arial" w:eastAsia="Calibri" w:hAnsi="Arial"/>
          <w:color w:val="0D0D0D" w:themeColor="text1" w:themeTint="F2"/>
          <w:sz w:val="24"/>
          <w:szCs w:val="24"/>
        </w:rPr>
      </w:pPr>
      <w:r w:rsidRPr="007A6F27">
        <w:rPr>
          <w:rFonts w:ascii="Arial" w:eastAsia="Calibri" w:hAnsi="Arial"/>
          <w:color w:val="0D0D0D" w:themeColor="text1" w:themeTint="F2"/>
          <w:sz w:val="24"/>
          <w:szCs w:val="24"/>
        </w:rPr>
        <w:t xml:space="preserve">CUBAS, Marcia Regina. </w:t>
      </w:r>
      <w:r w:rsidRPr="007A6F27">
        <w:rPr>
          <w:rFonts w:ascii="Arial" w:eastAsia="Calibri" w:hAnsi="Arial"/>
          <w:b/>
          <w:color w:val="0D0D0D" w:themeColor="text1" w:themeTint="F2"/>
          <w:sz w:val="24"/>
          <w:szCs w:val="24"/>
        </w:rPr>
        <w:t>Nursing Diagnoses, Outcomes, and Interventions</w:t>
      </w:r>
      <w:r w:rsidRPr="007A6F27">
        <w:rPr>
          <w:rFonts w:ascii="Arial" w:eastAsia="Calibri" w:hAnsi="Arial"/>
          <w:color w:val="0D0D0D" w:themeColor="text1" w:themeTint="F2"/>
          <w:sz w:val="24"/>
          <w:szCs w:val="24"/>
        </w:rPr>
        <w:t xml:space="preserve"> – Statements of the Brazilian Nursing Association Information System (SiABEn). Porto Alegre: Grupo A, 2021. Online resource. ISBN 9786558820147.</w:t>
      </w:r>
    </w:p>
    <w:p w14:paraId="26819C65" w14:textId="77777777" w:rsidR="007A6F27" w:rsidRPr="007A6F27" w:rsidRDefault="007A6F27" w:rsidP="00506AD6">
      <w:pPr>
        <w:numPr>
          <w:ilvl w:val="0"/>
          <w:numId w:val="59"/>
        </w:numPr>
        <w:spacing w:before="100" w:beforeAutospacing="1" w:after="100" w:afterAutospacing="1"/>
        <w:rPr>
          <w:rFonts w:ascii="Arial" w:eastAsia="Calibri" w:hAnsi="Arial"/>
          <w:color w:val="0D0D0D" w:themeColor="text1" w:themeTint="F2"/>
          <w:sz w:val="24"/>
          <w:szCs w:val="24"/>
        </w:rPr>
      </w:pPr>
      <w:r w:rsidRPr="007A6F27">
        <w:rPr>
          <w:rFonts w:ascii="Arial" w:eastAsia="Calibri" w:hAnsi="Arial"/>
          <w:color w:val="0D0D0D" w:themeColor="text1" w:themeTint="F2"/>
          <w:sz w:val="24"/>
          <w:szCs w:val="24"/>
        </w:rPr>
        <w:t xml:space="preserve">NASCIMENTO, Alexandra Bulgarelli do. </w:t>
      </w:r>
      <w:r w:rsidRPr="007A6F27">
        <w:rPr>
          <w:rFonts w:ascii="Arial" w:eastAsia="Calibri" w:hAnsi="Arial"/>
          <w:b/>
          <w:color w:val="0D0D0D" w:themeColor="text1" w:themeTint="F2"/>
          <w:sz w:val="24"/>
          <w:szCs w:val="24"/>
        </w:rPr>
        <w:t>Knowledge and Methods of Caring in Nursing</w:t>
      </w:r>
      <w:r w:rsidRPr="007A6F27">
        <w:rPr>
          <w:rFonts w:ascii="Arial" w:eastAsia="Calibri" w:hAnsi="Arial"/>
          <w:color w:val="0D0D0D" w:themeColor="text1" w:themeTint="F2"/>
          <w:sz w:val="24"/>
          <w:szCs w:val="24"/>
        </w:rPr>
        <w:t>. Porto Alegre: SAGAH, 2019. Online resource. ISBN 9788595029729.</w:t>
      </w:r>
    </w:p>
    <w:p w14:paraId="55599952" w14:textId="2E5D45E6" w:rsidR="007A6F27" w:rsidRDefault="007A6F27" w:rsidP="00506AD6">
      <w:pPr>
        <w:numPr>
          <w:ilvl w:val="0"/>
          <w:numId w:val="59"/>
        </w:numPr>
        <w:spacing w:before="100" w:beforeAutospacing="1" w:after="100" w:afterAutospacing="1"/>
        <w:rPr>
          <w:rFonts w:ascii="Arial" w:eastAsia="Calibri" w:hAnsi="Arial"/>
          <w:color w:val="0D0D0D" w:themeColor="text1" w:themeTint="F2"/>
          <w:sz w:val="24"/>
          <w:szCs w:val="24"/>
        </w:rPr>
      </w:pPr>
      <w:r w:rsidRPr="007A6F27">
        <w:rPr>
          <w:rFonts w:ascii="Arial" w:eastAsia="Calibri" w:hAnsi="Arial"/>
          <w:color w:val="0D0D0D" w:themeColor="text1" w:themeTint="F2"/>
          <w:sz w:val="24"/>
          <w:szCs w:val="24"/>
        </w:rPr>
        <w:t xml:space="preserve">BARROS, A.L.B.L. </w:t>
      </w:r>
      <w:r w:rsidRPr="007A6F27">
        <w:rPr>
          <w:rFonts w:ascii="Arial" w:eastAsia="Calibri" w:hAnsi="Arial"/>
          <w:b/>
          <w:color w:val="0D0D0D" w:themeColor="text1" w:themeTint="F2"/>
          <w:sz w:val="24"/>
          <w:szCs w:val="24"/>
        </w:rPr>
        <w:t>Anamnesis &amp; Physical Examination – Diagnostic Nursing Assessment in Adults</w:t>
      </w:r>
      <w:r w:rsidRPr="007A6F27">
        <w:rPr>
          <w:rFonts w:ascii="Arial" w:eastAsia="Calibri" w:hAnsi="Arial"/>
          <w:color w:val="0D0D0D" w:themeColor="text1" w:themeTint="F2"/>
          <w:sz w:val="24"/>
          <w:szCs w:val="24"/>
        </w:rPr>
        <w:t>. 4th ed. Porto Alegre: Artmed, 2021. Online resource. ISBN 9786558820284.</w:t>
      </w:r>
    </w:p>
    <w:p w14:paraId="4B4F4D30" w14:textId="77777777" w:rsidR="007A6F27" w:rsidRPr="007A6F27" w:rsidRDefault="007A6F27" w:rsidP="007A6F27">
      <w:pPr>
        <w:spacing w:before="100" w:beforeAutospacing="1" w:after="100" w:afterAutospacing="1"/>
        <w:rPr>
          <w:rFonts w:ascii="Arial" w:eastAsia="Calibri" w:hAnsi="Arial"/>
          <w:color w:val="0D0D0D" w:themeColor="text1" w:themeTint="F2"/>
          <w:sz w:val="24"/>
          <w:szCs w:val="24"/>
        </w:rPr>
      </w:pPr>
    </w:p>
    <w:p w14:paraId="695BB554" w14:textId="77777777" w:rsidR="007A6F27" w:rsidRPr="007A6F27" w:rsidRDefault="007A6F27" w:rsidP="007A6F27">
      <w:pPr>
        <w:spacing w:before="100" w:beforeAutospacing="1" w:after="100" w:afterAutospacing="1"/>
        <w:ind w:firstLine="0"/>
        <w:rPr>
          <w:rFonts w:ascii="Arial" w:eastAsia="Calibri" w:hAnsi="Arial"/>
          <w:b/>
          <w:color w:val="0D0D0D" w:themeColor="text1" w:themeTint="F2"/>
          <w:sz w:val="24"/>
          <w:szCs w:val="24"/>
        </w:rPr>
      </w:pPr>
      <w:r w:rsidRPr="007A6F27">
        <w:rPr>
          <w:rFonts w:ascii="Arial" w:eastAsia="Calibri" w:hAnsi="Arial"/>
          <w:b/>
          <w:color w:val="0D0D0D" w:themeColor="text1" w:themeTint="F2"/>
          <w:sz w:val="24"/>
          <w:szCs w:val="24"/>
        </w:rPr>
        <w:t>Complementary Bibliography</w:t>
      </w:r>
    </w:p>
    <w:p w14:paraId="7E484FD9" w14:textId="77777777" w:rsidR="007A6F27" w:rsidRPr="007A6F27" w:rsidRDefault="007A6F27" w:rsidP="00506AD6">
      <w:pPr>
        <w:numPr>
          <w:ilvl w:val="0"/>
          <w:numId w:val="60"/>
        </w:numPr>
        <w:spacing w:before="100" w:beforeAutospacing="1" w:after="100" w:afterAutospacing="1"/>
        <w:rPr>
          <w:rFonts w:ascii="Arial" w:eastAsia="Calibri" w:hAnsi="Arial"/>
          <w:color w:val="0D0D0D" w:themeColor="text1" w:themeTint="F2"/>
          <w:sz w:val="24"/>
          <w:szCs w:val="24"/>
        </w:rPr>
      </w:pPr>
      <w:r w:rsidRPr="007A6F27">
        <w:rPr>
          <w:rFonts w:ascii="Arial" w:eastAsia="Calibri" w:hAnsi="Arial"/>
          <w:color w:val="0D0D0D" w:themeColor="text1" w:themeTint="F2"/>
          <w:sz w:val="24"/>
          <w:szCs w:val="24"/>
        </w:rPr>
        <w:t xml:space="preserve">HORTA, W.A. </w:t>
      </w:r>
      <w:r w:rsidRPr="007A6F27">
        <w:rPr>
          <w:rFonts w:ascii="Arial" w:eastAsia="Calibri" w:hAnsi="Arial"/>
          <w:b/>
          <w:color w:val="0D0D0D" w:themeColor="text1" w:themeTint="F2"/>
          <w:sz w:val="24"/>
          <w:szCs w:val="24"/>
        </w:rPr>
        <w:t>Nursing Process</w:t>
      </w:r>
      <w:r w:rsidRPr="007A6F27">
        <w:rPr>
          <w:rFonts w:ascii="Arial" w:eastAsia="Calibri" w:hAnsi="Arial"/>
          <w:color w:val="0D0D0D" w:themeColor="text1" w:themeTint="F2"/>
          <w:sz w:val="24"/>
          <w:szCs w:val="24"/>
        </w:rPr>
        <w:t>. São Paulo: E.P.U., 1979.</w:t>
      </w:r>
    </w:p>
    <w:p w14:paraId="372C2D18" w14:textId="77777777" w:rsidR="007A6F27" w:rsidRPr="007A6F27" w:rsidRDefault="007A6F27" w:rsidP="00506AD6">
      <w:pPr>
        <w:numPr>
          <w:ilvl w:val="0"/>
          <w:numId w:val="60"/>
        </w:numPr>
        <w:spacing w:before="100" w:beforeAutospacing="1" w:after="100" w:afterAutospacing="1"/>
        <w:rPr>
          <w:rFonts w:ascii="Arial" w:eastAsia="Calibri" w:hAnsi="Arial"/>
          <w:color w:val="0D0D0D" w:themeColor="text1" w:themeTint="F2"/>
          <w:sz w:val="24"/>
          <w:szCs w:val="24"/>
        </w:rPr>
      </w:pPr>
      <w:r w:rsidRPr="007A6F27">
        <w:rPr>
          <w:rFonts w:ascii="Arial" w:eastAsia="Calibri" w:hAnsi="Arial"/>
          <w:color w:val="0D0D0D" w:themeColor="text1" w:themeTint="F2"/>
          <w:sz w:val="24"/>
          <w:szCs w:val="24"/>
        </w:rPr>
        <w:t xml:space="preserve">BUTCHER, H.K. et al. </w:t>
      </w:r>
      <w:r w:rsidRPr="007A6F27">
        <w:rPr>
          <w:rFonts w:ascii="Arial" w:eastAsia="Calibri" w:hAnsi="Arial"/>
          <w:b/>
          <w:color w:val="0D0D0D" w:themeColor="text1" w:themeTint="F2"/>
          <w:sz w:val="24"/>
          <w:szCs w:val="24"/>
        </w:rPr>
        <w:t xml:space="preserve">Nursing Interventions Classification (NIC). </w:t>
      </w:r>
      <w:r w:rsidRPr="007A6F27">
        <w:rPr>
          <w:rFonts w:ascii="Arial" w:eastAsia="Calibri" w:hAnsi="Arial"/>
          <w:color w:val="0D0D0D" w:themeColor="text1" w:themeTint="F2"/>
          <w:sz w:val="24"/>
          <w:szCs w:val="24"/>
        </w:rPr>
        <w:t>7th ed. Rio de Janeiro: Guanabara-Koogan, 2020.</w:t>
      </w:r>
    </w:p>
    <w:p w14:paraId="34CAD5E6" w14:textId="77777777" w:rsidR="007A6F27" w:rsidRPr="007A6F27" w:rsidRDefault="007A6F27" w:rsidP="00506AD6">
      <w:pPr>
        <w:numPr>
          <w:ilvl w:val="0"/>
          <w:numId w:val="60"/>
        </w:numPr>
        <w:spacing w:before="100" w:beforeAutospacing="1" w:after="100" w:afterAutospacing="1"/>
        <w:rPr>
          <w:rFonts w:ascii="Arial" w:eastAsia="Calibri" w:hAnsi="Arial"/>
          <w:color w:val="0D0D0D" w:themeColor="text1" w:themeTint="F2"/>
          <w:sz w:val="24"/>
          <w:szCs w:val="24"/>
        </w:rPr>
      </w:pPr>
      <w:r w:rsidRPr="007A6F27">
        <w:rPr>
          <w:rFonts w:ascii="Arial" w:eastAsia="Calibri" w:hAnsi="Arial"/>
          <w:color w:val="0D0D0D" w:themeColor="text1" w:themeTint="F2"/>
          <w:sz w:val="24"/>
          <w:szCs w:val="24"/>
        </w:rPr>
        <w:t>GARCIA, T.R. International Classification for Nursing Practice (ICNP) Version 2019/2020. Porto Alegre: Artmed, 2020. Online resource. ISBN 9786581335397.</w:t>
      </w:r>
    </w:p>
    <w:p w14:paraId="647CACC6" w14:textId="77777777" w:rsidR="007A6F27" w:rsidRPr="007A6F27" w:rsidRDefault="007A6F27" w:rsidP="00506AD6">
      <w:pPr>
        <w:numPr>
          <w:ilvl w:val="0"/>
          <w:numId w:val="60"/>
        </w:numPr>
        <w:spacing w:before="100" w:beforeAutospacing="1" w:after="100" w:afterAutospacing="1"/>
        <w:rPr>
          <w:rFonts w:ascii="Arial" w:eastAsia="Calibri" w:hAnsi="Arial"/>
          <w:color w:val="0D0D0D" w:themeColor="text1" w:themeTint="F2"/>
          <w:sz w:val="24"/>
          <w:szCs w:val="24"/>
        </w:rPr>
      </w:pPr>
      <w:r w:rsidRPr="007A6F27">
        <w:rPr>
          <w:rFonts w:ascii="Arial" w:eastAsia="Calibri" w:hAnsi="Arial"/>
          <w:color w:val="0D0D0D" w:themeColor="text1" w:themeTint="F2"/>
          <w:sz w:val="24"/>
          <w:szCs w:val="24"/>
        </w:rPr>
        <w:t xml:space="preserve">HERDMAN, T.H.; KSMIYDUTU, S.; LOPES, C.T. NANDA-I </w:t>
      </w:r>
      <w:r w:rsidRPr="007A6F27">
        <w:rPr>
          <w:rFonts w:ascii="Arial" w:eastAsia="Calibri" w:hAnsi="Arial"/>
          <w:b/>
          <w:color w:val="0D0D0D" w:themeColor="text1" w:themeTint="F2"/>
          <w:sz w:val="24"/>
          <w:szCs w:val="24"/>
        </w:rPr>
        <w:t>Nursing Diagnoses: Definitions and Classification 2021–2023</w:t>
      </w:r>
      <w:r w:rsidRPr="007A6F27">
        <w:rPr>
          <w:rFonts w:ascii="Arial" w:eastAsia="Calibri" w:hAnsi="Arial"/>
          <w:color w:val="0D0D0D" w:themeColor="text1" w:themeTint="F2"/>
          <w:sz w:val="24"/>
          <w:szCs w:val="24"/>
        </w:rPr>
        <w:t>. 12th ed. Porto Alegre: Artmed, 2021.</w:t>
      </w:r>
    </w:p>
    <w:p w14:paraId="1DFD0811" w14:textId="77777777" w:rsidR="007A6F27" w:rsidRPr="007A6F27" w:rsidRDefault="007A6F27" w:rsidP="00506AD6">
      <w:pPr>
        <w:numPr>
          <w:ilvl w:val="0"/>
          <w:numId w:val="60"/>
        </w:numPr>
        <w:spacing w:before="100" w:beforeAutospacing="1" w:after="100" w:afterAutospacing="1"/>
        <w:rPr>
          <w:rFonts w:ascii="Arial" w:eastAsia="Calibri" w:hAnsi="Arial"/>
          <w:color w:val="0D0D0D" w:themeColor="text1" w:themeTint="F2"/>
          <w:sz w:val="24"/>
          <w:szCs w:val="24"/>
        </w:rPr>
      </w:pPr>
      <w:r w:rsidRPr="007A6F27">
        <w:rPr>
          <w:rFonts w:ascii="Arial" w:eastAsia="Calibri" w:hAnsi="Arial"/>
          <w:color w:val="0D0D0D" w:themeColor="text1" w:themeTint="F2"/>
          <w:sz w:val="24"/>
          <w:szCs w:val="24"/>
        </w:rPr>
        <w:t xml:space="preserve">MOORHEAD, S. et al. </w:t>
      </w:r>
      <w:r w:rsidRPr="007A6F27">
        <w:rPr>
          <w:rFonts w:ascii="Arial" w:eastAsia="Calibri" w:hAnsi="Arial"/>
          <w:b/>
          <w:color w:val="0D0D0D" w:themeColor="text1" w:themeTint="F2"/>
          <w:sz w:val="24"/>
          <w:szCs w:val="24"/>
        </w:rPr>
        <w:t>Nursing Outcomes Classification (NOC)</w:t>
      </w:r>
      <w:r w:rsidRPr="007A6F27">
        <w:rPr>
          <w:rFonts w:ascii="Arial" w:eastAsia="Calibri" w:hAnsi="Arial"/>
          <w:color w:val="0D0D0D" w:themeColor="text1" w:themeTint="F2"/>
          <w:sz w:val="24"/>
          <w:szCs w:val="24"/>
        </w:rPr>
        <w:t>. 6th ed. Porto Alegre: Artmed, 2020.</w:t>
      </w:r>
    </w:p>
    <w:p w14:paraId="0F2B2961" w14:textId="05DF205F" w:rsidR="007A6F27" w:rsidRPr="007A6F27" w:rsidRDefault="007A6F27" w:rsidP="00506AD6">
      <w:pPr>
        <w:numPr>
          <w:ilvl w:val="0"/>
          <w:numId w:val="60"/>
        </w:numPr>
        <w:spacing w:before="100" w:beforeAutospacing="1" w:after="100" w:afterAutospacing="1"/>
        <w:rPr>
          <w:rFonts w:ascii="Arial" w:eastAsia="Calibri" w:hAnsi="Arial"/>
          <w:color w:val="0D0D0D" w:themeColor="text1" w:themeTint="F2"/>
          <w:sz w:val="24"/>
          <w:szCs w:val="24"/>
        </w:rPr>
      </w:pPr>
      <w:r w:rsidRPr="007A6F27">
        <w:rPr>
          <w:rFonts w:ascii="Arial" w:eastAsia="Calibri" w:hAnsi="Arial"/>
          <w:color w:val="0D0D0D" w:themeColor="text1" w:themeTint="F2"/>
          <w:sz w:val="24"/>
          <w:szCs w:val="24"/>
        </w:rPr>
        <w:t xml:space="preserve">PERRY, A.G.; POTTER, P.A. </w:t>
      </w:r>
      <w:r w:rsidRPr="007A6F27">
        <w:rPr>
          <w:rFonts w:ascii="Arial" w:eastAsia="Calibri" w:hAnsi="Arial"/>
          <w:b/>
          <w:color w:val="0D0D0D" w:themeColor="text1" w:themeTint="F2"/>
          <w:sz w:val="24"/>
          <w:szCs w:val="24"/>
        </w:rPr>
        <w:t>Clinical Nursing Skills &amp; Techniques: Complete Guide</w:t>
      </w:r>
      <w:r w:rsidRPr="007A6F27">
        <w:rPr>
          <w:rFonts w:ascii="Arial" w:eastAsia="Calibri" w:hAnsi="Arial"/>
          <w:color w:val="0D0D0D" w:themeColor="text1" w:themeTint="F2"/>
          <w:sz w:val="24"/>
          <w:szCs w:val="24"/>
        </w:rPr>
        <w:t>. 9th ed. Rio de Janeiro: Guanabara-Koogan, 2021. Online resource.</w:t>
      </w:r>
    </w:p>
    <w:p w14:paraId="5BE97D7B" w14:textId="277FAE87" w:rsidR="007A6F27" w:rsidRDefault="007A6F27" w:rsidP="007A6F27">
      <w:pPr>
        <w:spacing w:before="100" w:beforeAutospacing="1" w:after="100" w:afterAutospacing="1" w:line="240" w:lineRule="auto"/>
        <w:jc w:val="left"/>
        <w:rPr>
          <w:rFonts w:ascii="Times New Roman" w:eastAsia="Times New Roman" w:hAnsi="Times New Roman" w:cs="Times New Roman"/>
          <w:sz w:val="24"/>
          <w:szCs w:val="24"/>
          <w:lang w:eastAsia="pt-BR"/>
        </w:rPr>
      </w:pPr>
    </w:p>
    <w:p w14:paraId="68573886" w14:textId="77777777" w:rsidR="007A6F27" w:rsidRPr="007A6F27" w:rsidRDefault="007A6F27" w:rsidP="007A6F27">
      <w:pPr>
        <w:spacing w:before="100" w:beforeAutospacing="1" w:after="100" w:afterAutospacing="1" w:line="240" w:lineRule="auto"/>
        <w:jc w:val="left"/>
        <w:rPr>
          <w:rFonts w:ascii="Times New Roman" w:eastAsia="Times New Roman" w:hAnsi="Times New Roman" w:cs="Times New Roman"/>
          <w:sz w:val="24"/>
          <w:szCs w:val="24"/>
          <w:lang w:eastAsia="pt-BR"/>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9066"/>
      </w:tblGrid>
      <w:tr w:rsidR="003907BC" w:rsidRPr="005809CA" w14:paraId="59A73721" w14:textId="77777777" w:rsidTr="008630B5">
        <w:tc>
          <w:tcPr>
            <w:tcW w:w="9066" w:type="dxa"/>
            <w:shd w:val="clear" w:color="auto" w:fill="A8D08D"/>
          </w:tcPr>
          <w:p w14:paraId="0D5D9198" w14:textId="09AC400F" w:rsidR="00266E25" w:rsidRPr="005809CA" w:rsidRDefault="00765111" w:rsidP="008630B5">
            <w:pPr>
              <w:spacing w:before="120" w:after="120" w:line="240" w:lineRule="auto"/>
              <w:ind w:firstLine="0"/>
              <w:rPr>
                <w:rFonts w:ascii="Arial" w:eastAsia="MS Mincho" w:hAnsi="Arial"/>
                <w:b/>
                <w:color w:val="0D0D0D" w:themeColor="text1" w:themeTint="F2"/>
                <w:sz w:val="24"/>
                <w:szCs w:val="24"/>
              </w:rPr>
            </w:pPr>
            <w:r>
              <w:rPr>
                <w:rFonts w:ascii="Arial" w:eastAsia="MS Mincho" w:hAnsi="Arial"/>
                <w:b/>
                <w:color w:val="0D0D0D" w:themeColor="text1" w:themeTint="F2"/>
                <w:sz w:val="24"/>
                <w:szCs w:val="24"/>
              </w:rPr>
              <w:t>Course</w:t>
            </w:r>
            <w:r w:rsidR="00266E25" w:rsidRPr="005809CA">
              <w:rPr>
                <w:rFonts w:ascii="Arial" w:eastAsia="MS Mincho" w:hAnsi="Arial"/>
                <w:b/>
                <w:color w:val="0D0D0D" w:themeColor="text1" w:themeTint="F2"/>
                <w:sz w:val="24"/>
                <w:szCs w:val="24"/>
              </w:rPr>
              <w:t xml:space="preserve">: </w:t>
            </w:r>
            <w:r>
              <w:rPr>
                <w:rFonts w:ascii="Arial" w:eastAsia="Calibri" w:hAnsi="Arial"/>
                <w:b/>
                <w:color w:val="0D0D0D" w:themeColor="text1" w:themeTint="F2"/>
                <w:sz w:val="24"/>
                <w:szCs w:val="24"/>
              </w:rPr>
              <w:t>Nursing in Men’s Health</w:t>
            </w:r>
          </w:p>
        </w:tc>
      </w:tr>
      <w:tr w:rsidR="003907BC" w:rsidRPr="005809CA" w14:paraId="76D8571B" w14:textId="77777777" w:rsidTr="008630B5">
        <w:tc>
          <w:tcPr>
            <w:tcW w:w="9066" w:type="dxa"/>
            <w:shd w:val="clear" w:color="auto" w:fill="E2EFD9"/>
          </w:tcPr>
          <w:p w14:paraId="7EFACEB1" w14:textId="5BB046B1" w:rsidR="00266E25" w:rsidRPr="005809CA" w:rsidRDefault="00765111" w:rsidP="008630B5">
            <w:pPr>
              <w:spacing w:before="120" w:after="120" w:line="240" w:lineRule="auto"/>
              <w:ind w:firstLine="0"/>
              <w:rPr>
                <w:rFonts w:ascii="Arial" w:eastAsia="MS Mincho" w:hAnsi="Arial"/>
                <w:b/>
                <w:color w:val="0D0D0D" w:themeColor="text1" w:themeTint="F2"/>
                <w:sz w:val="24"/>
                <w:szCs w:val="24"/>
              </w:rPr>
            </w:pPr>
            <w:r>
              <w:rPr>
                <w:rFonts w:ascii="Arial" w:eastAsia="MS Mincho" w:hAnsi="Arial"/>
                <w:b/>
                <w:color w:val="0D0D0D" w:themeColor="text1" w:themeTint="F2"/>
                <w:sz w:val="24"/>
                <w:szCs w:val="24"/>
              </w:rPr>
              <w:t>Workload</w:t>
            </w:r>
            <w:r w:rsidR="00266E25" w:rsidRPr="005809CA">
              <w:rPr>
                <w:rFonts w:ascii="Arial" w:eastAsia="MS Mincho" w:hAnsi="Arial"/>
                <w:b/>
                <w:color w:val="0D0D0D" w:themeColor="text1" w:themeTint="F2"/>
                <w:sz w:val="24"/>
                <w:szCs w:val="24"/>
              </w:rPr>
              <w:t>: 40 h/</w:t>
            </w:r>
            <w:r>
              <w:rPr>
                <w:rFonts w:ascii="Arial" w:eastAsia="MS Mincho" w:hAnsi="Arial"/>
                <w:b/>
                <w:color w:val="0D0D0D" w:themeColor="text1" w:themeTint="F2"/>
                <w:sz w:val="24"/>
                <w:szCs w:val="24"/>
              </w:rPr>
              <w:t>class</w:t>
            </w:r>
          </w:p>
        </w:tc>
      </w:tr>
    </w:tbl>
    <w:p w14:paraId="54791CDF" w14:textId="45556709" w:rsidR="0032105B" w:rsidRPr="0032105B" w:rsidRDefault="00765111" w:rsidP="0032105B">
      <w:pPr>
        <w:shd w:val="clear" w:color="auto" w:fill="FFFFFF"/>
        <w:spacing w:before="120" w:after="120"/>
        <w:ind w:firstLine="0"/>
        <w:rPr>
          <w:rFonts w:ascii="Arial" w:eastAsia="Calibri" w:hAnsi="Arial"/>
          <w:color w:val="0D0D0D" w:themeColor="text1" w:themeTint="F2"/>
          <w:sz w:val="24"/>
          <w:szCs w:val="24"/>
        </w:rPr>
      </w:pPr>
      <w:r>
        <w:rPr>
          <w:rFonts w:ascii="Arial" w:eastAsia="Calibri" w:hAnsi="Arial"/>
          <w:b/>
          <w:bCs/>
          <w:color w:val="0D0D0D" w:themeColor="text1" w:themeTint="F2"/>
          <w:sz w:val="24"/>
          <w:szCs w:val="24"/>
        </w:rPr>
        <w:t>Syllabus</w:t>
      </w:r>
    </w:p>
    <w:p w14:paraId="23EEC186" w14:textId="66E75A1E" w:rsidR="00765111" w:rsidRPr="00765111" w:rsidRDefault="00765111" w:rsidP="0032105B">
      <w:pPr>
        <w:spacing w:before="100" w:beforeAutospacing="1" w:after="100" w:afterAutospacing="1"/>
        <w:ind w:firstLine="708"/>
        <w:rPr>
          <w:rFonts w:ascii="Arial" w:hAnsi="Arial"/>
          <w:color w:val="0D0D0D" w:themeColor="text1" w:themeTint="F2"/>
          <w:sz w:val="24"/>
          <w:szCs w:val="24"/>
        </w:rPr>
      </w:pPr>
      <w:r w:rsidRPr="00765111">
        <w:rPr>
          <w:rFonts w:ascii="Arial" w:hAnsi="Arial"/>
          <w:color w:val="0D0D0D" w:themeColor="text1" w:themeTint="F2"/>
          <w:sz w:val="24"/>
          <w:szCs w:val="24"/>
        </w:rPr>
        <w:t>Presents aspects of the singular male reality in its various sociocultural and political-economic contexts and the need to develop health actions that ensure increased life expectancy and the reduction of morbidity and mortality rates from preventable and avoidable causes in this population.</w:t>
      </w:r>
    </w:p>
    <w:p w14:paraId="43C68AAA" w14:textId="32C2669D" w:rsidR="0032105B" w:rsidRPr="0032105B" w:rsidRDefault="00765111" w:rsidP="0032105B">
      <w:pPr>
        <w:spacing w:before="100" w:beforeAutospacing="1" w:after="100" w:afterAutospacing="1"/>
        <w:ind w:firstLine="0"/>
        <w:jc w:val="left"/>
        <w:rPr>
          <w:rFonts w:ascii="Arial" w:hAnsi="Arial"/>
          <w:b/>
          <w:color w:val="0D0D0D" w:themeColor="text1" w:themeTint="F2"/>
          <w:sz w:val="24"/>
          <w:szCs w:val="24"/>
        </w:rPr>
      </w:pPr>
      <w:r w:rsidRPr="00765111">
        <w:rPr>
          <w:rFonts w:ascii="Arial" w:hAnsi="Arial"/>
          <w:b/>
          <w:color w:val="0D0D0D" w:themeColor="text1" w:themeTint="F2"/>
          <w:sz w:val="24"/>
          <w:szCs w:val="24"/>
        </w:rPr>
        <w:t>Objectives</w:t>
      </w:r>
      <w:r w:rsidRPr="00765111">
        <w:rPr>
          <w:rFonts w:ascii="Arial" w:hAnsi="Arial"/>
          <w:b/>
          <w:color w:val="0D0D0D" w:themeColor="text1" w:themeTint="F2"/>
          <w:sz w:val="24"/>
          <w:szCs w:val="24"/>
        </w:rPr>
        <w:br/>
        <w:t>General objective</w:t>
      </w:r>
    </w:p>
    <w:p w14:paraId="1982F245" w14:textId="19E6BBFD" w:rsidR="00765111" w:rsidRPr="00765111" w:rsidRDefault="00765111" w:rsidP="0032105B">
      <w:pPr>
        <w:spacing w:before="100" w:beforeAutospacing="1" w:after="100" w:afterAutospacing="1"/>
        <w:ind w:firstLine="0"/>
        <w:rPr>
          <w:rFonts w:ascii="Arial" w:hAnsi="Arial"/>
          <w:color w:val="0D0D0D" w:themeColor="text1" w:themeTint="F2"/>
          <w:sz w:val="24"/>
          <w:szCs w:val="24"/>
        </w:rPr>
      </w:pPr>
      <w:r w:rsidRPr="00765111">
        <w:rPr>
          <w:rFonts w:ascii="Arial" w:hAnsi="Arial"/>
          <w:color w:val="0D0D0D" w:themeColor="text1" w:themeTint="F2"/>
          <w:sz w:val="24"/>
          <w:szCs w:val="24"/>
        </w:rPr>
        <w:t>To ensure knowledge that enables the planning of action programs aimed at improving the health conditions of the male population, contributing effectively to the reduction of morbidity and mortality in this group, through the rational confrontation of risk factors and by facilitating access to comprehensive health care services and actions.</w:t>
      </w:r>
    </w:p>
    <w:p w14:paraId="4F950A92" w14:textId="77777777" w:rsidR="00765111" w:rsidRPr="00765111" w:rsidRDefault="00765111" w:rsidP="00765111">
      <w:pPr>
        <w:spacing w:before="100" w:beforeAutospacing="1" w:after="100" w:afterAutospacing="1"/>
        <w:ind w:firstLine="0"/>
        <w:jc w:val="left"/>
        <w:rPr>
          <w:rFonts w:ascii="Arial" w:hAnsi="Arial"/>
          <w:b/>
          <w:color w:val="0D0D0D" w:themeColor="text1" w:themeTint="F2"/>
          <w:sz w:val="24"/>
          <w:szCs w:val="24"/>
        </w:rPr>
      </w:pPr>
      <w:r w:rsidRPr="00765111">
        <w:rPr>
          <w:rFonts w:ascii="Arial" w:hAnsi="Arial"/>
          <w:b/>
          <w:color w:val="0D0D0D" w:themeColor="text1" w:themeTint="F2"/>
          <w:sz w:val="24"/>
          <w:szCs w:val="24"/>
        </w:rPr>
        <w:t>Specific objectives</w:t>
      </w:r>
    </w:p>
    <w:p w14:paraId="23C36426" w14:textId="77777777" w:rsidR="00765111" w:rsidRPr="00765111" w:rsidRDefault="00765111" w:rsidP="00506AD6">
      <w:pPr>
        <w:numPr>
          <w:ilvl w:val="0"/>
          <w:numId w:val="61"/>
        </w:numPr>
        <w:spacing w:before="100" w:beforeAutospacing="1" w:after="100" w:afterAutospacing="1"/>
        <w:rPr>
          <w:rFonts w:ascii="Arial" w:hAnsi="Arial"/>
          <w:color w:val="0D0D0D" w:themeColor="text1" w:themeTint="F2"/>
          <w:sz w:val="24"/>
          <w:szCs w:val="24"/>
        </w:rPr>
      </w:pPr>
      <w:r w:rsidRPr="00765111">
        <w:rPr>
          <w:rFonts w:ascii="Arial" w:hAnsi="Arial"/>
          <w:color w:val="0D0D0D" w:themeColor="text1" w:themeTint="F2"/>
          <w:sz w:val="24"/>
          <w:szCs w:val="24"/>
        </w:rPr>
        <w:t>To provide knowledge aimed at developing skills for the correct care of men’s health;</w:t>
      </w:r>
    </w:p>
    <w:p w14:paraId="19E5C8DE" w14:textId="77777777" w:rsidR="00765111" w:rsidRPr="00765111" w:rsidRDefault="00765111" w:rsidP="00506AD6">
      <w:pPr>
        <w:numPr>
          <w:ilvl w:val="0"/>
          <w:numId w:val="61"/>
        </w:numPr>
        <w:spacing w:before="100" w:beforeAutospacing="1" w:after="100" w:afterAutospacing="1"/>
        <w:rPr>
          <w:rFonts w:ascii="Arial" w:hAnsi="Arial"/>
          <w:color w:val="0D0D0D" w:themeColor="text1" w:themeTint="F2"/>
          <w:sz w:val="24"/>
          <w:szCs w:val="24"/>
        </w:rPr>
      </w:pPr>
      <w:r w:rsidRPr="00765111">
        <w:rPr>
          <w:rFonts w:ascii="Arial" w:hAnsi="Arial"/>
          <w:color w:val="0D0D0D" w:themeColor="text1" w:themeTint="F2"/>
          <w:sz w:val="24"/>
          <w:szCs w:val="24"/>
        </w:rPr>
        <w:t>To present the guidelines and principles of the National Policy for Men’s Health in order to train professionals for health education actions and the definition of strategies that result in improved access of men to information on preventive measures against diseases and conditions affecting this population.</w:t>
      </w:r>
    </w:p>
    <w:p w14:paraId="1F57B5EE" w14:textId="77777777" w:rsidR="00765111" w:rsidRPr="00765111" w:rsidRDefault="00765111" w:rsidP="00765111">
      <w:pPr>
        <w:spacing w:before="100" w:beforeAutospacing="1" w:after="100" w:afterAutospacing="1"/>
        <w:ind w:firstLine="0"/>
        <w:rPr>
          <w:rFonts w:ascii="Arial" w:hAnsi="Arial"/>
          <w:color w:val="0D0D0D" w:themeColor="text1" w:themeTint="F2"/>
          <w:sz w:val="24"/>
          <w:szCs w:val="24"/>
        </w:rPr>
      </w:pPr>
      <w:r w:rsidRPr="00765111">
        <w:rPr>
          <w:rFonts w:ascii="Arial" w:hAnsi="Arial"/>
          <w:b/>
          <w:color w:val="0D0D0D" w:themeColor="text1" w:themeTint="F2"/>
          <w:sz w:val="24"/>
          <w:szCs w:val="24"/>
        </w:rPr>
        <w:t>Contents</w:t>
      </w:r>
      <w:r w:rsidRPr="00765111">
        <w:rPr>
          <w:rFonts w:ascii="Arial" w:hAnsi="Arial"/>
          <w:color w:val="0D0D0D" w:themeColor="text1" w:themeTint="F2"/>
          <w:sz w:val="24"/>
          <w:szCs w:val="24"/>
        </w:rPr>
        <w:br/>
        <w:t>Includes content that highlights the main diseases and health problems affecting men and addresses strategies to reduce morbidity and mortality in this population:</w:t>
      </w:r>
    </w:p>
    <w:p w14:paraId="02EB37AB" w14:textId="77777777" w:rsidR="00765111" w:rsidRPr="00765111" w:rsidRDefault="00765111" w:rsidP="00506AD6">
      <w:pPr>
        <w:numPr>
          <w:ilvl w:val="0"/>
          <w:numId w:val="62"/>
        </w:numPr>
        <w:spacing w:before="100" w:beforeAutospacing="1" w:after="100" w:afterAutospacing="1"/>
        <w:rPr>
          <w:rFonts w:ascii="Arial" w:hAnsi="Arial"/>
          <w:color w:val="0D0D0D" w:themeColor="text1" w:themeTint="F2"/>
          <w:sz w:val="24"/>
          <w:szCs w:val="24"/>
        </w:rPr>
      </w:pPr>
      <w:r w:rsidRPr="00765111">
        <w:rPr>
          <w:rFonts w:ascii="Arial" w:hAnsi="Arial"/>
          <w:color w:val="0D0D0D" w:themeColor="text1" w:themeTint="F2"/>
          <w:sz w:val="24"/>
          <w:szCs w:val="24"/>
        </w:rPr>
        <w:t>National Policy for Men’s Health in Brazil: guidelines and strategies for comprehensive men’s healthcare.</w:t>
      </w:r>
    </w:p>
    <w:p w14:paraId="14C3442F" w14:textId="77777777" w:rsidR="00765111" w:rsidRPr="00765111" w:rsidRDefault="00765111" w:rsidP="00506AD6">
      <w:pPr>
        <w:numPr>
          <w:ilvl w:val="0"/>
          <w:numId w:val="62"/>
        </w:numPr>
        <w:spacing w:before="100" w:beforeAutospacing="1" w:after="100" w:afterAutospacing="1"/>
        <w:rPr>
          <w:rFonts w:ascii="Arial" w:hAnsi="Arial"/>
          <w:color w:val="0D0D0D" w:themeColor="text1" w:themeTint="F2"/>
          <w:sz w:val="24"/>
          <w:szCs w:val="24"/>
        </w:rPr>
      </w:pPr>
      <w:r w:rsidRPr="00765111">
        <w:rPr>
          <w:rFonts w:ascii="Arial" w:hAnsi="Arial"/>
          <w:color w:val="0D0D0D" w:themeColor="text1" w:themeTint="F2"/>
          <w:sz w:val="24"/>
          <w:szCs w:val="24"/>
        </w:rPr>
        <w:t>Demographic indicators related to men’s health: the main causes of death among men aged 25 to 39.</w:t>
      </w:r>
    </w:p>
    <w:p w14:paraId="221B873C" w14:textId="77777777" w:rsidR="00765111" w:rsidRPr="00765111" w:rsidRDefault="00765111" w:rsidP="00506AD6">
      <w:pPr>
        <w:numPr>
          <w:ilvl w:val="0"/>
          <w:numId w:val="62"/>
        </w:numPr>
        <w:spacing w:before="100" w:beforeAutospacing="1" w:after="100" w:afterAutospacing="1"/>
        <w:rPr>
          <w:rFonts w:ascii="Arial" w:hAnsi="Arial"/>
          <w:color w:val="0D0D0D" w:themeColor="text1" w:themeTint="F2"/>
          <w:sz w:val="24"/>
          <w:szCs w:val="24"/>
        </w:rPr>
      </w:pPr>
      <w:r w:rsidRPr="00765111">
        <w:rPr>
          <w:rFonts w:ascii="Arial" w:hAnsi="Arial"/>
          <w:color w:val="0D0D0D" w:themeColor="text1" w:themeTint="F2"/>
          <w:sz w:val="24"/>
          <w:szCs w:val="24"/>
        </w:rPr>
        <w:lastRenderedPageBreak/>
        <w:t>Violence and related factors: indicators of the main causes of violence, presentation of the culture of peace.</w:t>
      </w:r>
    </w:p>
    <w:p w14:paraId="151FD035" w14:textId="77777777" w:rsidR="00765111" w:rsidRPr="00765111" w:rsidRDefault="00765111" w:rsidP="00506AD6">
      <w:pPr>
        <w:numPr>
          <w:ilvl w:val="0"/>
          <w:numId w:val="62"/>
        </w:numPr>
        <w:spacing w:before="100" w:beforeAutospacing="1" w:after="100" w:afterAutospacing="1"/>
        <w:rPr>
          <w:rFonts w:ascii="Arial" w:hAnsi="Arial"/>
          <w:color w:val="0D0D0D" w:themeColor="text1" w:themeTint="F2"/>
          <w:sz w:val="24"/>
          <w:szCs w:val="24"/>
        </w:rPr>
      </w:pPr>
      <w:r w:rsidRPr="00765111">
        <w:rPr>
          <w:rFonts w:ascii="Arial" w:hAnsi="Arial"/>
          <w:color w:val="0D0D0D" w:themeColor="text1" w:themeTint="F2"/>
          <w:sz w:val="24"/>
          <w:szCs w:val="24"/>
        </w:rPr>
        <w:t>Incarcerated population: programs, networks, and actions aimed at the male prison population.</w:t>
      </w:r>
    </w:p>
    <w:p w14:paraId="008338B4" w14:textId="77777777" w:rsidR="00765111" w:rsidRPr="00765111" w:rsidRDefault="00765111" w:rsidP="00506AD6">
      <w:pPr>
        <w:numPr>
          <w:ilvl w:val="0"/>
          <w:numId w:val="62"/>
        </w:numPr>
        <w:spacing w:before="100" w:beforeAutospacing="1" w:after="100" w:afterAutospacing="1"/>
        <w:rPr>
          <w:rFonts w:ascii="Arial" w:hAnsi="Arial"/>
          <w:color w:val="0D0D0D" w:themeColor="text1" w:themeTint="F2"/>
          <w:sz w:val="24"/>
          <w:szCs w:val="24"/>
        </w:rPr>
      </w:pPr>
      <w:r w:rsidRPr="00765111">
        <w:rPr>
          <w:rFonts w:ascii="Arial" w:hAnsi="Arial"/>
          <w:color w:val="0D0D0D" w:themeColor="text1" w:themeTint="F2"/>
          <w:sz w:val="24"/>
          <w:szCs w:val="24"/>
        </w:rPr>
        <w:t>Alcoholism and smoking: prevalence of conditions related to alcohol and tobacco dependence, programs, and public policies for addressing these issues.</w:t>
      </w:r>
    </w:p>
    <w:p w14:paraId="452314C0" w14:textId="77777777" w:rsidR="00765111" w:rsidRPr="00765111" w:rsidRDefault="00765111" w:rsidP="00506AD6">
      <w:pPr>
        <w:numPr>
          <w:ilvl w:val="0"/>
          <w:numId w:val="62"/>
        </w:numPr>
        <w:spacing w:before="100" w:beforeAutospacing="1" w:after="100" w:afterAutospacing="1"/>
        <w:rPr>
          <w:rFonts w:ascii="Arial" w:hAnsi="Arial"/>
          <w:color w:val="0D0D0D" w:themeColor="text1" w:themeTint="F2"/>
          <w:sz w:val="24"/>
          <w:szCs w:val="24"/>
        </w:rPr>
      </w:pPr>
      <w:r w:rsidRPr="00765111">
        <w:rPr>
          <w:rFonts w:ascii="Arial" w:hAnsi="Arial"/>
          <w:color w:val="0D0D0D" w:themeColor="text1" w:themeTint="F2"/>
          <w:sz w:val="24"/>
          <w:szCs w:val="24"/>
        </w:rPr>
        <w:t>People with disabilities: accessibility programs and the role of Primary Care in the inclusion of this group.</w:t>
      </w:r>
    </w:p>
    <w:p w14:paraId="6DDFEEE7" w14:textId="77777777" w:rsidR="00765111" w:rsidRPr="00765111" w:rsidRDefault="00765111" w:rsidP="00506AD6">
      <w:pPr>
        <w:numPr>
          <w:ilvl w:val="0"/>
          <w:numId w:val="62"/>
        </w:numPr>
        <w:spacing w:before="100" w:beforeAutospacing="1" w:after="100" w:afterAutospacing="1"/>
        <w:rPr>
          <w:rFonts w:ascii="Arial" w:hAnsi="Arial"/>
          <w:color w:val="0D0D0D" w:themeColor="text1" w:themeTint="F2"/>
          <w:sz w:val="24"/>
          <w:szCs w:val="24"/>
        </w:rPr>
      </w:pPr>
      <w:r w:rsidRPr="00765111">
        <w:rPr>
          <w:rFonts w:ascii="Arial" w:hAnsi="Arial"/>
          <w:color w:val="0D0D0D" w:themeColor="text1" w:themeTint="F2"/>
          <w:sz w:val="24"/>
          <w:szCs w:val="24"/>
        </w:rPr>
        <w:t>Adolescence and old age: main risks and conditions related to the adolescent and elderly male life cycle, drugs, violence, neglect.</w:t>
      </w:r>
    </w:p>
    <w:p w14:paraId="42DD0177" w14:textId="77777777" w:rsidR="00765111" w:rsidRPr="00765111" w:rsidRDefault="00765111" w:rsidP="00506AD6">
      <w:pPr>
        <w:numPr>
          <w:ilvl w:val="0"/>
          <w:numId w:val="62"/>
        </w:numPr>
        <w:spacing w:before="100" w:beforeAutospacing="1" w:after="100" w:afterAutospacing="1"/>
        <w:rPr>
          <w:rFonts w:ascii="Arial" w:hAnsi="Arial"/>
          <w:color w:val="0D0D0D" w:themeColor="text1" w:themeTint="F2"/>
          <w:sz w:val="24"/>
          <w:szCs w:val="24"/>
        </w:rPr>
      </w:pPr>
      <w:r w:rsidRPr="00765111">
        <w:rPr>
          <w:rFonts w:ascii="Arial" w:hAnsi="Arial"/>
          <w:color w:val="0D0D0D" w:themeColor="text1" w:themeTint="F2"/>
          <w:sz w:val="24"/>
          <w:szCs w:val="24"/>
        </w:rPr>
        <w:t>Sexual and reproductive rights: responsible fatherhood, men’s prenatal care, family, and fatherhood.</w:t>
      </w:r>
    </w:p>
    <w:p w14:paraId="338DFB49" w14:textId="77777777" w:rsidR="00765111" w:rsidRPr="00765111" w:rsidRDefault="00765111" w:rsidP="00506AD6">
      <w:pPr>
        <w:numPr>
          <w:ilvl w:val="0"/>
          <w:numId w:val="62"/>
        </w:numPr>
        <w:spacing w:before="100" w:beforeAutospacing="1" w:after="100" w:afterAutospacing="1"/>
        <w:rPr>
          <w:rFonts w:ascii="Arial" w:hAnsi="Arial"/>
          <w:color w:val="0D0D0D" w:themeColor="text1" w:themeTint="F2"/>
          <w:sz w:val="24"/>
          <w:szCs w:val="24"/>
        </w:rPr>
      </w:pPr>
      <w:r w:rsidRPr="00765111">
        <w:rPr>
          <w:rFonts w:ascii="Arial" w:hAnsi="Arial"/>
          <w:color w:val="0D0D0D" w:themeColor="text1" w:themeTint="F2"/>
          <w:sz w:val="24"/>
          <w:szCs w:val="24"/>
        </w:rPr>
        <w:t>Mortality indicators: information systems and intersectoral actions – health and public safety.</w:t>
      </w:r>
    </w:p>
    <w:p w14:paraId="68EDFD2D" w14:textId="77777777" w:rsidR="00765111" w:rsidRPr="00765111" w:rsidRDefault="00765111" w:rsidP="00506AD6">
      <w:pPr>
        <w:numPr>
          <w:ilvl w:val="0"/>
          <w:numId w:val="62"/>
        </w:numPr>
        <w:spacing w:before="100" w:beforeAutospacing="1" w:after="100" w:afterAutospacing="1"/>
        <w:rPr>
          <w:rFonts w:ascii="Arial" w:hAnsi="Arial"/>
          <w:color w:val="0D0D0D" w:themeColor="text1" w:themeTint="F2"/>
          <w:sz w:val="24"/>
          <w:szCs w:val="24"/>
        </w:rPr>
      </w:pPr>
      <w:r w:rsidRPr="00765111">
        <w:rPr>
          <w:rFonts w:ascii="Arial" w:hAnsi="Arial"/>
          <w:color w:val="0D0D0D" w:themeColor="text1" w:themeTint="F2"/>
          <w:sz w:val="24"/>
          <w:szCs w:val="24"/>
        </w:rPr>
        <w:t>Deaths from external causes: main causes of violence – Singular Therapeutic Project to address these issues.</w:t>
      </w:r>
    </w:p>
    <w:p w14:paraId="0D16A980" w14:textId="77777777" w:rsidR="00765111" w:rsidRPr="00765111" w:rsidRDefault="00765111" w:rsidP="00506AD6">
      <w:pPr>
        <w:numPr>
          <w:ilvl w:val="0"/>
          <w:numId w:val="62"/>
        </w:numPr>
        <w:spacing w:before="100" w:beforeAutospacing="1" w:after="100" w:afterAutospacing="1"/>
        <w:rPr>
          <w:rFonts w:ascii="Arial" w:hAnsi="Arial"/>
          <w:color w:val="0D0D0D" w:themeColor="text1" w:themeTint="F2"/>
          <w:sz w:val="24"/>
          <w:szCs w:val="24"/>
        </w:rPr>
      </w:pPr>
      <w:r w:rsidRPr="00765111">
        <w:rPr>
          <w:rFonts w:ascii="Arial" w:hAnsi="Arial"/>
          <w:color w:val="0D0D0D" w:themeColor="text1" w:themeTint="F2"/>
          <w:sz w:val="24"/>
          <w:szCs w:val="24"/>
        </w:rPr>
        <w:t>Tumors: prostate, rectal, and liver cancer.</w:t>
      </w:r>
    </w:p>
    <w:p w14:paraId="39715A88" w14:textId="77777777" w:rsidR="00765111" w:rsidRPr="00765111" w:rsidRDefault="00765111" w:rsidP="00506AD6">
      <w:pPr>
        <w:numPr>
          <w:ilvl w:val="0"/>
          <w:numId w:val="62"/>
        </w:numPr>
        <w:spacing w:before="100" w:beforeAutospacing="1" w:after="100" w:afterAutospacing="1"/>
        <w:rPr>
          <w:rFonts w:ascii="Arial" w:hAnsi="Arial"/>
          <w:color w:val="0D0D0D" w:themeColor="text1" w:themeTint="F2"/>
          <w:sz w:val="24"/>
          <w:szCs w:val="24"/>
        </w:rPr>
      </w:pPr>
      <w:r w:rsidRPr="00765111">
        <w:rPr>
          <w:rFonts w:ascii="Arial" w:hAnsi="Arial"/>
          <w:color w:val="0D0D0D" w:themeColor="text1" w:themeTint="F2"/>
          <w:sz w:val="24"/>
          <w:szCs w:val="24"/>
        </w:rPr>
        <w:t>Other causes of mortality and morbidity indicators: suicide, illicit drugs, mental health.</w:t>
      </w:r>
    </w:p>
    <w:p w14:paraId="4CAAF4BD" w14:textId="77777777" w:rsidR="00765111" w:rsidRPr="00765111" w:rsidRDefault="00765111" w:rsidP="00506AD6">
      <w:pPr>
        <w:numPr>
          <w:ilvl w:val="0"/>
          <w:numId w:val="62"/>
        </w:numPr>
        <w:spacing w:before="100" w:beforeAutospacing="1" w:after="100" w:afterAutospacing="1"/>
        <w:rPr>
          <w:rFonts w:ascii="Arial" w:hAnsi="Arial"/>
          <w:color w:val="0D0D0D" w:themeColor="text1" w:themeTint="F2"/>
          <w:sz w:val="24"/>
          <w:szCs w:val="24"/>
        </w:rPr>
      </w:pPr>
      <w:r w:rsidRPr="00765111">
        <w:rPr>
          <w:rFonts w:ascii="Arial" w:hAnsi="Arial"/>
          <w:color w:val="0D0D0D" w:themeColor="text1" w:themeTint="F2"/>
          <w:sz w:val="24"/>
          <w:szCs w:val="24"/>
        </w:rPr>
        <w:t>External causes.</w:t>
      </w:r>
    </w:p>
    <w:p w14:paraId="557BCEA0" w14:textId="77777777" w:rsidR="00765111" w:rsidRPr="00765111" w:rsidRDefault="00765111" w:rsidP="00506AD6">
      <w:pPr>
        <w:numPr>
          <w:ilvl w:val="0"/>
          <w:numId w:val="62"/>
        </w:numPr>
        <w:spacing w:before="100" w:beforeAutospacing="1" w:after="100" w:afterAutospacing="1"/>
        <w:rPr>
          <w:rFonts w:ascii="Arial" w:hAnsi="Arial"/>
          <w:color w:val="0D0D0D" w:themeColor="text1" w:themeTint="F2"/>
          <w:sz w:val="24"/>
          <w:szCs w:val="24"/>
        </w:rPr>
      </w:pPr>
      <w:r w:rsidRPr="00765111">
        <w:rPr>
          <w:rFonts w:ascii="Arial" w:hAnsi="Arial"/>
          <w:color w:val="0D0D0D" w:themeColor="text1" w:themeTint="F2"/>
          <w:sz w:val="24"/>
          <w:szCs w:val="24"/>
        </w:rPr>
        <w:t>Deficiencies in health services for men’s care – seminar – article readings.</w:t>
      </w:r>
    </w:p>
    <w:p w14:paraId="09B2B369" w14:textId="2387FEE3" w:rsidR="00765111" w:rsidRDefault="00765111" w:rsidP="00506AD6">
      <w:pPr>
        <w:numPr>
          <w:ilvl w:val="0"/>
          <w:numId w:val="62"/>
        </w:numPr>
        <w:spacing w:before="100" w:beforeAutospacing="1" w:after="100" w:afterAutospacing="1"/>
        <w:rPr>
          <w:rFonts w:ascii="Arial" w:hAnsi="Arial"/>
          <w:color w:val="0D0D0D" w:themeColor="text1" w:themeTint="F2"/>
          <w:sz w:val="24"/>
          <w:szCs w:val="24"/>
        </w:rPr>
      </w:pPr>
      <w:r w:rsidRPr="00765111">
        <w:rPr>
          <w:rFonts w:ascii="Arial" w:hAnsi="Arial"/>
          <w:color w:val="0D0D0D" w:themeColor="text1" w:themeTint="F2"/>
          <w:sz w:val="24"/>
          <w:szCs w:val="24"/>
        </w:rPr>
        <w:t>Strategies for organizing health services for comprehensive men’s healthcare – Singular Therapeutic Project.</w:t>
      </w:r>
    </w:p>
    <w:p w14:paraId="334A0E20" w14:textId="77777777" w:rsidR="00765111" w:rsidRPr="00765111" w:rsidRDefault="00765111" w:rsidP="00765111">
      <w:pPr>
        <w:spacing w:before="100" w:beforeAutospacing="1" w:after="100" w:afterAutospacing="1"/>
        <w:rPr>
          <w:rFonts w:ascii="Arial" w:hAnsi="Arial"/>
          <w:color w:val="0D0D0D" w:themeColor="text1" w:themeTint="F2"/>
          <w:sz w:val="24"/>
          <w:szCs w:val="24"/>
        </w:rPr>
      </w:pPr>
    </w:p>
    <w:p w14:paraId="27996A1C" w14:textId="77777777" w:rsidR="00765111" w:rsidRPr="00765111" w:rsidRDefault="00765111" w:rsidP="00765111">
      <w:pPr>
        <w:spacing w:before="100" w:beforeAutospacing="1" w:after="100" w:afterAutospacing="1"/>
        <w:ind w:firstLine="0"/>
        <w:jc w:val="left"/>
        <w:rPr>
          <w:rFonts w:ascii="Arial" w:hAnsi="Arial"/>
          <w:color w:val="0D0D0D" w:themeColor="text1" w:themeTint="F2"/>
          <w:sz w:val="24"/>
          <w:szCs w:val="24"/>
        </w:rPr>
      </w:pPr>
      <w:r w:rsidRPr="00765111">
        <w:rPr>
          <w:rFonts w:ascii="Arial" w:hAnsi="Arial"/>
          <w:b/>
          <w:color w:val="0D0D0D" w:themeColor="text1" w:themeTint="F2"/>
          <w:sz w:val="24"/>
          <w:szCs w:val="24"/>
        </w:rPr>
        <w:t>Basic Bibliography</w:t>
      </w:r>
      <w:r w:rsidRPr="00765111">
        <w:rPr>
          <w:rFonts w:ascii="Arial" w:hAnsi="Arial"/>
          <w:b/>
          <w:color w:val="0D0D0D" w:themeColor="text1" w:themeTint="F2"/>
          <w:sz w:val="24"/>
          <w:szCs w:val="24"/>
        </w:rPr>
        <w:br/>
      </w:r>
      <w:r w:rsidRPr="00765111">
        <w:rPr>
          <w:rFonts w:ascii="Arial" w:hAnsi="Arial"/>
          <w:color w:val="0D0D0D" w:themeColor="text1" w:themeTint="F2"/>
          <w:sz w:val="24"/>
          <w:szCs w:val="24"/>
        </w:rPr>
        <w:t xml:space="preserve">VALE, Francisco de Assis Carvalho do. </w:t>
      </w:r>
      <w:r w:rsidRPr="00765111">
        <w:rPr>
          <w:rFonts w:ascii="Arial" w:hAnsi="Arial"/>
          <w:b/>
          <w:color w:val="0D0D0D" w:themeColor="text1" w:themeTint="F2"/>
          <w:sz w:val="24"/>
          <w:szCs w:val="24"/>
        </w:rPr>
        <w:t>Diseases of High Prevalence in Outpatient Practice</w:t>
      </w:r>
      <w:r w:rsidRPr="00765111">
        <w:rPr>
          <w:rFonts w:ascii="Arial" w:hAnsi="Arial"/>
          <w:color w:val="0D0D0D" w:themeColor="text1" w:themeTint="F2"/>
          <w:sz w:val="24"/>
          <w:szCs w:val="24"/>
        </w:rPr>
        <w:t>. Rio de Janeiro: GEN Guanabara Koogan, 2021.</w:t>
      </w:r>
      <w:r w:rsidRPr="00765111">
        <w:rPr>
          <w:rFonts w:ascii="Arial" w:hAnsi="Arial"/>
          <w:color w:val="0D0D0D" w:themeColor="text1" w:themeTint="F2"/>
          <w:sz w:val="24"/>
          <w:szCs w:val="24"/>
        </w:rPr>
        <w:br/>
        <w:t xml:space="preserve">BARROS, Alba Lúcia Bottura Leite de. </w:t>
      </w:r>
      <w:r w:rsidRPr="00765111">
        <w:rPr>
          <w:rFonts w:ascii="Arial" w:hAnsi="Arial"/>
          <w:b/>
          <w:color w:val="0D0D0D" w:themeColor="text1" w:themeTint="F2"/>
          <w:sz w:val="24"/>
          <w:szCs w:val="24"/>
        </w:rPr>
        <w:t>Anamnesis &amp; Physical Examination: Diagnostic Evaluation of Nursing in Adults</w:t>
      </w:r>
      <w:r w:rsidRPr="00765111">
        <w:rPr>
          <w:rFonts w:ascii="Arial" w:hAnsi="Arial"/>
          <w:color w:val="0D0D0D" w:themeColor="text1" w:themeTint="F2"/>
          <w:sz w:val="24"/>
          <w:szCs w:val="24"/>
        </w:rPr>
        <w:t>. Porto Alegre: Artmed, 2021.</w:t>
      </w:r>
      <w:r w:rsidRPr="00765111">
        <w:rPr>
          <w:rFonts w:ascii="Arial" w:hAnsi="Arial"/>
          <w:color w:val="0D0D0D" w:themeColor="text1" w:themeTint="F2"/>
          <w:sz w:val="24"/>
          <w:szCs w:val="24"/>
        </w:rPr>
        <w:br/>
        <w:t xml:space="preserve">SANTOS, Nívea Cristina Moreira. </w:t>
      </w:r>
      <w:r w:rsidRPr="00765111">
        <w:rPr>
          <w:rFonts w:ascii="Arial" w:hAnsi="Arial"/>
          <w:b/>
          <w:color w:val="0D0D0D" w:themeColor="text1" w:themeTint="F2"/>
          <w:sz w:val="24"/>
          <w:szCs w:val="24"/>
        </w:rPr>
        <w:t>Home Care: Physical Structure, Legal Aspects and Service Operation</w:t>
      </w:r>
      <w:r w:rsidRPr="00765111">
        <w:rPr>
          <w:rFonts w:ascii="Arial" w:hAnsi="Arial"/>
          <w:color w:val="0D0D0D" w:themeColor="text1" w:themeTint="F2"/>
          <w:sz w:val="24"/>
          <w:szCs w:val="24"/>
        </w:rPr>
        <w:t>. São Paulo: Érica, 2015.</w:t>
      </w:r>
    </w:p>
    <w:p w14:paraId="43887908" w14:textId="77777777" w:rsidR="00765111" w:rsidRPr="00765111" w:rsidRDefault="00765111" w:rsidP="00765111">
      <w:pPr>
        <w:spacing w:before="100" w:beforeAutospacing="1" w:after="100" w:afterAutospacing="1"/>
        <w:ind w:firstLine="0"/>
        <w:jc w:val="left"/>
        <w:rPr>
          <w:rFonts w:ascii="Arial" w:hAnsi="Arial"/>
          <w:color w:val="0D0D0D" w:themeColor="text1" w:themeTint="F2"/>
          <w:sz w:val="24"/>
          <w:szCs w:val="24"/>
        </w:rPr>
      </w:pPr>
      <w:r w:rsidRPr="00765111">
        <w:rPr>
          <w:rFonts w:ascii="Arial" w:hAnsi="Arial"/>
          <w:b/>
          <w:color w:val="0D0D0D" w:themeColor="text1" w:themeTint="F2"/>
          <w:sz w:val="24"/>
          <w:szCs w:val="24"/>
        </w:rPr>
        <w:lastRenderedPageBreak/>
        <w:t>Supplementary Bibliography</w:t>
      </w:r>
      <w:r w:rsidRPr="00765111">
        <w:rPr>
          <w:rFonts w:ascii="Arial" w:hAnsi="Arial"/>
          <w:color w:val="0D0D0D" w:themeColor="text1" w:themeTint="F2"/>
          <w:sz w:val="24"/>
          <w:szCs w:val="24"/>
        </w:rPr>
        <w:br/>
        <w:t xml:space="preserve">CONSTANTINO, E. P.; CARUSO, E. A. </w:t>
      </w:r>
      <w:r w:rsidRPr="00765111">
        <w:rPr>
          <w:rFonts w:ascii="Arial" w:hAnsi="Arial"/>
          <w:b/>
          <w:color w:val="0D0D0D" w:themeColor="text1" w:themeTint="F2"/>
          <w:sz w:val="24"/>
          <w:szCs w:val="24"/>
        </w:rPr>
        <w:t>Education and Health: Realities and Utopias. São Paulo: Arte &amp; Ciência</w:t>
      </w:r>
      <w:r w:rsidRPr="00765111">
        <w:rPr>
          <w:rFonts w:ascii="Arial" w:hAnsi="Arial"/>
          <w:color w:val="0D0D0D" w:themeColor="text1" w:themeTint="F2"/>
          <w:sz w:val="24"/>
          <w:szCs w:val="24"/>
        </w:rPr>
        <w:t>, 2003.</w:t>
      </w:r>
      <w:r w:rsidRPr="00765111">
        <w:rPr>
          <w:rFonts w:ascii="Arial" w:hAnsi="Arial"/>
          <w:color w:val="0D0D0D" w:themeColor="text1" w:themeTint="F2"/>
          <w:sz w:val="24"/>
          <w:szCs w:val="24"/>
        </w:rPr>
        <w:br/>
        <w:t xml:space="preserve">OHARA, E. C. C.; SAITO, R. X. S. (eds.). </w:t>
      </w:r>
      <w:r w:rsidRPr="00765111">
        <w:rPr>
          <w:rFonts w:ascii="Arial" w:hAnsi="Arial"/>
          <w:b/>
          <w:color w:val="0D0D0D" w:themeColor="text1" w:themeTint="F2"/>
          <w:sz w:val="24"/>
          <w:szCs w:val="24"/>
        </w:rPr>
        <w:t>Family Health: Theoretical Considerations and Applicability</w:t>
      </w:r>
      <w:r w:rsidRPr="00765111">
        <w:rPr>
          <w:rFonts w:ascii="Arial" w:hAnsi="Arial"/>
          <w:color w:val="0D0D0D" w:themeColor="text1" w:themeTint="F2"/>
          <w:sz w:val="24"/>
          <w:szCs w:val="24"/>
        </w:rPr>
        <w:t>. 3rd ed. São Paulo: Martinari, 2014.</w:t>
      </w:r>
      <w:r w:rsidRPr="00765111">
        <w:rPr>
          <w:rFonts w:ascii="Arial" w:hAnsi="Arial"/>
          <w:color w:val="0D0D0D" w:themeColor="text1" w:themeTint="F2"/>
          <w:sz w:val="24"/>
          <w:szCs w:val="24"/>
        </w:rPr>
        <w:br/>
        <w:t xml:space="preserve">SEIBEL, S. D.; TOSCANO JUNIOR, Alfredo (eds.). </w:t>
      </w:r>
      <w:r w:rsidRPr="00765111">
        <w:rPr>
          <w:rFonts w:ascii="Arial" w:hAnsi="Arial"/>
          <w:b/>
          <w:color w:val="0D0D0D" w:themeColor="text1" w:themeTint="F2"/>
          <w:sz w:val="24"/>
          <w:szCs w:val="24"/>
        </w:rPr>
        <w:t>Drug Dependence</w:t>
      </w:r>
      <w:r w:rsidRPr="00765111">
        <w:rPr>
          <w:rFonts w:ascii="Arial" w:hAnsi="Arial"/>
          <w:color w:val="0D0D0D" w:themeColor="text1" w:themeTint="F2"/>
          <w:sz w:val="24"/>
          <w:szCs w:val="24"/>
        </w:rPr>
        <w:t>. São Paulo: Atheneu, 2001.</w:t>
      </w:r>
      <w:r w:rsidRPr="00765111">
        <w:rPr>
          <w:rFonts w:ascii="Arial" w:hAnsi="Arial"/>
          <w:color w:val="0D0D0D" w:themeColor="text1" w:themeTint="F2"/>
          <w:sz w:val="24"/>
          <w:szCs w:val="24"/>
        </w:rPr>
        <w:br/>
        <w:t xml:space="preserve">TOWNSEND, Mary C. </w:t>
      </w:r>
      <w:r w:rsidRPr="00765111">
        <w:rPr>
          <w:rFonts w:ascii="Arial" w:hAnsi="Arial"/>
          <w:b/>
          <w:color w:val="0D0D0D" w:themeColor="text1" w:themeTint="F2"/>
          <w:sz w:val="24"/>
          <w:szCs w:val="24"/>
        </w:rPr>
        <w:t>Psychiatric Nursing</w:t>
      </w:r>
      <w:r w:rsidRPr="00765111">
        <w:rPr>
          <w:rFonts w:ascii="Arial" w:hAnsi="Arial"/>
          <w:color w:val="0D0D0D" w:themeColor="text1" w:themeTint="F2"/>
          <w:sz w:val="24"/>
          <w:szCs w:val="24"/>
        </w:rPr>
        <w:t>. 3rd ed. Rio de Janeiro: Guanabara Koogan, 2002.</w:t>
      </w:r>
      <w:r w:rsidRPr="00765111">
        <w:rPr>
          <w:rFonts w:ascii="Arial" w:hAnsi="Arial"/>
          <w:color w:val="0D0D0D" w:themeColor="text1" w:themeTint="F2"/>
          <w:sz w:val="24"/>
          <w:szCs w:val="24"/>
        </w:rPr>
        <w:br/>
        <w:t xml:space="preserve">WOLD, Gloria H. </w:t>
      </w:r>
      <w:r w:rsidRPr="00765111">
        <w:rPr>
          <w:rFonts w:ascii="Arial" w:hAnsi="Arial"/>
          <w:b/>
          <w:color w:val="0D0D0D" w:themeColor="text1" w:themeTint="F2"/>
          <w:sz w:val="24"/>
          <w:szCs w:val="24"/>
        </w:rPr>
        <w:t>Gerontological Nursing</w:t>
      </w:r>
      <w:r w:rsidRPr="00765111">
        <w:rPr>
          <w:rFonts w:ascii="Arial" w:hAnsi="Arial"/>
          <w:color w:val="0D0D0D" w:themeColor="text1" w:themeTint="F2"/>
          <w:sz w:val="24"/>
          <w:szCs w:val="24"/>
        </w:rPr>
        <w:t>. 5th ed. Rio de Janeiro: Elsevier, 2013.</w:t>
      </w:r>
      <w:r w:rsidRPr="00765111">
        <w:rPr>
          <w:rFonts w:ascii="Arial" w:hAnsi="Arial"/>
          <w:color w:val="0D0D0D" w:themeColor="text1" w:themeTint="F2"/>
          <w:sz w:val="24"/>
          <w:szCs w:val="24"/>
        </w:rPr>
        <w:br/>
        <w:t xml:space="preserve">GUSSO, Gustavo; LOPES, José Mauro Ceratti (eds.). </w:t>
      </w:r>
      <w:r w:rsidRPr="00765111">
        <w:rPr>
          <w:rFonts w:ascii="Arial" w:hAnsi="Arial"/>
          <w:b/>
          <w:color w:val="0D0D0D" w:themeColor="text1" w:themeTint="F2"/>
          <w:sz w:val="24"/>
          <w:szCs w:val="24"/>
        </w:rPr>
        <w:t>Treatise on Family and Community Medicine: Principles, Training and Practices</w:t>
      </w:r>
      <w:r w:rsidRPr="00765111">
        <w:rPr>
          <w:rFonts w:ascii="Arial" w:hAnsi="Arial"/>
          <w:color w:val="0D0D0D" w:themeColor="text1" w:themeTint="F2"/>
          <w:sz w:val="24"/>
          <w:szCs w:val="24"/>
        </w:rPr>
        <w:t>. 2 v. Porto Alegre: Artmed, 2012.</w:t>
      </w:r>
    </w:p>
    <w:p w14:paraId="6E9B4430" w14:textId="2164BD4C" w:rsidR="00B75F07" w:rsidRDefault="00B75F07" w:rsidP="00266E25">
      <w:pPr>
        <w:spacing w:after="120"/>
        <w:ind w:firstLine="0"/>
        <w:rPr>
          <w:rFonts w:ascii="Arial" w:eastAsia="Calibri" w:hAnsi="Arial"/>
          <w:color w:val="0D0D0D" w:themeColor="text1" w:themeTint="F2"/>
          <w:sz w:val="24"/>
          <w:szCs w:val="24"/>
          <w:lang w:val="en-US"/>
        </w:rPr>
      </w:pPr>
    </w:p>
    <w:p w14:paraId="30BED1EB" w14:textId="77777777" w:rsidR="00765111" w:rsidRPr="005809CA" w:rsidRDefault="00765111" w:rsidP="00266E25">
      <w:pPr>
        <w:spacing w:after="120"/>
        <w:ind w:firstLine="0"/>
        <w:rPr>
          <w:rFonts w:ascii="Arial" w:eastAsia="Calibri" w:hAnsi="Arial"/>
          <w:color w:val="0D0D0D" w:themeColor="text1" w:themeTint="F2"/>
          <w:sz w:val="24"/>
          <w:szCs w:val="24"/>
          <w:lang w:val="en-US"/>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9066"/>
      </w:tblGrid>
      <w:tr w:rsidR="003907BC" w:rsidRPr="005809CA" w14:paraId="2BDD3551" w14:textId="77777777" w:rsidTr="008630B5">
        <w:tc>
          <w:tcPr>
            <w:tcW w:w="9066" w:type="dxa"/>
            <w:shd w:val="clear" w:color="auto" w:fill="A8D08D"/>
          </w:tcPr>
          <w:p w14:paraId="3231642F" w14:textId="33ADE3CB" w:rsidR="00266E25" w:rsidRPr="005809CA" w:rsidRDefault="00765111" w:rsidP="008630B5">
            <w:pPr>
              <w:spacing w:before="120" w:after="120" w:line="240" w:lineRule="auto"/>
              <w:ind w:firstLine="0"/>
              <w:rPr>
                <w:rFonts w:ascii="Arial" w:eastAsia="MS Mincho" w:hAnsi="Arial"/>
                <w:b/>
                <w:color w:val="0D0D0D" w:themeColor="text1" w:themeTint="F2"/>
                <w:sz w:val="24"/>
                <w:szCs w:val="24"/>
                <w:lang w:eastAsia="pt-BR"/>
              </w:rPr>
            </w:pPr>
            <w:r>
              <w:rPr>
                <w:rFonts w:ascii="Arial" w:eastAsia="MS Mincho" w:hAnsi="Arial"/>
                <w:b/>
                <w:color w:val="0D0D0D" w:themeColor="text1" w:themeTint="F2"/>
                <w:sz w:val="24"/>
                <w:szCs w:val="24"/>
                <w:lang w:eastAsia="pt-BR"/>
              </w:rPr>
              <w:t>Course</w:t>
            </w:r>
            <w:r w:rsidR="00266E25" w:rsidRPr="005809CA">
              <w:rPr>
                <w:rFonts w:ascii="Arial" w:eastAsia="MS Mincho" w:hAnsi="Arial"/>
                <w:b/>
                <w:color w:val="0D0D0D" w:themeColor="text1" w:themeTint="F2"/>
                <w:sz w:val="24"/>
                <w:szCs w:val="24"/>
                <w:lang w:eastAsia="pt-BR"/>
              </w:rPr>
              <w:t xml:space="preserve">: </w:t>
            </w:r>
            <w:r>
              <w:rPr>
                <w:rFonts w:ascii="Arial" w:eastAsia="MS Mincho" w:hAnsi="Arial"/>
                <w:b/>
                <w:color w:val="0D0D0D" w:themeColor="text1" w:themeTint="F2"/>
                <w:sz w:val="24"/>
                <w:szCs w:val="24"/>
                <w:lang w:eastAsia="pt-BR"/>
              </w:rPr>
              <w:t xml:space="preserve">Interdisciplinary Extension </w:t>
            </w:r>
            <w:r w:rsidR="00266E25" w:rsidRPr="005809CA">
              <w:rPr>
                <w:rFonts w:ascii="Arial" w:eastAsia="MS Mincho" w:hAnsi="Arial"/>
                <w:b/>
                <w:color w:val="0D0D0D" w:themeColor="text1" w:themeTint="F2"/>
                <w:sz w:val="24"/>
                <w:szCs w:val="24"/>
                <w:lang w:eastAsia="pt-BR"/>
              </w:rPr>
              <w:t xml:space="preserve">III </w:t>
            </w:r>
            <w:r>
              <w:rPr>
                <w:rFonts w:ascii="Arial" w:eastAsia="MS Mincho" w:hAnsi="Arial"/>
                <w:b/>
                <w:color w:val="0D0D0D" w:themeColor="text1" w:themeTint="F2"/>
                <w:sz w:val="24"/>
                <w:szCs w:val="24"/>
                <w:lang w:eastAsia="pt-BR"/>
              </w:rPr>
              <w:t>– Health Education</w:t>
            </w:r>
          </w:p>
        </w:tc>
      </w:tr>
      <w:tr w:rsidR="003907BC" w:rsidRPr="005809CA" w14:paraId="74ED23D8" w14:textId="77777777" w:rsidTr="008630B5">
        <w:tc>
          <w:tcPr>
            <w:tcW w:w="9066" w:type="dxa"/>
            <w:shd w:val="clear" w:color="auto" w:fill="E2EFD9"/>
          </w:tcPr>
          <w:p w14:paraId="605340E3" w14:textId="7E565665" w:rsidR="00266E25" w:rsidRPr="005809CA" w:rsidRDefault="00765111" w:rsidP="008630B5">
            <w:pPr>
              <w:spacing w:before="120" w:after="120" w:line="240" w:lineRule="auto"/>
              <w:ind w:firstLine="0"/>
              <w:rPr>
                <w:rFonts w:ascii="Arial" w:eastAsia="MS Mincho" w:hAnsi="Arial"/>
                <w:b/>
                <w:color w:val="0D0D0D" w:themeColor="text1" w:themeTint="F2"/>
                <w:sz w:val="24"/>
                <w:szCs w:val="24"/>
                <w:lang w:eastAsia="pt-BR"/>
              </w:rPr>
            </w:pPr>
            <w:r>
              <w:rPr>
                <w:rFonts w:ascii="Arial" w:eastAsia="MS Mincho" w:hAnsi="Arial"/>
                <w:b/>
                <w:color w:val="0D0D0D" w:themeColor="text1" w:themeTint="F2"/>
                <w:sz w:val="24"/>
                <w:szCs w:val="24"/>
                <w:lang w:eastAsia="pt-BR"/>
              </w:rPr>
              <w:t>Workload</w:t>
            </w:r>
            <w:r w:rsidR="00266E25" w:rsidRPr="005809CA">
              <w:rPr>
                <w:rFonts w:ascii="Arial" w:eastAsia="MS Mincho" w:hAnsi="Arial"/>
                <w:b/>
                <w:color w:val="0D0D0D" w:themeColor="text1" w:themeTint="F2"/>
                <w:sz w:val="24"/>
                <w:szCs w:val="24"/>
                <w:lang w:eastAsia="pt-BR"/>
              </w:rPr>
              <w:t>: 80 h/</w:t>
            </w:r>
            <w:r>
              <w:rPr>
                <w:rFonts w:ascii="Arial" w:eastAsia="MS Mincho" w:hAnsi="Arial"/>
                <w:b/>
                <w:color w:val="0D0D0D" w:themeColor="text1" w:themeTint="F2"/>
                <w:sz w:val="24"/>
                <w:szCs w:val="24"/>
                <w:lang w:eastAsia="pt-BR"/>
              </w:rPr>
              <w:t>class</w:t>
            </w:r>
          </w:p>
        </w:tc>
      </w:tr>
    </w:tbl>
    <w:p w14:paraId="566C5D8D" w14:textId="164DCE8E" w:rsidR="00BF46EA" w:rsidRPr="00BF46EA" w:rsidRDefault="00765111" w:rsidP="00BF46EA">
      <w:pPr>
        <w:widowControl w:val="0"/>
        <w:autoSpaceDE w:val="0"/>
        <w:autoSpaceDN w:val="0"/>
        <w:adjustRightInd w:val="0"/>
        <w:spacing w:after="120"/>
        <w:ind w:firstLine="0"/>
        <w:rPr>
          <w:rFonts w:ascii="Arial" w:eastAsia="MS Mincho" w:hAnsi="Arial"/>
          <w:b/>
          <w:color w:val="0D0D0D" w:themeColor="text1" w:themeTint="F2"/>
          <w:sz w:val="24"/>
          <w:szCs w:val="24"/>
        </w:rPr>
      </w:pPr>
      <w:r>
        <w:rPr>
          <w:rFonts w:ascii="Arial" w:eastAsia="MS Mincho" w:hAnsi="Arial"/>
          <w:b/>
          <w:color w:val="0D0D0D" w:themeColor="text1" w:themeTint="F2"/>
          <w:sz w:val="24"/>
          <w:szCs w:val="24"/>
        </w:rPr>
        <w:t>Syllabus</w:t>
      </w:r>
    </w:p>
    <w:p w14:paraId="5BBA4E66" w14:textId="3FDE83A0" w:rsidR="00765111" w:rsidRPr="00765111" w:rsidRDefault="00765111" w:rsidP="00BF46EA">
      <w:pPr>
        <w:pStyle w:val="NormalWeb"/>
        <w:spacing w:line="360" w:lineRule="auto"/>
        <w:ind w:firstLine="708"/>
        <w:jc w:val="both"/>
        <w:rPr>
          <w:rFonts w:ascii="Arial" w:eastAsia="Calibri" w:hAnsi="Arial" w:cs="Arial"/>
          <w:color w:val="0D0D0D" w:themeColor="text1" w:themeTint="F2"/>
          <w:lang w:val="pt-BR" w:eastAsia="en-US"/>
        </w:rPr>
      </w:pPr>
      <w:r w:rsidRPr="00765111">
        <w:rPr>
          <w:rFonts w:ascii="Arial" w:eastAsia="Calibri" w:hAnsi="Arial" w:cs="Arial"/>
          <w:color w:val="0D0D0D" w:themeColor="text1" w:themeTint="F2"/>
          <w:lang w:val="pt-BR" w:eastAsia="en-US"/>
        </w:rPr>
        <w:t>Covers the identification of thematic fields developed from the 2nd to the 7th semester of the Undergraduate Nursing Program, with Health Education as the main theoretical axis of this semester. The discipline Interdisciplinary Extension III is based on the principles and guidelines established in CNE/CES Resolution No. 7/2018, regarding Extension in Higher Education.</w:t>
      </w:r>
    </w:p>
    <w:p w14:paraId="54595DAA" w14:textId="036B2106" w:rsidR="00BF46EA" w:rsidRPr="00BF46EA" w:rsidRDefault="00765111" w:rsidP="00BF46EA">
      <w:pPr>
        <w:pStyle w:val="NormalWeb"/>
        <w:spacing w:line="360" w:lineRule="auto"/>
        <w:rPr>
          <w:rFonts w:ascii="Arial" w:eastAsia="Calibri" w:hAnsi="Arial" w:cs="Arial"/>
          <w:b/>
          <w:bCs/>
          <w:color w:val="0D0D0D" w:themeColor="text1" w:themeTint="F2"/>
          <w:lang w:val="pt-BR" w:eastAsia="en-US"/>
        </w:rPr>
      </w:pPr>
      <w:r w:rsidRPr="00765111">
        <w:rPr>
          <w:rFonts w:ascii="Arial" w:eastAsia="Calibri" w:hAnsi="Arial" w:cs="Arial"/>
          <w:b/>
          <w:bCs/>
          <w:color w:val="0D0D0D" w:themeColor="text1" w:themeTint="F2"/>
          <w:lang w:val="pt-BR" w:eastAsia="en-US"/>
        </w:rPr>
        <w:t>General Objective</w:t>
      </w:r>
    </w:p>
    <w:p w14:paraId="155E7ED1" w14:textId="3D006CC4" w:rsidR="00765111" w:rsidRDefault="00765111" w:rsidP="0032105B">
      <w:pPr>
        <w:pStyle w:val="NormalWeb"/>
        <w:spacing w:line="360" w:lineRule="auto"/>
        <w:jc w:val="both"/>
        <w:rPr>
          <w:rFonts w:ascii="Arial" w:eastAsia="Calibri" w:hAnsi="Arial" w:cs="Arial"/>
          <w:color w:val="0D0D0D" w:themeColor="text1" w:themeTint="F2"/>
          <w:lang w:val="pt-BR" w:eastAsia="en-US"/>
        </w:rPr>
      </w:pPr>
      <w:r w:rsidRPr="00765111">
        <w:rPr>
          <w:rFonts w:ascii="Arial" w:eastAsia="Calibri" w:hAnsi="Arial" w:cs="Arial"/>
          <w:color w:val="0D0D0D" w:themeColor="text1" w:themeTint="F2"/>
          <w:lang w:val="pt-BR" w:eastAsia="en-US"/>
        </w:rPr>
        <w:t>To promote the interaction between Higher Education and society through interdisciplinary actions and community, educational, scientific, and/or technological interventions, aiming at the comprehensive training of undergraduate students and the transformation of social reality.</w:t>
      </w:r>
    </w:p>
    <w:p w14:paraId="7E3B0FEA" w14:textId="77777777" w:rsidR="00765111" w:rsidRPr="00765111" w:rsidRDefault="00765111" w:rsidP="00765111">
      <w:pPr>
        <w:pStyle w:val="NormalWeb"/>
        <w:spacing w:line="360" w:lineRule="auto"/>
        <w:jc w:val="both"/>
        <w:rPr>
          <w:rFonts w:ascii="Arial" w:eastAsia="Calibri" w:hAnsi="Arial" w:cs="Arial"/>
          <w:color w:val="0D0D0D" w:themeColor="text1" w:themeTint="F2"/>
          <w:lang w:val="pt-BR" w:eastAsia="en-US"/>
        </w:rPr>
      </w:pPr>
    </w:p>
    <w:p w14:paraId="6533D0A5" w14:textId="77777777" w:rsidR="00765111" w:rsidRPr="00765111" w:rsidRDefault="00765111" w:rsidP="00765111">
      <w:pPr>
        <w:pStyle w:val="NormalWeb"/>
        <w:spacing w:line="360" w:lineRule="auto"/>
        <w:rPr>
          <w:rFonts w:ascii="Arial" w:eastAsia="Calibri" w:hAnsi="Arial" w:cs="Arial"/>
          <w:color w:val="0D0D0D" w:themeColor="text1" w:themeTint="F2"/>
          <w:lang w:val="pt-BR" w:eastAsia="en-US"/>
        </w:rPr>
      </w:pPr>
      <w:r w:rsidRPr="00765111">
        <w:rPr>
          <w:rFonts w:ascii="Arial" w:eastAsia="Calibri" w:hAnsi="Arial" w:cs="Arial"/>
          <w:b/>
          <w:bCs/>
          <w:color w:val="0D0D0D" w:themeColor="text1" w:themeTint="F2"/>
          <w:lang w:val="pt-BR" w:eastAsia="en-US"/>
        </w:rPr>
        <w:lastRenderedPageBreak/>
        <w:t>Specific Objectives</w:t>
      </w:r>
    </w:p>
    <w:p w14:paraId="0FD8370A" w14:textId="77777777" w:rsidR="00765111" w:rsidRPr="00765111" w:rsidRDefault="00765111" w:rsidP="00506AD6">
      <w:pPr>
        <w:pStyle w:val="NormalWeb"/>
        <w:numPr>
          <w:ilvl w:val="0"/>
          <w:numId w:val="63"/>
        </w:numPr>
        <w:spacing w:line="360" w:lineRule="auto"/>
        <w:jc w:val="both"/>
        <w:rPr>
          <w:rFonts w:ascii="Arial" w:eastAsia="Calibri" w:hAnsi="Arial" w:cs="Arial"/>
          <w:color w:val="0D0D0D" w:themeColor="text1" w:themeTint="F2"/>
          <w:lang w:val="pt-BR" w:eastAsia="en-US"/>
        </w:rPr>
      </w:pPr>
      <w:r w:rsidRPr="00765111">
        <w:rPr>
          <w:rFonts w:ascii="Arial" w:eastAsia="Calibri" w:hAnsi="Arial" w:cs="Arial"/>
          <w:color w:val="0D0D0D" w:themeColor="text1" w:themeTint="F2"/>
          <w:lang w:val="pt-BR" w:eastAsia="en-US"/>
        </w:rPr>
        <w:t>Address the priority demands of the population with a view to exercising citizenship.</w:t>
      </w:r>
    </w:p>
    <w:p w14:paraId="74C44017" w14:textId="77777777" w:rsidR="00765111" w:rsidRPr="00765111" w:rsidRDefault="00765111" w:rsidP="00506AD6">
      <w:pPr>
        <w:pStyle w:val="NormalWeb"/>
        <w:numPr>
          <w:ilvl w:val="0"/>
          <w:numId w:val="63"/>
        </w:numPr>
        <w:spacing w:line="360" w:lineRule="auto"/>
        <w:jc w:val="both"/>
        <w:rPr>
          <w:rFonts w:ascii="Arial" w:eastAsia="Calibri" w:hAnsi="Arial" w:cs="Arial"/>
          <w:color w:val="0D0D0D" w:themeColor="text1" w:themeTint="F2"/>
          <w:lang w:val="pt-BR" w:eastAsia="en-US"/>
        </w:rPr>
      </w:pPr>
      <w:r w:rsidRPr="00765111">
        <w:rPr>
          <w:rFonts w:ascii="Arial" w:eastAsia="Calibri" w:hAnsi="Arial" w:cs="Arial"/>
          <w:color w:val="0D0D0D" w:themeColor="text1" w:themeTint="F2"/>
          <w:lang w:val="pt-BR" w:eastAsia="en-US"/>
        </w:rPr>
        <w:t>Develop competencies in the field of Nursing, recognizing the social responsibility of Higher Education Institutions, through the development of Extension actions.</w:t>
      </w:r>
    </w:p>
    <w:p w14:paraId="27DB9ACF" w14:textId="77777777" w:rsidR="00765111" w:rsidRPr="00765111" w:rsidRDefault="00765111" w:rsidP="00506AD6">
      <w:pPr>
        <w:pStyle w:val="NormalWeb"/>
        <w:numPr>
          <w:ilvl w:val="0"/>
          <w:numId w:val="63"/>
        </w:numPr>
        <w:spacing w:line="360" w:lineRule="auto"/>
        <w:jc w:val="both"/>
        <w:rPr>
          <w:rFonts w:ascii="Arial" w:eastAsia="Calibri" w:hAnsi="Arial" w:cs="Arial"/>
          <w:color w:val="0D0D0D" w:themeColor="text1" w:themeTint="F2"/>
          <w:lang w:val="pt-BR" w:eastAsia="en-US"/>
        </w:rPr>
      </w:pPr>
      <w:r w:rsidRPr="00765111">
        <w:rPr>
          <w:rFonts w:ascii="Arial" w:eastAsia="Calibri" w:hAnsi="Arial" w:cs="Arial"/>
          <w:color w:val="0D0D0D" w:themeColor="text1" w:themeTint="F2"/>
          <w:lang w:val="pt-BR" w:eastAsia="en-US"/>
        </w:rPr>
        <w:t>Promote the experience of University Extension with a focus on the development of community projects that consider the local reality and the needs of the population of the Itaquera region – SP.</w:t>
      </w:r>
    </w:p>
    <w:p w14:paraId="2ECEB2C5" w14:textId="77777777" w:rsidR="00765111" w:rsidRPr="00765111" w:rsidRDefault="00765111" w:rsidP="00506AD6">
      <w:pPr>
        <w:pStyle w:val="NormalWeb"/>
        <w:numPr>
          <w:ilvl w:val="0"/>
          <w:numId w:val="63"/>
        </w:numPr>
        <w:spacing w:line="360" w:lineRule="auto"/>
        <w:jc w:val="both"/>
        <w:rPr>
          <w:rFonts w:ascii="Arial" w:eastAsia="Calibri" w:hAnsi="Arial" w:cs="Arial"/>
          <w:color w:val="0D0D0D" w:themeColor="text1" w:themeTint="F2"/>
          <w:lang w:val="pt-BR" w:eastAsia="en-US"/>
        </w:rPr>
      </w:pPr>
      <w:r w:rsidRPr="00765111">
        <w:rPr>
          <w:rFonts w:ascii="Arial" w:eastAsia="Calibri" w:hAnsi="Arial" w:cs="Arial"/>
          <w:color w:val="0D0D0D" w:themeColor="text1" w:themeTint="F2"/>
          <w:lang w:val="pt-BR" w:eastAsia="en-US"/>
        </w:rPr>
        <w:t>Design and implement University Extension activities and projects in the field of Health Education.</w:t>
      </w:r>
    </w:p>
    <w:p w14:paraId="4AACF28D" w14:textId="77777777" w:rsidR="00765111" w:rsidRPr="00765111" w:rsidRDefault="00765111" w:rsidP="00765111">
      <w:pPr>
        <w:pStyle w:val="NormalWeb"/>
        <w:spacing w:line="360" w:lineRule="auto"/>
        <w:rPr>
          <w:rFonts w:ascii="Arial" w:eastAsia="Calibri" w:hAnsi="Arial" w:cs="Arial"/>
          <w:color w:val="0D0D0D" w:themeColor="text1" w:themeTint="F2"/>
          <w:lang w:val="pt-BR" w:eastAsia="en-US"/>
        </w:rPr>
      </w:pPr>
      <w:r w:rsidRPr="00765111">
        <w:rPr>
          <w:rFonts w:ascii="Arial" w:eastAsia="Calibri" w:hAnsi="Arial" w:cs="Arial"/>
          <w:b/>
          <w:bCs/>
          <w:color w:val="0D0D0D" w:themeColor="text1" w:themeTint="F2"/>
          <w:lang w:val="pt-BR" w:eastAsia="en-US"/>
        </w:rPr>
        <w:t>Contents</w:t>
      </w:r>
    </w:p>
    <w:p w14:paraId="67E1F3E5" w14:textId="77777777" w:rsidR="00765111" w:rsidRPr="00765111" w:rsidRDefault="00765111" w:rsidP="00506AD6">
      <w:pPr>
        <w:pStyle w:val="NormalWeb"/>
        <w:numPr>
          <w:ilvl w:val="0"/>
          <w:numId w:val="64"/>
        </w:numPr>
        <w:spacing w:line="360" w:lineRule="auto"/>
        <w:rPr>
          <w:rFonts w:ascii="Arial" w:eastAsia="Calibri" w:hAnsi="Arial" w:cs="Arial"/>
          <w:color w:val="0D0D0D" w:themeColor="text1" w:themeTint="F2"/>
          <w:lang w:val="pt-BR" w:eastAsia="en-US"/>
        </w:rPr>
      </w:pPr>
      <w:r w:rsidRPr="00765111">
        <w:rPr>
          <w:rFonts w:ascii="Arial" w:eastAsia="Calibri" w:hAnsi="Arial" w:cs="Arial"/>
          <w:color w:val="0D0D0D" w:themeColor="text1" w:themeTint="F2"/>
          <w:lang w:val="pt-BR" w:eastAsia="en-US"/>
        </w:rPr>
        <w:t>Legislation on University Extension.</w:t>
      </w:r>
    </w:p>
    <w:p w14:paraId="62568EE0" w14:textId="77777777" w:rsidR="00765111" w:rsidRPr="00765111" w:rsidRDefault="00765111" w:rsidP="00506AD6">
      <w:pPr>
        <w:pStyle w:val="NormalWeb"/>
        <w:numPr>
          <w:ilvl w:val="0"/>
          <w:numId w:val="64"/>
        </w:numPr>
        <w:spacing w:line="360" w:lineRule="auto"/>
        <w:rPr>
          <w:rFonts w:ascii="Arial" w:eastAsia="Calibri" w:hAnsi="Arial" w:cs="Arial"/>
          <w:color w:val="0D0D0D" w:themeColor="text1" w:themeTint="F2"/>
          <w:lang w:val="pt-BR" w:eastAsia="en-US"/>
        </w:rPr>
      </w:pPr>
      <w:r w:rsidRPr="00765111">
        <w:rPr>
          <w:rFonts w:ascii="Arial" w:eastAsia="Calibri" w:hAnsi="Arial" w:cs="Arial"/>
          <w:color w:val="0D0D0D" w:themeColor="text1" w:themeTint="F2"/>
          <w:lang w:val="pt-BR" w:eastAsia="en-US"/>
        </w:rPr>
        <w:t>Competencies for the development of extension actions.</w:t>
      </w:r>
    </w:p>
    <w:p w14:paraId="2DB41CCA" w14:textId="77777777" w:rsidR="00765111" w:rsidRPr="00765111" w:rsidRDefault="00765111" w:rsidP="00506AD6">
      <w:pPr>
        <w:pStyle w:val="NormalWeb"/>
        <w:numPr>
          <w:ilvl w:val="0"/>
          <w:numId w:val="64"/>
        </w:numPr>
        <w:spacing w:line="360" w:lineRule="auto"/>
        <w:rPr>
          <w:rFonts w:ascii="Arial" w:eastAsia="Calibri" w:hAnsi="Arial" w:cs="Arial"/>
          <w:color w:val="0D0D0D" w:themeColor="text1" w:themeTint="F2"/>
          <w:lang w:val="pt-BR" w:eastAsia="en-US"/>
        </w:rPr>
      </w:pPr>
      <w:r w:rsidRPr="00765111">
        <w:rPr>
          <w:rFonts w:ascii="Arial" w:eastAsia="Calibri" w:hAnsi="Arial" w:cs="Arial"/>
          <w:color w:val="0D0D0D" w:themeColor="text1" w:themeTint="F2"/>
          <w:lang w:val="pt-BR" w:eastAsia="en-US"/>
        </w:rPr>
        <w:t>Introduction to health education.</w:t>
      </w:r>
    </w:p>
    <w:p w14:paraId="71C13D0F" w14:textId="77777777" w:rsidR="00765111" w:rsidRPr="00765111" w:rsidRDefault="00765111" w:rsidP="00506AD6">
      <w:pPr>
        <w:pStyle w:val="NormalWeb"/>
        <w:numPr>
          <w:ilvl w:val="0"/>
          <w:numId w:val="64"/>
        </w:numPr>
        <w:spacing w:line="360" w:lineRule="auto"/>
        <w:rPr>
          <w:rFonts w:ascii="Arial" w:eastAsia="Calibri" w:hAnsi="Arial" w:cs="Arial"/>
          <w:color w:val="0D0D0D" w:themeColor="text1" w:themeTint="F2"/>
          <w:lang w:val="pt-BR" w:eastAsia="en-US"/>
        </w:rPr>
      </w:pPr>
      <w:r w:rsidRPr="00765111">
        <w:rPr>
          <w:rFonts w:ascii="Arial" w:eastAsia="Calibri" w:hAnsi="Arial" w:cs="Arial"/>
          <w:color w:val="0D0D0D" w:themeColor="text1" w:themeTint="F2"/>
          <w:lang w:val="pt-BR" w:eastAsia="en-US"/>
        </w:rPr>
        <w:t>Interdisciplinarity between education and health.</w:t>
      </w:r>
    </w:p>
    <w:p w14:paraId="1D5053D3" w14:textId="77777777" w:rsidR="00765111" w:rsidRPr="00765111" w:rsidRDefault="00765111" w:rsidP="00506AD6">
      <w:pPr>
        <w:pStyle w:val="NormalWeb"/>
        <w:numPr>
          <w:ilvl w:val="0"/>
          <w:numId w:val="64"/>
        </w:numPr>
        <w:spacing w:line="360" w:lineRule="auto"/>
        <w:rPr>
          <w:rFonts w:ascii="Arial" w:eastAsia="Calibri" w:hAnsi="Arial" w:cs="Arial"/>
          <w:color w:val="0D0D0D" w:themeColor="text1" w:themeTint="F2"/>
          <w:lang w:val="pt-BR" w:eastAsia="en-US"/>
        </w:rPr>
      </w:pPr>
      <w:r w:rsidRPr="00765111">
        <w:rPr>
          <w:rFonts w:ascii="Arial" w:eastAsia="Calibri" w:hAnsi="Arial" w:cs="Arial"/>
          <w:color w:val="0D0D0D" w:themeColor="text1" w:themeTint="F2"/>
          <w:lang w:val="pt-BR" w:eastAsia="en-US"/>
        </w:rPr>
        <w:t>The health professional as an educator.</w:t>
      </w:r>
    </w:p>
    <w:p w14:paraId="2DAC845E" w14:textId="77777777" w:rsidR="00765111" w:rsidRPr="00765111" w:rsidRDefault="00765111" w:rsidP="00506AD6">
      <w:pPr>
        <w:pStyle w:val="NormalWeb"/>
        <w:numPr>
          <w:ilvl w:val="0"/>
          <w:numId w:val="64"/>
        </w:numPr>
        <w:spacing w:line="360" w:lineRule="auto"/>
        <w:rPr>
          <w:rFonts w:ascii="Arial" w:eastAsia="Calibri" w:hAnsi="Arial" w:cs="Arial"/>
          <w:color w:val="0D0D0D" w:themeColor="text1" w:themeTint="F2"/>
          <w:lang w:val="pt-BR" w:eastAsia="en-US"/>
        </w:rPr>
      </w:pPr>
      <w:r w:rsidRPr="00765111">
        <w:rPr>
          <w:rFonts w:ascii="Arial" w:eastAsia="Calibri" w:hAnsi="Arial" w:cs="Arial"/>
          <w:color w:val="0D0D0D" w:themeColor="text1" w:themeTint="F2"/>
          <w:lang w:val="pt-BR" w:eastAsia="en-US"/>
        </w:rPr>
        <w:t>Participation and social control.</w:t>
      </w:r>
    </w:p>
    <w:p w14:paraId="4E5EE543" w14:textId="77777777" w:rsidR="00765111" w:rsidRPr="00765111" w:rsidRDefault="00765111" w:rsidP="00506AD6">
      <w:pPr>
        <w:pStyle w:val="NormalWeb"/>
        <w:numPr>
          <w:ilvl w:val="0"/>
          <w:numId w:val="64"/>
        </w:numPr>
        <w:spacing w:line="360" w:lineRule="auto"/>
        <w:rPr>
          <w:rFonts w:ascii="Arial" w:eastAsia="Calibri" w:hAnsi="Arial" w:cs="Arial"/>
          <w:color w:val="0D0D0D" w:themeColor="text1" w:themeTint="F2"/>
          <w:lang w:val="pt-BR" w:eastAsia="en-US"/>
        </w:rPr>
      </w:pPr>
      <w:r w:rsidRPr="00765111">
        <w:rPr>
          <w:rFonts w:ascii="Arial" w:eastAsia="Calibri" w:hAnsi="Arial" w:cs="Arial"/>
          <w:color w:val="0D0D0D" w:themeColor="text1" w:themeTint="F2"/>
          <w:lang w:val="pt-BR" w:eastAsia="en-US"/>
        </w:rPr>
        <w:t>Health education actions.</w:t>
      </w:r>
    </w:p>
    <w:p w14:paraId="298E1063" w14:textId="77777777" w:rsidR="00765111" w:rsidRPr="00765111" w:rsidRDefault="00765111" w:rsidP="00506AD6">
      <w:pPr>
        <w:pStyle w:val="NormalWeb"/>
        <w:numPr>
          <w:ilvl w:val="0"/>
          <w:numId w:val="64"/>
        </w:numPr>
        <w:spacing w:line="360" w:lineRule="auto"/>
        <w:rPr>
          <w:rFonts w:ascii="Arial" w:eastAsia="Calibri" w:hAnsi="Arial" w:cs="Arial"/>
          <w:color w:val="0D0D0D" w:themeColor="text1" w:themeTint="F2"/>
          <w:lang w:val="pt-BR" w:eastAsia="en-US"/>
        </w:rPr>
      </w:pPr>
      <w:r w:rsidRPr="00765111">
        <w:rPr>
          <w:rFonts w:ascii="Arial" w:eastAsia="Calibri" w:hAnsi="Arial" w:cs="Arial"/>
          <w:color w:val="0D0D0D" w:themeColor="text1" w:themeTint="F2"/>
          <w:lang w:val="pt-BR" w:eastAsia="en-US"/>
        </w:rPr>
        <w:t>Popular knowledge.</w:t>
      </w:r>
    </w:p>
    <w:p w14:paraId="4A175FA9" w14:textId="77777777" w:rsidR="00765111" w:rsidRPr="00765111" w:rsidRDefault="00765111" w:rsidP="00506AD6">
      <w:pPr>
        <w:pStyle w:val="NormalWeb"/>
        <w:numPr>
          <w:ilvl w:val="0"/>
          <w:numId w:val="64"/>
        </w:numPr>
        <w:spacing w:line="360" w:lineRule="auto"/>
        <w:rPr>
          <w:rFonts w:ascii="Arial" w:eastAsia="Calibri" w:hAnsi="Arial" w:cs="Arial"/>
          <w:color w:val="0D0D0D" w:themeColor="text1" w:themeTint="F2"/>
          <w:lang w:val="pt-BR" w:eastAsia="en-US"/>
        </w:rPr>
      </w:pPr>
      <w:r w:rsidRPr="00765111">
        <w:rPr>
          <w:rFonts w:ascii="Arial" w:eastAsia="Calibri" w:hAnsi="Arial" w:cs="Arial"/>
          <w:color w:val="0D0D0D" w:themeColor="text1" w:themeTint="F2"/>
          <w:lang w:val="pt-BR" w:eastAsia="en-US"/>
        </w:rPr>
        <w:t>Models of health education.</w:t>
      </w:r>
    </w:p>
    <w:p w14:paraId="7DBDAAFC" w14:textId="77777777" w:rsidR="00765111" w:rsidRPr="00765111" w:rsidRDefault="00765111" w:rsidP="00506AD6">
      <w:pPr>
        <w:pStyle w:val="NormalWeb"/>
        <w:numPr>
          <w:ilvl w:val="0"/>
          <w:numId w:val="64"/>
        </w:numPr>
        <w:spacing w:line="360" w:lineRule="auto"/>
        <w:rPr>
          <w:rFonts w:ascii="Arial" w:eastAsia="Calibri" w:hAnsi="Arial" w:cs="Arial"/>
          <w:color w:val="0D0D0D" w:themeColor="text1" w:themeTint="F2"/>
          <w:lang w:val="pt-BR" w:eastAsia="en-US"/>
        </w:rPr>
      </w:pPr>
      <w:r w:rsidRPr="00765111">
        <w:rPr>
          <w:rFonts w:ascii="Arial" w:eastAsia="Calibri" w:hAnsi="Arial" w:cs="Arial"/>
          <w:color w:val="0D0D0D" w:themeColor="text1" w:themeTint="F2"/>
          <w:lang w:val="pt-BR" w:eastAsia="en-US"/>
        </w:rPr>
        <w:t>Health education actions: continuing education, lifelong learning, and empowerment.</w:t>
      </w:r>
    </w:p>
    <w:p w14:paraId="70558885" w14:textId="77777777" w:rsidR="00765111" w:rsidRPr="00765111" w:rsidRDefault="00765111" w:rsidP="00506AD6">
      <w:pPr>
        <w:pStyle w:val="NormalWeb"/>
        <w:numPr>
          <w:ilvl w:val="0"/>
          <w:numId w:val="64"/>
        </w:numPr>
        <w:spacing w:line="360" w:lineRule="auto"/>
        <w:rPr>
          <w:rFonts w:ascii="Arial" w:eastAsia="Calibri" w:hAnsi="Arial" w:cs="Arial"/>
          <w:color w:val="0D0D0D" w:themeColor="text1" w:themeTint="F2"/>
          <w:lang w:val="pt-BR" w:eastAsia="en-US"/>
        </w:rPr>
      </w:pPr>
      <w:r w:rsidRPr="00765111">
        <w:rPr>
          <w:rFonts w:ascii="Arial" w:eastAsia="Calibri" w:hAnsi="Arial" w:cs="Arial"/>
          <w:color w:val="0D0D0D" w:themeColor="text1" w:themeTint="F2"/>
          <w:lang w:val="pt-BR" w:eastAsia="en-US"/>
        </w:rPr>
        <w:t>Digital and inclusive education.</w:t>
      </w:r>
    </w:p>
    <w:p w14:paraId="1C6343A4" w14:textId="77777777" w:rsidR="00765111" w:rsidRPr="00765111" w:rsidRDefault="00765111" w:rsidP="00506AD6">
      <w:pPr>
        <w:pStyle w:val="NormalWeb"/>
        <w:numPr>
          <w:ilvl w:val="0"/>
          <w:numId w:val="64"/>
        </w:numPr>
        <w:spacing w:line="360" w:lineRule="auto"/>
        <w:rPr>
          <w:rFonts w:ascii="Arial" w:eastAsia="Calibri" w:hAnsi="Arial" w:cs="Arial"/>
          <w:color w:val="0D0D0D" w:themeColor="text1" w:themeTint="F2"/>
          <w:lang w:val="pt-BR" w:eastAsia="en-US"/>
        </w:rPr>
      </w:pPr>
      <w:r w:rsidRPr="00765111">
        <w:rPr>
          <w:rFonts w:ascii="Arial" w:eastAsia="Calibri" w:hAnsi="Arial" w:cs="Arial"/>
          <w:color w:val="0D0D0D" w:themeColor="text1" w:themeTint="F2"/>
          <w:lang w:val="pt-BR" w:eastAsia="en-US"/>
        </w:rPr>
        <w:t>Didactics and teaching-learning.</w:t>
      </w:r>
    </w:p>
    <w:p w14:paraId="27269EA8" w14:textId="77777777" w:rsidR="00765111" w:rsidRPr="00765111" w:rsidRDefault="00765111" w:rsidP="00506AD6">
      <w:pPr>
        <w:pStyle w:val="NormalWeb"/>
        <w:numPr>
          <w:ilvl w:val="0"/>
          <w:numId w:val="64"/>
        </w:numPr>
        <w:spacing w:line="360" w:lineRule="auto"/>
        <w:rPr>
          <w:rFonts w:ascii="Arial" w:eastAsia="Calibri" w:hAnsi="Arial" w:cs="Arial"/>
          <w:color w:val="0D0D0D" w:themeColor="text1" w:themeTint="F2"/>
          <w:lang w:val="pt-BR" w:eastAsia="en-US"/>
        </w:rPr>
      </w:pPr>
      <w:r w:rsidRPr="00765111">
        <w:rPr>
          <w:rFonts w:ascii="Arial" w:eastAsia="Calibri" w:hAnsi="Arial" w:cs="Arial"/>
          <w:color w:val="0D0D0D" w:themeColor="text1" w:themeTint="F2"/>
          <w:lang w:val="pt-BR" w:eastAsia="en-US"/>
        </w:rPr>
        <w:t>Pedagogical planning.</w:t>
      </w:r>
    </w:p>
    <w:p w14:paraId="0FA14FBA" w14:textId="77777777" w:rsidR="00765111" w:rsidRPr="00765111" w:rsidRDefault="00765111" w:rsidP="00506AD6">
      <w:pPr>
        <w:pStyle w:val="NormalWeb"/>
        <w:numPr>
          <w:ilvl w:val="0"/>
          <w:numId w:val="64"/>
        </w:numPr>
        <w:spacing w:line="360" w:lineRule="auto"/>
        <w:rPr>
          <w:rFonts w:ascii="Arial" w:eastAsia="Calibri" w:hAnsi="Arial" w:cs="Arial"/>
          <w:color w:val="0D0D0D" w:themeColor="text1" w:themeTint="F2"/>
          <w:lang w:val="pt-BR" w:eastAsia="en-US"/>
        </w:rPr>
      </w:pPr>
      <w:r w:rsidRPr="00765111">
        <w:rPr>
          <w:rFonts w:ascii="Arial" w:eastAsia="Calibri" w:hAnsi="Arial" w:cs="Arial"/>
          <w:color w:val="0D0D0D" w:themeColor="text1" w:themeTint="F2"/>
          <w:lang w:val="pt-BR" w:eastAsia="en-US"/>
        </w:rPr>
        <w:t>Teaching-learning resources.</w:t>
      </w:r>
    </w:p>
    <w:p w14:paraId="3A7C4AFE" w14:textId="3ADE8C61" w:rsidR="00765111" w:rsidRDefault="00765111" w:rsidP="00506AD6">
      <w:pPr>
        <w:pStyle w:val="NormalWeb"/>
        <w:numPr>
          <w:ilvl w:val="0"/>
          <w:numId w:val="64"/>
        </w:numPr>
        <w:spacing w:line="360" w:lineRule="auto"/>
        <w:rPr>
          <w:rFonts w:ascii="Arial" w:eastAsia="Calibri" w:hAnsi="Arial" w:cs="Arial"/>
          <w:color w:val="0D0D0D" w:themeColor="text1" w:themeTint="F2"/>
          <w:lang w:val="pt-BR" w:eastAsia="en-US"/>
        </w:rPr>
      </w:pPr>
      <w:r w:rsidRPr="00765111">
        <w:rPr>
          <w:rFonts w:ascii="Arial" w:eastAsia="Calibri" w:hAnsi="Arial" w:cs="Arial"/>
          <w:color w:val="0D0D0D" w:themeColor="text1" w:themeTint="F2"/>
          <w:lang w:val="pt-BR" w:eastAsia="en-US"/>
        </w:rPr>
        <w:t>Evaluation process.</w:t>
      </w:r>
    </w:p>
    <w:p w14:paraId="06BC2F32" w14:textId="77777777" w:rsidR="00765111" w:rsidRPr="00765111" w:rsidRDefault="00765111" w:rsidP="00765111">
      <w:pPr>
        <w:pStyle w:val="NormalWeb"/>
        <w:spacing w:line="360" w:lineRule="auto"/>
        <w:rPr>
          <w:rFonts w:ascii="Arial" w:eastAsia="Calibri" w:hAnsi="Arial" w:cs="Arial"/>
          <w:color w:val="0D0D0D" w:themeColor="text1" w:themeTint="F2"/>
          <w:lang w:val="pt-BR" w:eastAsia="en-US"/>
        </w:rPr>
      </w:pPr>
    </w:p>
    <w:p w14:paraId="4D55C37F" w14:textId="45240C3F" w:rsidR="00765111" w:rsidRPr="00765111" w:rsidRDefault="00765111" w:rsidP="00765111">
      <w:pPr>
        <w:pStyle w:val="NormalWeb"/>
        <w:spacing w:line="360" w:lineRule="auto"/>
        <w:rPr>
          <w:rFonts w:ascii="Arial" w:eastAsia="Calibri" w:hAnsi="Arial" w:cs="Arial"/>
          <w:color w:val="0D0D0D" w:themeColor="text1" w:themeTint="F2"/>
          <w:lang w:val="pt-BR" w:eastAsia="en-US"/>
        </w:rPr>
      </w:pPr>
      <w:r w:rsidRPr="00765111">
        <w:rPr>
          <w:rFonts w:ascii="Arial" w:eastAsia="Calibri" w:hAnsi="Arial" w:cs="Arial"/>
          <w:b/>
          <w:bCs/>
          <w:color w:val="0D0D0D" w:themeColor="text1" w:themeTint="F2"/>
          <w:lang w:val="pt-BR" w:eastAsia="en-US"/>
        </w:rPr>
        <w:lastRenderedPageBreak/>
        <w:t>Basic Bibliography</w:t>
      </w:r>
      <w:r w:rsidRPr="00765111">
        <w:rPr>
          <w:rFonts w:ascii="Arial" w:eastAsia="Calibri" w:hAnsi="Arial" w:cs="Arial"/>
          <w:color w:val="0D0D0D" w:themeColor="text1" w:themeTint="F2"/>
          <w:lang w:val="pt-BR" w:eastAsia="en-US"/>
        </w:rPr>
        <w:br/>
        <w:t xml:space="preserve">MATIELLO, Aline A.; BIEDRZYCKI, Beatriz P.; VASCONCELOS, Gabriela Souza de; et al. </w:t>
      </w:r>
      <w:r w:rsidRPr="00765111">
        <w:rPr>
          <w:rFonts w:ascii="Arial" w:eastAsia="Calibri" w:hAnsi="Arial" w:cs="Arial"/>
          <w:b/>
          <w:iCs/>
          <w:color w:val="0D0D0D" w:themeColor="text1" w:themeTint="F2"/>
          <w:lang w:val="pt-BR" w:eastAsia="en-US"/>
        </w:rPr>
        <w:t>Communication and Health Education</w:t>
      </w:r>
      <w:r w:rsidRPr="00765111">
        <w:rPr>
          <w:rFonts w:ascii="Arial" w:eastAsia="Calibri" w:hAnsi="Arial" w:cs="Arial"/>
          <w:color w:val="0D0D0D" w:themeColor="text1" w:themeTint="F2"/>
          <w:lang w:val="pt-BR" w:eastAsia="en-US"/>
        </w:rPr>
        <w:t xml:space="preserve">. Porto Alegre: SAGAH, 2021. E-book. ISBN 9786556901190. Available at: </w:t>
      </w:r>
      <w:hyperlink r:id="rId31" w:anchor="/books/9786556901190/" w:tgtFrame="_new" w:history="1">
        <w:r w:rsidRPr="00765111">
          <w:rPr>
            <w:rFonts w:ascii="Arial" w:eastAsia="Calibri" w:hAnsi="Arial" w:cs="Arial"/>
            <w:color w:val="0D0D0D" w:themeColor="text1" w:themeTint="F2"/>
            <w:lang w:val="pt-BR" w:eastAsia="en-US"/>
          </w:rPr>
          <w:t>https://integrada.minhabiblioteca.com.br/#/books/9786556901190/</w:t>
        </w:r>
      </w:hyperlink>
      <w:r w:rsidRPr="00765111">
        <w:rPr>
          <w:rFonts w:ascii="Arial" w:eastAsia="Calibri" w:hAnsi="Arial" w:cs="Arial"/>
          <w:color w:val="0D0D0D" w:themeColor="text1" w:themeTint="F2"/>
          <w:lang w:val="pt-BR" w:eastAsia="en-US"/>
        </w:rPr>
        <w:t>. Accessed on: Jan. 31, 2023.</w:t>
      </w:r>
    </w:p>
    <w:p w14:paraId="6E39B514" w14:textId="77777777" w:rsidR="00765111" w:rsidRPr="00765111" w:rsidRDefault="00765111" w:rsidP="00765111">
      <w:pPr>
        <w:pStyle w:val="NormalWeb"/>
        <w:spacing w:line="360" w:lineRule="auto"/>
        <w:jc w:val="both"/>
        <w:rPr>
          <w:rFonts w:ascii="Arial" w:eastAsia="Calibri" w:hAnsi="Arial" w:cs="Arial"/>
          <w:color w:val="0D0D0D" w:themeColor="text1" w:themeTint="F2"/>
          <w:lang w:val="pt-BR" w:eastAsia="en-US"/>
        </w:rPr>
      </w:pPr>
      <w:r w:rsidRPr="00765111">
        <w:rPr>
          <w:rFonts w:ascii="Arial" w:eastAsia="Calibri" w:hAnsi="Arial" w:cs="Arial"/>
          <w:color w:val="0D0D0D" w:themeColor="text1" w:themeTint="F2"/>
          <w:lang w:val="pt-BR" w:eastAsia="en-US"/>
        </w:rPr>
        <w:t xml:space="preserve">CAVALCANTI, Carolina C. </w:t>
      </w:r>
      <w:r w:rsidRPr="00765111">
        <w:rPr>
          <w:rFonts w:ascii="Arial" w:eastAsia="Calibri" w:hAnsi="Arial" w:cs="Arial"/>
          <w:b/>
          <w:iCs/>
          <w:color w:val="0D0D0D" w:themeColor="text1" w:themeTint="F2"/>
          <w:lang w:val="pt-BR" w:eastAsia="en-US"/>
        </w:rPr>
        <w:t>Socioemotional Learning with Active Methodologies: A Guide for Educators</w:t>
      </w:r>
      <w:r w:rsidRPr="00765111">
        <w:rPr>
          <w:rFonts w:ascii="Arial" w:eastAsia="Calibri" w:hAnsi="Arial" w:cs="Arial"/>
          <w:color w:val="0D0D0D" w:themeColor="text1" w:themeTint="F2"/>
          <w:lang w:val="pt-BR" w:eastAsia="en-US"/>
        </w:rPr>
        <w:t xml:space="preserve">. São Paulo: Saraiva Uni, 2023. E-book. ISBN 9786587958088. Available at: </w:t>
      </w:r>
      <w:hyperlink r:id="rId32" w:anchor="/books/9786587958088/" w:tgtFrame="_new" w:history="1">
        <w:r w:rsidRPr="00765111">
          <w:rPr>
            <w:rFonts w:ascii="Arial" w:eastAsia="Calibri" w:hAnsi="Arial" w:cs="Arial"/>
            <w:color w:val="0D0D0D" w:themeColor="text1" w:themeTint="F2"/>
            <w:lang w:val="pt-BR" w:eastAsia="en-US"/>
          </w:rPr>
          <w:t>https://integrada.minhabiblioteca.com.br/#/books/9786587958088/</w:t>
        </w:r>
      </w:hyperlink>
      <w:r w:rsidRPr="00765111">
        <w:rPr>
          <w:rFonts w:ascii="Arial" w:eastAsia="Calibri" w:hAnsi="Arial" w:cs="Arial"/>
          <w:color w:val="0D0D0D" w:themeColor="text1" w:themeTint="F2"/>
          <w:lang w:val="pt-BR" w:eastAsia="en-US"/>
        </w:rPr>
        <w:t>. Accessed on: Jan. 31, 2023.</w:t>
      </w:r>
    </w:p>
    <w:p w14:paraId="36E4A738" w14:textId="12F6A0A9" w:rsidR="00765111" w:rsidRDefault="00765111" w:rsidP="00765111">
      <w:pPr>
        <w:pStyle w:val="NormalWeb"/>
        <w:spacing w:line="360" w:lineRule="auto"/>
        <w:jc w:val="both"/>
        <w:rPr>
          <w:rFonts w:ascii="Arial" w:eastAsia="Calibri" w:hAnsi="Arial" w:cs="Arial"/>
          <w:color w:val="0D0D0D" w:themeColor="text1" w:themeTint="F2"/>
          <w:lang w:val="pt-BR" w:eastAsia="en-US"/>
        </w:rPr>
      </w:pPr>
      <w:r w:rsidRPr="00765111">
        <w:rPr>
          <w:rFonts w:ascii="Arial" w:eastAsia="Calibri" w:hAnsi="Arial" w:cs="Arial"/>
          <w:color w:val="0D0D0D" w:themeColor="text1" w:themeTint="F2"/>
          <w:lang w:val="pt-BR" w:eastAsia="en-US"/>
        </w:rPr>
        <w:t xml:space="preserve">AMARAL, Eveline Lorena da Silva (et al.). </w:t>
      </w:r>
      <w:r w:rsidRPr="00765111">
        <w:rPr>
          <w:rFonts w:ascii="Arial" w:eastAsia="Calibri" w:hAnsi="Arial" w:cs="Arial"/>
          <w:b/>
          <w:iCs/>
          <w:color w:val="0D0D0D" w:themeColor="text1" w:themeTint="F2"/>
          <w:lang w:val="pt-BR" w:eastAsia="en-US"/>
        </w:rPr>
        <w:t>Nursing Education</w:t>
      </w:r>
      <w:r w:rsidRPr="00765111">
        <w:rPr>
          <w:rFonts w:ascii="Arial" w:eastAsia="Calibri" w:hAnsi="Arial" w:cs="Arial"/>
          <w:color w:val="0D0D0D" w:themeColor="text1" w:themeTint="F2"/>
          <w:lang w:val="pt-BR" w:eastAsia="en-US"/>
        </w:rPr>
        <w:t>. Porto Alegre: SAGAH, 2022. (Online Resource).</w:t>
      </w:r>
    </w:p>
    <w:p w14:paraId="7F686CCE" w14:textId="77777777" w:rsidR="00765111" w:rsidRPr="00765111" w:rsidRDefault="00765111" w:rsidP="00765111">
      <w:pPr>
        <w:pStyle w:val="NormalWeb"/>
        <w:spacing w:line="360" w:lineRule="auto"/>
        <w:jc w:val="both"/>
        <w:rPr>
          <w:rFonts w:ascii="Arial" w:eastAsia="Calibri" w:hAnsi="Arial" w:cs="Arial"/>
          <w:color w:val="0D0D0D" w:themeColor="text1" w:themeTint="F2"/>
          <w:lang w:val="pt-BR" w:eastAsia="en-US"/>
        </w:rPr>
      </w:pPr>
    </w:p>
    <w:p w14:paraId="32389BBA" w14:textId="77777777" w:rsidR="00765111" w:rsidRDefault="00765111" w:rsidP="00765111">
      <w:pPr>
        <w:pStyle w:val="NormalWeb"/>
        <w:spacing w:line="360" w:lineRule="auto"/>
        <w:rPr>
          <w:rFonts w:ascii="Arial" w:eastAsia="Calibri" w:hAnsi="Arial" w:cs="Arial"/>
          <w:b/>
          <w:bCs/>
          <w:color w:val="0D0D0D" w:themeColor="text1" w:themeTint="F2"/>
          <w:lang w:val="pt-BR" w:eastAsia="en-US"/>
        </w:rPr>
      </w:pPr>
      <w:r w:rsidRPr="00765111">
        <w:rPr>
          <w:rFonts w:ascii="Arial" w:eastAsia="Calibri" w:hAnsi="Arial" w:cs="Arial"/>
          <w:b/>
          <w:bCs/>
          <w:color w:val="0D0D0D" w:themeColor="text1" w:themeTint="F2"/>
          <w:lang w:val="pt-BR" w:eastAsia="en-US"/>
        </w:rPr>
        <w:t>Supplementary Bibliography</w:t>
      </w:r>
    </w:p>
    <w:p w14:paraId="7CEFD8FF" w14:textId="40BAEDA9" w:rsidR="00765111" w:rsidRPr="00765111" w:rsidRDefault="00765111" w:rsidP="00765111">
      <w:pPr>
        <w:pStyle w:val="NormalWeb"/>
        <w:spacing w:line="360" w:lineRule="auto"/>
        <w:jc w:val="both"/>
        <w:rPr>
          <w:rFonts w:ascii="Arial" w:eastAsia="Calibri" w:hAnsi="Arial" w:cs="Arial"/>
          <w:color w:val="0D0D0D" w:themeColor="text1" w:themeTint="F2"/>
          <w:lang w:val="pt-BR" w:eastAsia="en-US"/>
        </w:rPr>
      </w:pPr>
      <w:r w:rsidRPr="00765111">
        <w:rPr>
          <w:rFonts w:ascii="Arial" w:eastAsia="Calibri" w:hAnsi="Arial" w:cs="Arial"/>
          <w:color w:val="0D0D0D" w:themeColor="text1" w:themeTint="F2"/>
          <w:lang w:val="pt-BR" w:eastAsia="en-US"/>
        </w:rPr>
        <w:t xml:space="preserve">BIAGI, M. C. </w:t>
      </w:r>
      <w:r w:rsidRPr="00765111">
        <w:rPr>
          <w:rFonts w:ascii="Arial" w:eastAsia="Calibri" w:hAnsi="Arial" w:cs="Arial"/>
          <w:b/>
          <w:iCs/>
          <w:color w:val="0D0D0D" w:themeColor="text1" w:themeTint="F2"/>
          <w:lang w:val="pt-BR" w:eastAsia="en-US"/>
        </w:rPr>
        <w:t>Scientific Research: Practical Guide to Developing Projects and Theses</w:t>
      </w:r>
      <w:r w:rsidRPr="00765111">
        <w:rPr>
          <w:rFonts w:ascii="Arial" w:eastAsia="Calibri" w:hAnsi="Arial" w:cs="Arial"/>
          <w:color w:val="0D0D0D" w:themeColor="text1" w:themeTint="F2"/>
          <w:lang w:val="pt-BR" w:eastAsia="en-US"/>
        </w:rPr>
        <w:t>. Curitiba: Juruá, 2012.</w:t>
      </w:r>
    </w:p>
    <w:p w14:paraId="18649DAF" w14:textId="77777777" w:rsidR="00765111" w:rsidRPr="00765111" w:rsidRDefault="00765111" w:rsidP="00765111">
      <w:pPr>
        <w:pStyle w:val="NormalWeb"/>
        <w:spacing w:line="360" w:lineRule="auto"/>
        <w:jc w:val="both"/>
        <w:rPr>
          <w:rFonts w:ascii="Arial" w:eastAsia="Calibri" w:hAnsi="Arial" w:cs="Arial"/>
          <w:color w:val="0D0D0D" w:themeColor="text1" w:themeTint="F2"/>
          <w:lang w:val="pt-BR" w:eastAsia="en-US"/>
        </w:rPr>
      </w:pPr>
      <w:r w:rsidRPr="00765111">
        <w:rPr>
          <w:rFonts w:ascii="Arial" w:eastAsia="Calibri" w:hAnsi="Arial" w:cs="Arial"/>
          <w:color w:val="0D0D0D" w:themeColor="text1" w:themeTint="F2"/>
          <w:lang w:val="pt-BR" w:eastAsia="en-US"/>
        </w:rPr>
        <w:t xml:space="preserve">LEOPARDI, M. T. </w:t>
      </w:r>
      <w:r w:rsidRPr="00765111">
        <w:rPr>
          <w:rFonts w:ascii="Arial" w:eastAsia="Calibri" w:hAnsi="Arial" w:cs="Arial"/>
          <w:b/>
          <w:iCs/>
          <w:color w:val="0D0D0D" w:themeColor="text1" w:themeTint="F2"/>
          <w:lang w:val="pt-BR" w:eastAsia="en-US"/>
        </w:rPr>
        <w:t>Research Methodology in Health</w:t>
      </w:r>
      <w:r w:rsidRPr="00765111">
        <w:rPr>
          <w:rFonts w:ascii="Arial" w:eastAsia="Calibri" w:hAnsi="Arial" w:cs="Arial"/>
          <w:color w:val="0D0D0D" w:themeColor="text1" w:themeTint="F2"/>
          <w:lang w:val="pt-BR" w:eastAsia="en-US"/>
        </w:rPr>
        <w:t>. 2nd ed. Santa Maria, RS: Pellotti, 2002.</w:t>
      </w:r>
    </w:p>
    <w:p w14:paraId="6701FD8A" w14:textId="77777777" w:rsidR="00765111" w:rsidRPr="00765111" w:rsidRDefault="00765111" w:rsidP="00765111">
      <w:pPr>
        <w:pStyle w:val="NormalWeb"/>
        <w:spacing w:line="360" w:lineRule="auto"/>
        <w:jc w:val="both"/>
        <w:rPr>
          <w:rFonts w:ascii="Arial" w:eastAsia="Calibri" w:hAnsi="Arial" w:cs="Arial"/>
          <w:color w:val="0D0D0D" w:themeColor="text1" w:themeTint="F2"/>
          <w:lang w:val="pt-BR" w:eastAsia="en-US"/>
        </w:rPr>
      </w:pPr>
      <w:r w:rsidRPr="00765111">
        <w:rPr>
          <w:rFonts w:ascii="Arial" w:eastAsia="Calibri" w:hAnsi="Arial" w:cs="Arial"/>
          <w:color w:val="0D0D0D" w:themeColor="text1" w:themeTint="F2"/>
          <w:lang w:val="pt-BR" w:eastAsia="en-US"/>
        </w:rPr>
        <w:t xml:space="preserve">GIL, Antonio Carlos. </w:t>
      </w:r>
      <w:r w:rsidRPr="00765111">
        <w:rPr>
          <w:rFonts w:ascii="Arial" w:eastAsia="Calibri" w:hAnsi="Arial" w:cs="Arial"/>
          <w:b/>
          <w:iCs/>
          <w:color w:val="0D0D0D" w:themeColor="text1" w:themeTint="F2"/>
          <w:lang w:val="pt-BR" w:eastAsia="en-US"/>
        </w:rPr>
        <w:t>How to Develop Research Projects</w:t>
      </w:r>
      <w:r w:rsidRPr="00765111">
        <w:rPr>
          <w:rFonts w:ascii="Arial" w:eastAsia="Calibri" w:hAnsi="Arial" w:cs="Arial"/>
          <w:color w:val="0D0D0D" w:themeColor="text1" w:themeTint="F2"/>
          <w:lang w:val="pt-BR" w:eastAsia="en-US"/>
        </w:rPr>
        <w:t>. 4th ed. São Paulo: Atlas, 2009.</w:t>
      </w:r>
    </w:p>
    <w:p w14:paraId="52689576" w14:textId="77777777" w:rsidR="00765111" w:rsidRPr="00765111" w:rsidRDefault="00765111" w:rsidP="00765111">
      <w:pPr>
        <w:pStyle w:val="NormalWeb"/>
        <w:spacing w:line="360" w:lineRule="auto"/>
        <w:jc w:val="both"/>
        <w:rPr>
          <w:rFonts w:ascii="Arial" w:eastAsia="Calibri" w:hAnsi="Arial" w:cs="Arial"/>
          <w:color w:val="0D0D0D" w:themeColor="text1" w:themeTint="F2"/>
          <w:lang w:val="pt-BR" w:eastAsia="en-US"/>
        </w:rPr>
      </w:pPr>
      <w:r w:rsidRPr="00765111">
        <w:rPr>
          <w:rFonts w:ascii="Arial" w:eastAsia="Calibri" w:hAnsi="Arial" w:cs="Arial"/>
          <w:color w:val="0D0D0D" w:themeColor="text1" w:themeTint="F2"/>
          <w:lang w:val="pt-BR" w:eastAsia="en-US"/>
        </w:rPr>
        <w:t xml:space="preserve">GONÇALVES, H. A. </w:t>
      </w:r>
      <w:r w:rsidRPr="00765111">
        <w:rPr>
          <w:rFonts w:ascii="Arial" w:eastAsia="Calibri" w:hAnsi="Arial" w:cs="Arial"/>
          <w:b/>
          <w:iCs/>
          <w:color w:val="0D0D0D" w:themeColor="text1" w:themeTint="F2"/>
          <w:lang w:val="pt-BR" w:eastAsia="en-US"/>
        </w:rPr>
        <w:t>Handbook of Scientific Research Methodology</w:t>
      </w:r>
      <w:r w:rsidRPr="00765111">
        <w:rPr>
          <w:rFonts w:ascii="Arial" w:eastAsia="Calibri" w:hAnsi="Arial" w:cs="Arial"/>
          <w:color w:val="0D0D0D" w:themeColor="text1" w:themeTint="F2"/>
          <w:lang w:val="pt-BR" w:eastAsia="en-US"/>
        </w:rPr>
        <w:t>. 2nd ed. São Paulo: Avercamp, 2014.</w:t>
      </w:r>
    </w:p>
    <w:p w14:paraId="1B97F757" w14:textId="79859543" w:rsidR="00FB00A3" w:rsidRDefault="00765111" w:rsidP="00765111">
      <w:pPr>
        <w:pStyle w:val="NormalWeb"/>
        <w:spacing w:line="360" w:lineRule="auto"/>
        <w:jc w:val="both"/>
        <w:rPr>
          <w:rFonts w:ascii="Arial" w:eastAsia="Calibri" w:hAnsi="Arial" w:cs="Arial"/>
          <w:color w:val="0D0D0D" w:themeColor="text1" w:themeTint="F2"/>
          <w:lang w:val="pt-BR" w:eastAsia="en-US"/>
        </w:rPr>
      </w:pPr>
      <w:r w:rsidRPr="00765111">
        <w:rPr>
          <w:rFonts w:ascii="Arial" w:eastAsia="Calibri" w:hAnsi="Arial" w:cs="Arial"/>
          <w:color w:val="0D0D0D" w:themeColor="text1" w:themeTint="F2"/>
          <w:lang w:val="pt-BR" w:eastAsia="en-US"/>
        </w:rPr>
        <w:t xml:space="preserve">BRASIL. Ministry of Health. Secretariat for Labor Management and Health Education. </w:t>
      </w:r>
      <w:r w:rsidRPr="00765111">
        <w:rPr>
          <w:rFonts w:ascii="Arial" w:eastAsia="Calibri" w:hAnsi="Arial" w:cs="Arial"/>
          <w:b/>
          <w:iCs/>
          <w:color w:val="0D0D0D" w:themeColor="text1" w:themeTint="F2"/>
          <w:lang w:val="pt-BR" w:eastAsia="en-US"/>
        </w:rPr>
        <w:t>National Policy on Permanent Health Education: What Has Been Produced for Its Strengthening</w:t>
      </w:r>
      <w:r w:rsidRPr="00765111">
        <w:rPr>
          <w:rFonts w:ascii="Arial" w:eastAsia="Calibri" w:hAnsi="Arial" w:cs="Arial"/>
          <w:color w:val="0D0D0D" w:themeColor="text1" w:themeTint="F2"/>
          <w:lang w:val="pt-BR" w:eastAsia="en-US"/>
        </w:rPr>
        <w:t>. 1st rev. ed. Brasília: Ministry of Health, 2018. Available at: https://bvsms.saude.gov.br/bvs/publicacoes/politica_nacional_educacao_permanente_saude_fortalecimento.pdf. Accessed on: Aug. 2, 2022.</w:t>
      </w:r>
    </w:p>
    <w:p w14:paraId="14BC14B1" w14:textId="77777777" w:rsidR="00765111" w:rsidRPr="00765111" w:rsidRDefault="00765111" w:rsidP="00765111">
      <w:pPr>
        <w:pStyle w:val="NormalWeb"/>
        <w:spacing w:line="360" w:lineRule="auto"/>
        <w:jc w:val="both"/>
        <w:rPr>
          <w:rFonts w:ascii="Arial" w:eastAsia="Calibri" w:hAnsi="Arial" w:cs="Arial"/>
          <w:color w:val="0D0D0D" w:themeColor="text1" w:themeTint="F2"/>
          <w:lang w:val="pt-BR" w:eastAsia="en-US"/>
        </w:rPr>
      </w:pPr>
    </w:p>
    <w:p w14:paraId="6A6F071B" w14:textId="5B8EF319" w:rsidR="00266E25" w:rsidRPr="005809CA" w:rsidRDefault="00266E25" w:rsidP="00266E25">
      <w:pPr>
        <w:shd w:val="clear" w:color="auto" w:fill="C4BC96"/>
        <w:spacing w:before="120" w:after="120" w:line="240" w:lineRule="auto"/>
        <w:ind w:firstLine="0"/>
        <w:jc w:val="center"/>
        <w:rPr>
          <w:rFonts w:ascii="Arial" w:eastAsia="Calibri" w:hAnsi="Arial"/>
          <w:b/>
          <w:color w:val="0D0D0D" w:themeColor="text1" w:themeTint="F2"/>
          <w:sz w:val="24"/>
          <w:szCs w:val="24"/>
        </w:rPr>
      </w:pPr>
      <w:r w:rsidRPr="005809CA">
        <w:rPr>
          <w:rFonts w:ascii="Arial" w:eastAsia="Calibri" w:hAnsi="Arial"/>
          <w:b/>
          <w:color w:val="0D0D0D" w:themeColor="text1" w:themeTint="F2"/>
          <w:sz w:val="24"/>
          <w:szCs w:val="24"/>
        </w:rPr>
        <w:t>5º SEMEST</w:t>
      </w:r>
      <w:r w:rsidR="00765111">
        <w:rPr>
          <w:rFonts w:ascii="Arial" w:eastAsia="Calibri" w:hAnsi="Arial"/>
          <w:b/>
          <w:color w:val="0D0D0D" w:themeColor="text1" w:themeTint="F2"/>
          <w:sz w:val="24"/>
          <w:szCs w:val="24"/>
        </w:rPr>
        <w:t>E</w:t>
      </w:r>
      <w:r w:rsidRPr="005809CA">
        <w:rPr>
          <w:rFonts w:ascii="Arial" w:eastAsia="Calibri" w:hAnsi="Arial"/>
          <w:b/>
          <w:color w:val="0D0D0D" w:themeColor="text1" w:themeTint="F2"/>
          <w:sz w:val="24"/>
          <w:szCs w:val="24"/>
        </w:rPr>
        <w:t>R</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9066"/>
      </w:tblGrid>
      <w:tr w:rsidR="003907BC" w:rsidRPr="005809CA" w14:paraId="38C03263" w14:textId="77777777" w:rsidTr="008630B5">
        <w:tc>
          <w:tcPr>
            <w:tcW w:w="9066" w:type="dxa"/>
            <w:shd w:val="clear" w:color="auto" w:fill="A8D08D"/>
          </w:tcPr>
          <w:p w14:paraId="40708C39" w14:textId="7C67B155" w:rsidR="00266E25" w:rsidRPr="005809CA" w:rsidRDefault="00ED277A" w:rsidP="008630B5">
            <w:pPr>
              <w:spacing w:before="120" w:after="120" w:line="240" w:lineRule="auto"/>
              <w:ind w:firstLine="0"/>
              <w:rPr>
                <w:rFonts w:ascii="Arial" w:eastAsia="MS Mincho" w:hAnsi="Arial"/>
                <w:b/>
                <w:color w:val="0D0D0D" w:themeColor="text1" w:themeTint="F2"/>
                <w:sz w:val="24"/>
                <w:szCs w:val="24"/>
              </w:rPr>
            </w:pPr>
            <w:r>
              <w:rPr>
                <w:rFonts w:ascii="Arial" w:eastAsia="MS Mincho" w:hAnsi="Arial"/>
                <w:b/>
                <w:color w:val="0D0D0D" w:themeColor="text1" w:themeTint="F2"/>
                <w:sz w:val="24"/>
                <w:szCs w:val="24"/>
              </w:rPr>
              <w:t>Course</w:t>
            </w:r>
            <w:r w:rsidR="00266E25" w:rsidRPr="005809CA">
              <w:rPr>
                <w:rFonts w:ascii="Arial" w:eastAsia="MS Mincho" w:hAnsi="Arial"/>
                <w:b/>
                <w:color w:val="0D0D0D" w:themeColor="text1" w:themeTint="F2"/>
                <w:sz w:val="24"/>
                <w:szCs w:val="24"/>
              </w:rPr>
              <w:t xml:space="preserve">: </w:t>
            </w:r>
            <w:r>
              <w:rPr>
                <w:rFonts w:ascii="Arial" w:eastAsia="MS Mincho" w:hAnsi="Arial"/>
                <w:b/>
                <w:color w:val="0D0D0D" w:themeColor="text1" w:themeTint="F2"/>
                <w:sz w:val="24"/>
                <w:szCs w:val="24"/>
              </w:rPr>
              <w:t>Nursing in Elderly Health</w:t>
            </w:r>
          </w:p>
        </w:tc>
      </w:tr>
      <w:tr w:rsidR="003907BC" w:rsidRPr="005809CA" w14:paraId="4EE66976" w14:textId="77777777" w:rsidTr="008630B5">
        <w:tc>
          <w:tcPr>
            <w:tcW w:w="9066" w:type="dxa"/>
            <w:shd w:val="clear" w:color="auto" w:fill="E2EFD9"/>
          </w:tcPr>
          <w:p w14:paraId="4059C4F9" w14:textId="4F50FCB8" w:rsidR="00266E25" w:rsidRPr="005809CA" w:rsidRDefault="00ED277A" w:rsidP="008630B5">
            <w:pPr>
              <w:spacing w:before="120" w:after="120" w:line="240" w:lineRule="auto"/>
              <w:ind w:firstLine="0"/>
              <w:rPr>
                <w:rFonts w:ascii="Arial" w:eastAsia="MS Mincho" w:hAnsi="Arial"/>
                <w:b/>
                <w:color w:val="0D0D0D" w:themeColor="text1" w:themeTint="F2"/>
                <w:sz w:val="24"/>
                <w:szCs w:val="24"/>
              </w:rPr>
            </w:pPr>
            <w:r>
              <w:rPr>
                <w:rFonts w:ascii="Arial" w:eastAsia="MS Mincho" w:hAnsi="Arial"/>
                <w:b/>
                <w:color w:val="0D0D0D" w:themeColor="text1" w:themeTint="F2"/>
                <w:sz w:val="24"/>
                <w:szCs w:val="24"/>
              </w:rPr>
              <w:t>Workload</w:t>
            </w:r>
            <w:r w:rsidR="00266E25" w:rsidRPr="005809CA">
              <w:rPr>
                <w:rFonts w:ascii="Arial" w:eastAsia="MS Mincho" w:hAnsi="Arial"/>
                <w:b/>
                <w:color w:val="0D0D0D" w:themeColor="text1" w:themeTint="F2"/>
                <w:sz w:val="24"/>
                <w:szCs w:val="24"/>
              </w:rPr>
              <w:t>: 60 h/</w:t>
            </w:r>
            <w:r>
              <w:rPr>
                <w:rFonts w:ascii="Arial" w:eastAsia="MS Mincho" w:hAnsi="Arial"/>
                <w:b/>
                <w:color w:val="0D0D0D" w:themeColor="text1" w:themeTint="F2"/>
                <w:sz w:val="24"/>
                <w:szCs w:val="24"/>
              </w:rPr>
              <w:t>class</w:t>
            </w:r>
          </w:p>
        </w:tc>
      </w:tr>
    </w:tbl>
    <w:p w14:paraId="3A3D4141" w14:textId="5AFD2850" w:rsidR="00BF46EA" w:rsidRPr="00BF46EA" w:rsidRDefault="00ED277A" w:rsidP="00BF46EA">
      <w:pPr>
        <w:spacing w:after="120"/>
        <w:ind w:firstLine="0"/>
        <w:rPr>
          <w:rFonts w:ascii="Arial" w:eastAsia="Calibri" w:hAnsi="Arial"/>
          <w:b/>
          <w:color w:val="0D0D0D" w:themeColor="text1" w:themeTint="F2"/>
          <w:sz w:val="24"/>
          <w:szCs w:val="24"/>
        </w:rPr>
      </w:pPr>
      <w:r>
        <w:rPr>
          <w:rFonts w:ascii="Arial" w:eastAsia="Calibri" w:hAnsi="Arial"/>
          <w:b/>
          <w:color w:val="0D0D0D" w:themeColor="text1" w:themeTint="F2"/>
          <w:sz w:val="24"/>
          <w:szCs w:val="24"/>
        </w:rPr>
        <w:t>Syllabus</w:t>
      </w:r>
    </w:p>
    <w:p w14:paraId="5EC4500A" w14:textId="1D1498F9" w:rsidR="00ED277A" w:rsidRPr="00ED277A" w:rsidRDefault="00ED277A" w:rsidP="00BF46EA">
      <w:pPr>
        <w:spacing w:before="100" w:beforeAutospacing="1" w:after="100" w:afterAutospacing="1"/>
        <w:ind w:firstLine="708"/>
        <w:rPr>
          <w:rFonts w:ascii="Arial" w:eastAsia="Calibri" w:hAnsi="Arial"/>
          <w:color w:val="0D0D0D" w:themeColor="text1" w:themeTint="F2"/>
          <w:sz w:val="24"/>
          <w:szCs w:val="24"/>
        </w:rPr>
      </w:pPr>
      <w:r w:rsidRPr="00ED277A">
        <w:rPr>
          <w:rFonts w:ascii="Arial" w:eastAsia="Calibri" w:hAnsi="Arial"/>
          <w:color w:val="0D0D0D" w:themeColor="text1" w:themeTint="F2"/>
          <w:sz w:val="24"/>
          <w:szCs w:val="24"/>
        </w:rPr>
        <w:t>Provides nursing undergraduates with tools on fundamental topics of the human aging process. It builds a solid knowledge base centered on health education, caregiving based on understanding diseases associated with the aging process, and restoring the elderly person’s functional capacity in performing their activities, with the objective of meeting their basic needs and achieving independence.</w:t>
      </w:r>
    </w:p>
    <w:p w14:paraId="2C3F783C" w14:textId="77777777" w:rsidR="00ED277A" w:rsidRPr="00ED277A" w:rsidRDefault="00ED277A" w:rsidP="00ED277A">
      <w:pPr>
        <w:spacing w:before="100" w:beforeAutospacing="1" w:after="100" w:afterAutospacing="1"/>
        <w:ind w:firstLine="0"/>
        <w:rPr>
          <w:rFonts w:ascii="Arial" w:eastAsia="Calibri" w:hAnsi="Arial"/>
          <w:b/>
          <w:color w:val="0D0D0D" w:themeColor="text1" w:themeTint="F2"/>
          <w:sz w:val="24"/>
          <w:szCs w:val="24"/>
        </w:rPr>
      </w:pPr>
      <w:r w:rsidRPr="00ED277A">
        <w:rPr>
          <w:rFonts w:ascii="Arial" w:eastAsia="Calibri" w:hAnsi="Arial"/>
          <w:b/>
          <w:color w:val="0D0D0D" w:themeColor="text1" w:themeTint="F2"/>
          <w:sz w:val="24"/>
          <w:szCs w:val="24"/>
        </w:rPr>
        <w:t>Objectives</w:t>
      </w:r>
    </w:p>
    <w:p w14:paraId="22BEB9BA" w14:textId="09E7CF9E" w:rsidR="00BF46EA" w:rsidRDefault="00ED277A" w:rsidP="00ED277A">
      <w:pPr>
        <w:spacing w:before="100" w:beforeAutospacing="1" w:after="100" w:afterAutospacing="1"/>
        <w:ind w:firstLine="0"/>
        <w:jc w:val="left"/>
        <w:rPr>
          <w:rFonts w:ascii="Arial" w:eastAsia="Calibri" w:hAnsi="Arial"/>
          <w:color w:val="0D0D0D" w:themeColor="text1" w:themeTint="F2"/>
          <w:sz w:val="24"/>
          <w:szCs w:val="24"/>
        </w:rPr>
      </w:pPr>
      <w:r w:rsidRPr="00ED277A">
        <w:rPr>
          <w:rFonts w:ascii="Arial" w:eastAsia="Calibri" w:hAnsi="Arial"/>
          <w:b/>
          <w:color w:val="0D0D0D" w:themeColor="text1" w:themeTint="F2"/>
          <w:sz w:val="24"/>
          <w:szCs w:val="24"/>
        </w:rPr>
        <w:t>General Objective</w:t>
      </w:r>
    </w:p>
    <w:p w14:paraId="19F45F28" w14:textId="611FF9CB" w:rsidR="00ED277A" w:rsidRPr="00ED277A" w:rsidRDefault="00ED277A" w:rsidP="0032105B">
      <w:pPr>
        <w:spacing w:before="100" w:beforeAutospacing="1" w:after="100" w:afterAutospacing="1"/>
        <w:ind w:firstLine="0"/>
        <w:jc w:val="left"/>
        <w:rPr>
          <w:rFonts w:ascii="Arial" w:eastAsia="Calibri" w:hAnsi="Arial"/>
          <w:b/>
          <w:color w:val="0D0D0D" w:themeColor="text1" w:themeTint="F2"/>
          <w:sz w:val="24"/>
          <w:szCs w:val="24"/>
        </w:rPr>
      </w:pPr>
      <w:r w:rsidRPr="00ED277A">
        <w:rPr>
          <w:rFonts w:ascii="Arial" w:eastAsia="Calibri" w:hAnsi="Arial"/>
          <w:color w:val="0D0D0D" w:themeColor="text1" w:themeTint="F2"/>
          <w:sz w:val="24"/>
          <w:szCs w:val="24"/>
        </w:rPr>
        <w:t>Understand the aging process, identifying the physical, socioeconomic, and cultural problems that affect the health of elderly individuals, in order to plan nursing actions that assist the elderly, their families, and the community.</w:t>
      </w:r>
    </w:p>
    <w:p w14:paraId="4EF32E56" w14:textId="77777777" w:rsidR="00ED277A" w:rsidRPr="00ED277A" w:rsidRDefault="00ED277A" w:rsidP="00ED277A">
      <w:pPr>
        <w:spacing w:before="100" w:beforeAutospacing="1" w:after="100" w:afterAutospacing="1"/>
        <w:ind w:firstLine="0"/>
        <w:rPr>
          <w:rFonts w:ascii="Arial" w:eastAsia="Calibri" w:hAnsi="Arial"/>
          <w:b/>
          <w:color w:val="0D0D0D" w:themeColor="text1" w:themeTint="F2"/>
          <w:sz w:val="24"/>
          <w:szCs w:val="24"/>
        </w:rPr>
      </w:pPr>
      <w:r w:rsidRPr="00ED277A">
        <w:rPr>
          <w:rFonts w:ascii="Arial" w:eastAsia="Calibri" w:hAnsi="Arial"/>
          <w:b/>
          <w:color w:val="0D0D0D" w:themeColor="text1" w:themeTint="F2"/>
          <w:sz w:val="24"/>
          <w:szCs w:val="24"/>
        </w:rPr>
        <w:t>Specific Objectives</w:t>
      </w:r>
    </w:p>
    <w:p w14:paraId="62458AE8" w14:textId="77777777" w:rsidR="00ED277A" w:rsidRPr="00ED277A" w:rsidRDefault="00ED277A" w:rsidP="00506AD6">
      <w:pPr>
        <w:numPr>
          <w:ilvl w:val="0"/>
          <w:numId w:val="65"/>
        </w:numPr>
        <w:spacing w:before="100" w:beforeAutospacing="1" w:after="100" w:afterAutospacing="1"/>
        <w:rPr>
          <w:rFonts w:ascii="Arial" w:eastAsia="Calibri" w:hAnsi="Arial"/>
          <w:color w:val="0D0D0D" w:themeColor="text1" w:themeTint="F2"/>
          <w:sz w:val="24"/>
          <w:szCs w:val="24"/>
        </w:rPr>
      </w:pPr>
      <w:r w:rsidRPr="00ED277A">
        <w:rPr>
          <w:rFonts w:ascii="Arial" w:eastAsia="Calibri" w:hAnsi="Arial"/>
          <w:color w:val="0D0D0D" w:themeColor="text1" w:themeTint="F2"/>
          <w:sz w:val="24"/>
          <w:szCs w:val="24"/>
        </w:rPr>
        <w:t>Develop competencies in education, care or direct assistance, advisory, planning and coordination of services, teaching, and evaluation of people performing these activities or preparing to perform them.</w:t>
      </w:r>
    </w:p>
    <w:p w14:paraId="20EED52D" w14:textId="77777777" w:rsidR="00ED277A" w:rsidRPr="00ED277A" w:rsidRDefault="00ED277A" w:rsidP="00506AD6">
      <w:pPr>
        <w:numPr>
          <w:ilvl w:val="0"/>
          <w:numId w:val="65"/>
        </w:numPr>
        <w:spacing w:before="100" w:beforeAutospacing="1" w:after="100" w:afterAutospacing="1"/>
        <w:rPr>
          <w:rFonts w:ascii="Arial" w:eastAsia="Calibri" w:hAnsi="Arial"/>
          <w:color w:val="0D0D0D" w:themeColor="text1" w:themeTint="F2"/>
          <w:sz w:val="24"/>
          <w:szCs w:val="24"/>
        </w:rPr>
      </w:pPr>
      <w:r w:rsidRPr="00ED277A">
        <w:rPr>
          <w:rFonts w:ascii="Arial" w:eastAsia="Calibri" w:hAnsi="Arial"/>
          <w:color w:val="0D0D0D" w:themeColor="text1" w:themeTint="F2"/>
          <w:sz w:val="24"/>
          <w:szCs w:val="24"/>
        </w:rPr>
        <w:t>Develop a definition of aging based on development and sociological theories of aging.</w:t>
      </w:r>
    </w:p>
    <w:p w14:paraId="0574F299" w14:textId="77777777" w:rsidR="00ED277A" w:rsidRPr="00ED277A" w:rsidRDefault="00ED277A" w:rsidP="00506AD6">
      <w:pPr>
        <w:numPr>
          <w:ilvl w:val="0"/>
          <w:numId w:val="65"/>
        </w:numPr>
        <w:spacing w:before="100" w:beforeAutospacing="1" w:after="100" w:afterAutospacing="1"/>
        <w:rPr>
          <w:rFonts w:ascii="Arial" w:eastAsia="Calibri" w:hAnsi="Arial"/>
          <w:color w:val="0D0D0D" w:themeColor="text1" w:themeTint="F2"/>
          <w:sz w:val="24"/>
          <w:szCs w:val="24"/>
        </w:rPr>
      </w:pPr>
      <w:r w:rsidRPr="00ED277A">
        <w:rPr>
          <w:rFonts w:ascii="Arial" w:eastAsia="Calibri" w:hAnsi="Arial"/>
          <w:color w:val="0D0D0D" w:themeColor="text1" w:themeTint="F2"/>
          <w:sz w:val="24"/>
          <w:szCs w:val="24"/>
        </w:rPr>
        <w:t>Understand and assess the physical, psychological, and social health of the elderly and their families, using systematic tools (interview, physical examination, observation) to determine their functional level.</w:t>
      </w:r>
    </w:p>
    <w:p w14:paraId="728B837D" w14:textId="77777777" w:rsidR="00ED277A" w:rsidRPr="00ED277A" w:rsidRDefault="00ED277A" w:rsidP="00506AD6">
      <w:pPr>
        <w:numPr>
          <w:ilvl w:val="0"/>
          <w:numId w:val="65"/>
        </w:numPr>
        <w:spacing w:before="100" w:beforeAutospacing="1" w:after="100" w:afterAutospacing="1"/>
        <w:rPr>
          <w:rFonts w:ascii="Arial" w:eastAsia="Calibri" w:hAnsi="Arial"/>
          <w:color w:val="0D0D0D" w:themeColor="text1" w:themeTint="F2"/>
          <w:sz w:val="24"/>
          <w:szCs w:val="24"/>
        </w:rPr>
      </w:pPr>
      <w:r w:rsidRPr="00ED277A">
        <w:rPr>
          <w:rFonts w:ascii="Arial" w:eastAsia="Calibri" w:hAnsi="Arial"/>
          <w:color w:val="0D0D0D" w:themeColor="text1" w:themeTint="F2"/>
          <w:sz w:val="24"/>
          <w:szCs w:val="24"/>
        </w:rPr>
        <w:t>Understand care for the elderly and their families according to the proposed plan, reassessing interventions at all times.</w:t>
      </w:r>
    </w:p>
    <w:p w14:paraId="6D403D2E" w14:textId="77777777" w:rsidR="00ED277A" w:rsidRPr="00ED277A" w:rsidRDefault="00ED277A" w:rsidP="00506AD6">
      <w:pPr>
        <w:numPr>
          <w:ilvl w:val="0"/>
          <w:numId w:val="65"/>
        </w:numPr>
        <w:spacing w:before="100" w:beforeAutospacing="1" w:after="100" w:afterAutospacing="1"/>
        <w:rPr>
          <w:rFonts w:ascii="Arial" w:eastAsia="Calibri" w:hAnsi="Arial"/>
          <w:color w:val="0D0D0D" w:themeColor="text1" w:themeTint="F2"/>
          <w:sz w:val="24"/>
          <w:szCs w:val="24"/>
        </w:rPr>
      </w:pPr>
      <w:r w:rsidRPr="00ED277A">
        <w:rPr>
          <w:rFonts w:ascii="Arial" w:eastAsia="Calibri" w:hAnsi="Arial"/>
          <w:color w:val="0D0D0D" w:themeColor="text1" w:themeTint="F2"/>
          <w:sz w:val="24"/>
          <w:szCs w:val="24"/>
        </w:rPr>
        <w:lastRenderedPageBreak/>
        <w:t>Guide elderly individuals and their families on the aging process and on health practices that could help improve their quality of life, providing greater well-being.</w:t>
      </w:r>
    </w:p>
    <w:p w14:paraId="547807C5" w14:textId="77777777" w:rsidR="00ED277A" w:rsidRPr="00ED277A" w:rsidRDefault="00ED277A" w:rsidP="00506AD6">
      <w:pPr>
        <w:numPr>
          <w:ilvl w:val="0"/>
          <w:numId w:val="65"/>
        </w:numPr>
        <w:spacing w:before="100" w:beforeAutospacing="1" w:after="100" w:afterAutospacing="1"/>
        <w:rPr>
          <w:rFonts w:ascii="Arial" w:eastAsia="Calibri" w:hAnsi="Arial"/>
          <w:color w:val="0D0D0D" w:themeColor="text1" w:themeTint="F2"/>
          <w:sz w:val="24"/>
          <w:szCs w:val="24"/>
        </w:rPr>
      </w:pPr>
      <w:r w:rsidRPr="00ED277A">
        <w:rPr>
          <w:rFonts w:ascii="Arial" w:eastAsia="Calibri" w:hAnsi="Arial"/>
          <w:color w:val="0D0D0D" w:themeColor="text1" w:themeTint="F2"/>
          <w:sz w:val="24"/>
          <w:szCs w:val="24"/>
        </w:rPr>
        <w:t>Use the nursing process as a framework for nursing care.</w:t>
      </w:r>
    </w:p>
    <w:p w14:paraId="1BCEE65D" w14:textId="77777777" w:rsidR="00ED277A" w:rsidRPr="00ED277A" w:rsidRDefault="00ED277A" w:rsidP="00506AD6">
      <w:pPr>
        <w:numPr>
          <w:ilvl w:val="0"/>
          <w:numId w:val="65"/>
        </w:numPr>
        <w:spacing w:before="100" w:beforeAutospacing="1" w:after="100" w:afterAutospacing="1"/>
        <w:rPr>
          <w:rFonts w:ascii="Arial" w:eastAsia="Calibri" w:hAnsi="Arial"/>
          <w:color w:val="0D0D0D" w:themeColor="text1" w:themeTint="F2"/>
          <w:sz w:val="24"/>
          <w:szCs w:val="24"/>
        </w:rPr>
      </w:pPr>
      <w:r w:rsidRPr="00ED277A">
        <w:rPr>
          <w:rFonts w:ascii="Arial" w:eastAsia="Calibri" w:hAnsi="Arial"/>
          <w:color w:val="0D0D0D" w:themeColor="text1" w:themeTint="F2"/>
          <w:sz w:val="24"/>
          <w:szCs w:val="24"/>
        </w:rPr>
        <w:t>Identify the main ethical and legal issues to be considered in caring for people.</w:t>
      </w:r>
    </w:p>
    <w:p w14:paraId="07BAEADB" w14:textId="28D07B89" w:rsidR="00BF46EA" w:rsidRDefault="00ED277A" w:rsidP="00ED277A">
      <w:pPr>
        <w:spacing w:before="100" w:beforeAutospacing="1" w:after="100" w:afterAutospacing="1"/>
        <w:ind w:firstLine="0"/>
        <w:rPr>
          <w:rFonts w:ascii="Arial" w:eastAsia="Calibri" w:hAnsi="Arial"/>
          <w:color w:val="0D0D0D" w:themeColor="text1" w:themeTint="F2"/>
          <w:sz w:val="24"/>
          <w:szCs w:val="24"/>
        </w:rPr>
      </w:pPr>
      <w:r w:rsidRPr="00ED277A">
        <w:rPr>
          <w:rFonts w:ascii="Arial" w:eastAsia="Calibri" w:hAnsi="Arial"/>
          <w:b/>
          <w:color w:val="0D0D0D" w:themeColor="text1" w:themeTint="F2"/>
          <w:sz w:val="24"/>
          <w:szCs w:val="24"/>
        </w:rPr>
        <w:t>Content</w:t>
      </w:r>
    </w:p>
    <w:p w14:paraId="6B68306F" w14:textId="171E7D55" w:rsidR="00ED277A" w:rsidRPr="00ED277A" w:rsidRDefault="00ED277A" w:rsidP="00BF46EA">
      <w:pPr>
        <w:spacing w:before="100" w:beforeAutospacing="1" w:after="100" w:afterAutospacing="1"/>
        <w:ind w:firstLine="708"/>
        <w:rPr>
          <w:rFonts w:ascii="Arial" w:eastAsia="Calibri" w:hAnsi="Arial"/>
          <w:color w:val="0D0D0D" w:themeColor="text1" w:themeTint="F2"/>
          <w:sz w:val="24"/>
          <w:szCs w:val="24"/>
        </w:rPr>
      </w:pPr>
      <w:r w:rsidRPr="00ED277A">
        <w:rPr>
          <w:rFonts w:ascii="Arial" w:eastAsia="Calibri" w:hAnsi="Arial"/>
          <w:color w:val="0D0D0D" w:themeColor="text1" w:themeTint="F2"/>
          <w:sz w:val="24"/>
          <w:szCs w:val="24"/>
        </w:rPr>
        <w:t>Provides nursing undergraduates with tools on fundamental topics of the human aging process. It builds a solid knowledge base centered on health education, caregiving based on understanding diseases associated with the aging process, and restoring the elderly person’s functional capacity in performing their activities, with the objective of meeting their basic needs and achieving independence.</w:t>
      </w:r>
    </w:p>
    <w:p w14:paraId="64E85B5E" w14:textId="77777777" w:rsidR="00ED277A" w:rsidRDefault="00ED277A" w:rsidP="00ED277A">
      <w:pPr>
        <w:spacing w:before="100" w:beforeAutospacing="1" w:after="100" w:afterAutospacing="1"/>
        <w:ind w:firstLine="0"/>
        <w:rPr>
          <w:rFonts w:ascii="Arial" w:eastAsia="Calibri" w:hAnsi="Arial"/>
          <w:b/>
          <w:color w:val="0D0D0D" w:themeColor="text1" w:themeTint="F2"/>
          <w:sz w:val="24"/>
          <w:szCs w:val="24"/>
        </w:rPr>
      </w:pPr>
    </w:p>
    <w:p w14:paraId="17170A70" w14:textId="0AE74255" w:rsidR="00ED277A" w:rsidRPr="00ED277A" w:rsidRDefault="00ED277A" w:rsidP="00ED277A">
      <w:pPr>
        <w:spacing w:before="100" w:beforeAutospacing="1" w:after="100" w:afterAutospacing="1"/>
        <w:ind w:firstLine="0"/>
        <w:rPr>
          <w:rFonts w:ascii="Arial" w:eastAsia="Calibri" w:hAnsi="Arial"/>
          <w:b/>
          <w:color w:val="0D0D0D" w:themeColor="text1" w:themeTint="F2"/>
          <w:sz w:val="24"/>
          <w:szCs w:val="24"/>
        </w:rPr>
      </w:pPr>
      <w:r w:rsidRPr="00ED277A">
        <w:rPr>
          <w:rFonts w:ascii="Arial" w:eastAsia="Calibri" w:hAnsi="Arial"/>
          <w:b/>
          <w:color w:val="0D0D0D" w:themeColor="text1" w:themeTint="F2"/>
          <w:sz w:val="24"/>
          <w:szCs w:val="24"/>
        </w:rPr>
        <w:t>Basic Bibliography:</w:t>
      </w:r>
    </w:p>
    <w:p w14:paraId="69F824C1" w14:textId="77777777" w:rsidR="00ED277A" w:rsidRPr="00ED277A" w:rsidRDefault="00ED277A" w:rsidP="00ED277A">
      <w:pPr>
        <w:spacing w:before="100" w:beforeAutospacing="1" w:after="100" w:afterAutospacing="1"/>
        <w:ind w:firstLine="0"/>
        <w:rPr>
          <w:rFonts w:ascii="Arial" w:eastAsia="Calibri" w:hAnsi="Arial"/>
          <w:color w:val="0D0D0D" w:themeColor="text1" w:themeTint="F2"/>
          <w:sz w:val="24"/>
          <w:szCs w:val="24"/>
        </w:rPr>
      </w:pPr>
      <w:r w:rsidRPr="00ED277A">
        <w:rPr>
          <w:rFonts w:ascii="Arial" w:eastAsia="Calibri" w:hAnsi="Arial"/>
          <w:color w:val="0D0D0D" w:themeColor="text1" w:themeTint="F2"/>
          <w:sz w:val="24"/>
          <w:szCs w:val="24"/>
        </w:rPr>
        <w:t xml:space="preserve">FELTRIN, A.F.S. et al. </w:t>
      </w:r>
      <w:r w:rsidRPr="00ED277A">
        <w:rPr>
          <w:rFonts w:ascii="Arial" w:eastAsia="Calibri" w:hAnsi="Arial"/>
          <w:b/>
          <w:color w:val="0D0D0D" w:themeColor="text1" w:themeTint="F2"/>
          <w:sz w:val="24"/>
          <w:szCs w:val="24"/>
        </w:rPr>
        <w:t>Integralidade no cuidado em enfermagem do adulto e idoso clínico</w:t>
      </w:r>
      <w:r w:rsidRPr="00ED277A">
        <w:rPr>
          <w:rFonts w:ascii="Arial" w:eastAsia="Calibri" w:hAnsi="Arial"/>
          <w:color w:val="0D0D0D" w:themeColor="text1" w:themeTint="F2"/>
          <w:sz w:val="24"/>
          <w:szCs w:val="24"/>
        </w:rPr>
        <w:t>. Porto Alegre: SAGAH, 2022. Online resource. ISBN: 9786556902005. Available at: online resource.</w:t>
      </w:r>
    </w:p>
    <w:p w14:paraId="6FA6F78C" w14:textId="77777777" w:rsidR="00ED277A" w:rsidRPr="00ED277A" w:rsidRDefault="00ED277A" w:rsidP="00ED277A">
      <w:pPr>
        <w:spacing w:before="100" w:beforeAutospacing="1" w:after="100" w:afterAutospacing="1"/>
        <w:ind w:firstLine="0"/>
        <w:rPr>
          <w:rFonts w:ascii="Arial" w:eastAsia="Calibri" w:hAnsi="Arial"/>
          <w:color w:val="0D0D0D" w:themeColor="text1" w:themeTint="F2"/>
          <w:sz w:val="24"/>
          <w:szCs w:val="24"/>
        </w:rPr>
      </w:pPr>
      <w:r w:rsidRPr="00ED277A">
        <w:rPr>
          <w:rFonts w:ascii="Arial" w:eastAsia="Calibri" w:hAnsi="Arial"/>
          <w:color w:val="0D0D0D" w:themeColor="text1" w:themeTint="F2"/>
          <w:sz w:val="24"/>
          <w:szCs w:val="24"/>
        </w:rPr>
        <w:t xml:space="preserve">TOMMASO, Ana Beatriz Galhardi Di [et al.] </w:t>
      </w:r>
      <w:r w:rsidRPr="00ED277A">
        <w:rPr>
          <w:rFonts w:ascii="Arial" w:eastAsia="Calibri" w:hAnsi="Arial"/>
          <w:b/>
          <w:color w:val="0D0D0D" w:themeColor="text1" w:themeTint="F2"/>
          <w:sz w:val="24"/>
          <w:szCs w:val="24"/>
        </w:rPr>
        <w:t>Geriatria guia prático</w:t>
      </w:r>
      <w:r w:rsidRPr="00ED277A">
        <w:rPr>
          <w:rFonts w:ascii="Arial" w:eastAsia="Calibri" w:hAnsi="Arial"/>
          <w:color w:val="0D0D0D" w:themeColor="text1" w:themeTint="F2"/>
          <w:sz w:val="24"/>
          <w:szCs w:val="24"/>
        </w:rPr>
        <w:t>. 2nd ed. Rio de Janeiro: Guanabara Koogan, 2021. Online resource. ISBN: 9788527737586. Available at: online resource.</w:t>
      </w:r>
    </w:p>
    <w:p w14:paraId="7373A43A" w14:textId="4B96F9F6" w:rsidR="00ED277A" w:rsidRDefault="00ED277A" w:rsidP="00ED277A">
      <w:pPr>
        <w:spacing w:before="100" w:beforeAutospacing="1" w:after="100" w:afterAutospacing="1"/>
        <w:ind w:firstLine="0"/>
        <w:rPr>
          <w:rFonts w:ascii="Arial" w:eastAsia="Calibri" w:hAnsi="Arial"/>
          <w:color w:val="0D0D0D" w:themeColor="text1" w:themeTint="F2"/>
          <w:sz w:val="24"/>
          <w:szCs w:val="24"/>
        </w:rPr>
      </w:pPr>
      <w:r w:rsidRPr="00ED277A">
        <w:rPr>
          <w:rFonts w:ascii="Arial" w:eastAsia="Calibri" w:hAnsi="Arial"/>
          <w:color w:val="0D0D0D" w:themeColor="text1" w:themeTint="F2"/>
          <w:sz w:val="24"/>
          <w:szCs w:val="24"/>
        </w:rPr>
        <w:t xml:space="preserve">DUARTE, Paulo de Oliveira; AMARAL, José Renato G. </w:t>
      </w:r>
      <w:r w:rsidRPr="00ED277A">
        <w:rPr>
          <w:rFonts w:ascii="Arial" w:eastAsia="Calibri" w:hAnsi="Arial"/>
          <w:b/>
          <w:color w:val="0D0D0D" w:themeColor="text1" w:themeTint="F2"/>
          <w:sz w:val="24"/>
          <w:szCs w:val="24"/>
        </w:rPr>
        <w:t>Geriatria prática clínica</w:t>
      </w:r>
      <w:r w:rsidRPr="00ED277A">
        <w:rPr>
          <w:rFonts w:ascii="Arial" w:eastAsia="Calibri" w:hAnsi="Arial"/>
          <w:color w:val="0D0D0D" w:themeColor="text1" w:themeTint="F2"/>
          <w:sz w:val="24"/>
          <w:szCs w:val="24"/>
        </w:rPr>
        <w:t>. Barueri: Manole, 2020. Online resource. ISBN: 9786555760309. Available at: online resource.</w:t>
      </w:r>
    </w:p>
    <w:p w14:paraId="7A003C3D" w14:textId="77777777" w:rsidR="00ED277A" w:rsidRPr="00ED277A" w:rsidRDefault="00ED277A" w:rsidP="00ED277A">
      <w:pPr>
        <w:spacing w:before="100" w:beforeAutospacing="1" w:after="100" w:afterAutospacing="1"/>
        <w:ind w:firstLine="0"/>
        <w:rPr>
          <w:rFonts w:ascii="Arial" w:eastAsia="Calibri" w:hAnsi="Arial"/>
          <w:color w:val="0D0D0D" w:themeColor="text1" w:themeTint="F2"/>
          <w:sz w:val="24"/>
          <w:szCs w:val="24"/>
        </w:rPr>
      </w:pPr>
    </w:p>
    <w:p w14:paraId="36703457" w14:textId="77777777" w:rsidR="00ED277A" w:rsidRPr="00ED277A" w:rsidRDefault="00ED277A" w:rsidP="00ED277A">
      <w:pPr>
        <w:spacing w:before="100" w:beforeAutospacing="1" w:after="100" w:afterAutospacing="1"/>
        <w:ind w:firstLine="0"/>
        <w:rPr>
          <w:rFonts w:ascii="Arial" w:eastAsia="Calibri" w:hAnsi="Arial"/>
          <w:b/>
          <w:color w:val="0D0D0D" w:themeColor="text1" w:themeTint="F2"/>
          <w:sz w:val="24"/>
          <w:szCs w:val="24"/>
        </w:rPr>
      </w:pPr>
      <w:r w:rsidRPr="00ED277A">
        <w:rPr>
          <w:rFonts w:ascii="Arial" w:eastAsia="Calibri" w:hAnsi="Arial"/>
          <w:b/>
          <w:color w:val="0D0D0D" w:themeColor="text1" w:themeTint="F2"/>
          <w:sz w:val="24"/>
          <w:szCs w:val="24"/>
        </w:rPr>
        <w:t>Complementary Bibliography:</w:t>
      </w:r>
    </w:p>
    <w:p w14:paraId="0994BD68" w14:textId="77777777" w:rsidR="00ED277A" w:rsidRPr="00ED277A" w:rsidRDefault="00ED277A" w:rsidP="00ED277A">
      <w:pPr>
        <w:spacing w:before="100" w:beforeAutospacing="1" w:after="100" w:afterAutospacing="1"/>
        <w:ind w:firstLine="0"/>
        <w:rPr>
          <w:rFonts w:ascii="Arial" w:eastAsia="Calibri" w:hAnsi="Arial"/>
          <w:color w:val="0D0D0D" w:themeColor="text1" w:themeTint="F2"/>
          <w:sz w:val="24"/>
          <w:szCs w:val="24"/>
        </w:rPr>
      </w:pPr>
      <w:r w:rsidRPr="00ED277A">
        <w:rPr>
          <w:rFonts w:ascii="Arial" w:eastAsia="Calibri" w:hAnsi="Arial"/>
          <w:color w:val="0D0D0D" w:themeColor="text1" w:themeTint="F2"/>
          <w:sz w:val="24"/>
          <w:szCs w:val="24"/>
        </w:rPr>
        <w:t xml:space="preserve">BERLEZI, Evelise Moraes; PILLATT, Ana Paula; FRANZ, Ligia Beatriz Bento. </w:t>
      </w:r>
      <w:r w:rsidRPr="00ED277A">
        <w:rPr>
          <w:rFonts w:ascii="Arial" w:eastAsia="Calibri" w:hAnsi="Arial"/>
          <w:b/>
          <w:color w:val="0D0D0D" w:themeColor="text1" w:themeTint="F2"/>
          <w:sz w:val="24"/>
          <w:szCs w:val="24"/>
        </w:rPr>
        <w:t>Fragilidade em idosos: causas determinantes</w:t>
      </w:r>
      <w:r w:rsidRPr="00ED277A">
        <w:rPr>
          <w:rFonts w:ascii="Arial" w:eastAsia="Calibri" w:hAnsi="Arial"/>
          <w:color w:val="0D0D0D" w:themeColor="text1" w:themeTint="F2"/>
          <w:sz w:val="24"/>
          <w:szCs w:val="24"/>
        </w:rPr>
        <w:t>. Ijuí: Unijuí, 2019. Online resource. ISBN: 9788541903011. Available at: online resource.</w:t>
      </w:r>
    </w:p>
    <w:p w14:paraId="2A33036B" w14:textId="77777777" w:rsidR="00ED277A" w:rsidRPr="00ED277A" w:rsidRDefault="00ED277A" w:rsidP="00ED277A">
      <w:pPr>
        <w:spacing w:before="100" w:beforeAutospacing="1" w:after="100" w:afterAutospacing="1"/>
        <w:ind w:firstLine="0"/>
        <w:rPr>
          <w:rFonts w:ascii="Arial" w:eastAsia="Calibri" w:hAnsi="Arial"/>
          <w:color w:val="0D0D0D" w:themeColor="text1" w:themeTint="F2"/>
          <w:sz w:val="24"/>
          <w:szCs w:val="24"/>
        </w:rPr>
      </w:pPr>
      <w:r w:rsidRPr="00ED277A">
        <w:rPr>
          <w:rFonts w:ascii="Arial" w:eastAsia="Calibri" w:hAnsi="Arial"/>
          <w:color w:val="0D0D0D" w:themeColor="text1" w:themeTint="F2"/>
          <w:sz w:val="24"/>
          <w:szCs w:val="24"/>
        </w:rPr>
        <w:lastRenderedPageBreak/>
        <w:t xml:space="preserve">DINIZ, Lucas Rampazzo [et al.] </w:t>
      </w:r>
      <w:r w:rsidRPr="00ED277A">
        <w:rPr>
          <w:rFonts w:ascii="Arial" w:eastAsia="Calibri" w:hAnsi="Arial"/>
          <w:b/>
          <w:color w:val="0D0D0D" w:themeColor="text1" w:themeTint="F2"/>
          <w:sz w:val="24"/>
          <w:szCs w:val="24"/>
        </w:rPr>
        <w:t>Geriatria</w:t>
      </w:r>
      <w:r w:rsidRPr="00ED277A">
        <w:rPr>
          <w:rFonts w:ascii="Arial" w:eastAsia="Calibri" w:hAnsi="Arial"/>
          <w:color w:val="0D0D0D" w:themeColor="text1" w:themeTint="F2"/>
          <w:sz w:val="24"/>
          <w:szCs w:val="24"/>
        </w:rPr>
        <w:t>. Rio de Janeiro: MedBook, 2019. Online resource. ISBN: 9786557830048. Available at: online resource.</w:t>
      </w:r>
    </w:p>
    <w:p w14:paraId="0216E209" w14:textId="77777777" w:rsidR="00ED277A" w:rsidRPr="00ED277A" w:rsidRDefault="00ED277A" w:rsidP="00ED277A">
      <w:pPr>
        <w:spacing w:before="100" w:beforeAutospacing="1" w:after="100" w:afterAutospacing="1"/>
        <w:ind w:firstLine="0"/>
        <w:rPr>
          <w:rFonts w:ascii="Arial" w:eastAsia="Calibri" w:hAnsi="Arial"/>
          <w:color w:val="0D0D0D" w:themeColor="text1" w:themeTint="F2"/>
          <w:sz w:val="24"/>
          <w:szCs w:val="24"/>
        </w:rPr>
      </w:pPr>
      <w:r w:rsidRPr="00ED277A">
        <w:rPr>
          <w:rFonts w:ascii="Arial" w:eastAsia="Calibri" w:hAnsi="Arial"/>
          <w:color w:val="0D0D0D" w:themeColor="text1" w:themeTint="F2"/>
          <w:sz w:val="24"/>
          <w:szCs w:val="24"/>
        </w:rPr>
        <w:t xml:space="preserve">HINKLE, J.L.; CHEEVER, K.H. </w:t>
      </w:r>
      <w:r w:rsidRPr="00ED277A">
        <w:rPr>
          <w:rFonts w:ascii="Arial" w:eastAsia="Calibri" w:hAnsi="Arial"/>
          <w:b/>
          <w:color w:val="0D0D0D" w:themeColor="text1" w:themeTint="F2"/>
          <w:sz w:val="24"/>
          <w:szCs w:val="24"/>
        </w:rPr>
        <w:t>Brunner &amp; Suddarth: Tratado de enfermagem médico-cirúrgica</w:t>
      </w:r>
      <w:r w:rsidRPr="00ED277A">
        <w:rPr>
          <w:rFonts w:ascii="Arial" w:eastAsia="Calibri" w:hAnsi="Arial"/>
          <w:color w:val="0D0D0D" w:themeColor="text1" w:themeTint="F2"/>
          <w:sz w:val="24"/>
          <w:szCs w:val="24"/>
        </w:rPr>
        <w:t>. 14th ed., Rio de Janeiro: Guanabra-Koogan, 2020. Online resource. ISBN: Available at: online resource.</w:t>
      </w:r>
    </w:p>
    <w:p w14:paraId="42EA35A8" w14:textId="77777777" w:rsidR="00ED277A" w:rsidRPr="00ED277A" w:rsidRDefault="00ED277A" w:rsidP="00ED277A">
      <w:pPr>
        <w:spacing w:before="100" w:beforeAutospacing="1" w:after="100" w:afterAutospacing="1"/>
        <w:ind w:firstLine="0"/>
        <w:rPr>
          <w:rFonts w:ascii="Arial" w:eastAsia="Calibri" w:hAnsi="Arial"/>
          <w:color w:val="0D0D0D" w:themeColor="text1" w:themeTint="F2"/>
          <w:sz w:val="24"/>
          <w:szCs w:val="24"/>
        </w:rPr>
      </w:pPr>
      <w:r w:rsidRPr="00ED277A">
        <w:rPr>
          <w:rFonts w:ascii="Arial" w:eastAsia="Calibri" w:hAnsi="Arial"/>
          <w:color w:val="0D0D0D" w:themeColor="text1" w:themeTint="F2"/>
          <w:sz w:val="24"/>
          <w:szCs w:val="24"/>
        </w:rPr>
        <w:t xml:space="preserve">NETTINA, S.M. </w:t>
      </w:r>
      <w:r w:rsidRPr="00ED277A">
        <w:rPr>
          <w:rFonts w:ascii="Arial" w:eastAsia="Calibri" w:hAnsi="Arial"/>
          <w:b/>
          <w:color w:val="0D0D0D" w:themeColor="text1" w:themeTint="F2"/>
          <w:sz w:val="24"/>
          <w:szCs w:val="24"/>
        </w:rPr>
        <w:t>Prática de enfermagem</w:t>
      </w:r>
      <w:r w:rsidRPr="00ED277A">
        <w:rPr>
          <w:rFonts w:ascii="Arial" w:eastAsia="Calibri" w:hAnsi="Arial"/>
          <w:color w:val="0D0D0D" w:themeColor="text1" w:themeTint="F2"/>
          <w:sz w:val="24"/>
          <w:szCs w:val="24"/>
        </w:rPr>
        <w:t>. 11th ed. Rio de Janeiro: Guanabara-Koogan, 2021. Online resource. ISBN: 9788527738002. Available at: online resource.</w:t>
      </w:r>
    </w:p>
    <w:p w14:paraId="4236C4B8" w14:textId="4A259D9C" w:rsidR="00ED277A" w:rsidRPr="00ED277A" w:rsidRDefault="00ED277A" w:rsidP="00ED277A">
      <w:pPr>
        <w:spacing w:before="100" w:beforeAutospacing="1" w:after="100" w:afterAutospacing="1"/>
        <w:ind w:firstLine="0"/>
        <w:rPr>
          <w:rFonts w:ascii="Arial" w:eastAsia="Calibri" w:hAnsi="Arial"/>
          <w:color w:val="0D0D0D" w:themeColor="text1" w:themeTint="F2"/>
          <w:sz w:val="24"/>
          <w:szCs w:val="24"/>
        </w:rPr>
      </w:pPr>
      <w:r w:rsidRPr="00ED277A">
        <w:rPr>
          <w:rFonts w:ascii="Arial" w:eastAsia="Calibri" w:hAnsi="Arial"/>
          <w:color w:val="0D0D0D" w:themeColor="text1" w:themeTint="F2"/>
          <w:sz w:val="24"/>
          <w:szCs w:val="24"/>
        </w:rPr>
        <w:t xml:space="preserve">BARROS, A.L.B.L. </w:t>
      </w:r>
      <w:r w:rsidRPr="00ED277A">
        <w:rPr>
          <w:rFonts w:ascii="Arial" w:eastAsia="Calibri" w:hAnsi="Arial"/>
          <w:b/>
          <w:color w:val="0D0D0D" w:themeColor="text1" w:themeTint="F2"/>
          <w:sz w:val="24"/>
          <w:szCs w:val="24"/>
        </w:rPr>
        <w:t>Anamnese &amp; exame físico – avaliação diagnóstica de enfermagem no adulto</w:t>
      </w:r>
      <w:r w:rsidRPr="00ED277A">
        <w:rPr>
          <w:rFonts w:ascii="Arial" w:eastAsia="Calibri" w:hAnsi="Arial"/>
          <w:color w:val="0D0D0D" w:themeColor="text1" w:themeTint="F2"/>
          <w:sz w:val="24"/>
          <w:szCs w:val="24"/>
        </w:rPr>
        <w:t>. 4th ed. Porto Alegre: Artmed, 2021. Online resource. ISBN: 9786558820284. Available at: online resource.</w:t>
      </w:r>
    </w:p>
    <w:p w14:paraId="556A4875" w14:textId="77777777" w:rsidR="00ED277A" w:rsidRPr="00ED277A" w:rsidRDefault="00ED277A" w:rsidP="00ED277A">
      <w:pPr>
        <w:spacing w:before="100" w:beforeAutospacing="1" w:after="100" w:afterAutospacing="1" w:line="240" w:lineRule="auto"/>
        <w:jc w:val="left"/>
        <w:rPr>
          <w:rFonts w:ascii="Times New Roman" w:eastAsia="Times New Roman" w:hAnsi="Times New Roman" w:cs="Times New Roman"/>
          <w:sz w:val="24"/>
          <w:szCs w:val="24"/>
          <w:lang w:eastAsia="pt-BR"/>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9066"/>
      </w:tblGrid>
      <w:tr w:rsidR="003907BC" w:rsidRPr="005809CA" w14:paraId="052814EF" w14:textId="77777777" w:rsidTr="008630B5">
        <w:tc>
          <w:tcPr>
            <w:tcW w:w="9066" w:type="dxa"/>
            <w:shd w:val="clear" w:color="auto" w:fill="A8D08D"/>
            <w:vAlign w:val="center"/>
          </w:tcPr>
          <w:p w14:paraId="62BCEEF5" w14:textId="73F6AF98" w:rsidR="00266E25" w:rsidRPr="005809CA" w:rsidRDefault="00ED277A" w:rsidP="008630B5">
            <w:pPr>
              <w:spacing w:before="120" w:after="120" w:line="240" w:lineRule="auto"/>
              <w:ind w:firstLine="0"/>
              <w:rPr>
                <w:rFonts w:ascii="Arial" w:eastAsia="MS Mincho" w:hAnsi="Arial"/>
                <w:b/>
                <w:color w:val="0D0D0D" w:themeColor="text1" w:themeTint="F2"/>
                <w:sz w:val="24"/>
                <w:szCs w:val="24"/>
              </w:rPr>
            </w:pPr>
            <w:r>
              <w:rPr>
                <w:rFonts w:ascii="Arial" w:eastAsia="MS Mincho" w:hAnsi="Arial"/>
                <w:b/>
                <w:color w:val="0D0D0D" w:themeColor="text1" w:themeTint="F2"/>
                <w:sz w:val="24"/>
                <w:szCs w:val="24"/>
              </w:rPr>
              <w:t>Course</w:t>
            </w:r>
            <w:r w:rsidR="00266E25" w:rsidRPr="005809CA">
              <w:rPr>
                <w:rFonts w:ascii="Arial" w:eastAsia="MS Mincho" w:hAnsi="Arial"/>
                <w:b/>
                <w:color w:val="0D0D0D" w:themeColor="text1" w:themeTint="F2"/>
                <w:sz w:val="24"/>
                <w:szCs w:val="24"/>
              </w:rPr>
              <w:t xml:space="preserve">: </w:t>
            </w:r>
            <w:r>
              <w:rPr>
                <w:rFonts w:ascii="Arial" w:eastAsia="Calibri" w:hAnsi="Arial"/>
                <w:b/>
                <w:color w:val="0D0D0D" w:themeColor="text1" w:themeTint="F2"/>
                <w:sz w:val="24"/>
                <w:szCs w:val="24"/>
              </w:rPr>
              <w:t>Surveillance and Control of Communicable Disease</w:t>
            </w:r>
          </w:p>
        </w:tc>
      </w:tr>
      <w:tr w:rsidR="003907BC" w:rsidRPr="005809CA" w14:paraId="3E2D27EA" w14:textId="77777777" w:rsidTr="008630B5">
        <w:tc>
          <w:tcPr>
            <w:tcW w:w="9066" w:type="dxa"/>
            <w:shd w:val="clear" w:color="auto" w:fill="E2EFD9"/>
            <w:vAlign w:val="center"/>
          </w:tcPr>
          <w:p w14:paraId="6DB7C5D3" w14:textId="78EE95D3" w:rsidR="00266E25" w:rsidRPr="005809CA" w:rsidRDefault="00ED277A" w:rsidP="008630B5">
            <w:pPr>
              <w:spacing w:before="120" w:after="120" w:line="240" w:lineRule="auto"/>
              <w:ind w:firstLine="0"/>
              <w:rPr>
                <w:rFonts w:ascii="Arial" w:eastAsia="MS Mincho" w:hAnsi="Arial"/>
                <w:b/>
                <w:color w:val="0D0D0D" w:themeColor="text1" w:themeTint="F2"/>
                <w:sz w:val="24"/>
                <w:szCs w:val="24"/>
              </w:rPr>
            </w:pPr>
            <w:r>
              <w:rPr>
                <w:rFonts w:ascii="Arial" w:eastAsia="MS Mincho" w:hAnsi="Arial"/>
                <w:b/>
                <w:color w:val="0D0D0D" w:themeColor="text1" w:themeTint="F2"/>
                <w:sz w:val="24"/>
                <w:szCs w:val="24"/>
              </w:rPr>
              <w:t>Workload</w:t>
            </w:r>
            <w:r w:rsidR="00266E25" w:rsidRPr="005809CA">
              <w:rPr>
                <w:rFonts w:ascii="Arial" w:eastAsia="MS Mincho" w:hAnsi="Arial"/>
                <w:b/>
                <w:color w:val="0D0D0D" w:themeColor="text1" w:themeTint="F2"/>
                <w:sz w:val="24"/>
                <w:szCs w:val="24"/>
              </w:rPr>
              <w:t>:  80 h/</w:t>
            </w:r>
            <w:r>
              <w:rPr>
                <w:rFonts w:ascii="Arial" w:eastAsia="MS Mincho" w:hAnsi="Arial"/>
                <w:b/>
                <w:color w:val="0D0D0D" w:themeColor="text1" w:themeTint="F2"/>
                <w:sz w:val="24"/>
                <w:szCs w:val="24"/>
              </w:rPr>
              <w:t>class</w:t>
            </w:r>
          </w:p>
        </w:tc>
      </w:tr>
    </w:tbl>
    <w:p w14:paraId="00C8725E" w14:textId="24D84010" w:rsidR="00BF46EA" w:rsidRPr="00BF46EA" w:rsidRDefault="00ED277A" w:rsidP="00BF46EA">
      <w:pPr>
        <w:spacing w:after="120"/>
        <w:ind w:firstLine="0"/>
        <w:rPr>
          <w:rFonts w:ascii="Arial" w:eastAsia="Calibri" w:hAnsi="Arial"/>
          <w:b/>
          <w:color w:val="0D0D0D" w:themeColor="text1" w:themeTint="F2"/>
          <w:sz w:val="24"/>
          <w:szCs w:val="24"/>
        </w:rPr>
      </w:pPr>
      <w:r>
        <w:rPr>
          <w:rFonts w:ascii="Arial" w:eastAsia="Calibri" w:hAnsi="Arial"/>
          <w:b/>
          <w:color w:val="0D0D0D" w:themeColor="text1" w:themeTint="F2"/>
          <w:sz w:val="24"/>
          <w:szCs w:val="24"/>
        </w:rPr>
        <w:t>Syllabus</w:t>
      </w:r>
    </w:p>
    <w:p w14:paraId="2C583E0E" w14:textId="71DE8605" w:rsidR="00ED277A" w:rsidRPr="00ED277A" w:rsidRDefault="00ED277A" w:rsidP="00BF46EA">
      <w:pPr>
        <w:pStyle w:val="NormalWeb"/>
        <w:spacing w:line="360" w:lineRule="auto"/>
        <w:ind w:firstLine="708"/>
        <w:jc w:val="both"/>
        <w:rPr>
          <w:rFonts w:ascii="Arial" w:hAnsi="Arial" w:cs="Arial"/>
          <w:color w:val="0D0D0D" w:themeColor="text1" w:themeTint="F2"/>
          <w:lang w:val="pt-BR" w:eastAsia="pt-BR"/>
        </w:rPr>
      </w:pPr>
      <w:r w:rsidRPr="00ED277A">
        <w:rPr>
          <w:rFonts w:ascii="Arial" w:hAnsi="Arial" w:cs="Arial"/>
          <w:color w:val="0D0D0D" w:themeColor="text1" w:themeTint="F2"/>
          <w:lang w:val="pt-BR" w:eastAsia="pt-BR"/>
        </w:rPr>
        <w:t>Performance in Primary Care and the organization of practices and services according to the principles and guidelines of the Unified Health System (SUS), as a foundation for constructing the care model with a focus on collective approaches and individual clinical care. Utilization of the concept of health surveillance, addressing local, regional, and national environmental issues, epidemiological indicators, situational diagnostics, and teamwork, optimizing all available technologies to identify the determinants of the health-disease process at individual, family, or collective levels and contextualizing them in the collective space. Empowerment of popular knowledge and environmental education as fundamental practices for acting on the determinants of morbid processes.</w:t>
      </w:r>
    </w:p>
    <w:p w14:paraId="505158DB" w14:textId="77777777" w:rsidR="00ED277A" w:rsidRPr="00ED277A" w:rsidRDefault="00ED277A" w:rsidP="00ED277A">
      <w:pPr>
        <w:pStyle w:val="NormalWeb"/>
        <w:spacing w:line="360" w:lineRule="auto"/>
        <w:rPr>
          <w:rFonts w:ascii="Arial" w:hAnsi="Arial" w:cs="Arial"/>
          <w:color w:val="0D0D0D" w:themeColor="text1" w:themeTint="F2"/>
          <w:lang w:val="pt-BR" w:eastAsia="pt-BR"/>
        </w:rPr>
      </w:pPr>
      <w:r w:rsidRPr="00ED277A">
        <w:rPr>
          <w:rFonts w:ascii="Arial" w:hAnsi="Arial" w:cs="Arial"/>
          <w:b/>
          <w:bCs/>
          <w:color w:val="0D0D0D" w:themeColor="text1" w:themeTint="F2"/>
          <w:lang w:val="pt-BR" w:eastAsia="pt-BR"/>
        </w:rPr>
        <w:t>Objectives</w:t>
      </w:r>
    </w:p>
    <w:p w14:paraId="15167E57" w14:textId="1AF987E1" w:rsidR="00BF46EA" w:rsidRPr="00BF46EA" w:rsidRDefault="00ED277A" w:rsidP="00BF46EA">
      <w:pPr>
        <w:pStyle w:val="NormalWeb"/>
        <w:spacing w:line="360" w:lineRule="auto"/>
        <w:rPr>
          <w:rFonts w:ascii="Arial" w:hAnsi="Arial" w:cs="Arial"/>
          <w:b/>
          <w:bCs/>
          <w:color w:val="0D0D0D" w:themeColor="text1" w:themeTint="F2"/>
          <w:lang w:val="pt-BR" w:eastAsia="pt-BR"/>
        </w:rPr>
      </w:pPr>
      <w:r w:rsidRPr="00ED277A">
        <w:rPr>
          <w:rFonts w:ascii="Arial" w:hAnsi="Arial" w:cs="Arial"/>
          <w:b/>
          <w:bCs/>
          <w:color w:val="0D0D0D" w:themeColor="text1" w:themeTint="F2"/>
          <w:lang w:val="pt-BR" w:eastAsia="pt-BR"/>
        </w:rPr>
        <w:t>General Objective</w:t>
      </w:r>
    </w:p>
    <w:p w14:paraId="5BCAA51F" w14:textId="7F08F11A" w:rsidR="00ED277A" w:rsidRPr="00ED277A" w:rsidRDefault="00ED277A" w:rsidP="0032105B">
      <w:pPr>
        <w:pStyle w:val="NormalWeb"/>
        <w:spacing w:line="360" w:lineRule="auto"/>
        <w:jc w:val="both"/>
        <w:rPr>
          <w:rFonts w:ascii="Arial" w:hAnsi="Arial" w:cs="Arial"/>
          <w:color w:val="0D0D0D" w:themeColor="text1" w:themeTint="F2"/>
          <w:lang w:val="pt-BR" w:eastAsia="pt-BR"/>
        </w:rPr>
      </w:pPr>
      <w:r w:rsidRPr="00ED277A">
        <w:rPr>
          <w:rFonts w:ascii="Arial" w:hAnsi="Arial" w:cs="Arial"/>
          <w:color w:val="0D0D0D" w:themeColor="text1" w:themeTint="F2"/>
          <w:lang w:val="pt-BR" w:eastAsia="pt-BR"/>
        </w:rPr>
        <w:lastRenderedPageBreak/>
        <w:t>Discuss the role of health professionals and strategies for action, aiming to make them protagonists in reformulating the hegemonic health care model, based on the principles of the Unified Health System and the foundations of public health with a focus on health surveillance.</w:t>
      </w:r>
    </w:p>
    <w:p w14:paraId="082D6EC1" w14:textId="77777777" w:rsidR="00ED277A" w:rsidRPr="00ED277A" w:rsidRDefault="00ED277A" w:rsidP="00ED277A">
      <w:pPr>
        <w:pStyle w:val="NormalWeb"/>
        <w:spacing w:line="360" w:lineRule="auto"/>
        <w:rPr>
          <w:rFonts w:ascii="Arial" w:hAnsi="Arial" w:cs="Arial"/>
          <w:color w:val="0D0D0D" w:themeColor="text1" w:themeTint="F2"/>
          <w:lang w:val="pt-BR" w:eastAsia="pt-BR"/>
        </w:rPr>
      </w:pPr>
      <w:r w:rsidRPr="00ED277A">
        <w:rPr>
          <w:rFonts w:ascii="Arial" w:hAnsi="Arial" w:cs="Arial"/>
          <w:b/>
          <w:bCs/>
          <w:color w:val="0D0D0D" w:themeColor="text1" w:themeTint="F2"/>
          <w:lang w:val="pt-BR" w:eastAsia="pt-BR"/>
        </w:rPr>
        <w:t>Specific Objectives</w:t>
      </w:r>
    </w:p>
    <w:p w14:paraId="51FEA972" w14:textId="77777777" w:rsidR="00ED277A" w:rsidRPr="00ED277A" w:rsidRDefault="00ED277A" w:rsidP="00506AD6">
      <w:pPr>
        <w:pStyle w:val="NormalWeb"/>
        <w:numPr>
          <w:ilvl w:val="0"/>
          <w:numId w:val="66"/>
        </w:numPr>
        <w:spacing w:line="360" w:lineRule="auto"/>
        <w:jc w:val="both"/>
        <w:rPr>
          <w:rFonts w:ascii="Arial" w:hAnsi="Arial" w:cs="Arial"/>
          <w:color w:val="0D0D0D" w:themeColor="text1" w:themeTint="F2"/>
          <w:lang w:val="pt-BR" w:eastAsia="pt-BR"/>
        </w:rPr>
      </w:pPr>
      <w:r w:rsidRPr="00ED277A">
        <w:rPr>
          <w:rFonts w:ascii="Arial" w:hAnsi="Arial" w:cs="Arial"/>
          <w:color w:val="0D0D0D" w:themeColor="text1" w:themeTint="F2"/>
          <w:lang w:val="pt-BR" w:eastAsia="pt-BR"/>
        </w:rPr>
        <w:t>Enhance the capacity for teamwork and interdisciplinary work, with an integrated perspective on the population’s health problems and needs.</w:t>
      </w:r>
    </w:p>
    <w:p w14:paraId="31B75142" w14:textId="77777777" w:rsidR="00ED277A" w:rsidRPr="00ED277A" w:rsidRDefault="00ED277A" w:rsidP="00506AD6">
      <w:pPr>
        <w:pStyle w:val="NormalWeb"/>
        <w:numPr>
          <w:ilvl w:val="0"/>
          <w:numId w:val="66"/>
        </w:numPr>
        <w:spacing w:line="360" w:lineRule="auto"/>
        <w:jc w:val="both"/>
        <w:rPr>
          <w:rFonts w:ascii="Arial" w:hAnsi="Arial" w:cs="Arial"/>
          <w:color w:val="0D0D0D" w:themeColor="text1" w:themeTint="F2"/>
          <w:lang w:val="pt-BR" w:eastAsia="pt-BR"/>
        </w:rPr>
      </w:pPr>
      <w:r w:rsidRPr="00ED277A">
        <w:rPr>
          <w:rFonts w:ascii="Arial" w:hAnsi="Arial" w:cs="Arial"/>
          <w:color w:val="0D0D0D" w:themeColor="text1" w:themeTint="F2"/>
          <w:lang w:val="pt-BR" w:eastAsia="pt-BR"/>
        </w:rPr>
        <w:t>Train for the proper diagnosis and prompt care of communicable diseases with the greatest epidemiological relevance.</w:t>
      </w:r>
    </w:p>
    <w:p w14:paraId="60B51875" w14:textId="77777777" w:rsidR="00ED277A" w:rsidRPr="00ED277A" w:rsidRDefault="00ED277A" w:rsidP="00ED277A">
      <w:pPr>
        <w:pStyle w:val="NormalWeb"/>
        <w:spacing w:line="360" w:lineRule="auto"/>
        <w:rPr>
          <w:rFonts w:ascii="Arial" w:hAnsi="Arial" w:cs="Arial"/>
          <w:color w:val="0D0D0D" w:themeColor="text1" w:themeTint="F2"/>
          <w:lang w:val="pt-BR" w:eastAsia="pt-BR"/>
        </w:rPr>
      </w:pPr>
      <w:r w:rsidRPr="00ED277A">
        <w:rPr>
          <w:rFonts w:ascii="Arial" w:hAnsi="Arial" w:cs="Arial"/>
          <w:b/>
          <w:bCs/>
          <w:color w:val="0D0D0D" w:themeColor="text1" w:themeTint="F2"/>
          <w:lang w:val="pt-BR" w:eastAsia="pt-BR"/>
        </w:rPr>
        <w:t>Content</w:t>
      </w:r>
    </w:p>
    <w:p w14:paraId="1E782549" w14:textId="77777777" w:rsidR="00ED277A" w:rsidRPr="00ED277A" w:rsidRDefault="00ED277A" w:rsidP="00506AD6">
      <w:pPr>
        <w:pStyle w:val="NormalWeb"/>
        <w:numPr>
          <w:ilvl w:val="0"/>
          <w:numId w:val="67"/>
        </w:numPr>
        <w:spacing w:line="360" w:lineRule="auto"/>
        <w:jc w:val="both"/>
        <w:rPr>
          <w:rFonts w:ascii="Arial" w:hAnsi="Arial" w:cs="Arial"/>
          <w:color w:val="0D0D0D" w:themeColor="text1" w:themeTint="F2"/>
          <w:lang w:val="pt-BR" w:eastAsia="pt-BR"/>
        </w:rPr>
      </w:pPr>
      <w:r w:rsidRPr="00ED277A">
        <w:rPr>
          <w:rFonts w:ascii="Arial" w:hAnsi="Arial" w:cs="Arial"/>
          <w:color w:val="0D0D0D" w:themeColor="text1" w:themeTint="F2"/>
          <w:lang w:val="pt-BR" w:eastAsia="pt-BR"/>
        </w:rPr>
        <w:t>Health surveillance: epidemiological situation of communicable diseases in Brazil; basic concepts of the epidemiological chain; environmental education; notifiable diseases; epidemiological surveillance and intervention in communicable diseases: Tuberculosis, AIDS, Leprosy, sexually transmitted infections, Viral Hepatitis, Meningitis, Dengue, Yellow Fever, Poliomyelitis, Rotavirus infection, Diphtheria, Tetanus, Pertussis, Measles, Mumps, Rubella, Varicella, Leptospirosis, Chagas Disease, Malaria, Influenza, and H1N1.</w:t>
      </w:r>
    </w:p>
    <w:p w14:paraId="0C7D975F" w14:textId="77777777" w:rsidR="00ED277A" w:rsidRDefault="00ED277A" w:rsidP="00ED277A">
      <w:pPr>
        <w:pStyle w:val="NormalWeb"/>
        <w:spacing w:line="360" w:lineRule="auto"/>
        <w:rPr>
          <w:rFonts w:ascii="Arial" w:hAnsi="Arial" w:cs="Arial"/>
          <w:b/>
          <w:bCs/>
          <w:color w:val="0D0D0D" w:themeColor="text1" w:themeTint="F2"/>
          <w:lang w:val="pt-BR" w:eastAsia="pt-BR"/>
        </w:rPr>
      </w:pPr>
    </w:p>
    <w:p w14:paraId="023B20C3" w14:textId="65A88184" w:rsidR="00ED277A" w:rsidRPr="00ED277A" w:rsidRDefault="00ED277A" w:rsidP="00ED277A">
      <w:pPr>
        <w:pStyle w:val="NormalWeb"/>
        <w:spacing w:line="360" w:lineRule="auto"/>
        <w:rPr>
          <w:rFonts w:ascii="Arial" w:hAnsi="Arial" w:cs="Arial"/>
          <w:color w:val="0D0D0D" w:themeColor="text1" w:themeTint="F2"/>
          <w:lang w:val="pt-BR" w:eastAsia="pt-BR"/>
        </w:rPr>
      </w:pPr>
      <w:r w:rsidRPr="00ED277A">
        <w:rPr>
          <w:rFonts w:ascii="Arial" w:hAnsi="Arial" w:cs="Arial"/>
          <w:b/>
          <w:bCs/>
          <w:color w:val="0D0D0D" w:themeColor="text1" w:themeTint="F2"/>
          <w:lang w:val="pt-BR" w:eastAsia="pt-BR"/>
        </w:rPr>
        <w:t>Basic Bibliography</w:t>
      </w:r>
    </w:p>
    <w:p w14:paraId="31649801" w14:textId="77777777" w:rsidR="00ED277A" w:rsidRPr="00ED277A" w:rsidRDefault="00ED277A" w:rsidP="00ED277A">
      <w:pPr>
        <w:pStyle w:val="NormalWeb"/>
        <w:spacing w:line="360" w:lineRule="auto"/>
        <w:rPr>
          <w:rFonts w:ascii="Arial" w:hAnsi="Arial" w:cs="Arial"/>
          <w:color w:val="0D0D0D" w:themeColor="text1" w:themeTint="F2"/>
          <w:lang w:val="pt-BR" w:eastAsia="pt-BR"/>
        </w:rPr>
      </w:pPr>
      <w:r w:rsidRPr="00ED277A">
        <w:rPr>
          <w:rFonts w:ascii="Arial" w:hAnsi="Arial" w:cs="Arial"/>
          <w:color w:val="0D0D0D" w:themeColor="text1" w:themeTint="F2"/>
          <w:lang w:val="pt-BR" w:eastAsia="pt-BR"/>
        </w:rPr>
        <w:t xml:space="preserve">BRAZIL. </w:t>
      </w:r>
      <w:r w:rsidRPr="00ED277A">
        <w:rPr>
          <w:rFonts w:ascii="Arial" w:hAnsi="Arial" w:cs="Arial"/>
          <w:b/>
          <w:i/>
          <w:iCs/>
          <w:color w:val="0D0D0D" w:themeColor="text1" w:themeTint="F2"/>
          <w:lang w:val="pt-BR" w:eastAsia="pt-BR"/>
        </w:rPr>
        <w:t>Health Surveillance Guide</w:t>
      </w:r>
      <w:r w:rsidRPr="00ED277A">
        <w:rPr>
          <w:rFonts w:ascii="Arial" w:hAnsi="Arial" w:cs="Arial"/>
          <w:color w:val="0D0D0D" w:themeColor="text1" w:themeTint="F2"/>
          <w:lang w:val="pt-BR" w:eastAsia="pt-BR"/>
        </w:rPr>
        <w:t xml:space="preserve"> [electronic resource]. Ministry of Health. Secretariat of Health Surveillance. Department of Strategic Coordination of Health Surveillance. 5th rev. ed. Brasília: Ministry of Health, 2022. 1,126 p. Available at: </w:t>
      </w:r>
      <w:hyperlink r:id="rId33" w:tgtFrame="_new" w:history="1">
        <w:r w:rsidRPr="00ED277A">
          <w:rPr>
            <w:rFonts w:ascii="Arial" w:hAnsi="Arial" w:cs="Arial"/>
            <w:color w:val="0D0D0D" w:themeColor="text1" w:themeTint="F2"/>
            <w:lang w:val="pt-BR" w:eastAsia="pt-BR"/>
          </w:rPr>
          <w:t>https://bvsms.saude.gov.br/bvs/publicacoes/guia_vigilancia_saude_5ed_rev_atual.pdf</w:t>
        </w:r>
      </w:hyperlink>
      <w:r w:rsidRPr="00ED277A">
        <w:rPr>
          <w:rFonts w:ascii="Arial" w:hAnsi="Arial" w:cs="Arial"/>
          <w:color w:val="0D0D0D" w:themeColor="text1" w:themeTint="F2"/>
          <w:lang w:val="pt-BR" w:eastAsia="pt-BR"/>
        </w:rPr>
        <w:t>. Accessed 01/08/2023.</w:t>
      </w:r>
    </w:p>
    <w:p w14:paraId="7B283CEC" w14:textId="77777777" w:rsidR="00ED277A" w:rsidRPr="00ED277A" w:rsidRDefault="00ED277A" w:rsidP="00ED277A">
      <w:pPr>
        <w:pStyle w:val="NormalWeb"/>
        <w:spacing w:line="360" w:lineRule="auto"/>
        <w:rPr>
          <w:rFonts w:ascii="Arial" w:hAnsi="Arial" w:cs="Arial"/>
          <w:color w:val="0D0D0D" w:themeColor="text1" w:themeTint="F2"/>
          <w:lang w:val="pt-BR" w:eastAsia="pt-BR"/>
        </w:rPr>
      </w:pPr>
      <w:r w:rsidRPr="00ED277A">
        <w:rPr>
          <w:rFonts w:ascii="Arial" w:hAnsi="Arial" w:cs="Arial"/>
          <w:color w:val="0D0D0D" w:themeColor="text1" w:themeTint="F2"/>
          <w:lang w:val="pt-BR" w:eastAsia="pt-BR"/>
        </w:rPr>
        <w:t xml:space="preserve">FOCACCIA, Roberto (ed.). </w:t>
      </w:r>
      <w:r w:rsidRPr="00ED277A">
        <w:rPr>
          <w:rFonts w:ascii="Arial" w:hAnsi="Arial" w:cs="Arial"/>
          <w:b/>
          <w:i/>
          <w:iCs/>
          <w:color w:val="0D0D0D" w:themeColor="text1" w:themeTint="F2"/>
          <w:lang w:val="pt-BR" w:eastAsia="pt-BR"/>
        </w:rPr>
        <w:t>Veronesi-Focaccia: Treatise on Infectology</w:t>
      </w:r>
      <w:r w:rsidRPr="00ED277A">
        <w:rPr>
          <w:rFonts w:ascii="Arial" w:hAnsi="Arial" w:cs="Arial"/>
          <w:i/>
          <w:iCs/>
          <w:color w:val="0D0D0D" w:themeColor="text1" w:themeTint="F2"/>
          <w:lang w:val="pt-BR" w:eastAsia="pt-BR"/>
        </w:rPr>
        <w:t>.</w:t>
      </w:r>
      <w:r w:rsidRPr="00ED277A">
        <w:rPr>
          <w:rFonts w:ascii="Arial" w:hAnsi="Arial" w:cs="Arial"/>
          <w:color w:val="0D0D0D" w:themeColor="text1" w:themeTint="F2"/>
          <w:lang w:val="pt-BR" w:eastAsia="pt-BR"/>
        </w:rPr>
        <w:t xml:space="preserve"> 6th ed. Rio de Janeiro, RJ: Atheneu, 2021.</w:t>
      </w:r>
    </w:p>
    <w:p w14:paraId="51B6236B" w14:textId="4924D900" w:rsidR="00ED277A" w:rsidRDefault="00ED277A" w:rsidP="00ED277A">
      <w:pPr>
        <w:pStyle w:val="NormalWeb"/>
        <w:spacing w:line="360" w:lineRule="auto"/>
        <w:rPr>
          <w:rFonts w:ascii="Arial" w:hAnsi="Arial" w:cs="Arial"/>
          <w:color w:val="0D0D0D" w:themeColor="text1" w:themeTint="F2"/>
          <w:lang w:val="pt-BR" w:eastAsia="pt-BR"/>
        </w:rPr>
      </w:pPr>
      <w:r w:rsidRPr="00ED277A">
        <w:rPr>
          <w:rFonts w:ascii="Arial" w:hAnsi="Arial" w:cs="Arial"/>
          <w:color w:val="0D0D0D" w:themeColor="text1" w:themeTint="F2"/>
          <w:lang w:val="pt-BR" w:eastAsia="pt-BR"/>
        </w:rPr>
        <w:lastRenderedPageBreak/>
        <w:t xml:space="preserve">SOUZA, Marina Celly Martins Ribeiro de. </w:t>
      </w:r>
      <w:r w:rsidRPr="00ED277A">
        <w:rPr>
          <w:rFonts w:ascii="Arial" w:hAnsi="Arial" w:cs="Arial"/>
          <w:b/>
          <w:i/>
          <w:iCs/>
          <w:color w:val="0D0D0D" w:themeColor="text1" w:themeTint="F2"/>
          <w:lang w:val="pt-BR" w:eastAsia="pt-BR"/>
        </w:rPr>
        <w:t>Nursing in Public Health: Theory and Practice</w:t>
      </w:r>
      <w:r w:rsidRPr="00ED277A">
        <w:rPr>
          <w:rFonts w:ascii="Arial" w:hAnsi="Arial" w:cs="Arial"/>
          <w:i/>
          <w:iCs/>
          <w:color w:val="0D0D0D" w:themeColor="text1" w:themeTint="F2"/>
          <w:lang w:val="pt-BR" w:eastAsia="pt-BR"/>
        </w:rPr>
        <w:t>.</w:t>
      </w:r>
      <w:r w:rsidRPr="00ED277A">
        <w:rPr>
          <w:rFonts w:ascii="Arial" w:hAnsi="Arial" w:cs="Arial"/>
          <w:color w:val="0D0D0D" w:themeColor="text1" w:themeTint="F2"/>
          <w:lang w:val="pt-BR" w:eastAsia="pt-BR"/>
        </w:rPr>
        <w:t xml:space="preserve"> 2nd ed. Rio de Janeiro: Guanabara Koogan, 2017. Online resource. ISBN: 9788527732369.</w:t>
      </w:r>
    </w:p>
    <w:p w14:paraId="25A5A566" w14:textId="5EC71012" w:rsidR="00ED277A" w:rsidRDefault="00ED277A" w:rsidP="00ED277A">
      <w:pPr>
        <w:pStyle w:val="NormalWeb"/>
        <w:spacing w:line="360" w:lineRule="auto"/>
        <w:rPr>
          <w:rFonts w:ascii="Arial" w:hAnsi="Arial" w:cs="Arial"/>
          <w:color w:val="0D0D0D" w:themeColor="text1" w:themeTint="F2"/>
          <w:lang w:val="pt-BR" w:eastAsia="pt-BR"/>
        </w:rPr>
      </w:pPr>
    </w:p>
    <w:p w14:paraId="15C07076" w14:textId="77777777" w:rsidR="00ED277A" w:rsidRPr="00ED277A" w:rsidRDefault="00ED277A" w:rsidP="00ED277A">
      <w:pPr>
        <w:pStyle w:val="NormalWeb"/>
        <w:spacing w:line="360" w:lineRule="auto"/>
        <w:rPr>
          <w:rFonts w:ascii="Arial" w:hAnsi="Arial" w:cs="Arial"/>
          <w:color w:val="0D0D0D" w:themeColor="text1" w:themeTint="F2"/>
          <w:lang w:val="pt-BR" w:eastAsia="pt-BR"/>
        </w:rPr>
      </w:pPr>
    </w:p>
    <w:p w14:paraId="5379991C" w14:textId="77777777" w:rsidR="00ED277A" w:rsidRPr="00ED277A" w:rsidRDefault="00ED277A" w:rsidP="00ED277A">
      <w:pPr>
        <w:pStyle w:val="NormalWeb"/>
        <w:spacing w:line="360" w:lineRule="auto"/>
        <w:rPr>
          <w:rFonts w:ascii="Arial" w:hAnsi="Arial" w:cs="Arial"/>
          <w:color w:val="0D0D0D" w:themeColor="text1" w:themeTint="F2"/>
          <w:lang w:val="pt-BR" w:eastAsia="pt-BR"/>
        </w:rPr>
      </w:pPr>
      <w:r w:rsidRPr="00ED277A">
        <w:rPr>
          <w:rFonts w:ascii="Arial" w:hAnsi="Arial" w:cs="Arial"/>
          <w:b/>
          <w:bCs/>
          <w:color w:val="0D0D0D" w:themeColor="text1" w:themeTint="F2"/>
          <w:lang w:val="pt-BR" w:eastAsia="pt-BR"/>
        </w:rPr>
        <w:t>Complementary Bibliography</w:t>
      </w:r>
    </w:p>
    <w:p w14:paraId="7AF3ADD2" w14:textId="77777777" w:rsidR="00ED277A" w:rsidRPr="00ED277A" w:rsidRDefault="00ED277A" w:rsidP="00ED277A">
      <w:pPr>
        <w:pStyle w:val="NormalWeb"/>
        <w:spacing w:line="360" w:lineRule="auto"/>
        <w:rPr>
          <w:rFonts w:ascii="Arial" w:hAnsi="Arial" w:cs="Arial"/>
          <w:color w:val="0D0D0D" w:themeColor="text1" w:themeTint="F2"/>
          <w:lang w:val="pt-BR" w:eastAsia="pt-BR"/>
        </w:rPr>
      </w:pPr>
      <w:r w:rsidRPr="00ED277A">
        <w:rPr>
          <w:rFonts w:ascii="Arial" w:hAnsi="Arial" w:cs="Arial"/>
          <w:color w:val="0D0D0D" w:themeColor="text1" w:themeTint="F2"/>
          <w:lang w:val="pt-BR" w:eastAsia="pt-BR"/>
        </w:rPr>
        <w:t xml:space="preserve">BRAZIL. Ministry of Health. Secretariat of Health Surveillance. Department of Epidemiological Surveillance. </w:t>
      </w:r>
      <w:r w:rsidRPr="00ED277A">
        <w:rPr>
          <w:rFonts w:ascii="Arial" w:hAnsi="Arial" w:cs="Arial"/>
          <w:b/>
          <w:iCs/>
          <w:color w:val="0D0D0D" w:themeColor="text1" w:themeTint="F2"/>
          <w:lang w:val="pt-BR" w:eastAsia="pt-BR"/>
        </w:rPr>
        <w:t>Infectious and Parasitic Diseases: Pocket Guide</w:t>
      </w:r>
      <w:r w:rsidRPr="00ED277A">
        <w:rPr>
          <w:rFonts w:ascii="Arial" w:hAnsi="Arial" w:cs="Arial"/>
          <w:i/>
          <w:iCs/>
          <w:color w:val="0D0D0D" w:themeColor="text1" w:themeTint="F2"/>
          <w:lang w:val="pt-BR" w:eastAsia="pt-BR"/>
        </w:rPr>
        <w:t>.</w:t>
      </w:r>
      <w:r w:rsidRPr="00ED277A">
        <w:rPr>
          <w:rFonts w:ascii="Arial" w:hAnsi="Arial" w:cs="Arial"/>
          <w:color w:val="0D0D0D" w:themeColor="text1" w:themeTint="F2"/>
          <w:lang w:val="pt-BR" w:eastAsia="pt-BR"/>
        </w:rPr>
        <w:t xml:space="preserve"> 8th rev. ed. Brasília: Ministry of Health, 2020.</w:t>
      </w:r>
    </w:p>
    <w:p w14:paraId="71604BA5" w14:textId="77777777" w:rsidR="00ED277A" w:rsidRPr="00ED277A" w:rsidRDefault="00ED277A" w:rsidP="00ED277A">
      <w:pPr>
        <w:pStyle w:val="NormalWeb"/>
        <w:spacing w:line="360" w:lineRule="auto"/>
        <w:rPr>
          <w:rFonts w:ascii="Arial" w:hAnsi="Arial" w:cs="Arial"/>
          <w:color w:val="0D0D0D" w:themeColor="text1" w:themeTint="F2"/>
          <w:lang w:val="pt-BR" w:eastAsia="pt-BR"/>
        </w:rPr>
      </w:pPr>
      <w:r w:rsidRPr="00ED277A">
        <w:rPr>
          <w:rFonts w:ascii="Arial" w:hAnsi="Arial" w:cs="Arial"/>
          <w:color w:val="0D0D0D" w:themeColor="text1" w:themeTint="F2"/>
          <w:lang w:val="pt-BR" w:eastAsia="pt-BR"/>
        </w:rPr>
        <w:t xml:space="preserve">CARDOSO, Telma Abdalla de Oliveira. </w:t>
      </w:r>
      <w:r w:rsidRPr="00ED277A">
        <w:rPr>
          <w:rFonts w:ascii="Arial" w:hAnsi="Arial" w:cs="Arial"/>
          <w:b/>
          <w:iCs/>
          <w:color w:val="0D0D0D" w:themeColor="text1" w:themeTint="F2"/>
          <w:lang w:val="pt-BR" w:eastAsia="pt-BR"/>
        </w:rPr>
        <w:t>Biosafety, Management Strategies, Risks, Emerging and Reemerging Diseases</w:t>
      </w:r>
      <w:r w:rsidRPr="00ED277A">
        <w:rPr>
          <w:rFonts w:ascii="Arial" w:hAnsi="Arial" w:cs="Arial"/>
          <w:i/>
          <w:iCs/>
          <w:color w:val="0D0D0D" w:themeColor="text1" w:themeTint="F2"/>
          <w:lang w:val="pt-BR" w:eastAsia="pt-BR"/>
        </w:rPr>
        <w:t>.</w:t>
      </w:r>
      <w:r w:rsidRPr="00ED277A">
        <w:rPr>
          <w:rFonts w:ascii="Arial" w:hAnsi="Arial" w:cs="Arial"/>
          <w:color w:val="0D0D0D" w:themeColor="text1" w:themeTint="F2"/>
          <w:lang w:val="pt-BR" w:eastAsia="pt-BR"/>
        </w:rPr>
        <w:t xml:space="preserve"> Rio de Janeiro: Santos, 2012.</w:t>
      </w:r>
    </w:p>
    <w:p w14:paraId="1642EA9C" w14:textId="77777777" w:rsidR="00ED277A" w:rsidRPr="00ED277A" w:rsidRDefault="00ED277A" w:rsidP="00ED277A">
      <w:pPr>
        <w:pStyle w:val="NormalWeb"/>
        <w:spacing w:line="360" w:lineRule="auto"/>
        <w:rPr>
          <w:rFonts w:ascii="Arial" w:hAnsi="Arial" w:cs="Arial"/>
          <w:color w:val="0D0D0D" w:themeColor="text1" w:themeTint="F2"/>
          <w:lang w:val="pt-BR" w:eastAsia="pt-BR"/>
        </w:rPr>
      </w:pPr>
      <w:r w:rsidRPr="00ED277A">
        <w:rPr>
          <w:rFonts w:ascii="Arial" w:hAnsi="Arial" w:cs="Arial"/>
          <w:color w:val="0D0D0D" w:themeColor="text1" w:themeTint="F2"/>
          <w:lang w:val="pt-BR" w:eastAsia="pt-BR"/>
        </w:rPr>
        <w:t xml:space="preserve">CIMERMAN, S.; CIMERMAN, B. (Eds.). </w:t>
      </w:r>
      <w:r w:rsidRPr="00ED277A">
        <w:rPr>
          <w:rFonts w:ascii="Arial" w:hAnsi="Arial" w:cs="Arial"/>
          <w:b/>
          <w:iCs/>
          <w:color w:val="0D0D0D" w:themeColor="text1" w:themeTint="F2"/>
          <w:lang w:val="pt-BR" w:eastAsia="pt-BR"/>
        </w:rPr>
        <w:t>Guidelines in Infectology</w:t>
      </w:r>
      <w:r w:rsidRPr="00ED277A">
        <w:rPr>
          <w:rFonts w:ascii="Arial" w:hAnsi="Arial" w:cs="Arial"/>
          <w:i/>
          <w:iCs/>
          <w:color w:val="0D0D0D" w:themeColor="text1" w:themeTint="F2"/>
          <w:lang w:val="pt-BR" w:eastAsia="pt-BR"/>
        </w:rPr>
        <w:t>.</w:t>
      </w:r>
      <w:r w:rsidRPr="00ED277A">
        <w:rPr>
          <w:rFonts w:ascii="Arial" w:hAnsi="Arial" w:cs="Arial"/>
          <w:color w:val="0D0D0D" w:themeColor="text1" w:themeTint="F2"/>
          <w:lang w:val="pt-BR" w:eastAsia="pt-BR"/>
        </w:rPr>
        <w:t xml:space="preserve"> 2nd ed. São Paulo, SP: Atheneu, 2012.</w:t>
      </w:r>
    </w:p>
    <w:p w14:paraId="202F2B48" w14:textId="77777777" w:rsidR="00ED277A" w:rsidRPr="00ED277A" w:rsidRDefault="00ED277A" w:rsidP="00ED277A">
      <w:pPr>
        <w:pStyle w:val="NormalWeb"/>
        <w:spacing w:line="360" w:lineRule="auto"/>
        <w:rPr>
          <w:rFonts w:ascii="Arial" w:hAnsi="Arial" w:cs="Arial"/>
          <w:color w:val="0D0D0D" w:themeColor="text1" w:themeTint="F2"/>
          <w:lang w:val="pt-BR" w:eastAsia="pt-BR"/>
        </w:rPr>
      </w:pPr>
      <w:r w:rsidRPr="00ED277A">
        <w:rPr>
          <w:rFonts w:ascii="Arial" w:hAnsi="Arial" w:cs="Arial"/>
          <w:color w:val="0D0D0D" w:themeColor="text1" w:themeTint="F2"/>
          <w:lang w:val="pt-BR" w:eastAsia="pt-BR"/>
        </w:rPr>
        <w:t xml:space="preserve">COURA, José Rodrigues. </w:t>
      </w:r>
      <w:r w:rsidRPr="00ED277A">
        <w:rPr>
          <w:rFonts w:ascii="Arial" w:hAnsi="Arial" w:cs="Arial"/>
          <w:b/>
          <w:iCs/>
          <w:color w:val="0D0D0D" w:themeColor="text1" w:themeTint="F2"/>
          <w:lang w:val="pt-BR" w:eastAsia="pt-BR"/>
        </w:rPr>
        <w:t>Dynamics of Infectious and Parasitic Diseases</w:t>
      </w:r>
      <w:r w:rsidRPr="00ED277A">
        <w:rPr>
          <w:rFonts w:ascii="Arial" w:hAnsi="Arial" w:cs="Arial"/>
          <w:i/>
          <w:iCs/>
          <w:color w:val="0D0D0D" w:themeColor="text1" w:themeTint="F2"/>
          <w:lang w:val="pt-BR" w:eastAsia="pt-BR"/>
        </w:rPr>
        <w:t>,</w:t>
      </w:r>
      <w:r w:rsidRPr="00ED277A">
        <w:rPr>
          <w:rFonts w:ascii="Arial" w:hAnsi="Arial" w:cs="Arial"/>
          <w:color w:val="0D0D0D" w:themeColor="text1" w:themeTint="F2"/>
          <w:lang w:val="pt-BR" w:eastAsia="pt-BR"/>
        </w:rPr>
        <w:t xml:space="preserve"> 2nd ed. Rio de Janeiro: Guanabara Koogan, 2013. Online resource. ISBN: 978-85-277-2275-9.</w:t>
      </w:r>
    </w:p>
    <w:p w14:paraId="4C9C1D02" w14:textId="77777777" w:rsidR="00ED277A" w:rsidRPr="00ED277A" w:rsidRDefault="00ED277A" w:rsidP="00ED277A">
      <w:pPr>
        <w:pStyle w:val="NormalWeb"/>
        <w:spacing w:line="360" w:lineRule="auto"/>
        <w:rPr>
          <w:rFonts w:ascii="Arial" w:hAnsi="Arial" w:cs="Arial"/>
          <w:color w:val="0D0D0D" w:themeColor="text1" w:themeTint="F2"/>
          <w:lang w:val="pt-BR" w:eastAsia="pt-BR"/>
        </w:rPr>
      </w:pPr>
      <w:r w:rsidRPr="00ED277A">
        <w:rPr>
          <w:rFonts w:ascii="Arial" w:hAnsi="Arial" w:cs="Arial"/>
          <w:color w:val="0D0D0D" w:themeColor="text1" w:themeTint="F2"/>
          <w:lang w:val="pt-BR" w:eastAsia="pt-BR"/>
        </w:rPr>
        <w:t xml:space="preserve">ROUQUAYROL, Maria Zelia; GURGEL, Marcelo (orgs.). </w:t>
      </w:r>
      <w:r w:rsidRPr="00ED277A">
        <w:rPr>
          <w:rFonts w:ascii="Arial" w:hAnsi="Arial" w:cs="Arial"/>
          <w:b/>
          <w:iCs/>
          <w:color w:val="0D0D0D" w:themeColor="text1" w:themeTint="F2"/>
          <w:lang w:val="pt-BR" w:eastAsia="pt-BR"/>
        </w:rPr>
        <w:t>Rouquayrol Epidemiology and Health</w:t>
      </w:r>
      <w:r w:rsidRPr="00ED277A">
        <w:rPr>
          <w:rFonts w:ascii="Arial" w:hAnsi="Arial" w:cs="Arial"/>
          <w:i/>
          <w:iCs/>
          <w:color w:val="0D0D0D" w:themeColor="text1" w:themeTint="F2"/>
          <w:lang w:val="pt-BR" w:eastAsia="pt-BR"/>
        </w:rPr>
        <w:t>.</w:t>
      </w:r>
      <w:r w:rsidRPr="00ED277A">
        <w:rPr>
          <w:rFonts w:ascii="Arial" w:hAnsi="Arial" w:cs="Arial"/>
          <w:color w:val="0D0D0D" w:themeColor="text1" w:themeTint="F2"/>
          <w:lang w:val="pt-BR" w:eastAsia="pt-BR"/>
        </w:rPr>
        <w:t xml:space="preserve"> Rio de Janeiro: Medbook, 2017. Online resource.</w:t>
      </w:r>
    </w:p>
    <w:p w14:paraId="765951E0" w14:textId="5BA70266" w:rsidR="00ED277A" w:rsidRDefault="00ED277A" w:rsidP="00266E25">
      <w:pPr>
        <w:spacing w:after="120"/>
        <w:ind w:firstLine="0"/>
        <w:rPr>
          <w:rFonts w:ascii="Arial" w:eastAsia="Calibri" w:hAnsi="Arial"/>
          <w:color w:val="0D0D0D" w:themeColor="text1" w:themeTint="F2"/>
          <w:sz w:val="24"/>
          <w:szCs w:val="24"/>
          <w:lang w:val="en-US"/>
        </w:rPr>
      </w:pPr>
    </w:p>
    <w:p w14:paraId="3113DEFE" w14:textId="77777777" w:rsidR="00ED277A" w:rsidRPr="005809CA" w:rsidRDefault="00ED277A" w:rsidP="00266E25">
      <w:pPr>
        <w:spacing w:after="120"/>
        <w:ind w:firstLine="0"/>
        <w:rPr>
          <w:rFonts w:ascii="Arial" w:eastAsia="Calibri" w:hAnsi="Arial"/>
          <w:color w:val="0D0D0D" w:themeColor="text1" w:themeTint="F2"/>
          <w:sz w:val="24"/>
          <w:szCs w:val="24"/>
          <w:lang w:val="en-US"/>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9066"/>
      </w:tblGrid>
      <w:tr w:rsidR="003907BC" w:rsidRPr="005809CA" w14:paraId="7889EC4E" w14:textId="77777777" w:rsidTr="008630B5">
        <w:tc>
          <w:tcPr>
            <w:tcW w:w="9066" w:type="dxa"/>
            <w:shd w:val="clear" w:color="auto" w:fill="A8D08D"/>
          </w:tcPr>
          <w:p w14:paraId="0C6E24E4" w14:textId="72047162" w:rsidR="00266E25" w:rsidRPr="005809CA" w:rsidRDefault="00F10C8C" w:rsidP="008630B5">
            <w:pPr>
              <w:spacing w:before="120" w:after="120" w:line="240" w:lineRule="auto"/>
              <w:ind w:firstLine="0"/>
              <w:rPr>
                <w:rFonts w:ascii="Arial" w:eastAsia="MS Mincho" w:hAnsi="Arial"/>
                <w:b/>
                <w:color w:val="0D0D0D" w:themeColor="text1" w:themeTint="F2"/>
                <w:sz w:val="24"/>
                <w:szCs w:val="24"/>
              </w:rPr>
            </w:pPr>
            <w:r>
              <w:rPr>
                <w:rFonts w:ascii="Arial" w:eastAsia="MS Mincho" w:hAnsi="Arial"/>
                <w:b/>
                <w:color w:val="0D0D0D" w:themeColor="text1" w:themeTint="F2"/>
                <w:sz w:val="24"/>
                <w:szCs w:val="24"/>
              </w:rPr>
              <w:t>Course</w:t>
            </w:r>
            <w:r w:rsidR="00266E25" w:rsidRPr="005809CA">
              <w:rPr>
                <w:rFonts w:ascii="Arial" w:eastAsia="MS Mincho" w:hAnsi="Arial"/>
                <w:b/>
                <w:color w:val="0D0D0D" w:themeColor="text1" w:themeTint="F2"/>
                <w:sz w:val="24"/>
                <w:szCs w:val="24"/>
              </w:rPr>
              <w:t xml:space="preserve">: </w:t>
            </w:r>
            <w:r>
              <w:rPr>
                <w:rFonts w:ascii="Arial" w:eastAsia="MS Mincho" w:hAnsi="Arial"/>
                <w:b/>
                <w:color w:val="0D0D0D" w:themeColor="text1" w:themeTint="F2"/>
                <w:sz w:val="24"/>
                <w:szCs w:val="24"/>
              </w:rPr>
              <w:t>Nursing in Adult Health I</w:t>
            </w:r>
          </w:p>
        </w:tc>
      </w:tr>
      <w:tr w:rsidR="003907BC" w:rsidRPr="005809CA" w14:paraId="2A384B04" w14:textId="77777777" w:rsidTr="008630B5">
        <w:tc>
          <w:tcPr>
            <w:tcW w:w="9066" w:type="dxa"/>
            <w:shd w:val="clear" w:color="auto" w:fill="E2EFD9"/>
          </w:tcPr>
          <w:p w14:paraId="5E3B765A" w14:textId="14DE4E8C" w:rsidR="00266E25" w:rsidRPr="005809CA" w:rsidRDefault="00F10C8C" w:rsidP="008630B5">
            <w:pPr>
              <w:spacing w:before="120" w:after="120" w:line="240" w:lineRule="auto"/>
              <w:ind w:firstLine="0"/>
              <w:rPr>
                <w:rFonts w:ascii="Arial" w:eastAsia="MS Mincho" w:hAnsi="Arial"/>
                <w:b/>
                <w:color w:val="0D0D0D" w:themeColor="text1" w:themeTint="F2"/>
                <w:sz w:val="24"/>
                <w:szCs w:val="24"/>
              </w:rPr>
            </w:pPr>
            <w:r>
              <w:rPr>
                <w:rFonts w:ascii="Arial" w:eastAsia="MS Mincho" w:hAnsi="Arial"/>
                <w:b/>
                <w:color w:val="0D0D0D" w:themeColor="text1" w:themeTint="F2"/>
                <w:sz w:val="24"/>
                <w:szCs w:val="24"/>
              </w:rPr>
              <w:t>Workload</w:t>
            </w:r>
            <w:r w:rsidR="00266E25" w:rsidRPr="005809CA">
              <w:rPr>
                <w:rFonts w:ascii="Arial" w:eastAsia="MS Mincho" w:hAnsi="Arial"/>
                <w:b/>
                <w:color w:val="0D0D0D" w:themeColor="text1" w:themeTint="F2"/>
                <w:sz w:val="24"/>
                <w:szCs w:val="24"/>
              </w:rPr>
              <w:t>:  80 h/</w:t>
            </w:r>
            <w:r>
              <w:rPr>
                <w:rFonts w:ascii="Arial" w:eastAsia="MS Mincho" w:hAnsi="Arial"/>
                <w:b/>
                <w:color w:val="0D0D0D" w:themeColor="text1" w:themeTint="F2"/>
                <w:sz w:val="24"/>
                <w:szCs w:val="24"/>
              </w:rPr>
              <w:t>class</w:t>
            </w:r>
          </w:p>
        </w:tc>
      </w:tr>
    </w:tbl>
    <w:p w14:paraId="4151839A" w14:textId="6F327D97" w:rsidR="00BF46EA" w:rsidRPr="00BF46EA" w:rsidRDefault="00F10C8C" w:rsidP="00BF46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firstLine="0"/>
        <w:rPr>
          <w:rFonts w:ascii="Arial" w:eastAsia="Times New Roman" w:hAnsi="Arial"/>
          <w:b/>
          <w:color w:val="0D0D0D" w:themeColor="text1" w:themeTint="F2"/>
          <w:sz w:val="24"/>
          <w:szCs w:val="24"/>
          <w:lang w:eastAsia="pt-BR"/>
        </w:rPr>
      </w:pPr>
      <w:r>
        <w:rPr>
          <w:rFonts w:ascii="Arial" w:eastAsia="Times New Roman" w:hAnsi="Arial"/>
          <w:b/>
          <w:color w:val="0D0D0D" w:themeColor="text1" w:themeTint="F2"/>
          <w:sz w:val="24"/>
          <w:szCs w:val="24"/>
          <w:lang w:eastAsia="pt-BR"/>
        </w:rPr>
        <w:t>Syllabus</w:t>
      </w:r>
    </w:p>
    <w:p w14:paraId="2ED162A9" w14:textId="1CC80AC2" w:rsidR="00F10C8C" w:rsidRPr="00F10C8C" w:rsidRDefault="00F10C8C" w:rsidP="00BF46EA">
      <w:pPr>
        <w:spacing w:before="100" w:beforeAutospacing="1" w:after="100" w:afterAutospacing="1"/>
        <w:ind w:firstLine="708"/>
        <w:rPr>
          <w:rFonts w:ascii="Arial" w:eastAsia="Calibri" w:hAnsi="Arial"/>
          <w:color w:val="0D0D0D" w:themeColor="text1" w:themeTint="F2"/>
          <w:sz w:val="24"/>
          <w:szCs w:val="24"/>
        </w:rPr>
      </w:pPr>
      <w:r w:rsidRPr="00F10C8C">
        <w:rPr>
          <w:rFonts w:ascii="Arial" w:eastAsia="Calibri" w:hAnsi="Arial"/>
          <w:color w:val="0D0D0D" w:themeColor="text1" w:themeTint="F2"/>
          <w:sz w:val="24"/>
          <w:szCs w:val="24"/>
        </w:rPr>
        <w:t xml:space="preserve">This course aims to provide students with technical-scientific knowledge for the systematization of nursing care and the management of health and risk factors in </w:t>
      </w:r>
      <w:r w:rsidRPr="00F10C8C">
        <w:rPr>
          <w:rFonts w:ascii="Arial" w:eastAsia="Calibri" w:hAnsi="Arial"/>
          <w:color w:val="0D0D0D" w:themeColor="text1" w:themeTint="F2"/>
          <w:sz w:val="24"/>
          <w:szCs w:val="24"/>
        </w:rPr>
        <w:lastRenderedPageBreak/>
        <w:t>adulthood. It emphasizes comprehensive nursing care for adult patients in the main health conditions.</w:t>
      </w:r>
    </w:p>
    <w:p w14:paraId="666C7A2F" w14:textId="77777777" w:rsidR="00BF46EA" w:rsidRDefault="00BF46EA" w:rsidP="00F10C8C">
      <w:pPr>
        <w:spacing w:before="100" w:beforeAutospacing="1" w:after="100" w:afterAutospacing="1"/>
        <w:ind w:firstLine="0"/>
        <w:jc w:val="left"/>
        <w:rPr>
          <w:rFonts w:ascii="Arial" w:eastAsia="Calibri" w:hAnsi="Arial"/>
          <w:b/>
          <w:color w:val="0D0D0D" w:themeColor="text1" w:themeTint="F2"/>
          <w:sz w:val="24"/>
          <w:szCs w:val="24"/>
        </w:rPr>
      </w:pPr>
    </w:p>
    <w:p w14:paraId="7108CC6E" w14:textId="77777777" w:rsidR="00BF46EA" w:rsidRDefault="00BF46EA" w:rsidP="00F10C8C">
      <w:pPr>
        <w:spacing w:before="100" w:beforeAutospacing="1" w:after="100" w:afterAutospacing="1"/>
        <w:ind w:firstLine="0"/>
        <w:jc w:val="left"/>
        <w:rPr>
          <w:rFonts w:ascii="Arial" w:eastAsia="Calibri" w:hAnsi="Arial"/>
          <w:b/>
          <w:color w:val="0D0D0D" w:themeColor="text1" w:themeTint="F2"/>
          <w:sz w:val="24"/>
          <w:szCs w:val="24"/>
        </w:rPr>
      </w:pPr>
    </w:p>
    <w:p w14:paraId="4559B02A" w14:textId="77777777" w:rsidR="00BF46EA" w:rsidRDefault="00BF46EA" w:rsidP="00F10C8C">
      <w:pPr>
        <w:spacing w:before="100" w:beforeAutospacing="1" w:after="100" w:afterAutospacing="1"/>
        <w:ind w:firstLine="0"/>
        <w:jc w:val="left"/>
        <w:rPr>
          <w:rFonts w:ascii="Arial" w:eastAsia="Calibri" w:hAnsi="Arial"/>
          <w:b/>
          <w:color w:val="0D0D0D" w:themeColor="text1" w:themeTint="F2"/>
          <w:sz w:val="24"/>
          <w:szCs w:val="24"/>
        </w:rPr>
      </w:pPr>
    </w:p>
    <w:p w14:paraId="31C2C18A" w14:textId="7997886D" w:rsidR="00F10C8C" w:rsidRPr="00F10C8C" w:rsidRDefault="00F10C8C" w:rsidP="00F10C8C">
      <w:pPr>
        <w:spacing w:before="100" w:beforeAutospacing="1" w:after="100" w:afterAutospacing="1"/>
        <w:ind w:firstLine="0"/>
        <w:jc w:val="left"/>
        <w:rPr>
          <w:rFonts w:ascii="Arial" w:eastAsia="Calibri" w:hAnsi="Arial"/>
          <w:b/>
          <w:color w:val="0D0D0D" w:themeColor="text1" w:themeTint="F2"/>
          <w:sz w:val="24"/>
          <w:szCs w:val="24"/>
        </w:rPr>
      </w:pPr>
      <w:r w:rsidRPr="00F10C8C">
        <w:rPr>
          <w:rFonts w:ascii="Arial" w:eastAsia="Calibri" w:hAnsi="Arial"/>
          <w:b/>
          <w:color w:val="0D0D0D" w:themeColor="text1" w:themeTint="F2"/>
          <w:sz w:val="24"/>
          <w:szCs w:val="24"/>
        </w:rPr>
        <w:t>Objectives</w:t>
      </w:r>
    </w:p>
    <w:p w14:paraId="71E64BEE" w14:textId="2AFBE385" w:rsidR="00BF46EA" w:rsidRDefault="00F10C8C" w:rsidP="00F10C8C">
      <w:pPr>
        <w:spacing w:before="100" w:beforeAutospacing="1" w:after="100" w:afterAutospacing="1"/>
        <w:ind w:firstLine="0"/>
        <w:jc w:val="left"/>
        <w:rPr>
          <w:rFonts w:ascii="Arial" w:eastAsia="Calibri" w:hAnsi="Arial"/>
          <w:color w:val="0D0D0D" w:themeColor="text1" w:themeTint="F2"/>
          <w:sz w:val="24"/>
          <w:szCs w:val="24"/>
        </w:rPr>
      </w:pPr>
      <w:r w:rsidRPr="00F10C8C">
        <w:rPr>
          <w:rFonts w:ascii="Arial" w:eastAsia="Calibri" w:hAnsi="Arial"/>
          <w:b/>
          <w:color w:val="0D0D0D" w:themeColor="text1" w:themeTint="F2"/>
          <w:sz w:val="24"/>
          <w:szCs w:val="24"/>
        </w:rPr>
        <w:t>General Objective</w:t>
      </w:r>
    </w:p>
    <w:p w14:paraId="1787A44D" w14:textId="76F3613D" w:rsidR="00F10C8C" w:rsidRPr="00F10C8C" w:rsidRDefault="00F10C8C" w:rsidP="0032105B">
      <w:pPr>
        <w:spacing w:before="100" w:beforeAutospacing="1" w:after="100" w:afterAutospacing="1"/>
        <w:ind w:firstLine="0"/>
        <w:jc w:val="left"/>
        <w:rPr>
          <w:rFonts w:ascii="Arial" w:eastAsia="Calibri" w:hAnsi="Arial"/>
          <w:color w:val="0D0D0D" w:themeColor="text1" w:themeTint="F2"/>
          <w:sz w:val="24"/>
          <w:szCs w:val="24"/>
        </w:rPr>
      </w:pPr>
      <w:r w:rsidRPr="00F10C8C">
        <w:rPr>
          <w:rFonts w:ascii="Arial" w:eastAsia="Calibri" w:hAnsi="Arial"/>
          <w:color w:val="0D0D0D" w:themeColor="text1" w:themeTint="F2"/>
          <w:sz w:val="24"/>
          <w:szCs w:val="24"/>
        </w:rPr>
        <w:t>Equip students with the tools to recognize and provide comprehensive nursing care for adult patients through the acquisition of technical-scientific competencies.</w:t>
      </w:r>
    </w:p>
    <w:p w14:paraId="49B6D74B" w14:textId="77777777" w:rsidR="00F10C8C" w:rsidRPr="00F10C8C" w:rsidRDefault="00F10C8C" w:rsidP="00F10C8C">
      <w:pPr>
        <w:spacing w:before="100" w:beforeAutospacing="1" w:after="100" w:afterAutospacing="1"/>
        <w:ind w:firstLine="0"/>
        <w:jc w:val="left"/>
        <w:rPr>
          <w:rFonts w:ascii="Arial" w:eastAsia="Calibri" w:hAnsi="Arial"/>
          <w:b/>
          <w:color w:val="0D0D0D" w:themeColor="text1" w:themeTint="F2"/>
          <w:sz w:val="24"/>
          <w:szCs w:val="24"/>
        </w:rPr>
      </w:pPr>
      <w:r w:rsidRPr="00F10C8C">
        <w:rPr>
          <w:rFonts w:ascii="Arial" w:eastAsia="Calibri" w:hAnsi="Arial"/>
          <w:b/>
          <w:color w:val="0D0D0D" w:themeColor="text1" w:themeTint="F2"/>
          <w:sz w:val="24"/>
          <w:szCs w:val="24"/>
        </w:rPr>
        <w:t>Specific Objectives</w:t>
      </w:r>
    </w:p>
    <w:p w14:paraId="066E305E" w14:textId="77777777" w:rsidR="00F10C8C" w:rsidRPr="00F10C8C" w:rsidRDefault="00F10C8C" w:rsidP="00506AD6">
      <w:pPr>
        <w:numPr>
          <w:ilvl w:val="0"/>
          <w:numId w:val="68"/>
        </w:numPr>
        <w:spacing w:before="100" w:beforeAutospacing="1" w:after="100" w:afterAutospacing="1"/>
        <w:rPr>
          <w:rFonts w:ascii="Arial" w:eastAsia="Calibri" w:hAnsi="Arial"/>
          <w:color w:val="0D0D0D" w:themeColor="text1" w:themeTint="F2"/>
          <w:sz w:val="24"/>
          <w:szCs w:val="24"/>
        </w:rPr>
      </w:pPr>
      <w:r w:rsidRPr="00F10C8C">
        <w:rPr>
          <w:rFonts w:ascii="Arial" w:eastAsia="Calibri" w:hAnsi="Arial"/>
          <w:color w:val="0D0D0D" w:themeColor="text1" w:themeTint="F2"/>
          <w:sz w:val="24"/>
          <w:szCs w:val="24"/>
        </w:rPr>
        <w:t>Facilitate the identification of aspects related to health management at all levels;</w:t>
      </w:r>
    </w:p>
    <w:p w14:paraId="4C422AA3" w14:textId="77777777" w:rsidR="00F10C8C" w:rsidRPr="00F10C8C" w:rsidRDefault="00F10C8C" w:rsidP="00506AD6">
      <w:pPr>
        <w:numPr>
          <w:ilvl w:val="0"/>
          <w:numId w:val="68"/>
        </w:numPr>
        <w:spacing w:before="100" w:beforeAutospacing="1" w:after="100" w:afterAutospacing="1"/>
        <w:rPr>
          <w:rFonts w:ascii="Arial" w:eastAsia="Calibri" w:hAnsi="Arial"/>
          <w:color w:val="0D0D0D" w:themeColor="text1" w:themeTint="F2"/>
          <w:sz w:val="24"/>
          <w:szCs w:val="24"/>
        </w:rPr>
      </w:pPr>
      <w:r w:rsidRPr="00F10C8C">
        <w:rPr>
          <w:rFonts w:ascii="Arial" w:eastAsia="Calibri" w:hAnsi="Arial"/>
          <w:color w:val="0D0D0D" w:themeColor="text1" w:themeTint="F2"/>
          <w:sz w:val="24"/>
          <w:szCs w:val="24"/>
        </w:rPr>
        <w:t>Equip students to understand the adult in the health-disease process;</w:t>
      </w:r>
    </w:p>
    <w:p w14:paraId="216A9AAA" w14:textId="77777777" w:rsidR="00F10C8C" w:rsidRPr="00F10C8C" w:rsidRDefault="00F10C8C" w:rsidP="00506AD6">
      <w:pPr>
        <w:numPr>
          <w:ilvl w:val="0"/>
          <w:numId w:val="68"/>
        </w:numPr>
        <w:spacing w:before="100" w:beforeAutospacing="1" w:after="100" w:afterAutospacing="1"/>
        <w:rPr>
          <w:rFonts w:ascii="Arial" w:eastAsia="Calibri" w:hAnsi="Arial"/>
          <w:color w:val="0D0D0D" w:themeColor="text1" w:themeTint="F2"/>
          <w:sz w:val="24"/>
          <w:szCs w:val="24"/>
        </w:rPr>
      </w:pPr>
      <w:r w:rsidRPr="00F10C8C">
        <w:rPr>
          <w:rFonts w:ascii="Arial" w:eastAsia="Calibri" w:hAnsi="Arial"/>
          <w:color w:val="0D0D0D" w:themeColor="text1" w:themeTint="F2"/>
          <w:sz w:val="24"/>
          <w:szCs w:val="24"/>
        </w:rPr>
        <w:t>Promote the use of the Nursing Process as a strategy for adult patient care with clinical alterations;</w:t>
      </w:r>
    </w:p>
    <w:p w14:paraId="11BC315F" w14:textId="77777777" w:rsidR="00F10C8C" w:rsidRPr="00F10C8C" w:rsidRDefault="00F10C8C" w:rsidP="00506AD6">
      <w:pPr>
        <w:numPr>
          <w:ilvl w:val="0"/>
          <w:numId w:val="68"/>
        </w:numPr>
        <w:spacing w:before="100" w:beforeAutospacing="1" w:after="100" w:afterAutospacing="1"/>
        <w:rPr>
          <w:rFonts w:ascii="Arial" w:eastAsia="Calibri" w:hAnsi="Arial"/>
          <w:color w:val="0D0D0D" w:themeColor="text1" w:themeTint="F2"/>
          <w:sz w:val="24"/>
          <w:szCs w:val="24"/>
        </w:rPr>
      </w:pPr>
      <w:r w:rsidRPr="00F10C8C">
        <w:rPr>
          <w:rFonts w:ascii="Arial" w:eastAsia="Calibri" w:hAnsi="Arial"/>
          <w:color w:val="0D0D0D" w:themeColor="text1" w:themeTint="F2"/>
          <w:sz w:val="24"/>
          <w:szCs w:val="24"/>
        </w:rPr>
        <w:t>Enable understanding of the structure and formulation of Nursing Diagnoses according to NANDA taxonomy;</w:t>
      </w:r>
    </w:p>
    <w:p w14:paraId="7BBEB32B" w14:textId="77777777" w:rsidR="00F10C8C" w:rsidRPr="00F10C8C" w:rsidRDefault="00F10C8C" w:rsidP="00506AD6">
      <w:pPr>
        <w:numPr>
          <w:ilvl w:val="0"/>
          <w:numId w:val="68"/>
        </w:numPr>
        <w:spacing w:before="100" w:beforeAutospacing="1" w:after="100" w:afterAutospacing="1"/>
        <w:rPr>
          <w:rFonts w:ascii="Arial" w:eastAsia="Calibri" w:hAnsi="Arial"/>
          <w:color w:val="0D0D0D" w:themeColor="text1" w:themeTint="F2"/>
          <w:sz w:val="24"/>
          <w:szCs w:val="24"/>
        </w:rPr>
      </w:pPr>
      <w:r w:rsidRPr="00F10C8C">
        <w:rPr>
          <w:rFonts w:ascii="Arial" w:eastAsia="Calibri" w:hAnsi="Arial"/>
          <w:color w:val="0D0D0D" w:themeColor="text1" w:themeTint="F2"/>
          <w:sz w:val="24"/>
          <w:szCs w:val="24"/>
        </w:rPr>
        <w:t>Practice the method of Systematization of Nursing Care;</w:t>
      </w:r>
    </w:p>
    <w:p w14:paraId="5DEC7886" w14:textId="77777777" w:rsidR="00F10C8C" w:rsidRPr="00F10C8C" w:rsidRDefault="00F10C8C" w:rsidP="00506AD6">
      <w:pPr>
        <w:numPr>
          <w:ilvl w:val="0"/>
          <w:numId w:val="68"/>
        </w:numPr>
        <w:spacing w:before="100" w:beforeAutospacing="1" w:after="100" w:afterAutospacing="1"/>
        <w:rPr>
          <w:rFonts w:ascii="Arial" w:eastAsia="Calibri" w:hAnsi="Arial"/>
          <w:color w:val="0D0D0D" w:themeColor="text1" w:themeTint="F2"/>
          <w:sz w:val="24"/>
          <w:szCs w:val="24"/>
        </w:rPr>
      </w:pPr>
      <w:r w:rsidRPr="00F10C8C">
        <w:rPr>
          <w:rFonts w:ascii="Arial" w:eastAsia="Calibri" w:hAnsi="Arial"/>
          <w:color w:val="0D0D0D" w:themeColor="text1" w:themeTint="F2"/>
          <w:sz w:val="24"/>
          <w:szCs w:val="24"/>
        </w:rPr>
        <w:t>Study the clinical manifestations of the main conditions affecting adults;</w:t>
      </w:r>
    </w:p>
    <w:p w14:paraId="53D888EA" w14:textId="77777777" w:rsidR="00F10C8C" w:rsidRPr="00F10C8C" w:rsidRDefault="00F10C8C" w:rsidP="00506AD6">
      <w:pPr>
        <w:numPr>
          <w:ilvl w:val="0"/>
          <w:numId w:val="68"/>
        </w:numPr>
        <w:spacing w:before="100" w:beforeAutospacing="1" w:after="100" w:afterAutospacing="1"/>
        <w:rPr>
          <w:rFonts w:ascii="Arial" w:eastAsia="Calibri" w:hAnsi="Arial"/>
          <w:color w:val="0D0D0D" w:themeColor="text1" w:themeTint="F2"/>
          <w:sz w:val="24"/>
          <w:szCs w:val="24"/>
        </w:rPr>
      </w:pPr>
      <w:r w:rsidRPr="00F10C8C">
        <w:rPr>
          <w:rFonts w:ascii="Arial" w:eastAsia="Calibri" w:hAnsi="Arial"/>
          <w:color w:val="0D0D0D" w:themeColor="text1" w:themeTint="F2"/>
          <w:sz w:val="24"/>
          <w:szCs w:val="24"/>
        </w:rPr>
        <w:t>Promote the development of nursing interventions for hospitalized adults with clinical alterations in different systems;</w:t>
      </w:r>
    </w:p>
    <w:p w14:paraId="350969DA" w14:textId="77777777" w:rsidR="00F10C8C" w:rsidRPr="00F10C8C" w:rsidRDefault="00F10C8C" w:rsidP="00506AD6">
      <w:pPr>
        <w:numPr>
          <w:ilvl w:val="0"/>
          <w:numId w:val="68"/>
        </w:numPr>
        <w:spacing w:before="100" w:beforeAutospacing="1" w:after="100" w:afterAutospacing="1"/>
        <w:rPr>
          <w:rFonts w:ascii="Arial" w:eastAsia="Calibri" w:hAnsi="Arial"/>
          <w:color w:val="0D0D0D" w:themeColor="text1" w:themeTint="F2"/>
          <w:sz w:val="24"/>
          <w:szCs w:val="24"/>
        </w:rPr>
      </w:pPr>
      <w:r w:rsidRPr="00F10C8C">
        <w:rPr>
          <w:rFonts w:ascii="Arial" w:eastAsia="Calibri" w:hAnsi="Arial"/>
          <w:color w:val="0D0D0D" w:themeColor="text1" w:themeTint="F2"/>
          <w:sz w:val="24"/>
          <w:szCs w:val="24"/>
        </w:rPr>
        <w:t>Develop skills for safely creating nursing care plans;</w:t>
      </w:r>
    </w:p>
    <w:p w14:paraId="452E98CD" w14:textId="77777777" w:rsidR="00F10C8C" w:rsidRPr="00F10C8C" w:rsidRDefault="00F10C8C" w:rsidP="00506AD6">
      <w:pPr>
        <w:numPr>
          <w:ilvl w:val="0"/>
          <w:numId w:val="68"/>
        </w:numPr>
        <w:spacing w:before="100" w:beforeAutospacing="1" w:after="100" w:afterAutospacing="1"/>
        <w:rPr>
          <w:rFonts w:ascii="Arial" w:eastAsia="Calibri" w:hAnsi="Arial"/>
          <w:color w:val="0D0D0D" w:themeColor="text1" w:themeTint="F2"/>
          <w:sz w:val="24"/>
          <w:szCs w:val="24"/>
        </w:rPr>
      </w:pPr>
      <w:r w:rsidRPr="00F10C8C">
        <w:rPr>
          <w:rFonts w:ascii="Arial" w:eastAsia="Calibri" w:hAnsi="Arial"/>
          <w:color w:val="0D0D0D" w:themeColor="text1" w:themeTint="F2"/>
          <w:sz w:val="24"/>
          <w:szCs w:val="24"/>
        </w:rPr>
        <w:t>Encourage clinical reasoning for comprehensive adult health care.</w:t>
      </w:r>
    </w:p>
    <w:p w14:paraId="27A8CAB0" w14:textId="77777777" w:rsidR="00F10C8C" w:rsidRPr="00F10C8C" w:rsidRDefault="00F10C8C" w:rsidP="00F10C8C">
      <w:pPr>
        <w:spacing w:before="100" w:beforeAutospacing="1" w:after="100" w:afterAutospacing="1"/>
        <w:ind w:firstLine="0"/>
        <w:jc w:val="left"/>
        <w:rPr>
          <w:rFonts w:ascii="Arial" w:eastAsia="Calibri" w:hAnsi="Arial"/>
          <w:b/>
          <w:color w:val="0D0D0D" w:themeColor="text1" w:themeTint="F2"/>
          <w:sz w:val="24"/>
          <w:szCs w:val="24"/>
        </w:rPr>
      </w:pPr>
      <w:r w:rsidRPr="00F10C8C">
        <w:rPr>
          <w:rFonts w:ascii="Arial" w:eastAsia="Calibri" w:hAnsi="Arial"/>
          <w:b/>
          <w:color w:val="0D0D0D" w:themeColor="text1" w:themeTint="F2"/>
          <w:sz w:val="24"/>
          <w:szCs w:val="24"/>
        </w:rPr>
        <w:t>Content</w:t>
      </w:r>
    </w:p>
    <w:p w14:paraId="11749017" w14:textId="77777777" w:rsidR="00F10C8C" w:rsidRPr="00F10C8C" w:rsidRDefault="00F10C8C" w:rsidP="00506AD6">
      <w:pPr>
        <w:numPr>
          <w:ilvl w:val="0"/>
          <w:numId w:val="69"/>
        </w:numPr>
        <w:spacing w:before="100" w:beforeAutospacing="1" w:after="100" w:afterAutospacing="1"/>
        <w:jc w:val="left"/>
        <w:rPr>
          <w:rFonts w:ascii="Arial" w:eastAsia="Calibri" w:hAnsi="Arial"/>
          <w:color w:val="0D0D0D" w:themeColor="text1" w:themeTint="F2"/>
          <w:sz w:val="24"/>
          <w:szCs w:val="24"/>
        </w:rPr>
      </w:pPr>
      <w:r w:rsidRPr="00F10C8C">
        <w:rPr>
          <w:rFonts w:ascii="Arial" w:eastAsia="Calibri" w:hAnsi="Arial"/>
          <w:color w:val="0D0D0D" w:themeColor="text1" w:themeTint="F2"/>
          <w:sz w:val="24"/>
          <w:szCs w:val="24"/>
        </w:rPr>
        <w:t>Health management in adults and quality of life;</w:t>
      </w:r>
    </w:p>
    <w:p w14:paraId="3FC88724" w14:textId="77777777" w:rsidR="00F10C8C" w:rsidRPr="00F10C8C" w:rsidRDefault="00F10C8C" w:rsidP="00506AD6">
      <w:pPr>
        <w:numPr>
          <w:ilvl w:val="0"/>
          <w:numId w:val="69"/>
        </w:numPr>
        <w:spacing w:before="100" w:beforeAutospacing="1" w:after="100" w:afterAutospacing="1"/>
        <w:jc w:val="left"/>
        <w:rPr>
          <w:rFonts w:ascii="Arial" w:eastAsia="Calibri" w:hAnsi="Arial"/>
          <w:color w:val="0D0D0D" w:themeColor="text1" w:themeTint="F2"/>
          <w:sz w:val="24"/>
          <w:szCs w:val="24"/>
        </w:rPr>
      </w:pPr>
      <w:r w:rsidRPr="00F10C8C">
        <w:rPr>
          <w:rFonts w:ascii="Arial" w:eastAsia="Calibri" w:hAnsi="Arial"/>
          <w:color w:val="0D0D0D" w:themeColor="text1" w:themeTint="F2"/>
          <w:sz w:val="24"/>
          <w:szCs w:val="24"/>
        </w:rPr>
        <w:t>Nursing Diagnoses, NANDA taxonomy, directed at adult patient care;</w:t>
      </w:r>
    </w:p>
    <w:p w14:paraId="0AF5402E" w14:textId="77777777" w:rsidR="00F10C8C" w:rsidRPr="00F10C8C" w:rsidRDefault="00F10C8C" w:rsidP="00506AD6">
      <w:pPr>
        <w:numPr>
          <w:ilvl w:val="0"/>
          <w:numId w:val="69"/>
        </w:numPr>
        <w:spacing w:before="100" w:beforeAutospacing="1" w:after="100" w:afterAutospacing="1"/>
        <w:jc w:val="left"/>
        <w:rPr>
          <w:rFonts w:ascii="Arial" w:eastAsia="Calibri" w:hAnsi="Arial"/>
          <w:color w:val="0D0D0D" w:themeColor="text1" w:themeTint="F2"/>
          <w:sz w:val="24"/>
          <w:szCs w:val="24"/>
        </w:rPr>
      </w:pPr>
      <w:r w:rsidRPr="00F10C8C">
        <w:rPr>
          <w:rFonts w:ascii="Arial" w:eastAsia="Calibri" w:hAnsi="Arial"/>
          <w:color w:val="0D0D0D" w:themeColor="text1" w:themeTint="F2"/>
          <w:sz w:val="24"/>
          <w:szCs w:val="24"/>
        </w:rPr>
        <w:t>Patient safety;</w:t>
      </w:r>
    </w:p>
    <w:p w14:paraId="7DABDEDA" w14:textId="47C21877" w:rsidR="00F10C8C" w:rsidRDefault="00F10C8C" w:rsidP="00506AD6">
      <w:pPr>
        <w:numPr>
          <w:ilvl w:val="0"/>
          <w:numId w:val="69"/>
        </w:numPr>
        <w:spacing w:before="100" w:beforeAutospacing="1" w:after="100" w:afterAutospacing="1"/>
        <w:jc w:val="left"/>
        <w:rPr>
          <w:rFonts w:ascii="Arial" w:eastAsia="Calibri" w:hAnsi="Arial"/>
          <w:color w:val="0D0D0D" w:themeColor="text1" w:themeTint="F2"/>
          <w:sz w:val="24"/>
          <w:szCs w:val="24"/>
        </w:rPr>
      </w:pPr>
      <w:r w:rsidRPr="00F10C8C">
        <w:rPr>
          <w:rFonts w:ascii="Arial" w:eastAsia="Calibri" w:hAnsi="Arial"/>
          <w:color w:val="0D0D0D" w:themeColor="text1" w:themeTint="F2"/>
          <w:sz w:val="24"/>
          <w:szCs w:val="24"/>
        </w:rPr>
        <w:lastRenderedPageBreak/>
        <w:t>Nursing Process and care in clinical prevalence across different systems:</w:t>
      </w:r>
      <w:r w:rsidRPr="00F10C8C">
        <w:rPr>
          <w:rFonts w:ascii="Arial" w:eastAsia="Calibri" w:hAnsi="Arial"/>
          <w:color w:val="0D0D0D" w:themeColor="text1" w:themeTint="F2"/>
          <w:sz w:val="24"/>
          <w:szCs w:val="24"/>
        </w:rPr>
        <w:br/>
        <w:t>4.1 Neurological System</w:t>
      </w:r>
      <w:r w:rsidRPr="00F10C8C">
        <w:rPr>
          <w:rFonts w:ascii="Arial" w:eastAsia="Calibri" w:hAnsi="Arial"/>
          <w:color w:val="0D0D0D" w:themeColor="text1" w:themeTint="F2"/>
          <w:sz w:val="24"/>
          <w:szCs w:val="24"/>
        </w:rPr>
        <w:br/>
        <w:t>4.2 Cardiac System</w:t>
      </w:r>
      <w:r w:rsidRPr="00F10C8C">
        <w:rPr>
          <w:rFonts w:ascii="Arial" w:eastAsia="Calibri" w:hAnsi="Arial"/>
          <w:color w:val="0D0D0D" w:themeColor="text1" w:themeTint="F2"/>
          <w:sz w:val="24"/>
          <w:szCs w:val="24"/>
        </w:rPr>
        <w:br/>
        <w:t>4.3 Vascular System</w:t>
      </w:r>
      <w:r w:rsidRPr="00F10C8C">
        <w:rPr>
          <w:rFonts w:ascii="Arial" w:eastAsia="Calibri" w:hAnsi="Arial"/>
          <w:color w:val="0D0D0D" w:themeColor="text1" w:themeTint="F2"/>
          <w:sz w:val="24"/>
          <w:szCs w:val="24"/>
        </w:rPr>
        <w:br/>
        <w:t>4.4 Respiratory System</w:t>
      </w:r>
      <w:r w:rsidRPr="00F10C8C">
        <w:rPr>
          <w:rFonts w:ascii="Arial" w:eastAsia="Calibri" w:hAnsi="Arial"/>
          <w:color w:val="0D0D0D" w:themeColor="text1" w:themeTint="F2"/>
          <w:sz w:val="24"/>
          <w:szCs w:val="24"/>
        </w:rPr>
        <w:br/>
        <w:t>4.5 Digestive System</w:t>
      </w:r>
      <w:r w:rsidRPr="00F10C8C">
        <w:rPr>
          <w:rFonts w:ascii="Arial" w:eastAsia="Calibri" w:hAnsi="Arial"/>
          <w:color w:val="0D0D0D" w:themeColor="text1" w:themeTint="F2"/>
          <w:sz w:val="24"/>
          <w:szCs w:val="24"/>
        </w:rPr>
        <w:br/>
        <w:t>4.6 Urinary System</w:t>
      </w:r>
      <w:r w:rsidRPr="00F10C8C">
        <w:rPr>
          <w:rFonts w:ascii="Arial" w:eastAsia="Calibri" w:hAnsi="Arial"/>
          <w:color w:val="0D0D0D" w:themeColor="text1" w:themeTint="F2"/>
          <w:sz w:val="24"/>
          <w:szCs w:val="24"/>
        </w:rPr>
        <w:br/>
        <w:t>4.7 Endocrine System</w:t>
      </w:r>
      <w:r w:rsidRPr="00F10C8C">
        <w:rPr>
          <w:rFonts w:ascii="Arial" w:eastAsia="Calibri" w:hAnsi="Arial"/>
          <w:color w:val="0D0D0D" w:themeColor="text1" w:themeTint="F2"/>
          <w:sz w:val="24"/>
          <w:szCs w:val="24"/>
        </w:rPr>
        <w:br/>
        <w:t>4.8 Musculoskeletal System</w:t>
      </w:r>
    </w:p>
    <w:p w14:paraId="7C316FC2" w14:textId="0F996036" w:rsidR="00F10C8C" w:rsidRDefault="00F10C8C" w:rsidP="00F10C8C">
      <w:pPr>
        <w:spacing w:before="100" w:beforeAutospacing="1" w:after="100" w:afterAutospacing="1"/>
        <w:jc w:val="left"/>
        <w:rPr>
          <w:rFonts w:ascii="Arial" w:eastAsia="Calibri" w:hAnsi="Arial"/>
          <w:color w:val="0D0D0D" w:themeColor="text1" w:themeTint="F2"/>
          <w:sz w:val="24"/>
          <w:szCs w:val="24"/>
        </w:rPr>
      </w:pPr>
    </w:p>
    <w:p w14:paraId="0A0CBF7A" w14:textId="261A6637" w:rsidR="00F10C8C" w:rsidRDefault="00F10C8C" w:rsidP="00F10C8C">
      <w:pPr>
        <w:spacing w:before="100" w:beforeAutospacing="1" w:after="100" w:afterAutospacing="1"/>
        <w:jc w:val="left"/>
        <w:rPr>
          <w:rFonts w:ascii="Arial" w:eastAsia="Calibri" w:hAnsi="Arial"/>
          <w:color w:val="0D0D0D" w:themeColor="text1" w:themeTint="F2"/>
          <w:sz w:val="24"/>
          <w:szCs w:val="24"/>
        </w:rPr>
      </w:pPr>
    </w:p>
    <w:p w14:paraId="5DD01CFA" w14:textId="77777777" w:rsidR="00F10C8C" w:rsidRPr="00F10C8C" w:rsidRDefault="00F10C8C" w:rsidP="00F10C8C">
      <w:pPr>
        <w:spacing w:before="100" w:beforeAutospacing="1" w:after="100" w:afterAutospacing="1"/>
        <w:jc w:val="left"/>
        <w:rPr>
          <w:rFonts w:ascii="Arial" w:eastAsia="Calibri" w:hAnsi="Arial"/>
          <w:color w:val="0D0D0D" w:themeColor="text1" w:themeTint="F2"/>
          <w:sz w:val="24"/>
          <w:szCs w:val="24"/>
        </w:rPr>
      </w:pPr>
    </w:p>
    <w:p w14:paraId="45914F99" w14:textId="77777777" w:rsidR="00F10C8C" w:rsidRPr="00F10C8C" w:rsidRDefault="00F10C8C" w:rsidP="00F10C8C">
      <w:pPr>
        <w:spacing w:before="100" w:beforeAutospacing="1" w:after="100" w:afterAutospacing="1"/>
        <w:ind w:firstLine="0"/>
        <w:jc w:val="left"/>
        <w:rPr>
          <w:rFonts w:ascii="Arial" w:eastAsia="Calibri" w:hAnsi="Arial"/>
          <w:b/>
          <w:color w:val="0D0D0D" w:themeColor="text1" w:themeTint="F2"/>
          <w:sz w:val="24"/>
          <w:szCs w:val="24"/>
        </w:rPr>
      </w:pPr>
      <w:r w:rsidRPr="00F10C8C">
        <w:rPr>
          <w:rFonts w:ascii="Arial" w:eastAsia="Calibri" w:hAnsi="Arial"/>
          <w:b/>
          <w:color w:val="0D0D0D" w:themeColor="text1" w:themeTint="F2"/>
          <w:sz w:val="24"/>
          <w:szCs w:val="24"/>
        </w:rPr>
        <w:t>Basic Bibliography:</w:t>
      </w:r>
    </w:p>
    <w:p w14:paraId="72A78AE7" w14:textId="77777777" w:rsidR="00F10C8C" w:rsidRPr="00F10C8C" w:rsidRDefault="00F10C8C" w:rsidP="00BF46EA">
      <w:pPr>
        <w:spacing w:before="100" w:beforeAutospacing="1" w:after="100" w:afterAutospacing="1"/>
        <w:ind w:firstLine="0"/>
        <w:rPr>
          <w:rFonts w:ascii="Arial" w:eastAsia="Calibri" w:hAnsi="Arial"/>
          <w:color w:val="0D0D0D" w:themeColor="text1" w:themeTint="F2"/>
          <w:sz w:val="24"/>
          <w:szCs w:val="24"/>
        </w:rPr>
      </w:pPr>
      <w:r w:rsidRPr="00F10C8C">
        <w:rPr>
          <w:rFonts w:ascii="Arial" w:eastAsia="Calibri" w:hAnsi="Arial"/>
          <w:color w:val="0D0D0D" w:themeColor="text1" w:themeTint="F2"/>
          <w:sz w:val="24"/>
          <w:szCs w:val="24"/>
        </w:rPr>
        <w:t xml:space="preserve">BARROS, A.L.B.L. </w:t>
      </w:r>
      <w:r w:rsidRPr="00F10C8C">
        <w:rPr>
          <w:rFonts w:ascii="Arial" w:eastAsia="Calibri" w:hAnsi="Arial"/>
          <w:b/>
          <w:color w:val="0D0D0D" w:themeColor="text1" w:themeTint="F2"/>
          <w:sz w:val="24"/>
          <w:szCs w:val="24"/>
        </w:rPr>
        <w:t>Anamnesis &amp; Physical Examination – Diagnostic Nursing Assessment in Adults</w:t>
      </w:r>
      <w:r w:rsidRPr="00F10C8C">
        <w:rPr>
          <w:rFonts w:ascii="Arial" w:eastAsia="Calibri" w:hAnsi="Arial"/>
          <w:color w:val="0D0D0D" w:themeColor="text1" w:themeTint="F2"/>
          <w:sz w:val="24"/>
          <w:szCs w:val="24"/>
        </w:rPr>
        <w:t>. 4th ed. Porto Alegre: Artmed, 2021. Online resource. ISBN: 9786558820284. Available at: online resource.</w:t>
      </w:r>
    </w:p>
    <w:p w14:paraId="2088B675" w14:textId="77777777" w:rsidR="00F10C8C" w:rsidRPr="00F10C8C" w:rsidRDefault="00F10C8C" w:rsidP="00BF46EA">
      <w:pPr>
        <w:spacing w:before="100" w:beforeAutospacing="1" w:after="100" w:afterAutospacing="1"/>
        <w:ind w:firstLine="0"/>
        <w:rPr>
          <w:rFonts w:ascii="Arial" w:eastAsia="Calibri" w:hAnsi="Arial"/>
          <w:color w:val="0D0D0D" w:themeColor="text1" w:themeTint="F2"/>
          <w:sz w:val="24"/>
          <w:szCs w:val="24"/>
        </w:rPr>
      </w:pPr>
      <w:r w:rsidRPr="00F10C8C">
        <w:rPr>
          <w:rFonts w:ascii="Arial" w:eastAsia="Calibri" w:hAnsi="Arial"/>
          <w:color w:val="0D0D0D" w:themeColor="text1" w:themeTint="F2"/>
          <w:sz w:val="24"/>
          <w:szCs w:val="24"/>
        </w:rPr>
        <w:t xml:space="preserve">HINKLE, J.L.; CHEEVER, K.H. </w:t>
      </w:r>
      <w:r w:rsidRPr="00F10C8C">
        <w:rPr>
          <w:rFonts w:ascii="Arial" w:eastAsia="Calibri" w:hAnsi="Arial"/>
          <w:b/>
          <w:color w:val="0D0D0D" w:themeColor="text1" w:themeTint="F2"/>
          <w:sz w:val="24"/>
          <w:szCs w:val="24"/>
        </w:rPr>
        <w:t>Brunner &amp; Suddarth: Textbook of Medical-Surgical Nursing</w:t>
      </w:r>
      <w:r w:rsidRPr="00F10C8C">
        <w:rPr>
          <w:rFonts w:ascii="Arial" w:eastAsia="Calibri" w:hAnsi="Arial"/>
          <w:color w:val="0D0D0D" w:themeColor="text1" w:themeTint="F2"/>
          <w:sz w:val="24"/>
          <w:szCs w:val="24"/>
        </w:rPr>
        <w:t>. 15th ed. Rio de Janeiro: Guanabara-Koogan, 2023. Online resource. ISBN: 9788527736954. Available at: online resource.</w:t>
      </w:r>
    </w:p>
    <w:p w14:paraId="37CC67C4" w14:textId="77777777" w:rsidR="00F10C8C" w:rsidRPr="00F10C8C" w:rsidRDefault="00F10C8C" w:rsidP="00BF46EA">
      <w:pPr>
        <w:spacing w:before="100" w:beforeAutospacing="1" w:after="100" w:afterAutospacing="1"/>
        <w:ind w:firstLine="0"/>
        <w:rPr>
          <w:rFonts w:ascii="Arial" w:eastAsia="Calibri" w:hAnsi="Arial"/>
          <w:color w:val="0D0D0D" w:themeColor="text1" w:themeTint="F2"/>
          <w:sz w:val="24"/>
          <w:szCs w:val="24"/>
        </w:rPr>
      </w:pPr>
      <w:r w:rsidRPr="00F10C8C">
        <w:rPr>
          <w:rFonts w:ascii="Arial" w:eastAsia="Calibri" w:hAnsi="Arial"/>
          <w:color w:val="0D0D0D" w:themeColor="text1" w:themeTint="F2"/>
          <w:sz w:val="24"/>
          <w:szCs w:val="24"/>
        </w:rPr>
        <w:t xml:space="preserve">HERDMAN, T.H.; KSMIYDUTU, S.; LOPES, C.T. NANDA </w:t>
      </w:r>
      <w:r w:rsidRPr="00F10C8C">
        <w:rPr>
          <w:rFonts w:ascii="Arial" w:eastAsia="Calibri" w:hAnsi="Arial"/>
          <w:b/>
          <w:color w:val="0D0D0D" w:themeColor="text1" w:themeTint="F2"/>
          <w:sz w:val="24"/>
          <w:szCs w:val="24"/>
        </w:rPr>
        <w:t>Nursing Diagnoses I: Definitions and Classification 2021-2023</w:t>
      </w:r>
      <w:r w:rsidRPr="00F10C8C">
        <w:rPr>
          <w:rFonts w:ascii="Arial" w:eastAsia="Calibri" w:hAnsi="Arial"/>
          <w:color w:val="0D0D0D" w:themeColor="text1" w:themeTint="F2"/>
          <w:sz w:val="24"/>
          <w:szCs w:val="24"/>
        </w:rPr>
        <w:t>. 12th ed. Porto Alegre: Artmed, 2021.</w:t>
      </w:r>
    </w:p>
    <w:p w14:paraId="276779A9" w14:textId="77777777" w:rsidR="00F10C8C" w:rsidRDefault="00F10C8C" w:rsidP="00F10C8C">
      <w:pPr>
        <w:spacing w:before="100" w:beforeAutospacing="1" w:after="100" w:afterAutospacing="1"/>
        <w:ind w:firstLine="0"/>
        <w:jc w:val="left"/>
        <w:rPr>
          <w:rFonts w:ascii="Arial" w:eastAsia="Calibri" w:hAnsi="Arial"/>
          <w:color w:val="0D0D0D" w:themeColor="text1" w:themeTint="F2"/>
          <w:sz w:val="24"/>
          <w:szCs w:val="24"/>
        </w:rPr>
      </w:pPr>
    </w:p>
    <w:p w14:paraId="37B5AC0F" w14:textId="13F48A39" w:rsidR="00F10C8C" w:rsidRPr="00F10C8C" w:rsidRDefault="00F10C8C" w:rsidP="00F10C8C">
      <w:pPr>
        <w:spacing w:before="100" w:beforeAutospacing="1" w:after="100" w:afterAutospacing="1"/>
        <w:ind w:firstLine="0"/>
        <w:jc w:val="left"/>
        <w:rPr>
          <w:rFonts w:ascii="Arial" w:eastAsia="Calibri" w:hAnsi="Arial"/>
          <w:b/>
          <w:color w:val="0D0D0D" w:themeColor="text1" w:themeTint="F2"/>
          <w:sz w:val="24"/>
          <w:szCs w:val="24"/>
        </w:rPr>
      </w:pPr>
      <w:r w:rsidRPr="00F10C8C">
        <w:rPr>
          <w:rFonts w:ascii="Arial" w:eastAsia="Calibri" w:hAnsi="Arial"/>
          <w:b/>
          <w:color w:val="0D0D0D" w:themeColor="text1" w:themeTint="F2"/>
          <w:sz w:val="24"/>
          <w:szCs w:val="24"/>
        </w:rPr>
        <w:t>Complementary Bibliography:</w:t>
      </w:r>
    </w:p>
    <w:p w14:paraId="4F969DD4" w14:textId="77777777" w:rsidR="00F10C8C" w:rsidRPr="00F10C8C" w:rsidRDefault="00F10C8C" w:rsidP="00BF46EA">
      <w:pPr>
        <w:spacing w:before="100" w:beforeAutospacing="1" w:after="100" w:afterAutospacing="1"/>
        <w:ind w:firstLine="0"/>
        <w:rPr>
          <w:rFonts w:ascii="Arial" w:eastAsia="Calibri" w:hAnsi="Arial"/>
          <w:color w:val="0D0D0D" w:themeColor="text1" w:themeTint="F2"/>
          <w:sz w:val="24"/>
          <w:szCs w:val="24"/>
        </w:rPr>
      </w:pPr>
      <w:r w:rsidRPr="00F10C8C">
        <w:rPr>
          <w:rFonts w:ascii="Arial" w:eastAsia="Calibri" w:hAnsi="Arial"/>
          <w:color w:val="0D0D0D" w:themeColor="text1" w:themeTint="F2"/>
          <w:sz w:val="24"/>
          <w:szCs w:val="24"/>
        </w:rPr>
        <w:t xml:space="preserve">BUTCHER, H.K. et al. </w:t>
      </w:r>
      <w:r w:rsidRPr="00F10C8C">
        <w:rPr>
          <w:rFonts w:ascii="Arial" w:eastAsia="Calibri" w:hAnsi="Arial"/>
          <w:b/>
          <w:color w:val="0D0D0D" w:themeColor="text1" w:themeTint="F2"/>
          <w:sz w:val="24"/>
          <w:szCs w:val="24"/>
        </w:rPr>
        <w:t>NIC – Nursing Interventions Classification</w:t>
      </w:r>
      <w:r w:rsidRPr="00F10C8C">
        <w:rPr>
          <w:rFonts w:ascii="Arial" w:eastAsia="Calibri" w:hAnsi="Arial"/>
          <w:color w:val="0D0D0D" w:themeColor="text1" w:themeTint="F2"/>
          <w:sz w:val="24"/>
          <w:szCs w:val="24"/>
        </w:rPr>
        <w:t>. 7th ed. Rio de Janeiro: Guanabara-Koogan, 2020.</w:t>
      </w:r>
    </w:p>
    <w:p w14:paraId="6031BACF" w14:textId="77777777" w:rsidR="00F10C8C" w:rsidRPr="00F10C8C" w:rsidRDefault="00F10C8C" w:rsidP="00BF46EA">
      <w:pPr>
        <w:spacing w:before="100" w:beforeAutospacing="1" w:after="100" w:afterAutospacing="1"/>
        <w:ind w:firstLine="0"/>
        <w:rPr>
          <w:rFonts w:ascii="Arial" w:eastAsia="Calibri" w:hAnsi="Arial"/>
          <w:color w:val="0D0D0D" w:themeColor="text1" w:themeTint="F2"/>
          <w:sz w:val="24"/>
          <w:szCs w:val="24"/>
        </w:rPr>
      </w:pPr>
      <w:r w:rsidRPr="00F10C8C">
        <w:rPr>
          <w:rFonts w:ascii="Arial" w:eastAsia="Calibri" w:hAnsi="Arial"/>
          <w:color w:val="0D0D0D" w:themeColor="text1" w:themeTint="F2"/>
          <w:sz w:val="24"/>
          <w:szCs w:val="24"/>
        </w:rPr>
        <w:lastRenderedPageBreak/>
        <w:t xml:space="preserve">FELTRIN, A.F.S. et al. </w:t>
      </w:r>
      <w:r w:rsidRPr="00F10C8C">
        <w:rPr>
          <w:rFonts w:ascii="Arial" w:eastAsia="Calibri" w:hAnsi="Arial"/>
          <w:b/>
          <w:color w:val="0D0D0D" w:themeColor="text1" w:themeTint="F2"/>
          <w:sz w:val="24"/>
          <w:szCs w:val="24"/>
        </w:rPr>
        <w:t>Comprehensiveness in Adult and Elderly Clinical Nursing Care</w:t>
      </w:r>
      <w:r w:rsidRPr="00F10C8C">
        <w:rPr>
          <w:rFonts w:ascii="Arial" w:eastAsia="Calibri" w:hAnsi="Arial"/>
          <w:color w:val="0D0D0D" w:themeColor="text1" w:themeTint="F2"/>
          <w:sz w:val="24"/>
          <w:szCs w:val="24"/>
        </w:rPr>
        <w:t>. Porto Alegre: SAGAH, 2022. Online resource. ISBN: 9786556902005. Available at: online resource.</w:t>
      </w:r>
    </w:p>
    <w:p w14:paraId="6ED88D82" w14:textId="77777777" w:rsidR="00F10C8C" w:rsidRPr="00F10C8C" w:rsidRDefault="00F10C8C" w:rsidP="00BF46EA">
      <w:pPr>
        <w:spacing w:before="100" w:beforeAutospacing="1" w:after="100" w:afterAutospacing="1"/>
        <w:ind w:firstLine="0"/>
        <w:rPr>
          <w:rFonts w:ascii="Arial" w:eastAsia="Calibri" w:hAnsi="Arial"/>
          <w:color w:val="0D0D0D" w:themeColor="text1" w:themeTint="F2"/>
          <w:sz w:val="24"/>
          <w:szCs w:val="24"/>
        </w:rPr>
      </w:pPr>
      <w:r w:rsidRPr="00F10C8C">
        <w:rPr>
          <w:rFonts w:ascii="Arial" w:eastAsia="Calibri" w:hAnsi="Arial"/>
          <w:color w:val="0D0D0D" w:themeColor="text1" w:themeTint="F2"/>
          <w:sz w:val="24"/>
          <w:szCs w:val="24"/>
        </w:rPr>
        <w:t xml:space="preserve">GARCIA, T.R. </w:t>
      </w:r>
      <w:r w:rsidRPr="00BF46EA">
        <w:rPr>
          <w:rFonts w:ascii="Arial" w:eastAsia="Calibri" w:hAnsi="Arial"/>
          <w:b/>
          <w:color w:val="0D0D0D" w:themeColor="text1" w:themeTint="F2"/>
          <w:sz w:val="24"/>
          <w:szCs w:val="24"/>
        </w:rPr>
        <w:t>International Classification for Nursing Practice (CIPE) Version 2019/2020</w:t>
      </w:r>
      <w:r w:rsidRPr="00F10C8C">
        <w:rPr>
          <w:rFonts w:ascii="Arial" w:eastAsia="Calibri" w:hAnsi="Arial"/>
          <w:color w:val="0D0D0D" w:themeColor="text1" w:themeTint="F2"/>
          <w:sz w:val="24"/>
          <w:szCs w:val="24"/>
        </w:rPr>
        <w:t>. Porto Alegre: Artmed, 2020. Online resource. ISBN: 9786581335397. Available at: online resource.</w:t>
      </w:r>
    </w:p>
    <w:p w14:paraId="04B9AD2A" w14:textId="77777777" w:rsidR="00F10C8C" w:rsidRPr="00F10C8C" w:rsidRDefault="00F10C8C" w:rsidP="00BF46EA">
      <w:pPr>
        <w:spacing w:before="100" w:beforeAutospacing="1" w:after="100" w:afterAutospacing="1"/>
        <w:ind w:firstLine="0"/>
        <w:rPr>
          <w:rFonts w:ascii="Arial" w:eastAsia="Calibri" w:hAnsi="Arial"/>
          <w:color w:val="0D0D0D" w:themeColor="text1" w:themeTint="F2"/>
          <w:sz w:val="24"/>
          <w:szCs w:val="24"/>
        </w:rPr>
      </w:pPr>
      <w:r w:rsidRPr="00F10C8C">
        <w:rPr>
          <w:rFonts w:ascii="Arial" w:eastAsia="Calibri" w:hAnsi="Arial"/>
          <w:color w:val="0D0D0D" w:themeColor="text1" w:themeTint="F2"/>
          <w:sz w:val="24"/>
          <w:szCs w:val="24"/>
        </w:rPr>
        <w:t xml:space="preserve">PAULA, A.S. </w:t>
      </w:r>
      <w:r w:rsidRPr="00BF46EA">
        <w:rPr>
          <w:rFonts w:ascii="Arial" w:eastAsia="Calibri" w:hAnsi="Arial"/>
          <w:b/>
          <w:color w:val="0D0D0D" w:themeColor="text1" w:themeTint="F2"/>
          <w:sz w:val="24"/>
          <w:szCs w:val="24"/>
        </w:rPr>
        <w:t>Comprehensive Adult Health Care</w:t>
      </w:r>
      <w:r w:rsidRPr="00F10C8C">
        <w:rPr>
          <w:rFonts w:ascii="Arial" w:eastAsia="Calibri" w:hAnsi="Arial"/>
          <w:color w:val="0D0D0D" w:themeColor="text1" w:themeTint="F2"/>
          <w:sz w:val="24"/>
          <w:szCs w:val="24"/>
        </w:rPr>
        <w:t>. Porto Alegre: SAGAH, 2019. Online resource. ISBN: 9788595029057. Available at: online resource.</w:t>
      </w:r>
    </w:p>
    <w:p w14:paraId="6234DE53" w14:textId="77777777" w:rsidR="00F10C8C" w:rsidRPr="00F10C8C" w:rsidRDefault="00F10C8C" w:rsidP="00BF46EA">
      <w:pPr>
        <w:spacing w:before="100" w:beforeAutospacing="1" w:after="100" w:afterAutospacing="1"/>
        <w:ind w:firstLine="0"/>
        <w:rPr>
          <w:rFonts w:ascii="Arial" w:eastAsia="Calibri" w:hAnsi="Arial"/>
          <w:color w:val="0D0D0D" w:themeColor="text1" w:themeTint="F2"/>
          <w:sz w:val="24"/>
          <w:szCs w:val="24"/>
        </w:rPr>
      </w:pPr>
      <w:r w:rsidRPr="00F10C8C">
        <w:rPr>
          <w:rFonts w:ascii="Arial" w:eastAsia="Calibri" w:hAnsi="Arial"/>
          <w:color w:val="0D0D0D" w:themeColor="text1" w:themeTint="F2"/>
          <w:sz w:val="24"/>
          <w:szCs w:val="24"/>
        </w:rPr>
        <w:t xml:space="preserve">MOORHEAD, S. et al. </w:t>
      </w:r>
      <w:r w:rsidRPr="00BF46EA">
        <w:rPr>
          <w:rFonts w:ascii="Arial" w:eastAsia="Calibri" w:hAnsi="Arial"/>
          <w:b/>
          <w:color w:val="0D0D0D" w:themeColor="text1" w:themeTint="F2"/>
          <w:sz w:val="24"/>
          <w:szCs w:val="24"/>
        </w:rPr>
        <w:t>Nursing Outcomes Classification (NOC)</w:t>
      </w:r>
      <w:r w:rsidRPr="00F10C8C">
        <w:rPr>
          <w:rFonts w:ascii="Arial" w:eastAsia="Calibri" w:hAnsi="Arial"/>
          <w:color w:val="0D0D0D" w:themeColor="text1" w:themeTint="F2"/>
          <w:sz w:val="24"/>
          <w:szCs w:val="24"/>
        </w:rPr>
        <w:t>. 6th ed. Porto Alegre: Artmed, 2020.</w:t>
      </w:r>
    </w:p>
    <w:p w14:paraId="21420D97" w14:textId="77777777" w:rsidR="00F10C8C" w:rsidRPr="00F10C8C" w:rsidRDefault="00F10C8C" w:rsidP="00BF46EA">
      <w:pPr>
        <w:spacing w:before="100" w:beforeAutospacing="1" w:after="100" w:afterAutospacing="1"/>
        <w:ind w:firstLine="0"/>
        <w:rPr>
          <w:rFonts w:ascii="Arial" w:eastAsia="Calibri" w:hAnsi="Arial"/>
          <w:color w:val="0D0D0D" w:themeColor="text1" w:themeTint="F2"/>
          <w:sz w:val="24"/>
          <w:szCs w:val="24"/>
        </w:rPr>
      </w:pPr>
      <w:r w:rsidRPr="00F10C8C">
        <w:rPr>
          <w:rFonts w:ascii="Arial" w:eastAsia="Calibri" w:hAnsi="Arial"/>
          <w:color w:val="0D0D0D" w:themeColor="text1" w:themeTint="F2"/>
          <w:sz w:val="24"/>
          <w:szCs w:val="24"/>
        </w:rPr>
        <w:t xml:space="preserve">NETTINA, S.M. </w:t>
      </w:r>
      <w:r w:rsidRPr="00BF46EA">
        <w:rPr>
          <w:rFonts w:ascii="Arial" w:eastAsia="Calibri" w:hAnsi="Arial"/>
          <w:b/>
          <w:color w:val="0D0D0D" w:themeColor="text1" w:themeTint="F2"/>
          <w:sz w:val="24"/>
          <w:szCs w:val="24"/>
        </w:rPr>
        <w:t>Nursing Practice</w:t>
      </w:r>
      <w:r w:rsidRPr="00F10C8C">
        <w:rPr>
          <w:rFonts w:ascii="Arial" w:eastAsia="Calibri" w:hAnsi="Arial"/>
          <w:color w:val="0D0D0D" w:themeColor="text1" w:themeTint="F2"/>
          <w:sz w:val="24"/>
          <w:szCs w:val="24"/>
        </w:rPr>
        <w:t>. 11th ed. Rio de Janeiro: Guanabara-Koogan, 2021. Online resource. ISBN: 9788527738002. Available at: online resource.</w:t>
      </w:r>
    </w:p>
    <w:p w14:paraId="7E1021DC" w14:textId="77777777" w:rsidR="00F10C8C" w:rsidRPr="00F10C8C" w:rsidRDefault="00F10C8C" w:rsidP="00BF46EA">
      <w:pPr>
        <w:spacing w:before="100" w:beforeAutospacing="1" w:after="100" w:afterAutospacing="1"/>
        <w:ind w:firstLine="0"/>
        <w:rPr>
          <w:rFonts w:ascii="Arial" w:eastAsia="Calibri" w:hAnsi="Arial"/>
          <w:color w:val="0D0D0D" w:themeColor="text1" w:themeTint="F2"/>
          <w:sz w:val="24"/>
          <w:szCs w:val="24"/>
        </w:rPr>
      </w:pPr>
      <w:r w:rsidRPr="00F10C8C">
        <w:rPr>
          <w:rFonts w:ascii="Arial" w:eastAsia="Calibri" w:hAnsi="Arial"/>
          <w:color w:val="0D0D0D" w:themeColor="text1" w:themeTint="F2"/>
          <w:sz w:val="24"/>
          <w:szCs w:val="24"/>
        </w:rPr>
        <w:t xml:space="preserve">PERRY, A.G.; POTTER, P.A. </w:t>
      </w:r>
      <w:r w:rsidRPr="00BF46EA">
        <w:rPr>
          <w:rFonts w:ascii="Arial" w:eastAsia="Calibri" w:hAnsi="Arial"/>
          <w:b/>
          <w:color w:val="0D0D0D" w:themeColor="text1" w:themeTint="F2"/>
          <w:sz w:val="24"/>
          <w:szCs w:val="24"/>
        </w:rPr>
        <w:t>Complete Guide to Nursing Procedures and Competencies</w:t>
      </w:r>
      <w:r w:rsidRPr="00F10C8C">
        <w:rPr>
          <w:rFonts w:ascii="Arial" w:eastAsia="Calibri" w:hAnsi="Arial"/>
          <w:color w:val="0D0D0D" w:themeColor="text1" w:themeTint="F2"/>
          <w:sz w:val="24"/>
          <w:szCs w:val="24"/>
        </w:rPr>
        <w:t>. 9th ed. Rio de Janeiro: Guanabara-Koogan, 2021. Online resource. ISBN: 9788595158047. Available at: online resource.</w:t>
      </w:r>
    </w:p>
    <w:p w14:paraId="4BEFE41D" w14:textId="77777777" w:rsidR="00F10C8C" w:rsidRPr="00F10C8C" w:rsidRDefault="00F10C8C" w:rsidP="00BF46EA">
      <w:pPr>
        <w:spacing w:before="100" w:beforeAutospacing="1" w:after="100" w:afterAutospacing="1"/>
        <w:ind w:firstLine="0"/>
        <w:rPr>
          <w:rFonts w:ascii="Arial" w:eastAsia="Calibri" w:hAnsi="Arial"/>
          <w:color w:val="0D0D0D" w:themeColor="text1" w:themeTint="F2"/>
          <w:sz w:val="24"/>
          <w:szCs w:val="24"/>
        </w:rPr>
      </w:pPr>
      <w:r w:rsidRPr="00F10C8C">
        <w:rPr>
          <w:rFonts w:ascii="Arial" w:eastAsia="Calibri" w:hAnsi="Arial"/>
          <w:color w:val="0D0D0D" w:themeColor="text1" w:themeTint="F2"/>
          <w:sz w:val="24"/>
          <w:szCs w:val="24"/>
        </w:rPr>
        <w:t xml:space="preserve">ZAVALHIA, L.S.M. </w:t>
      </w:r>
      <w:r w:rsidRPr="00BF46EA">
        <w:rPr>
          <w:rFonts w:ascii="Arial" w:eastAsia="Calibri" w:hAnsi="Arial"/>
          <w:b/>
          <w:color w:val="0D0D0D" w:themeColor="text1" w:themeTint="F2"/>
          <w:sz w:val="24"/>
          <w:szCs w:val="24"/>
        </w:rPr>
        <w:t>Comprehensive Patient Care in Infectoparasitic Diseases</w:t>
      </w:r>
      <w:r w:rsidRPr="00F10C8C">
        <w:rPr>
          <w:rFonts w:ascii="Arial" w:eastAsia="Calibri" w:hAnsi="Arial"/>
          <w:color w:val="0D0D0D" w:themeColor="text1" w:themeTint="F2"/>
          <w:sz w:val="24"/>
          <w:szCs w:val="24"/>
        </w:rPr>
        <w:t>. Porto Alegre: SAGAH, 2019. Online resource. ISBN: 9788595029859. Available at: online resource.</w:t>
      </w:r>
    </w:p>
    <w:p w14:paraId="1CD436C7" w14:textId="14462F50" w:rsidR="00F10C8C" w:rsidRDefault="00F10C8C" w:rsidP="00266E25">
      <w:pPr>
        <w:spacing w:after="120"/>
        <w:ind w:firstLine="0"/>
        <w:rPr>
          <w:rFonts w:ascii="Arial" w:eastAsia="Calibri" w:hAnsi="Arial"/>
          <w:color w:val="0D0D0D" w:themeColor="text1" w:themeTint="F2"/>
          <w:sz w:val="24"/>
          <w:szCs w:val="24"/>
          <w:lang w:val="en-US"/>
        </w:rPr>
      </w:pPr>
    </w:p>
    <w:p w14:paraId="6391BA52" w14:textId="77777777" w:rsidR="00F10C8C" w:rsidRPr="005809CA" w:rsidRDefault="00F10C8C" w:rsidP="00266E25">
      <w:pPr>
        <w:spacing w:after="120"/>
        <w:ind w:firstLine="0"/>
        <w:rPr>
          <w:rFonts w:ascii="Arial" w:eastAsia="Calibri" w:hAnsi="Arial"/>
          <w:color w:val="0D0D0D" w:themeColor="text1" w:themeTint="F2"/>
          <w:sz w:val="24"/>
          <w:szCs w:val="24"/>
          <w:lang w:val="en-US"/>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8926"/>
      </w:tblGrid>
      <w:tr w:rsidR="003907BC" w:rsidRPr="005809CA" w14:paraId="54EAD9F0" w14:textId="77777777" w:rsidTr="008630B5">
        <w:tc>
          <w:tcPr>
            <w:tcW w:w="8926" w:type="dxa"/>
            <w:shd w:val="clear" w:color="auto" w:fill="A8D08D"/>
          </w:tcPr>
          <w:p w14:paraId="3B235118" w14:textId="4B7C21F0" w:rsidR="00266E25" w:rsidRPr="005809CA" w:rsidRDefault="00BF46EA" w:rsidP="008630B5">
            <w:pPr>
              <w:spacing w:before="120" w:after="120" w:line="240" w:lineRule="auto"/>
              <w:ind w:firstLine="0"/>
              <w:rPr>
                <w:rFonts w:ascii="Arial" w:eastAsia="MS Mincho" w:hAnsi="Arial"/>
                <w:b/>
                <w:color w:val="0D0D0D" w:themeColor="text1" w:themeTint="F2"/>
                <w:sz w:val="24"/>
                <w:szCs w:val="24"/>
              </w:rPr>
            </w:pPr>
            <w:r>
              <w:rPr>
                <w:rFonts w:ascii="Arial" w:eastAsia="MS Mincho" w:hAnsi="Arial"/>
                <w:b/>
                <w:color w:val="0D0D0D" w:themeColor="text1" w:themeTint="F2"/>
                <w:sz w:val="24"/>
                <w:szCs w:val="24"/>
              </w:rPr>
              <w:t>Course</w:t>
            </w:r>
            <w:r w:rsidR="00266E25" w:rsidRPr="005809CA">
              <w:rPr>
                <w:rFonts w:ascii="Arial" w:eastAsia="MS Mincho" w:hAnsi="Arial"/>
                <w:b/>
                <w:color w:val="0D0D0D" w:themeColor="text1" w:themeTint="F2"/>
                <w:sz w:val="24"/>
                <w:szCs w:val="24"/>
              </w:rPr>
              <w:t xml:space="preserve">: </w:t>
            </w:r>
            <w:r>
              <w:rPr>
                <w:rFonts w:ascii="Arial" w:eastAsia="MS Mincho" w:hAnsi="Arial"/>
                <w:b/>
                <w:color w:val="0D0D0D" w:themeColor="text1" w:themeTint="F2"/>
                <w:sz w:val="24"/>
                <w:szCs w:val="24"/>
              </w:rPr>
              <w:t>Clinical Teaching of Nursing Semiotics and Semiology</w:t>
            </w:r>
            <w:r w:rsidR="00266E25" w:rsidRPr="005809CA">
              <w:rPr>
                <w:rFonts w:ascii="Arial" w:eastAsia="Calibri" w:hAnsi="Arial"/>
                <w:b/>
                <w:color w:val="0D0D0D" w:themeColor="text1" w:themeTint="F2"/>
                <w:sz w:val="24"/>
                <w:szCs w:val="24"/>
              </w:rPr>
              <w:t xml:space="preserve"> </w:t>
            </w:r>
          </w:p>
        </w:tc>
      </w:tr>
      <w:tr w:rsidR="003907BC" w:rsidRPr="005809CA" w14:paraId="315AA15A" w14:textId="77777777" w:rsidTr="008630B5">
        <w:tc>
          <w:tcPr>
            <w:tcW w:w="8926" w:type="dxa"/>
            <w:shd w:val="clear" w:color="auto" w:fill="E2EFD9"/>
          </w:tcPr>
          <w:p w14:paraId="50B7AC52" w14:textId="65EC76C6" w:rsidR="00266E25" w:rsidRPr="005809CA" w:rsidRDefault="00BF46EA" w:rsidP="008630B5">
            <w:pPr>
              <w:spacing w:before="120" w:after="120" w:line="240" w:lineRule="auto"/>
              <w:ind w:firstLine="0"/>
              <w:rPr>
                <w:rFonts w:ascii="Arial" w:eastAsia="MS Mincho" w:hAnsi="Arial"/>
                <w:b/>
                <w:color w:val="0D0D0D" w:themeColor="text1" w:themeTint="F2"/>
                <w:sz w:val="24"/>
                <w:szCs w:val="24"/>
              </w:rPr>
            </w:pPr>
            <w:r>
              <w:rPr>
                <w:rFonts w:ascii="Arial" w:eastAsia="MS Mincho" w:hAnsi="Arial"/>
                <w:b/>
                <w:color w:val="0D0D0D" w:themeColor="text1" w:themeTint="F2"/>
                <w:sz w:val="24"/>
                <w:szCs w:val="24"/>
              </w:rPr>
              <w:t>Workload</w:t>
            </w:r>
            <w:r w:rsidR="00266E25" w:rsidRPr="005809CA">
              <w:rPr>
                <w:rFonts w:ascii="Arial" w:eastAsia="MS Mincho" w:hAnsi="Arial"/>
                <w:b/>
                <w:color w:val="0D0D0D" w:themeColor="text1" w:themeTint="F2"/>
                <w:sz w:val="24"/>
                <w:szCs w:val="24"/>
              </w:rPr>
              <w:t>: 180 h/</w:t>
            </w:r>
            <w:r>
              <w:rPr>
                <w:rFonts w:ascii="Arial" w:eastAsia="MS Mincho" w:hAnsi="Arial"/>
                <w:b/>
                <w:color w:val="0D0D0D" w:themeColor="text1" w:themeTint="F2"/>
                <w:sz w:val="24"/>
                <w:szCs w:val="24"/>
              </w:rPr>
              <w:t>class</w:t>
            </w:r>
          </w:p>
        </w:tc>
      </w:tr>
    </w:tbl>
    <w:p w14:paraId="3BF3A4ED" w14:textId="0D0AEB59" w:rsidR="00BF46EA" w:rsidRPr="00BF46EA" w:rsidRDefault="00BF46EA" w:rsidP="00BF46EA">
      <w:pPr>
        <w:spacing w:before="120" w:after="120"/>
        <w:ind w:firstLine="0"/>
        <w:rPr>
          <w:rFonts w:ascii="Arial" w:eastAsia="Calibri" w:hAnsi="Arial"/>
          <w:b/>
          <w:bCs/>
          <w:color w:val="0D0D0D" w:themeColor="text1" w:themeTint="F2"/>
          <w:sz w:val="24"/>
          <w:szCs w:val="24"/>
        </w:rPr>
      </w:pPr>
      <w:r>
        <w:rPr>
          <w:rFonts w:ascii="Arial" w:eastAsia="Calibri" w:hAnsi="Arial"/>
          <w:b/>
          <w:bCs/>
          <w:color w:val="0D0D0D" w:themeColor="text1" w:themeTint="F2"/>
          <w:sz w:val="24"/>
          <w:szCs w:val="24"/>
        </w:rPr>
        <w:t>Syllabus</w:t>
      </w:r>
    </w:p>
    <w:p w14:paraId="466C175B" w14:textId="76A53BCA" w:rsidR="00BF46EA" w:rsidRPr="00BF46EA" w:rsidRDefault="00BF46EA" w:rsidP="00BF46EA">
      <w:pPr>
        <w:pStyle w:val="NormalWeb"/>
        <w:spacing w:line="360" w:lineRule="auto"/>
        <w:ind w:firstLine="708"/>
        <w:rPr>
          <w:rFonts w:ascii="Arial" w:eastAsiaTheme="minorHAnsi" w:hAnsi="Arial" w:cs="Arial"/>
          <w:color w:val="0D0D0D" w:themeColor="text1" w:themeTint="F2"/>
          <w:lang w:val="pt-BR" w:eastAsia="en-US"/>
        </w:rPr>
      </w:pPr>
      <w:r w:rsidRPr="00BF46EA">
        <w:rPr>
          <w:rFonts w:ascii="Arial" w:eastAsiaTheme="minorHAnsi" w:hAnsi="Arial" w:cs="Arial"/>
          <w:color w:val="0D0D0D" w:themeColor="text1" w:themeTint="F2"/>
          <w:lang w:val="pt-BR" w:eastAsia="en-US"/>
        </w:rPr>
        <w:t>Study of the systematization of nursing care, the procedures for nursing interventions used in patient care, and interpersonal relationships in the hospital context.</w:t>
      </w:r>
    </w:p>
    <w:p w14:paraId="3BC8D846" w14:textId="77777777" w:rsidR="00BF46EA" w:rsidRPr="00BF46EA" w:rsidRDefault="00BF46EA" w:rsidP="00BF46EA">
      <w:pPr>
        <w:pStyle w:val="NormalWeb"/>
        <w:spacing w:line="360" w:lineRule="auto"/>
        <w:rPr>
          <w:rFonts w:ascii="Arial" w:eastAsiaTheme="minorHAnsi" w:hAnsi="Arial" w:cs="Arial"/>
          <w:color w:val="0D0D0D" w:themeColor="text1" w:themeTint="F2"/>
          <w:lang w:val="pt-BR" w:eastAsia="en-US"/>
        </w:rPr>
      </w:pPr>
      <w:r w:rsidRPr="00BF46EA">
        <w:rPr>
          <w:rFonts w:ascii="Arial" w:eastAsiaTheme="minorHAnsi" w:hAnsi="Arial" w:cs="Arial"/>
          <w:b/>
          <w:bCs/>
          <w:color w:val="0D0D0D" w:themeColor="text1" w:themeTint="F2"/>
          <w:lang w:val="pt-BR" w:eastAsia="en-US"/>
        </w:rPr>
        <w:lastRenderedPageBreak/>
        <w:t>Objectives</w:t>
      </w:r>
    </w:p>
    <w:p w14:paraId="231DC395" w14:textId="77777777" w:rsidR="00BF46EA" w:rsidRPr="00BF46EA" w:rsidRDefault="00BF46EA" w:rsidP="00BF46EA">
      <w:pPr>
        <w:pStyle w:val="NormalWeb"/>
        <w:spacing w:line="360" w:lineRule="auto"/>
        <w:rPr>
          <w:rFonts w:ascii="Arial" w:eastAsiaTheme="minorHAnsi" w:hAnsi="Arial" w:cs="Arial"/>
          <w:color w:val="0D0D0D" w:themeColor="text1" w:themeTint="F2"/>
          <w:lang w:val="pt-BR" w:eastAsia="en-US"/>
        </w:rPr>
      </w:pPr>
      <w:r w:rsidRPr="00BF46EA">
        <w:rPr>
          <w:rFonts w:ascii="Arial" w:eastAsiaTheme="minorHAnsi" w:hAnsi="Arial" w:cs="Arial"/>
          <w:b/>
          <w:bCs/>
          <w:color w:val="0D0D0D" w:themeColor="text1" w:themeTint="F2"/>
          <w:lang w:val="pt-BR" w:eastAsia="en-US"/>
        </w:rPr>
        <w:t>General Objectives</w:t>
      </w:r>
    </w:p>
    <w:p w14:paraId="47E4EFEA" w14:textId="77777777" w:rsidR="00BF46EA" w:rsidRPr="00BF46EA" w:rsidRDefault="00BF46EA" w:rsidP="00506AD6">
      <w:pPr>
        <w:pStyle w:val="NormalWeb"/>
        <w:numPr>
          <w:ilvl w:val="0"/>
          <w:numId w:val="70"/>
        </w:numPr>
        <w:spacing w:line="360" w:lineRule="auto"/>
        <w:jc w:val="both"/>
        <w:rPr>
          <w:rFonts w:ascii="Arial" w:eastAsiaTheme="minorHAnsi" w:hAnsi="Arial" w:cs="Arial"/>
          <w:color w:val="0D0D0D" w:themeColor="text1" w:themeTint="F2"/>
          <w:lang w:val="pt-BR" w:eastAsia="en-US"/>
        </w:rPr>
      </w:pPr>
      <w:r w:rsidRPr="00BF46EA">
        <w:rPr>
          <w:rFonts w:ascii="Arial" w:eastAsiaTheme="minorHAnsi" w:hAnsi="Arial" w:cs="Arial"/>
          <w:color w:val="0D0D0D" w:themeColor="text1" w:themeTint="F2"/>
          <w:lang w:val="pt-BR" w:eastAsia="en-US"/>
        </w:rPr>
        <w:t>Understand the patient’s insertion into the hospital context;</w:t>
      </w:r>
    </w:p>
    <w:p w14:paraId="34D4B41B" w14:textId="77777777" w:rsidR="00BF46EA" w:rsidRPr="00BF46EA" w:rsidRDefault="00BF46EA" w:rsidP="00506AD6">
      <w:pPr>
        <w:pStyle w:val="NormalWeb"/>
        <w:numPr>
          <w:ilvl w:val="0"/>
          <w:numId w:val="70"/>
        </w:numPr>
        <w:spacing w:line="360" w:lineRule="auto"/>
        <w:jc w:val="both"/>
        <w:rPr>
          <w:rFonts w:ascii="Arial" w:eastAsiaTheme="minorHAnsi" w:hAnsi="Arial" w:cs="Arial"/>
          <w:color w:val="0D0D0D" w:themeColor="text1" w:themeTint="F2"/>
          <w:lang w:val="pt-BR" w:eastAsia="en-US"/>
        </w:rPr>
      </w:pPr>
      <w:r w:rsidRPr="00BF46EA">
        <w:rPr>
          <w:rFonts w:ascii="Arial" w:eastAsiaTheme="minorHAnsi" w:hAnsi="Arial" w:cs="Arial"/>
          <w:color w:val="0D0D0D" w:themeColor="text1" w:themeTint="F2"/>
          <w:lang w:val="pt-BR" w:eastAsia="en-US"/>
        </w:rPr>
        <w:t>Understand the importance of the nurse’s clinical judgment in health assessment of patients in different contexts;</w:t>
      </w:r>
    </w:p>
    <w:p w14:paraId="5F0E5051" w14:textId="77777777" w:rsidR="00BF46EA" w:rsidRPr="00BF46EA" w:rsidRDefault="00BF46EA" w:rsidP="00506AD6">
      <w:pPr>
        <w:pStyle w:val="NormalWeb"/>
        <w:numPr>
          <w:ilvl w:val="0"/>
          <w:numId w:val="70"/>
        </w:numPr>
        <w:spacing w:line="360" w:lineRule="auto"/>
        <w:jc w:val="both"/>
        <w:rPr>
          <w:rFonts w:ascii="Arial" w:eastAsiaTheme="minorHAnsi" w:hAnsi="Arial" w:cs="Arial"/>
          <w:color w:val="0D0D0D" w:themeColor="text1" w:themeTint="F2"/>
          <w:lang w:val="pt-BR" w:eastAsia="en-US"/>
        </w:rPr>
      </w:pPr>
      <w:r w:rsidRPr="00BF46EA">
        <w:rPr>
          <w:rFonts w:ascii="Arial" w:eastAsiaTheme="minorHAnsi" w:hAnsi="Arial" w:cs="Arial"/>
          <w:color w:val="0D0D0D" w:themeColor="text1" w:themeTint="F2"/>
          <w:lang w:val="pt-BR" w:eastAsia="en-US"/>
        </w:rPr>
        <w:t>Develop physical examination techniques that enable the identification of problems and nursing diagnoses for intervention and prevention of worsening patient health;</w:t>
      </w:r>
    </w:p>
    <w:p w14:paraId="432C0B77" w14:textId="77777777" w:rsidR="00BF46EA" w:rsidRPr="00BF46EA" w:rsidRDefault="00BF46EA" w:rsidP="00506AD6">
      <w:pPr>
        <w:pStyle w:val="NormalWeb"/>
        <w:numPr>
          <w:ilvl w:val="0"/>
          <w:numId w:val="70"/>
        </w:numPr>
        <w:spacing w:line="360" w:lineRule="auto"/>
        <w:jc w:val="both"/>
        <w:rPr>
          <w:rFonts w:ascii="Arial" w:eastAsiaTheme="minorHAnsi" w:hAnsi="Arial" w:cs="Arial"/>
          <w:color w:val="0D0D0D" w:themeColor="text1" w:themeTint="F2"/>
          <w:lang w:val="pt-BR" w:eastAsia="en-US"/>
        </w:rPr>
      </w:pPr>
      <w:r w:rsidRPr="00BF46EA">
        <w:rPr>
          <w:rFonts w:ascii="Arial" w:eastAsiaTheme="minorHAnsi" w:hAnsi="Arial" w:cs="Arial"/>
          <w:color w:val="0D0D0D" w:themeColor="text1" w:themeTint="F2"/>
          <w:lang w:val="pt-BR" w:eastAsia="en-US"/>
        </w:rPr>
        <w:t>Perform specific techniques and procedures related to nursing care.</w:t>
      </w:r>
    </w:p>
    <w:p w14:paraId="0BC0BE7B" w14:textId="77777777" w:rsidR="00BF46EA" w:rsidRPr="00BF46EA" w:rsidRDefault="00BF46EA" w:rsidP="00BF46EA">
      <w:pPr>
        <w:pStyle w:val="NormalWeb"/>
        <w:spacing w:line="360" w:lineRule="auto"/>
        <w:rPr>
          <w:rFonts w:ascii="Arial" w:eastAsiaTheme="minorHAnsi" w:hAnsi="Arial" w:cs="Arial"/>
          <w:color w:val="0D0D0D" w:themeColor="text1" w:themeTint="F2"/>
          <w:lang w:val="pt-BR" w:eastAsia="en-US"/>
        </w:rPr>
      </w:pPr>
      <w:r w:rsidRPr="00BF46EA">
        <w:rPr>
          <w:rFonts w:ascii="Arial" w:eastAsiaTheme="minorHAnsi" w:hAnsi="Arial" w:cs="Arial"/>
          <w:b/>
          <w:bCs/>
          <w:color w:val="0D0D0D" w:themeColor="text1" w:themeTint="F2"/>
          <w:lang w:val="pt-BR" w:eastAsia="en-US"/>
        </w:rPr>
        <w:t>Specific Objectives</w:t>
      </w:r>
    </w:p>
    <w:p w14:paraId="7C583DE3" w14:textId="77777777" w:rsidR="00BF46EA" w:rsidRPr="00BF46EA" w:rsidRDefault="00BF46EA" w:rsidP="00506AD6">
      <w:pPr>
        <w:pStyle w:val="NormalWeb"/>
        <w:numPr>
          <w:ilvl w:val="0"/>
          <w:numId w:val="71"/>
        </w:numPr>
        <w:spacing w:line="360" w:lineRule="auto"/>
        <w:jc w:val="both"/>
        <w:rPr>
          <w:rFonts w:ascii="Arial" w:eastAsiaTheme="minorHAnsi" w:hAnsi="Arial" w:cs="Arial"/>
          <w:color w:val="0D0D0D" w:themeColor="text1" w:themeTint="F2"/>
          <w:lang w:val="pt-BR" w:eastAsia="en-US"/>
        </w:rPr>
      </w:pPr>
      <w:r w:rsidRPr="00BF46EA">
        <w:rPr>
          <w:rFonts w:ascii="Arial" w:eastAsiaTheme="minorHAnsi" w:hAnsi="Arial" w:cs="Arial"/>
          <w:color w:val="0D0D0D" w:themeColor="text1" w:themeTint="F2"/>
          <w:lang w:val="pt-BR" w:eastAsia="en-US"/>
        </w:rPr>
        <w:t>Stimulate critical thinking in meeting basic human needs;</w:t>
      </w:r>
    </w:p>
    <w:p w14:paraId="604B190F" w14:textId="77777777" w:rsidR="00BF46EA" w:rsidRPr="00BF46EA" w:rsidRDefault="00BF46EA" w:rsidP="00506AD6">
      <w:pPr>
        <w:pStyle w:val="NormalWeb"/>
        <w:numPr>
          <w:ilvl w:val="0"/>
          <w:numId w:val="71"/>
        </w:numPr>
        <w:spacing w:line="360" w:lineRule="auto"/>
        <w:jc w:val="both"/>
        <w:rPr>
          <w:rFonts w:ascii="Arial" w:eastAsiaTheme="minorHAnsi" w:hAnsi="Arial" w:cs="Arial"/>
          <w:color w:val="0D0D0D" w:themeColor="text1" w:themeTint="F2"/>
          <w:lang w:val="pt-BR" w:eastAsia="en-US"/>
        </w:rPr>
      </w:pPr>
      <w:r w:rsidRPr="00BF46EA">
        <w:rPr>
          <w:rFonts w:ascii="Arial" w:eastAsiaTheme="minorHAnsi" w:hAnsi="Arial" w:cs="Arial"/>
          <w:color w:val="0D0D0D" w:themeColor="text1" w:themeTint="F2"/>
          <w:lang w:val="pt-BR" w:eastAsia="en-US"/>
        </w:rPr>
        <w:t>Perform nursing techniques following principles of biosafety, hospital infection control, and ergonomics;</w:t>
      </w:r>
    </w:p>
    <w:p w14:paraId="3C0D4E5C" w14:textId="77777777" w:rsidR="00BF46EA" w:rsidRPr="00BF46EA" w:rsidRDefault="00BF46EA" w:rsidP="00506AD6">
      <w:pPr>
        <w:pStyle w:val="NormalWeb"/>
        <w:numPr>
          <w:ilvl w:val="0"/>
          <w:numId w:val="71"/>
        </w:numPr>
        <w:spacing w:line="360" w:lineRule="auto"/>
        <w:jc w:val="both"/>
        <w:rPr>
          <w:rFonts w:ascii="Arial" w:eastAsiaTheme="minorHAnsi" w:hAnsi="Arial" w:cs="Arial"/>
          <w:color w:val="0D0D0D" w:themeColor="text1" w:themeTint="F2"/>
          <w:lang w:val="pt-BR" w:eastAsia="en-US"/>
        </w:rPr>
      </w:pPr>
      <w:r w:rsidRPr="00BF46EA">
        <w:rPr>
          <w:rFonts w:ascii="Arial" w:eastAsiaTheme="minorHAnsi" w:hAnsi="Arial" w:cs="Arial"/>
          <w:color w:val="0D0D0D" w:themeColor="text1" w:themeTint="F2"/>
          <w:lang w:val="pt-BR" w:eastAsia="en-US"/>
        </w:rPr>
        <w:t>Become familiar with the available drug administration routes and their characteristics (oral, sublingual, nasal, otological, ophthalmic, transcutaneous, intradermal, subcutaneous, intramuscular, and intravenous);</w:t>
      </w:r>
    </w:p>
    <w:p w14:paraId="6583E734" w14:textId="77777777" w:rsidR="00BF46EA" w:rsidRPr="00BF46EA" w:rsidRDefault="00BF46EA" w:rsidP="00506AD6">
      <w:pPr>
        <w:pStyle w:val="NormalWeb"/>
        <w:numPr>
          <w:ilvl w:val="0"/>
          <w:numId w:val="71"/>
        </w:numPr>
        <w:spacing w:line="360" w:lineRule="auto"/>
        <w:jc w:val="both"/>
        <w:rPr>
          <w:rFonts w:ascii="Arial" w:eastAsiaTheme="minorHAnsi" w:hAnsi="Arial" w:cs="Arial"/>
          <w:color w:val="0D0D0D" w:themeColor="text1" w:themeTint="F2"/>
          <w:lang w:val="pt-BR" w:eastAsia="en-US"/>
        </w:rPr>
      </w:pPr>
      <w:r w:rsidRPr="00BF46EA">
        <w:rPr>
          <w:rFonts w:ascii="Arial" w:eastAsiaTheme="minorHAnsi" w:hAnsi="Arial" w:cs="Arial"/>
          <w:color w:val="0D0D0D" w:themeColor="text1" w:themeTint="F2"/>
          <w:lang w:val="pt-BR" w:eastAsia="en-US"/>
        </w:rPr>
        <w:t>Administer medications to hospitalized patients through various routes, according to patient safety principles, and identify potential complications of each route.</w:t>
      </w:r>
    </w:p>
    <w:p w14:paraId="1049902F" w14:textId="77777777" w:rsidR="00BF46EA" w:rsidRPr="00BF46EA" w:rsidRDefault="00BF46EA" w:rsidP="00BF46EA">
      <w:pPr>
        <w:pStyle w:val="NormalWeb"/>
        <w:spacing w:line="360" w:lineRule="auto"/>
        <w:rPr>
          <w:rFonts w:ascii="Arial" w:eastAsiaTheme="minorHAnsi" w:hAnsi="Arial" w:cs="Arial"/>
          <w:color w:val="0D0D0D" w:themeColor="text1" w:themeTint="F2"/>
          <w:lang w:val="pt-BR" w:eastAsia="en-US"/>
        </w:rPr>
      </w:pPr>
      <w:r w:rsidRPr="00BF46EA">
        <w:rPr>
          <w:rFonts w:ascii="Arial" w:eastAsiaTheme="minorHAnsi" w:hAnsi="Arial" w:cs="Arial"/>
          <w:b/>
          <w:bCs/>
          <w:color w:val="0D0D0D" w:themeColor="text1" w:themeTint="F2"/>
          <w:lang w:val="pt-BR" w:eastAsia="en-US"/>
        </w:rPr>
        <w:t>Content</w:t>
      </w:r>
    </w:p>
    <w:p w14:paraId="712D09D4" w14:textId="77777777" w:rsidR="00BF46EA" w:rsidRPr="00BF46EA" w:rsidRDefault="00BF46EA" w:rsidP="00506AD6">
      <w:pPr>
        <w:pStyle w:val="NormalWeb"/>
        <w:numPr>
          <w:ilvl w:val="0"/>
          <w:numId w:val="72"/>
        </w:numPr>
        <w:spacing w:line="360" w:lineRule="auto"/>
        <w:rPr>
          <w:rFonts w:ascii="Arial" w:eastAsiaTheme="minorHAnsi" w:hAnsi="Arial" w:cs="Arial"/>
          <w:color w:val="0D0D0D" w:themeColor="text1" w:themeTint="F2"/>
          <w:lang w:val="pt-BR" w:eastAsia="en-US"/>
        </w:rPr>
      </w:pPr>
      <w:r w:rsidRPr="00BF46EA">
        <w:rPr>
          <w:rFonts w:ascii="Arial" w:eastAsiaTheme="minorHAnsi" w:hAnsi="Arial" w:cs="Arial"/>
          <w:color w:val="0D0D0D" w:themeColor="text1" w:themeTint="F2"/>
          <w:lang w:val="pt-BR" w:eastAsia="en-US"/>
        </w:rPr>
        <w:t>Interview and physical examination;</w:t>
      </w:r>
    </w:p>
    <w:p w14:paraId="67DEF10A" w14:textId="77777777" w:rsidR="00BF46EA" w:rsidRPr="00BF46EA" w:rsidRDefault="00BF46EA" w:rsidP="00506AD6">
      <w:pPr>
        <w:pStyle w:val="NormalWeb"/>
        <w:numPr>
          <w:ilvl w:val="0"/>
          <w:numId w:val="72"/>
        </w:numPr>
        <w:spacing w:line="360" w:lineRule="auto"/>
        <w:rPr>
          <w:rFonts w:ascii="Arial" w:eastAsiaTheme="minorHAnsi" w:hAnsi="Arial" w:cs="Arial"/>
          <w:color w:val="0D0D0D" w:themeColor="text1" w:themeTint="F2"/>
          <w:lang w:val="pt-BR" w:eastAsia="en-US"/>
        </w:rPr>
      </w:pPr>
      <w:r w:rsidRPr="00BF46EA">
        <w:rPr>
          <w:rFonts w:ascii="Arial" w:eastAsiaTheme="minorHAnsi" w:hAnsi="Arial" w:cs="Arial"/>
          <w:color w:val="0D0D0D" w:themeColor="text1" w:themeTint="F2"/>
          <w:lang w:val="pt-BR" w:eastAsia="en-US"/>
        </w:rPr>
        <w:t>Identification of diagnoses using NANDA Taxonomy II;</w:t>
      </w:r>
    </w:p>
    <w:p w14:paraId="6ED2038B" w14:textId="77777777" w:rsidR="00BF46EA" w:rsidRPr="00BF46EA" w:rsidRDefault="00BF46EA" w:rsidP="00506AD6">
      <w:pPr>
        <w:pStyle w:val="NormalWeb"/>
        <w:numPr>
          <w:ilvl w:val="0"/>
          <w:numId w:val="72"/>
        </w:numPr>
        <w:spacing w:line="360" w:lineRule="auto"/>
        <w:rPr>
          <w:rFonts w:ascii="Arial" w:eastAsiaTheme="minorHAnsi" w:hAnsi="Arial" w:cs="Arial"/>
          <w:color w:val="0D0D0D" w:themeColor="text1" w:themeTint="F2"/>
          <w:lang w:val="pt-BR" w:eastAsia="en-US"/>
        </w:rPr>
      </w:pPr>
      <w:r w:rsidRPr="00BF46EA">
        <w:rPr>
          <w:rFonts w:ascii="Arial" w:eastAsiaTheme="minorHAnsi" w:hAnsi="Arial" w:cs="Arial"/>
          <w:color w:val="0D0D0D" w:themeColor="text1" w:themeTint="F2"/>
          <w:lang w:val="pt-BR" w:eastAsia="en-US"/>
        </w:rPr>
        <w:t>Initial application of NIC and NOC taxonomies;</w:t>
      </w:r>
    </w:p>
    <w:p w14:paraId="09DECF74" w14:textId="77777777" w:rsidR="00BF46EA" w:rsidRPr="00BF46EA" w:rsidRDefault="00BF46EA" w:rsidP="00506AD6">
      <w:pPr>
        <w:pStyle w:val="NormalWeb"/>
        <w:numPr>
          <w:ilvl w:val="0"/>
          <w:numId w:val="72"/>
        </w:numPr>
        <w:spacing w:line="360" w:lineRule="auto"/>
        <w:rPr>
          <w:rFonts w:ascii="Arial" w:eastAsiaTheme="minorHAnsi" w:hAnsi="Arial" w:cs="Arial"/>
          <w:color w:val="0D0D0D" w:themeColor="text1" w:themeTint="F2"/>
          <w:lang w:val="pt-BR" w:eastAsia="en-US"/>
        </w:rPr>
      </w:pPr>
      <w:r w:rsidRPr="00BF46EA">
        <w:rPr>
          <w:rFonts w:ascii="Arial" w:eastAsiaTheme="minorHAnsi" w:hAnsi="Arial" w:cs="Arial"/>
          <w:color w:val="0D0D0D" w:themeColor="text1" w:themeTint="F2"/>
          <w:lang w:val="pt-BR" w:eastAsia="en-US"/>
        </w:rPr>
        <w:t>Development of nursing prescriptions and progress notes;</w:t>
      </w:r>
    </w:p>
    <w:p w14:paraId="43C9549B" w14:textId="77777777" w:rsidR="00BF46EA" w:rsidRPr="00BF46EA" w:rsidRDefault="00BF46EA" w:rsidP="00506AD6">
      <w:pPr>
        <w:pStyle w:val="NormalWeb"/>
        <w:numPr>
          <w:ilvl w:val="0"/>
          <w:numId w:val="72"/>
        </w:numPr>
        <w:spacing w:line="360" w:lineRule="auto"/>
        <w:rPr>
          <w:rFonts w:ascii="Arial" w:eastAsiaTheme="minorHAnsi" w:hAnsi="Arial" w:cs="Arial"/>
          <w:color w:val="0D0D0D" w:themeColor="text1" w:themeTint="F2"/>
          <w:lang w:val="pt-BR" w:eastAsia="en-US"/>
        </w:rPr>
      </w:pPr>
      <w:r w:rsidRPr="00BF46EA">
        <w:rPr>
          <w:rFonts w:ascii="Arial" w:eastAsiaTheme="minorHAnsi" w:hAnsi="Arial" w:cs="Arial"/>
          <w:color w:val="0D0D0D" w:themeColor="text1" w:themeTint="F2"/>
          <w:lang w:val="pt-BR" w:eastAsia="en-US"/>
        </w:rPr>
        <w:t>Hygiene and comfort;</w:t>
      </w:r>
    </w:p>
    <w:p w14:paraId="1DBF9261" w14:textId="77777777" w:rsidR="00BF46EA" w:rsidRPr="00BF46EA" w:rsidRDefault="00BF46EA" w:rsidP="00506AD6">
      <w:pPr>
        <w:pStyle w:val="NormalWeb"/>
        <w:numPr>
          <w:ilvl w:val="0"/>
          <w:numId w:val="72"/>
        </w:numPr>
        <w:spacing w:line="360" w:lineRule="auto"/>
        <w:rPr>
          <w:rFonts w:ascii="Arial" w:eastAsiaTheme="minorHAnsi" w:hAnsi="Arial" w:cs="Arial"/>
          <w:color w:val="0D0D0D" w:themeColor="text1" w:themeTint="F2"/>
          <w:lang w:val="pt-BR" w:eastAsia="en-US"/>
        </w:rPr>
      </w:pPr>
      <w:r w:rsidRPr="00BF46EA">
        <w:rPr>
          <w:rFonts w:ascii="Arial" w:eastAsiaTheme="minorHAnsi" w:hAnsi="Arial" w:cs="Arial"/>
          <w:color w:val="0D0D0D" w:themeColor="text1" w:themeTint="F2"/>
          <w:lang w:val="pt-BR" w:eastAsia="en-US"/>
        </w:rPr>
        <w:t>Gastric, intestinal, and bladder catheterization, urinary device use, and diuresis monitoring;</w:t>
      </w:r>
    </w:p>
    <w:p w14:paraId="595F656F" w14:textId="77777777" w:rsidR="00BF46EA" w:rsidRPr="00BF46EA" w:rsidRDefault="00BF46EA" w:rsidP="00506AD6">
      <w:pPr>
        <w:pStyle w:val="NormalWeb"/>
        <w:numPr>
          <w:ilvl w:val="0"/>
          <w:numId w:val="72"/>
        </w:numPr>
        <w:spacing w:line="360" w:lineRule="auto"/>
        <w:rPr>
          <w:rFonts w:ascii="Arial" w:eastAsiaTheme="minorHAnsi" w:hAnsi="Arial" w:cs="Arial"/>
          <w:color w:val="0D0D0D" w:themeColor="text1" w:themeTint="F2"/>
          <w:lang w:val="pt-BR" w:eastAsia="en-US"/>
        </w:rPr>
      </w:pPr>
      <w:r w:rsidRPr="00BF46EA">
        <w:rPr>
          <w:rFonts w:ascii="Arial" w:eastAsiaTheme="minorHAnsi" w:hAnsi="Arial" w:cs="Arial"/>
          <w:color w:val="0D0D0D" w:themeColor="text1" w:themeTint="F2"/>
          <w:lang w:val="pt-BR" w:eastAsia="en-US"/>
        </w:rPr>
        <w:t>Preparation and administration of medications;</w:t>
      </w:r>
    </w:p>
    <w:p w14:paraId="3BC33721" w14:textId="77777777" w:rsidR="00BF46EA" w:rsidRPr="00BF46EA" w:rsidRDefault="00BF46EA" w:rsidP="00506AD6">
      <w:pPr>
        <w:pStyle w:val="NormalWeb"/>
        <w:numPr>
          <w:ilvl w:val="0"/>
          <w:numId w:val="72"/>
        </w:numPr>
        <w:spacing w:line="360" w:lineRule="auto"/>
        <w:rPr>
          <w:rFonts w:ascii="Arial" w:eastAsiaTheme="minorHAnsi" w:hAnsi="Arial" w:cs="Arial"/>
          <w:color w:val="0D0D0D" w:themeColor="text1" w:themeTint="F2"/>
          <w:lang w:val="pt-BR" w:eastAsia="en-US"/>
        </w:rPr>
      </w:pPr>
      <w:r w:rsidRPr="00BF46EA">
        <w:rPr>
          <w:rFonts w:ascii="Arial" w:eastAsiaTheme="minorHAnsi" w:hAnsi="Arial" w:cs="Arial"/>
          <w:color w:val="0D0D0D" w:themeColor="text1" w:themeTint="F2"/>
          <w:lang w:val="pt-BR" w:eastAsia="en-US"/>
        </w:rPr>
        <w:t>Classification of care-related risks.</w:t>
      </w:r>
    </w:p>
    <w:p w14:paraId="4B26C4BB" w14:textId="77777777" w:rsidR="00BF46EA" w:rsidRPr="00BF46EA" w:rsidRDefault="00BF46EA" w:rsidP="00BF46EA">
      <w:pPr>
        <w:pStyle w:val="NormalWeb"/>
        <w:spacing w:line="360" w:lineRule="auto"/>
        <w:rPr>
          <w:rFonts w:ascii="Arial" w:eastAsiaTheme="minorHAnsi" w:hAnsi="Arial" w:cs="Arial"/>
          <w:color w:val="0D0D0D" w:themeColor="text1" w:themeTint="F2"/>
          <w:lang w:val="pt-BR" w:eastAsia="en-US"/>
        </w:rPr>
      </w:pPr>
      <w:r w:rsidRPr="00BF46EA">
        <w:rPr>
          <w:rFonts w:ascii="Arial" w:eastAsiaTheme="minorHAnsi" w:hAnsi="Arial" w:cs="Arial"/>
          <w:b/>
          <w:bCs/>
          <w:color w:val="0D0D0D" w:themeColor="text1" w:themeTint="F2"/>
          <w:lang w:val="pt-BR" w:eastAsia="en-US"/>
        </w:rPr>
        <w:lastRenderedPageBreak/>
        <w:t>General Nursing Procedures:</w:t>
      </w:r>
    </w:p>
    <w:p w14:paraId="2956084F" w14:textId="77777777" w:rsidR="00BF46EA" w:rsidRPr="00BF46EA" w:rsidRDefault="00BF46EA" w:rsidP="00506AD6">
      <w:pPr>
        <w:pStyle w:val="NormalWeb"/>
        <w:numPr>
          <w:ilvl w:val="0"/>
          <w:numId w:val="73"/>
        </w:numPr>
        <w:spacing w:line="360" w:lineRule="auto"/>
        <w:rPr>
          <w:rFonts w:ascii="Arial" w:eastAsiaTheme="minorHAnsi" w:hAnsi="Arial" w:cs="Arial"/>
          <w:color w:val="0D0D0D" w:themeColor="text1" w:themeTint="F2"/>
          <w:lang w:val="pt-BR" w:eastAsia="en-US"/>
        </w:rPr>
      </w:pPr>
      <w:r w:rsidRPr="00BF46EA">
        <w:rPr>
          <w:rFonts w:ascii="Arial" w:eastAsiaTheme="minorHAnsi" w:hAnsi="Arial" w:cs="Arial"/>
          <w:color w:val="0D0D0D" w:themeColor="text1" w:themeTint="F2"/>
          <w:lang w:val="pt-BR" w:eastAsia="en-US"/>
        </w:rPr>
        <w:t>Handwashing;</w:t>
      </w:r>
    </w:p>
    <w:p w14:paraId="64899863" w14:textId="77777777" w:rsidR="00BF46EA" w:rsidRPr="00BF46EA" w:rsidRDefault="00BF46EA" w:rsidP="00506AD6">
      <w:pPr>
        <w:pStyle w:val="NormalWeb"/>
        <w:numPr>
          <w:ilvl w:val="0"/>
          <w:numId w:val="73"/>
        </w:numPr>
        <w:spacing w:line="360" w:lineRule="auto"/>
        <w:rPr>
          <w:rFonts w:ascii="Arial" w:eastAsiaTheme="minorHAnsi" w:hAnsi="Arial" w:cs="Arial"/>
          <w:color w:val="0D0D0D" w:themeColor="text1" w:themeTint="F2"/>
          <w:lang w:val="pt-BR" w:eastAsia="en-US"/>
        </w:rPr>
      </w:pPr>
      <w:r w:rsidRPr="00BF46EA">
        <w:rPr>
          <w:rFonts w:ascii="Arial" w:eastAsiaTheme="minorHAnsi" w:hAnsi="Arial" w:cs="Arial"/>
          <w:color w:val="0D0D0D" w:themeColor="text1" w:themeTint="F2"/>
          <w:lang w:val="pt-BR" w:eastAsia="en-US"/>
        </w:rPr>
        <w:t>Nursing records;</w:t>
      </w:r>
    </w:p>
    <w:p w14:paraId="0DA7F811" w14:textId="77777777" w:rsidR="00BF46EA" w:rsidRPr="00BF46EA" w:rsidRDefault="00BF46EA" w:rsidP="00506AD6">
      <w:pPr>
        <w:pStyle w:val="NormalWeb"/>
        <w:numPr>
          <w:ilvl w:val="0"/>
          <w:numId w:val="73"/>
        </w:numPr>
        <w:spacing w:line="360" w:lineRule="auto"/>
        <w:rPr>
          <w:rFonts w:ascii="Arial" w:eastAsiaTheme="minorHAnsi" w:hAnsi="Arial" w:cs="Arial"/>
          <w:color w:val="0D0D0D" w:themeColor="text1" w:themeTint="F2"/>
          <w:lang w:val="pt-BR" w:eastAsia="en-US"/>
        </w:rPr>
      </w:pPr>
      <w:r w:rsidRPr="00BF46EA">
        <w:rPr>
          <w:rFonts w:ascii="Arial" w:eastAsiaTheme="minorHAnsi" w:hAnsi="Arial" w:cs="Arial"/>
          <w:color w:val="0D0D0D" w:themeColor="text1" w:themeTint="F2"/>
          <w:lang w:val="pt-BR" w:eastAsia="en-US"/>
        </w:rPr>
        <w:t>Vital signs;</w:t>
      </w:r>
    </w:p>
    <w:p w14:paraId="7FE45F71" w14:textId="77777777" w:rsidR="00BF46EA" w:rsidRPr="00BF46EA" w:rsidRDefault="00BF46EA" w:rsidP="00506AD6">
      <w:pPr>
        <w:pStyle w:val="NormalWeb"/>
        <w:numPr>
          <w:ilvl w:val="0"/>
          <w:numId w:val="73"/>
        </w:numPr>
        <w:spacing w:line="360" w:lineRule="auto"/>
        <w:rPr>
          <w:rFonts w:ascii="Arial" w:eastAsiaTheme="minorHAnsi" w:hAnsi="Arial" w:cs="Arial"/>
          <w:color w:val="0D0D0D" w:themeColor="text1" w:themeTint="F2"/>
          <w:lang w:val="pt-BR" w:eastAsia="en-US"/>
        </w:rPr>
      </w:pPr>
      <w:r w:rsidRPr="00BF46EA">
        <w:rPr>
          <w:rFonts w:ascii="Arial" w:eastAsiaTheme="minorHAnsi" w:hAnsi="Arial" w:cs="Arial"/>
          <w:color w:val="0D0D0D" w:themeColor="text1" w:themeTint="F2"/>
          <w:lang w:val="pt-BR" w:eastAsia="en-US"/>
        </w:rPr>
        <w:t>Anthropometric measurements;</w:t>
      </w:r>
    </w:p>
    <w:p w14:paraId="772E65E3" w14:textId="77777777" w:rsidR="00BF46EA" w:rsidRPr="00BF46EA" w:rsidRDefault="00BF46EA" w:rsidP="00506AD6">
      <w:pPr>
        <w:pStyle w:val="NormalWeb"/>
        <w:numPr>
          <w:ilvl w:val="0"/>
          <w:numId w:val="73"/>
        </w:numPr>
        <w:spacing w:line="360" w:lineRule="auto"/>
        <w:rPr>
          <w:rFonts w:ascii="Arial" w:eastAsiaTheme="minorHAnsi" w:hAnsi="Arial" w:cs="Arial"/>
          <w:color w:val="0D0D0D" w:themeColor="text1" w:themeTint="F2"/>
          <w:lang w:val="pt-BR" w:eastAsia="en-US"/>
        </w:rPr>
      </w:pPr>
      <w:r w:rsidRPr="00BF46EA">
        <w:rPr>
          <w:rFonts w:ascii="Arial" w:eastAsiaTheme="minorHAnsi" w:hAnsi="Arial" w:cs="Arial"/>
          <w:color w:val="0D0D0D" w:themeColor="text1" w:themeTint="F2"/>
          <w:lang w:val="pt-BR" w:eastAsia="en-US"/>
        </w:rPr>
        <w:t>Standard precautionary measures;</w:t>
      </w:r>
    </w:p>
    <w:p w14:paraId="4A07AEC6" w14:textId="77777777" w:rsidR="00BF46EA" w:rsidRPr="00BF46EA" w:rsidRDefault="00BF46EA" w:rsidP="00506AD6">
      <w:pPr>
        <w:pStyle w:val="NormalWeb"/>
        <w:numPr>
          <w:ilvl w:val="0"/>
          <w:numId w:val="73"/>
        </w:numPr>
        <w:spacing w:line="360" w:lineRule="auto"/>
        <w:rPr>
          <w:rFonts w:ascii="Arial" w:eastAsiaTheme="minorHAnsi" w:hAnsi="Arial" w:cs="Arial"/>
          <w:color w:val="0D0D0D" w:themeColor="text1" w:themeTint="F2"/>
          <w:lang w:val="pt-BR" w:eastAsia="en-US"/>
        </w:rPr>
      </w:pPr>
      <w:r w:rsidRPr="00BF46EA">
        <w:rPr>
          <w:rFonts w:ascii="Arial" w:eastAsiaTheme="minorHAnsi" w:hAnsi="Arial" w:cs="Arial"/>
          <w:color w:val="0D0D0D" w:themeColor="text1" w:themeTint="F2"/>
          <w:lang w:val="pt-BR" w:eastAsia="en-US"/>
        </w:rPr>
        <w:t>Handling of sterilized materials;</w:t>
      </w:r>
    </w:p>
    <w:p w14:paraId="23C8BEC5" w14:textId="77777777" w:rsidR="00BF46EA" w:rsidRPr="00BF46EA" w:rsidRDefault="00BF46EA" w:rsidP="00506AD6">
      <w:pPr>
        <w:pStyle w:val="NormalWeb"/>
        <w:numPr>
          <w:ilvl w:val="0"/>
          <w:numId w:val="73"/>
        </w:numPr>
        <w:spacing w:line="360" w:lineRule="auto"/>
        <w:rPr>
          <w:rFonts w:ascii="Arial" w:eastAsiaTheme="minorHAnsi" w:hAnsi="Arial" w:cs="Arial"/>
          <w:color w:val="0D0D0D" w:themeColor="text1" w:themeTint="F2"/>
          <w:lang w:val="pt-BR" w:eastAsia="en-US"/>
        </w:rPr>
      </w:pPr>
      <w:r w:rsidRPr="00BF46EA">
        <w:rPr>
          <w:rFonts w:ascii="Arial" w:eastAsiaTheme="minorHAnsi" w:hAnsi="Arial" w:cs="Arial"/>
          <w:color w:val="0D0D0D" w:themeColor="text1" w:themeTint="F2"/>
          <w:lang w:val="pt-BR" w:eastAsia="en-US"/>
        </w:rPr>
        <w:t>Donning and removing gloves;</w:t>
      </w:r>
    </w:p>
    <w:p w14:paraId="674B4110" w14:textId="77777777" w:rsidR="00BF46EA" w:rsidRPr="00BF46EA" w:rsidRDefault="00BF46EA" w:rsidP="00506AD6">
      <w:pPr>
        <w:pStyle w:val="NormalWeb"/>
        <w:numPr>
          <w:ilvl w:val="0"/>
          <w:numId w:val="73"/>
        </w:numPr>
        <w:spacing w:line="360" w:lineRule="auto"/>
        <w:rPr>
          <w:rFonts w:ascii="Arial" w:eastAsiaTheme="minorHAnsi" w:hAnsi="Arial" w:cs="Arial"/>
          <w:color w:val="0D0D0D" w:themeColor="text1" w:themeTint="F2"/>
          <w:lang w:val="pt-BR" w:eastAsia="en-US"/>
        </w:rPr>
      </w:pPr>
      <w:r w:rsidRPr="00BF46EA">
        <w:rPr>
          <w:rFonts w:ascii="Arial" w:eastAsiaTheme="minorHAnsi" w:hAnsi="Arial" w:cs="Arial"/>
          <w:color w:val="0D0D0D" w:themeColor="text1" w:themeTint="F2"/>
          <w:lang w:val="pt-BR" w:eastAsia="en-US"/>
        </w:rPr>
        <w:t>Terminal and concurrent cleaning and bed arrangement;</w:t>
      </w:r>
    </w:p>
    <w:p w14:paraId="4D0BF72D" w14:textId="77777777" w:rsidR="00BF46EA" w:rsidRPr="00BF46EA" w:rsidRDefault="00BF46EA" w:rsidP="00506AD6">
      <w:pPr>
        <w:pStyle w:val="NormalWeb"/>
        <w:numPr>
          <w:ilvl w:val="0"/>
          <w:numId w:val="73"/>
        </w:numPr>
        <w:spacing w:line="360" w:lineRule="auto"/>
        <w:rPr>
          <w:rFonts w:ascii="Arial" w:eastAsiaTheme="minorHAnsi" w:hAnsi="Arial" w:cs="Arial"/>
          <w:color w:val="0D0D0D" w:themeColor="text1" w:themeTint="F2"/>
          <w:lang w:val="pt-BR" w:eastAsia="en-US"/>
        </w:rPr>
      </w:pPr>
      <w:r w:rsidRPr="00BF46EA">
        <w:rPr>
          <w:rFonts w:ascii="Arial" w:eastAsiaTheme="minorHAnsi" w:hAnsi="Arial" w:cs="Arial"/>
          <w:color w:val="0D0D0D" w:themeColor="text1" w:themeTint="F2"/>
          <w:lang w:val="pt-BR" w:eastAsia="en-US"/>
        </w:rPr>
        <w:t>Comfort measures;</w:t>
      </w:r>
    </w:p>
    <w:p w14:paraId="5F16568F" w14:textId="77777777" w:rsidR="00BF46EA" w:rsidRPr="00BF46EA" w:rsidRDefault="00BF46EA" w:rsidP="00506AD6">
      <w:pPr>
        <w:pStyle w:val="NormalWeb"/>
        <w:numPr>
          <w:ilvl w:val="0"/>
          <w:numId w:val="73"/>
        </w:numPr>
        <w:spacing w:line="360" w:lineRule="auto"/>
        <w:rPr>
          <w:rFonts w:ascii="Arial" w:eastAsiaTheme="minorHAnsi" w:hAnsi="Arial" w:cs="Arial"/>
          <w:color w:val="0D0D0D" w:themeColor="text1" w:themeTint="F2"/>
          <w:lang w:val="pt-BR" w:eastAsia="en-US"/>
        </w:rPr>
      </w:pPr>
      <w:r w:rsidRPr="00BF46EA">
        <w:rPr>
          <w:rFonts w:ascii="Arial" w:eastAsiaTheme="minorHAnsi" w:hAnsi="Arial" w:cs="Arial"/>
          <w:color w:val="0D0D0D" w:themeColor="text1" w:themeTint="F2"/>
          <w:lang w:val="pt-BR" w:eastAsia="en-US"/>
        </w:rPr>
        <w:t>Bed restriction;</w:t>
      </w:r>
    </w:p>
    <w:p w14:paraId="77038449" w14:textId="77777777" w:rsidR="00BF46EA" w:rsidRPr="00BF46EA" w:rsidRDefault="00BF46EA" w:rsidP="00506AD6">
      <w:pPr>
        <w:pStyle w:val="NormalWeb"/>
        <w:numPr>
          <w:ilvl w:val="0"/>
          <w:numId w:val="73"/>
        </w:numPr>
        <w:spacing w:line="360" w:lineRule="auto"/>
        <w:rPr>
          <w:rFonts w:ascii="Arial" w:eastAsiaTheme="minorHAnsi" w:hAnsi="Arial" w:cs="Arial"/>
          <w:color w:val="0D0D0D" w:themeColor="text1" w:themeTint="F2"/>
          <w:lang w:val="pt-BR" w:eastAsia="en-US"/>
        </w:rPr>
      </w:pPr>
      <w:r w:rsidRPr="00BF46EA">
        <w:rPr>
          <w:rFonts w:ascii="Arial" w:eastAsiaTheme="minorHAnsi" w:hAnsi="Arial" w:cs="Arial"/>
          <w:color w:val="0D0D0D" w:themeColor="text1" w:themeTint="F2"/>
          <w:lang w:val="pt-BR" w:eastAsia="en-US"/>
        </w:rPr>
        <w:t>Oxygen therapy;</w:t>
      </w:r>
    </w:p>
    <w:p w14:paraId="5CF6EAA4" w14:textId="77777777" w:rsidR="00BF46EA" w:rsidRPr="00BF46EA" w:rsidRDefault="00BF46EA" w:rsidP="00506AD6">
      <w:pPr>
        <w:pStyle w:val="NormalWeb"/>
        <w:numPr>
          <w:ilvl w:val="0"/>
          <w:numId w:val="73"/>
        </w:numPr>
        <w:spacing w:line="360" w:lineRule="auto"/>
        <w:rPr>
          <w:rFonts w:ascii="Arial" w:eastAsiaTheme="minorHAnsi" w:hAnsi="Arial" w:cs="Arial"/>
          <w:color w:val="0D0D0D" w:themeColor="text1" w:themeTint="F2"/>
          <w:lang w:val="pt-BR" w:eastAsia="en-US"/>
        </w:rPr>
      </w:pPr>
      <w:r w:rsidRPr="00BF46EA">
        <w:rPr>
          <w:rFonts w:ascii="Arial" w:eastAsiaTheme="minorHAnsi" w:hAnsi="Arial" w:cs="Arial"/>
          <w:color w:val="0D0D0D" w:themeColor="text1" w:themeTint="F2"/>
          <w:lang w:val="pt-BR" w:eastAsia="en-US"/>
        </w:rPr>
        <w:t>Wound care and dressings;</w:t>
      </w:r>
    </w:p>
    <w:p w14:paraId="079474D1" w14:textId="77777777" w:rsidR="00BF46EA" w:rsidRPr="00BF46EA" w:rsidRDefault="00BF46EA" w:rsidP="00506AD6">
      <w:pPr>
        <w:pStyle w:val="NormalWeb"/>
        <w:numPr>
          <w:ilvl w:val="0"/>
          <w:numId w:val="73"/>
        </w:numPr>
        <w:spacing w:line="360" w:lineRule="auto"/>
        <w:rPr>
          <w:rFonts w:ascii="Arial" w:eastAsiaTheme="minorHAnsi" w:hAnsi="Arial" w:cs="Arial"/>
          <w:color w:val="0D0D0D" w:themeColor="text1" w:themeTint="F2"/>
          <w:lang w:val="pt-BR" w:eastAsia="en-US"/>
        </w:rPr>
      </w:pPr>
      <w:r w:rsidRPr="00BF46EA">
        <w:rPr>
          <w:rFonts w:ascii="Arial" w:eastAsiaTheme="minorHAnsi" w:hAnsi="Arial" w:cs="Arial"/>
          <w:color w:val="0D0D0D" w:themeColor="text1" w:themeTint="F2"/>
          <w:lang w:val="pt-BR" w:eastAsia="en-US"/>
        </w:rPr>
        <w:t>Suture removal;</w:t>
      </w:r>
    </w:p>
    <w:p w14:paraId="6552243B" w14:textId="77777777" w:rsidR="00BF46EA" w:rsidRPr="00BF46EA" w:rsidRDefault="00BF46EA" w:rsidP="00506AD6">
      <w:pPr>
        <w:pStyle w:val="NormalWeb"/>
        <w:numPr>
          <w:ilvl w:val="0"/>
          <w:numId w:val="73"/>
        </w:numPr>
        <w:spacing w:line="360" w:lineRule="auto"/>
        <w:rPr>
          <w:rFonts w:ascii="Arial" w:eastAsiaTheme="minorHAnsi" w:hAnsi="Arial" w:cs="Arial"/>
          <w:color w:val="0D0D0D" w:themeColor="text1" w:themeTint="F2"/>
          <w:lang w:val="pt-BR" w:eastAsia="en-US"/>
        </w:rPr>
      </w:pPr>
      <w:r w:rsidRPr="00BF46EA">
        <w:rPr>
          <w:rFonts w:ascii="Arial" w:eastAsiaTheme="minorHAnsi" w:hAnsi="Arial" w:cs="Arial"/>
          <w:color w:val="0D0D0D" w:themeColor="text1" w:themeTint="F2"/>
          <w:lang w:val="pt-BR" w:eastAsia="en-US"/>
        </w:rPr>
        <w:t>Trichotomy;</w:t>
      </w:r>
    </w:p>
    <w:p w14:paraId="1B44CF04" w14:textId="77777777" w:rsidR="00BF46EA" w:rsidRPr="00BF46EA" w:rsidRDefault="00BF46EA" w:rsidP="00506AD6">
      <w:pPr>
        <w:pStyle w:val="NormalWeb"/>
        <w:numPr>
          <w:ilvl w:val="0"/>
          <w:numId w:val="73"/>
        </w:numPr>
        <w:spacing w:line="360" w:lineRule="auto"/>
        <w:rPr>
          <w:rFonts w:ascii="Arial" w:eastAsiaTheme="minorHAnsi" w:hAnsi="Arial" w:cs="Arial"/>
          <w:color w:val="0D0D0D" w:themeColor="text1" w:themeTint="F2"/>
          <w:lang w:val="pt-BR" w:eastAsia="en-US"/>
        </w:rPr>
      </w:pPr>
      <w:r w:rsidRPr="00BF46EA">
        <w:rPr>
          <w:rFonts w:ascii="Arial" w:eastAsiaTheme="minorHAnsi" w:hAnsi="Arial" w:cs="Arial"/>
          <w:color w:val="0D0D0D" w:themeColor="text1" w:themeTint="F2"/>
          <w:lang w:val="pt-BR" w:eastAsia="en-US"/>
        </w:rPr>
        <w:t>Application of heat and cold;</w:t>
      </w:r>
    </w:p>
    <w:p w14:paraId="39C68F4A" w14:textId="77777777" w:rsidR="00BF46EA" w:rsidRPr="00BF46EA" w:rsidRDefault="00BF46EA" w:rsidP="00506AD6">
      <w:pPr>
        <w:pStyle w:val="NormalWeb"/>
        <w:numPr>
          <w:ilvl w:val="0"/>
          <w:numId w:val="73"/>
        </w:numPr>
        <w:spacing w:line="360" w:lineRule="auto"/>
        <w:rPr>
          <w:rFonts w:ascii="Arial" w:eastAsiaTheme="minorHAnsi" w:hAnsi="Arial" w:cs="Arial"/>
          <w:color w:val="0D0D0D" w:themeColor="text1" w:themeTint="F2"/>
          <w:lang w:val="pt-BR" w:eastAsia="en-US"/>
        </w:rPr>
      </w:pPr>
      <w:r w:rsidRPr="00BF46EA">
        <w:rPr>
          <w:rFonts w:ascii="Arial" w:eastAsiaTheme="minorHAnsi" w:hAnsi="Arial" w:cs="Arial"/>
          <w:color w:val="0D0D0D" w:themeColor="text1" w:themeTint="F2"/>
          <w:lang w:val="pt-BR" w:eastAsia="en-US"/>
        </w:rPr>
        <w:t>Nasotracheal and orotracheal suctioning;</w:t>
      </w:r>
    </w:p>
    <w:p w14:paraId="1173E4A0" w14:textId="77777777" w:rsidR="00BF46EA" w:rsidRPr="00BF46EA" w:rsidRDefault="00BF46EA" w:rsidP="00506AD6">
      <w:pPr>
        <w:pStyle w:val="NormalWeb"/>
        <w:numPr>
          <w:ilvl w:val="0"/>
          <w:numId w:val="73"/>
        </w:numPr>
        <w:spacing w:line="360" w:lineRule="auto"/>
        <w:rPr>
          <w:rFonts w:ascii="Arial" w:eastAsiaTheme="minorHAnsi" w:hAnsi="Arial" w:cs="Arial"/>
          <w:color w:val="0D0D0D" w:themeColor="text1" w:themeTint="F2"/>
          <w:lang w:val="pt-BR" w:eastAsia="en-US"/>
        </w:rPr>
      </w:pPr>
      <w:r w:rsidRPr="00BF46EA">
        <w:rPr>
          <w:rFonts w:ascii="Arial" w:eastAsiaTheme="minorHAnsi" w:hAnsi="Arial" w:cs="Arial"/>
          <w:color w:val="0D0D0D" w:themeColor="text1" w:themeTint="F2"/>
          <w:lang w:val="pt-BR" w:eastAsia="en-US"/>
        </w:rPr>
        <w:t>Post-mortem care;</w:t>
      </w:r>
    </w:p>
    <w:p w14:paraId="26168054" w14:textId="77777777" w:rsidR="00BF46EA" w:rsidRPr="00BF46EA" w:rsidRDefault="00BF46EA" w:rsidP="00506AD6">
      <w:pPr>
        <w:pStyle w:val="NormalWeb"/>
        <w:numPr>
          <w:ilvl w:val="0"/>
          <w:numId w:val="73"/>
        </w:numPr>
        <w:spacing w:line="360" w:lineRule="auto"/>
        <w:rPr>
          <w:rFonts w:ascii="Arial" w:eastAsiaTheme="minorHAnsi" w:hAnsi="Arial" w:cs="Arial"/>
          <w:color w:val="0D0D0D" w:themeColor="text1" w:themeTint="F2"/>
          <w:lang w:val="pt-BR" w:eastAsia="en-US"/>
        </w:rPr>
      </w:pPr>
      <w:r w:rsidRPr="00BF46EA">
        <w:rPr>
          <w:rFonts w:ascii="Arial" w:eastAsiaTheme="minorHAnsi" w:hAnsi="Arial" w:cs="Arial"/>
          <w:color w:val="0D0D0D" w:themeColor="text1" w:themeTint="F2"/>
          <w:lang w:val="pt-BR" w:eastAsia="en-US"/>
        </w:rPr>
        <w:t>Chest drain management;</w:t>
      </w:r>
    </w:p>
    <w:p w14:paraId="4845E4D1" w14:textId="77777777" w:rsidR="00BF46EA" w:rsidRPr="00BF46EA" w:rsidRDefault="00BF46EA" w:rsidP="00506AD6">
      <w:pPr>
        <w:pStyle w:val="NormalWeb"/>
        <w:numPr>
          <w:ilvl w:val="0"/>
          <w:numId w:val="73"/>
        </w:numPr>
        <w:spacing w:line="360" w:lineRule="auto"/>
        <w:rPr>
          <w:rFonts w:ascii="Arial" w:eastAsiaTheme="minorHAnsi" w:hAnsi="Arial" w:cs="Arial"/>
          <w:color w:val="0D0D0D" w:themeColor="text1" w:themeTint="F2"/>
          <w:lang w:val="pt-BR" w:eastAsia="en-US"/>
        </w:rPr>
      </w:pPr>
      <w:r w:rsidRPr="00BF46EA">
        <w:rPr>
          <w:rFonts w:ascii="Arial" w:eastAsiaTheme="minorHAnsi" w:hAnsi="Arial" w:cs="Arial"/>
          <w:color w:val="0D0D0D" w:themeColor="text1" w:themeTint="F2"/>
          <w:lang w:val="pt-BR" w:eastAsia="en-US"/>
        </w:rPr>
        <w:t>Blood transfusion.</w:t>
      </w:r>
    </w:p>
    <w:p w14:paraId="1E09B584" w14:textId="77777777" w:rsidR="00BF46EA" w:rsidRDefault="00BF46EA" w:rsidP="00BF46EA">
      <w:pPr>
        <w:pStyle w:val="NormalWeb"/>
        <w:spacing w:line="360" w:lineRule="auto"/>
        <w:rPr>
          <w:rFonts w:ascii="Arial" w:eastAsiaTheme="minorHAnsi" w:hAnsi="Arial" w:cs="Arial"/>
          <w:b/>
          <w:bCs/>
          <w:color w:val="0D0D0D" w:themeColor="text1" w:themeTint="F2"/>
          <w:lang w:val="pt-BR" w:eastAsia="en-US"/>
        </w:rPr>
      </w:pPr>
    </w:p>
    <w:p w14:paraId="3C67F8A6" w14:textId="4D3FA780" w:rsidR="00BF46EA" w:rsidRPr="00BF46EA" w:rsidRDefault="00BF46EA" w:rsidP="00BF46EA">
      <w:pPr>
        <w:pStyle w:val="NormalWeb"/>
        <w:spacing w:line="360" w:lineRule="auto"/>
        <w:rPr>
          <w:rFonts w:ascii="Arial" w:eastAsiaTheme="minorHAnsi" w:hAnsi="Arial" w:cs="Arial"/>
          <w:color w:val="0D0D0D" w:themeColor="text1" w:themeTint="F2"/>
          <w:lang w:val="pt-BR" w:eastAsia="en-US"/>
        </w:rPr>
      </w:pPr>
      <w:r w:rsidRPr="00BF46EA">
        <w:rPr>
          <w:rFonts w:ascii="Arial" w:eastAsiaTheme="minorHAnsi" w:hAnsi="Arial" w:cs="Arial"/>
          <w:b/>
          <w:bCs/>
          <w:color w:val="0D0D0D" w:themeColor="text1" w:themeTint="F2"/>
          <w:lang w:val="pt-BR" w:eastAsia="en-US"/>
        </w:rPr>
        <w:t>Basic Bibliography:</w:t>
      </w:r>
    </w:p>
    <w:p w14:paraId="7BBAC028" w14:textId="77777777" w:rsidR="00BF46EA" w:rsidRPr="00BF46EA" w:rsidRDefault="00BF46EA" w:rsidP="00BF46EA">
      <w:pPr>
        <w:pStyle w:val="NormalWeb"/>
        <w:spacing w:line="360" w:lineRule="auto"/>
        <w:jc w:val="both"/>
        <w:rPr>
          <w:rFonts w:ascii="Arial" w:eastAsiaTheme="minorHAnsi" w:hAnsi="Arial" w:cs="Arial"/>
          <w:color w:val="0D0D0D" w:themeColor="text1" w:themeTint="F2"/>
          <w:lang w:val="pt-BR" w:eastAsia="en-US"/>
        </w:rPr>
      </w:pPr>
      <w:r w:rsidRPr="00BF46EA">
        <w:rPr>
          <w:rFonts w:ascii="Arial" w:eastAsiaTheme="minorHAnsi" w:hAnsi="Arial" w:cs="Arial"/>
          <w:color w:val="0D0D0D" w:themeColor="text1" w:themeTint="F2"/>
          <w:lang w:val="pt-BR" w:eastAsia="en-US"/>
        </w:rPr>
        <w:t xml:space="preserve">POTTER, P.A.; PERRY, A.G. </w:t>
      </w:r>
      <w:r w:rsidRPr="00BF46EA">
        <w:rPr>
          <w:rFonts w:ascii="Arial" w:eastAsiaTheme="minorHAnsi" w:hAnsi="Arial" w:cs="Arial"/>
          <w:b/>
          <w:iCs/>
          <w:color w:val="0D0D0D" w:themeColor="text1" w:themeTint="F2"/>
          <w:lang w:val="pt-BR" w:eastAsia="en-US"/>
        </w:rPr>
        <w:t>Complete Guide to Nursing Procedures and Competencies</w:t>
      </w:r>
      <w:r w:rsidRPr="00BF46EA">
        <w:rPr>
          <w:rFonts w:ascii="Arial" w:eastAsiaTheme="minorHAnsi" w:hAnsi="Arial" w:cs="Arial"/>
          <w:i/>
          <w:iCs/>
          <w:color w:val="0D0D0D" w:themeColor="text1" w:themeTint="F2"/>
          <w:lang w:val="pt-BR" w:eastAsia="en-US"/>
        </w:rPr>
        <w:t>.</w:t>
      </w:r>
      <w:r w:rsidRPr="00BF46EA">
        <w:rPr>
          <w:rFonts w:ascii="Arial" w:eastAsiaTheme="minorHAnsi" w:hAnsi="Arial" w:cs="Arial"/>
          <w:color w:val="0D0D0D" w:themeColor="text1" w:themeTint="F2"/>
          <w:lang w:val="pt-BR" w:eastAsia="en-US"/>
        </w:rPr>
        <w:t xml:space="preserve"> 9th ed. Rio de Janeiro: Guanabara Koogan, 2021. Online resource. Available at: </w:t>
      </w:r>
      <w:proofErr w:type="gramStart"/>
      <w:r w:rsidRPr="00BF46EA">
        <w:rPr>
          <w:rFonts w:ascii="Arial" w:eastAsiaTheme="minorHAnsi" w:hAnsi="Arial" w:cs="Arial"/>
          <w:color w:val="0D0D0D" w:themeColor="text1" w:themeTint="F2"/>
          <w:lang w:val="pt-BR" w:eastAsia="en-US"/>
        </w:rPr>
        <w:t>https://integrada.minhabiblioteca.com.br/reader/books/9788595158047/epubcfi/6/76[</w:t>
      </w:r>
      <w:proofErr w:type="gramEnd"/>
      <w:r w:rsidRPr="00BF46EA">
        <w:rPr>
          <w:rFonts w:ascii="Arial" w:eastAsiaTheme="minorHAnsi" w:hAnsi="Arial" w:cs="Arial"/>
          <w:color w:val="0D0D0D" w:themeColor="text1" w:themeTint="F2"/>
          <w:lang w:val="pt-BR" w:eastAsia="en-US"/>
        </w:rPr>
        <w:t>%3Bvnd.vst.idref%3Dchapter25]!/4. Accessed on: Jan 27, 2023.</w:t>
      </w:r>
    </w:p>
    <w:p w14:paraId="466AC627" w14:textId="77777777" w:rsidR="00BF46EA" w:rsidRPr="00BF46EA" w:rsidRDefault="00BF46EA" w:rsidP="00BF46EA">
      <w:pPr>
        <w:pStyle w:val="NormalWeb"/>
        <w:spacing w:line="360" w:lineRule="auto"/>
        <w:jc w:val="both"/>
        <w:rPr>
          <w:rFonts w:ascii="Arial" w:eastAsiaTheme="minorHAnsi" w:hAnsi="Arial" w:cs="Arial"/>
          <w:color w:val="0D0D0D" w:themeColor="text1" w:themeTint="F2"/>
          <w:lang w:val="pt-BR" w:eastAsia="en-US"/>
        </w:rPr>
      </w:pPr>
      <w:r w:rsidRPr="00BF46EA">
        <w:rPr>
          <w:rFonts w:ascii="Arial" w:eastAsiaTheme="minorHAnsi" w:hAnsi="Arial" w:cs="Arial"/>
          <w:color w:val="0D0D0D" w:themeColor="text1" w:themeTint="F2"/>
          <w:lang w:val="pt-BR" w:eastAsia="en-US"/>
        </w:rPr>
        <w:t xml:space="preserve">HERDMAN, T. Heather; KSMIYDUTU, Shigemi. </w:t>
      </w:r>
      <w:r w:rsidRPr="00BF46EA">
        <w:rPr>
          <w:rFonts w:ascii="Arial" w:eastAsiaTheme="minorHAnsi" w:hAnsi="Arial" w:cs="Arial"/>
          <w:b/>
          <w:iCs/>
          <w:color w:val="0D0D0D" w:themeColor="text1" w:themeTint="F2"/>
          <w:lang w:val="pt-BR" w:eastAsia="en-US"/>
        </w:rPr>
        <w:t>NANDA Nursing Diagnoses: Definitions and Classification 2021-2023</w:t>
      </w:r>
      <w:r w:rsidRPr="00BF46EA">
        <w:rPr>
          <w:rFonts w:ascii="Arial" w:eastAsiaTheme="minorHAnsi" w:hAnsi="Arial" w:cs="Arial"/>
          <w:i/>
          <w:iCs/>
          <w:color w:val="0D0D0D" w:themeColor="text1" w:themeTint="F2"/>
          <w:lang w:val="pt-BR" w:eastAsia="en-US"/>
        </w:rPr>
        <w:t>.</w:t>
      </w:r>
      <w:r w:rsidRPr="00BF46EA">
        <w:rPr>
          <w:rFonts w:ascii="Arial" w:eastAsiaTheme="minorHAnsi" w:hAnsi="Arial" w:cs="Arial"/>
          <w:color w:val="0D0D0D" w:themeColor="text1" w:themeTint="F2"/>
          <w:lang w:val="pt-BR" w:eastAsia="en-US"/>
        </w:rPr>
        <w:t xml:space="preserve"> 12th ed. Porto Alegre: Artmed, 2021.</w:t>
      </w:r>
    </w:p>
    <w:p w14:paraId="09409752" w14:textId="584F489D" w:rsidR="00BF46EA" w:rsidRDefault="00BF46EA" w:rsidP="00BF46EA">
      <w:pPr>
        <w:pStyle w:val="NormalWeb"/>
        <w:spacing w:line="360" w:lineRule="auto"/>
        <w:jc w:val="both"/>
        <w:rPr>
          <w:rFonts w:ascii="Arial" w:eastAsiaTheme="minorHAnsi" w:hAnsi="Arial" w:cs="Arial"/>
          <w:color w:val="0D0D0D" w:themeColor="text1" w:themeTint="F2"/>
          <w:lang w:val="pt-BR" w:eastAsia="en-US"/>
        </w:rPr>
      </w:pPr>
      <w:r w:rsidRPr="00BF46EA">
        <w:rPr>
          <w:rFonts w:ascii="Arial" w:eastAsiaTheme="minorHAnsi" w:hAnsi="Arial" w:cs="Arial"/>
          <w:color w:val="0D0D0D" w:themeColor="text1" w:themeTint="F2"/>
          <w:lang w:val="pt-BR" w:eastAsia="en-US"/>
        </w:rPr>
        <w:lastRenderedPageBreak/>
        <w:t xml:space="preserve">BARROS, A.L.B.L. </w:t>
      </w:r>
      <w:r w:rsidRPr="00BF46EA">
        <w:rPr>
          <w:rFonts w:ascii="Arial" w:eastAsiaTheme="minorHAnsi" w:hAnsi="Arial" w:cs="Arial"/>
          <w:b/>
          <w:iCs/>
          <w:color w:val="0D0D0D" w:themeColor="text1" w:themeTint="F2"/>
          <w:lang w:val="pt-BR" w:eastAsia="en-US"/>
        </w:rPr>
        <w:t>Anamnesis &amp; Physical Examination – Diagnostic Nursing Assessment in Adults</w:t>
      </w:r>
      <w:r w:rsidRPr="00BF46EA">
        <w:rPr>
          <w:rFonts w:ascii="Arial" w:eastAsiaTheme="minorHAnsi" w:hAnsi="Arial" w:cs="Arial"/>
          <w:i/>
          <w:iCs/>
          <w:color w:val="0D0D0D" w:themeColor="text1" w:themeTint="F2"/>
          <w:lang w:val="pt-BR" w:eastAsia="en-US"/>
        </w:rPr>
        <w:t>.</w:t>
      </w:r>
      <w:r w:rsidRPr="00BF46EA">
        <w:rPr>
          <w:rFonts w:ascii="Arial" w:eastAsiaTheme="minorHAnsi" w:hAnsi="Arial" w:cs="Arial"/>
          <w:color w:val="0D0D0D" w:themeColor="text1" w:themeTint="F2"/>
          <w:lang w:val="pt-BR" w:eastAsia="en-US"/>
        </w:rPr>
        <w:t xml:space="preserve"> 4th ed. Porto Alegre: Artmed, 2021. Online resource. Available at: </w:t>
      </w:r>
      <w:proofErr w:type="gramStart"/>
      <w:r w:rsidRPr="00BF46EA">
        <w:rPr>
          <w:rFonts w:ascii="Arial" w:eastAsiaTheme="minorHAnsi" w:hAnsi="Arial" w:cs="Arial"/>
          <w:color w:val="0D0D0D" w:themeColor="text1" w:themeTint="F2"/>
          <w:lang w:val="pt-BR" w:eastAsia="en-US"/>
        </w:rPr>
        <w:t>https://integrada.minhabiblioteca.com.br/reader/books/9786558820284/epubcfi/6/40[</w:t>
      </w:r>
      <w:proofErr w:type="gramEnd"/>
      <w:r w:rsidRPr="00BF46EA">
        <w:rPr>
          <w:rFonts w:ascii="Arial" w:eastAsiaTheme="minorHAnsi" w:hAnsi="Arial" w:cs="Arial"/>
          <w:color w:val="0D0D0D" w:themeColor="text1" w:themeTint="F2"/>
          <w:lang w:val="pt-BR" w:eastAsia="en-US"/>
        </w:rPr>
        <w:t>%3Bvnd.vst.idref%3Dchap7.xhtml]!/4/2/552/1:11[lex%2Cia]. Accessed on: Jan 27, 2023.</w:t>
      </w:r>
    </w:p>
    <w:p w14:paraId="74A1A0A0" w14:textId="36ACDEAE" w:rsidR="00BF46EA" w:rsidRDefault="00BF46EA" w:rsidP="00BF46EA">
      <w:pPr>
        <w:pStyle w:val="NormalWeb"/>
        <w:spacing w:line="360" w:lineRule="auto"/>
        <w:jc w:val="both"/>
        <w:rPr>
          <w:rFonts w:ascii="Arial" w:eastAsiaTheme="minorHAnsi" w:hAnsi="Arial" w:cs="Arial"/>
          <w:color w:val="0D0D0D" w:themeColor="text1" w:themeTint="F2"/>
          <w:lang w:val="pt-BR" w:eastAsia="en-US"/>
        </w:rPr>
      </w:pPr>
    </w:p>
    <w:p w14:paraId="20E780D8" w14:textId="6C46AAD1" w:rsidR="0032105B" w:rsidRDefault="0032105B" w:rsidP="00BF46EA">
      <w:pPr>
        <w:pStyle w:val="NormalWeb"/>
        <w:spacing w:line="360" w:lineRule="auto"/>
        <w:jc w:val="both"/>
        <w:rPr>
          <w:rFonts w:ascii="Arial" w:eastAsiaTheme="minorHAnsi" w:hAnsi="Arial" w:cs="Arial"/>
          <w:color w:val="0D0D0D" w:themeColor="text1" w:themeTint="F2"/>
          <w:lang w:val="pt-BR" w:eastAsia="en-US"/>
        </w:rPr>
      </w:pPr>
    </w:p>
    <w:p w14:paraId="6E1417A6" w14:textId="77777777" w:rsidR="0032105B" w:rsidRPr="00BF46EA" w:rsidRDefault="0032105B" w:rsidP="00BF46EA">
      <w:pPr>
        <w:pStyle w:val="NormalWeb"/>
        <w:spacing w:line="360" w:lineRule="auto"/>
        <w:jc w:val="both"/>
        <w:rPr>
          <w:rFonts w:ascii="Arial" w:eastAsiaTheme="minorHAnsi" w:hAnsi="Arial" w:cs="Arial"/>
          <w:color w:val="0D0D0D" w:themeColor="text1" w:themeTint="F2"/>
          <w:lang w:val="pt-BR" w:eastAsia="en-US"/>
        </w:rPr>
      </w:pPr>
    </w:p>
    <w:p w14:paraId="0DF9CD67" w14:textId="77777777" w:rsidR="00BF46EA" w:rsidRPr="00BF46EA" w:rsidRDefault="00BF46EA" w:rsidP="00BF46EA">
      <w:pPr>
        <w:pStyle w:val="NormalWeb"/>
        <w:spacing w:line="360" w:lineRule="auto"/>
        <w:jc w:val="both"/>
        <w:rPr>
          <w:rFonts w:ascii="Arial" w:eastAsiaTheme="minorHAnsi" w:hAnsi="Arial" w:cs="Arial"/>
          <w:color w:val="0D0D0D" w:themeColor="text1" w:themeTint="F2"/>
          <w:lang w:val="pt-BR" w:eastAsia="en-US"/>
        </w:rPr>
      </w:pPr>
      <w:r w:rsidRPr="00BF46EA">
        <w:rPr>
          <w:rFonts w:ascii="Arial" w:eastAsiaTheme="minorHAnsi" w:hAnsi="Arial" w:cs="Arial"/>
          <w:b/>
          <w:bCs/>
          <w:color w:val="0D0D0D" w:themeColor="text1" w:themeTint="F2"/>
          <w:lang w:val="pt-BR" w:eastAsia="en-US"/>
        </w:rPr>
        <w:t>Complementary Bibliography:</w:t>
      </w:r>
    </w:p>
    <w:p w14:paraId="4349AD21" w14:textId="77777777" w:rsidR="00BF46EA" w:rsidRPr="00BF46EA" w:rsidRDefault="00BF46EA" w:rsidP="00BF46EA">
      <w:pPr>
        <w:pStyle w:val="NormalWeb"/>
        <w:spacing w:line="360" w:lineRule="auto"/>
        <w:jc w:val="both"/>
        <w:rPr>
          <w:rFonts w:ascii="Arial" w:eastAsiaTheme="minorHAnsi" w:hAnsi="Arial" w:cs="Arial"/>
          <w:color w:val="0D0D0D" w:themeColor="text1" w:themeTint="F2"/>
          <w:lang w:val="pt-BR" w:eastAsia="en-US"/>
        </w:rPr>
      </w:pPr>
      <w:r w:rsidRPr="00BF46EA">
        <w:rPr>
          <w:rFonts w:ascii="Arial" w:eastAsiaTheme="minorHAnsi" w:hAnsi="Arial" w:cs="Arial"/>
          <w:color w:val="0D0D0D" w:themeColor="text1" w:themeTint="F2"/>
          <w:lang w:val="pt-BR" w:eastAsia="en-US"/>
        </w:rPr>
        <w:t xml:space="preserve">CHAVES, L.D. </w:t>
      </w:r>
      <w:r w:rsidRPr="00BF46EA">
        <w:rPr>
          <w:rFonts w:ascii="Arial" w:eastAsiaTheme="minorHAnsi" w:hAnsi="Arial" w:cs="Arial"/>
          <w:b/>
          <w:iCs/>
          <w:color w:val="0D0D0D" w:themeColor="text1" w:themeTint="F2"/>
          <w:lang w:val="pt-BR" w:eastAsia="en-US"/>
        </w:rPr>
        <w:t>Systematization of Nursing Care: Theoretical Considerations and Applicability</w:t>
      </w:r>
      <w:r w:rsidRPr="00BF46EA">
        <w:rPr>
          <w:rFonts w:ascii="Arial" w:eastAsiaTheme="minorHAnsi" w:hAnsi="Arial" w:cs="Arial"/>
          <w:i/>
          <w:iCs/>
          <w:color w:val="0D0D0D" w:themeColor="text1" w:themeTint="F2"/>
          <w:lang w:val="pt-BR" w:eastAsia="en-US"/>
        </w:rPr>
        <w:t>.</w:t>
      </w:r>
      <w:r w:rsidRPr="00BF46EA">
        <w:rPr>
          <w:rFonts w:ascii="Arial" w:eastAsiaTheme="minorHAnsi" w:hAnsi="Arial" w:cs="Arial"/>
          <w:color w:val="0D0D0D" w:themeColor="text1" w:themeTint="F2"/>
          <w:lang w:val="pt-BR" w:eastAsia="en-US"/>
        </w:rPr>
        <w:t xml:space="preserve"> 2nd ed. São Paulo: Martinari, 2013.</w:t>
      </w:r>
    </w:p>
    <w:p w14:paraId="7C83941D" w14:textId="77777777" w:rsidR="00BF46EA" w:rsidRPr="00BF46EA" w:rsidRDefault="00BF46EA" w:rsidP="00BF46EA">
      <w:pPr>
        <w:pStyle w:val="NormalWeb"/>
        <w:spacing w:line="360" w:lineRule="auto"/>
        <w:jc w:val="both"/>
        <w:rPr>
          <w:rFonts w:ascii="Arial" w:eastAsiaTheme="minorHAnsi" w:hAnsi="Arial" w:cs="Arial"/>
          <w:color w:val="0D0D0D" w:themeColor="text1" w:themeTint="F2"/>
          <w:lang w:val="pt-BR" w:eastAsia="en-US"/>
        </w:rPr>
      </w:pPr>
      <w:r w:rsidRPr="00BF46EA">
        <w:rPr>
          <w:rFonts w:ascii="Arial" w:eastAsiaTheme="minorHAnsi" w:hAnsi="Arial" w:cs="Arial"/>
          <w:color w:val="0D0D0D" w:themeColor="text1" w:themeTint="F2"/>
          <w:lang w:val="pt-BR" w:eastAsia="en-US"/>
        </w:rPr>
        <w:t xml:space="preserve">SOUZA, A.B.G. et al. </w:t>
      </w:r>
      <w:r w:rsidRPr="00BF46EA">
        <w:rPr>
          <w:rFonts w:ascii="Arial" w:eastAsiaTheme="minorHAnsi" w:hAnsi="Arial" w:cs="Arial"/>
          <w:b/>
          <w:iCs/>
          <w:color w:val="0D0D0D" w:themeColor="text1" w:themeTint="F2"/>
          <w:lang w:val="pt-BR" w:eastAsia="en-US"/>
        </w:rPr>
        <w:t>Physical Examination in Adults</w:t>
      </w:r>
      <w:r w:rsidRPr="00BF46EA">
        <w:rPr>
          <w:rFonts w:ascii="Arial" w:eastAsiaTheme="minorHAnsi" w:hAnsi="Arial" w:cs="Arial"/>
          <w:i/>
          <w:iCs/>
          <w:color w:val="0D0D0D" w:themeColor="text1" w:themeTint="F2"/>
          <w:lang w:val="pt-BR" w:eastAsia="en-US"/>
        </w:rPr>
        <w:t>.</w:t>
      </w:r>
      <w:r w:rsidRPr="00BF46EA">
        <w:rPr>
          <w:rFonts w:ascii="Arial" w:eastAsiaTheme="minorHAnsi" w:hAnsi="Arial" w:cs="Arial"/>
          <w:color w:val="0D0D0D" w:themeColor="text1" w:themeTint="F2"/>
          <w:lang w:val="pt-BR" w:eastAsia="en-US"/>
        </w:rPr>
        <w:t xml:space="preserve"> São Paulo: Martinari, 2013.</w:t>
      </w:r>
    </w:p>
    <w:p w14:paraId="5ED62787" w14:textId="77777777" w:rsidR="00BF46EA" w:rsidRPr="00BF46EA" w:rsidRDefault="00BF46EA" w:rsidP="00BF46EA">
      <w:pPr>
        <w:pStyle w:val="NormalWeb"/>
        <w:spacing w:line="360" w:lineRule="auto"/>
        <w:jc w:val="both"/>
        <w:rPr>
          <w:rFonts w:ascii="Arial" w:eastAsiaTheme="minorHAnsi" w:hAnsi="Arial" w:cs="Arial"/>
          <w:color w:val="0D0D0D" w:themeColor="text1" w:themeTint="F2"/>
          <w:lang w:val="pt-BR" w:eastAsia="en-US"/>
        </w:rPr>
      </w:pPr>
      <w:r w:rsidRPr="00BF46EA">
        <w:rPr>
          <w:rFonts w:ascii="Arial" w:eastAsiaTheme="minorHAnsi" w:hAnsi="Arial" w:cs="Arial"/>
          <w:color w:val="0D0D0D" w:themeColor="text1" w:themeTint="F2"/>
          <w:lang w:val="pt-BR" w:eastAsia="en-US"/>
        </w:rPr>
        <w:t xml:space="preserve">CHAVES, Loide C. </w:t>
      </w:r>
      <w:r w:rsidRPr="00BF46EA">
        <w:rPr>
          <w:rFonts w:ascii="Arial" w:eastAsiaTheme="minorHAnsi" w:hAnsi="Arial" w:cs="Arial"/>
          <w:b/>
          <w:iCs/>
          <w:color w:val="0D0D0D" w:themeColor="text1" w:themeTint="F2"/>
          <w:lang w:val="pt-BR" w:eastAsia="en-US"/>
        </w:rPr>
        <w:t>Medications: Dosage Calculations and Routes of Administration</w:t>
      </w:r>
      <w:r w:rsidRPr="00BF46EA">
        <w:rPr>
          <w:rFonts w:ascii="Arial" w:eastAsiaTheme="minorHAnsi" w:hAnsi="Arial" w:cs="Arial"/>
          <w:i/>
          <w:iCs/>
          <w:color w:val="0D0D0D" w:themeColor="text1" w:themeTint="F2"/>
          <w:lang w:val="pt-BR" w:eastAsia="en-US"/>
        </w:rPr>
        <w:t>.</w:t>
      </w:r>
      <w:r w:rsidRPr="00BF46EA">
        <w:rPr>
          <w:rFonts w:ascii="Arial" w:eastAsiaTheme="minorHAnsi" w:hAnsi="Arial" w:cs="Arial"/>
          <w:color w:val="0D0D0D" w:themeColor="text1" w:themeTint="F2"/>
          <w:lang w:val="pt-BR" w:eastAsia="en-US"/>
        </w:rPr>
        <w:t xml:space="preserve"> [Publisher Location]: Manole, 2013. E-book. ISBN 9788520455739. Available at: </w:t>
      </w:r>
      <w:hyperlink r:id="rId34" w:anchor="/books/9788520455739/" w:tgtFrame="_new" w:history="1">
        <w:r w:rsidRPr="00BF46EA">
          <w:rPr>
            <w:rFonts w:ascii="Arial" w:eastAsiaTheme="minorHAnsi" w:hAnsi="Arial" w:cs="Arial"/>
            <w:color w:val="0D0D0D" w:themeColor="text1" w:themeTint="F2"/>
            <w:lang w:val="pt-BR" w:eastAsia="en-US"/>
          </w:rPr>
          <w:t>https://integrada.minhabiblioteca.com.br/#/books/9788520455739/</w:t>
        </w:r>
      </w:hyperlink>
      <w:r w:rsidRPr="00BF46EA">
        <w:rPr>
          <w:rFonts w:ascii="Arial" w:eastAsiaTheme="minorHAnsi" w:hAnsi="Arial" w:cs="Arial"/>
          <w:color w:val="0D0D0D" w:themeColor="text1" w:themeTint="F2"/>
          <w:lang w:val="pt-BR" w:eastAsia="en-US"/>
        </w:rPr>
        <w:t>. Accessed on: Jan 27, 2023.</w:t>
      </w:r>
    </w:p>
    <w:p w14:paraId="58B73DC8" w14:textId="77777777" w:rsidR="00BF46EA" w:rsidRPr="00BF46EA" w:rsidRDefault="00BF46EA" w:rsidP="00BF46EA">
      <w:pPr>
        <w:pStyle w:val="NormalWeb"/>
        <w:spacing w:line="360" w:lineRule="auto"/>
        <w:jc w:val="both"/>
        <w:rPr>
          <w:rFonts w:ascii="Arial" w:eastAsiaTheme="minorHAnsi" w:hAnsi="Arial" w:cs="Arial"/>
          <w:color w:val="0D0D0D" w:themeColor="text1" w:themeTint="F2"/>
          <w:lang w:val="pt-BR" w:eastAsia="en-US"/>
        </w:rPr>
      </w:pPr>
      <w:r w:rsidRPr="00BF46EA">
        <w:rPr>
          <w:rFonts w:ascii="Arial" w:eastAsiaTheme="minorHAnsi" w:hAnsi="Arial" w:cs="Arial"/>
          <w:color w:val="0D0D0D" w:themeColor="text1" w:themeTint="F2"/>
          <w:lang w:val="pt-BR" w:eastAsia="en-US"/>
        </w:rPr>
        <w:t xml:space="preserve">JOHNSON, Marion et al. </w:t>
      </w:r>
      <w:r w:rsidRPr="00BF46EA">
        <w:rPr>
          <w:rFonts w:ascii="Arial" w:eastAsiaTheme="minorHAnsi" w:hAnsi="Arial" w:cs="Arial"/>
          <w:iCs/>
          <w:color w:val="0D0D0D" w:themeColor="text1" w:themeTint="F2"/>
          <w:lang w:val="pt-BR" w:eastAsia="en-US"/>
        </w:rPr>
        <w:t>NANDA-NOC-NIC Linkages:</w:t>
      </w:r>
      <w:r w:rsidRPr="00BF46EA">
        <w:rPr>
          <w:rFonts w:ascii="Arial" w:eastAsiaTheme="minorHAnsi" w:hAnsi="Arial" w:cs="Arial"/>
          <w:b/>
          <w:iCs/>
          <w:color w:val="0D0D0D" w:themeColor="text1" w:themeTint="F2"/>
          <w:lang w:val="pt-BR" w:eastAsia="en-US"/>
        </w:rPr>
        <w:t xml:space="preserve"> Clinical Conditions: Support for Clinical Reasoning and Quality Care</w:t>
      </w:r>
      <w:r w:rsidRPr="00BF46EA">
        <w:rPr>
          <w:rFonts w:ascii="Arial" w:eastAsiaTheme="minorHAnsi" w:hAnsi="Arial" w:cs="Arial"/>
          <w:i/>
          <w:iCs/>
          <w:color w:val="0D0D0D" w:themeColor="text1" w:themeTint="F2"/>
          <w:lang w:val="pt-BR" w:eastAsia="en-US"/>
        </w:rPr>
        <w:t>.</w:t>
      </w:r>
      <w:r w:rsidRPr="00BF46EA">
        <w:rPr>
          <w:rFonts w:ascii="Arial" w:eastAsiaTheme="minorHAnsi" w:hAnsi="Arial" w:cs="Arial"/>
          <w:color w:val="0D0D0D" w:themeColor="text1" w:themeTint="F2"/>
          <w:lang w:val="pt-BR" w:eastAsia="en-US"/>
        </w:rPr>
        <w:t xml:space="preserve"> 3rd ed. Rio de Janeiro, RJ: Elsevier, 2013.</w:t>
      </w:r>
    </w:p>
    <w:p w14:paraId="08CA1666" w14:textId="77777777" w:rsidR="00BF46EA" w:rsidRPr="00BF46EA" w:rsidRDefault="00BF46EA" w:rsidP="00BF46EA">
      <w:pPr>
        <w:pStyle w:val="NormalWeb"/>
        <w:spacing w:line="360" w:lineRule="auto"/>
        <w:jc w:val="both"/>
        <w:rPr>
          <w:rFonts w:ascii="Arial" w:eastAsiaTheme="minorHAnsi" w:hAnsi="Arial" w:cs="Arial"/>
          <w:color w:val="0D0D0D" w:themeColor="text1" w:themeTint="F2"/>
          <w:lang w:val="pt-BR" w:eastAsia="en-US"/>
        </w:rPr>
      </w:pPr>
      <w:r w:rsidRPr="00BF46EA">
        <w:rPr>
          <w:rFonts w:ascii="Arial" w:eastAsiaTheme="minorHAnsi" w:hAnsi="Arial" w:cs="Arial"/>
          <w:color w:val="0D0D0D" w:themeColor="text1" w:themeTint="F2"/>
          <w:lang w:val="pt-BR" w:eastAsia="en-US"/>
        </w:rPr>
        <w:t xml:space="preserve">WAUGH, Anne. </w:t>
      </w:r>
      <w:r w:rsidRPr="00BF46EA">
        <w:rPr>
          <w:rFonts w:ascii="Arial" w:eastAsiaTheme="minorHAnsi" w:hAnsi="Arial" w:cs="Arial"/>
          <w:b/>
          <w:iCs/>
          <w:color w:val="0D0D0D" w:themeColor="text1" w:themeTint="F2"/>
          <w:lang w:val="pt-BR" w:eastAsia="en-US"/>
        </w:rPr>
        <w:t>Ross &amp; Wilson – Anatomy and Physiology in Health and Illness</w:t>
      </w:r>
      <w:r w:rsidRPr="00BF46EA">
        <w:rPr>
          <w:rFonts w:ascii="Arial" w:eastAsiaTheme="minorHAnsi" w:hAnsi="Arial" w:cs="Arial"/>
          <w:i/>
          <w:iCs/>
          <w:color w:val="0D0D0D" w:themeColor="text1" w:themeTint="F2"/>
          <w:lang w:val="pt-BR" w:eastAsia="en-US"/>
        </w:rPr>
        <w:t>.</w:t>
      </w:r>
      <w:r w:rsidRPr="00BF46EA">
        <w:rPr>
          <w:rFonts w:ascii="Arial" w:eastAsiaTheme="minorHAnsi" w:hAnsi="Arial" w:cs="Arial"/>
          <w:color w:val="0D0D0D" w:themeColor="text1" w:themeTint="F2"/>
          <w:lang w:val="pt-BR" w:eastAsia="en-US"/>
        </w:rPr>
        <w:t xml:space="preserve"> [Publisher Location]: GEN Group, 2021. E-book. ISBN 9788595158023. Available at: </w:t>
      </w:r>
      <w:hyperlink r:id="rId35" w:anchor="/books/9788595158023/" w:tgtFrame="_new" w:history="1">
        <w:r w:rsidRPr="00BF46EA">
          <w:rPr>
            <w:rFonts w:ascii="Arial" w:eastAsiaTheme="minorHAnsi" w:hAnsi="Arial" w:cs="Arial"/>
            <w:color w:val="0D0D0D" w:themeColor="text1" w:themeTint="F2"/>
            <w:lang w:val="pt-BR" w:eastAsia="en-US"/>
          </w:rPr>
          <w:t>https://integrada.minhabiblioteca.com.br/#/books/9788595158023/</w:t>
        </w:r>
      </w:hyperlink>
      <w:r w:rsidRPr="00BF46EA">
        <w:rPr>
          <w:rFonts w:ascii="Arial" w:eastAsiaTheme="minorHAnsi" w:hAnsi="Arial" w:cs="Arial"/>
          <w:color w:val="0D0D0D" w:themeColor="text1" w:themeTint="F2"/>
          <w:lang w:val="pt-BR" w:eastAsia="en-US"/>
        </w:rPr>
        <w:t>. Accessed on: Jan 27, 2023.</w:t>
      </w:r>
    </w:p>
    <w:p w14:paraId="4BC9FA61" w14:textId="77777777" w:rsidR="00BF46EA" w:rsidRPr="00BF46EA" w:rsidRDefault="00BF46EA" w:rsidP="00BF46EA">
      <w:pPr>
        <w:pStyle w:val="NormalWeb"/>
        <w:spacing w:line="360" w:lineRule="auto"/>
        <w:jc w:val="both"/>
        <w:rPr>
          <w:rFonts w:ascii="Arial" w:eastAsiaTheme="minorHAnsi" w:hAnsi="Arial" w:cs="Arial"/>
          <w:color w:val="0D0D0D" w:themeColor="text1" w:themeTint="F2"/>
          <w:lang w:val="pt-BR" w:eastAsia="en-US"/>
        </w:rPr>
      </w:pPr>
      <w:r w:rsidRPr="00BF46EA">
        <w:rPr>
          <w:rFonts w:ascii="Arial" w:eastAsiaTheme="minorHAnsi" w:hAnsi="Arial" w:cs="Arial"/>
          <w:color w:val="0D0D0D" w:themeColor="text1" w:themeTint="F2"/>
          <w:lang w:val="pt-BR" w:eastAsia="en-US"/>
        </w:rPr>
        <w:t xml:space="preserve">ROTHROCK, J.C. </w:t>
      </w:r>
      <w:r w:rsidRPr="00BF46EA">
        <w:rPr>
          <w:rFonts w:ascii="Arial" w:eastAsiaTheme="minorHAnsi" w:hAnsi="Arial" w:cs="Arial"/>
          <w:b/>
          <w:iCs/>
          <w:color w:val="0D0D0D" w:themeColor="text1" w:themeTint="F2"/>
          <w:lang w:val="pt-BR" w:eastAsia="en-US"/>
        </w:rPr>
        <w:t>Alexander’s Care of the Surgical Patient</w:t>
      </w:r>
      <w:r w:rsidRPr="00BF46EA">
        <w:rPr>
          <w:rFonts w:ascii="Arial" w:eastAsiaTheme="minorHAnsi" w:hAnsi="Arial" w:cs="Arial"/>
          <w:i/>
          <w:iCs/>
          <w:color w:val="0D0D0D" w:themeColor="text1" w:themeTint="F2"/>
          <w:lang w:val="pt-BR" w:eastAsia="en-US"/>
        </w:rPr>
        <w:t>.</w:t>
      </w:r>
      <w:r w:rsidRPr="00BF46EA">
        <w:rPr>
          <w:rFonts w:ascii="Arial" w:eastAsiaTheme="minorHAnsi" w:hAnsi="Arial" w:cs="Arial"/>
          <w:color w:val="0D0D0D" w:themeColor="text1" w:themeTint="F2"/>
          <w:lang w:val="pt-BR" w:eastAsia="en-US"/>
        </w:rPr>
        <w:t xml:space="preserve"> 13th ed. Rio de Janeiro: Elsevier, 2008.</w:t>
      </w:r>
    </w:p>
    <w:p w14:paraId="1E974557" w14:textId="77777777" w:rsidR="00BF46EA" w:rsidRPr="00BF46EA" w:rsidRDefault="00BF46EA" w:rsidP="00BF46EA">
      <w:pPr>
        <w:pStyle w:val="NormalWeb"/>
        <w:spacing w:line="360" w:lineRule="auto"/>
        <w:jc w:val="both"/>
        <w:rPr>
          <w:rFonts w:ascii="Arial" w:eastAsiaTheme="minorHAnsi" w:hAnsi="Arial" w:cs="Arial"/>
          <w:color w:val="0D0D0D" w:themeColor="text1" w:themeTint="F2"/>
          <w:lang w:val="pt-BR" w:eastAsia="en-US"/>
        </w:rPr>
      </w:pPr>
      <w:r w:rsidRPr="00BF46EA">
        <w:rPr>
          <w:rFonts w:ascii="Arial" w:eastAsiaTheme="minorHAnsi" w:hAnsi="Arial" w:cs="Arial"/>
          <w:color w:val="0D0D0D" w:themeColor="text1" w:themeTint="F2"/>
          <w:lang w:val="pt-BR" w:eastAsia="en-US"/>
        </w:rPr>
        <w:lastRenderedPageBreak/>
        <w:t xml:space="preserve">RODRIGUES, Andrea B.; OLIVEIRA, Patrícia Peres de; AGUIAR, Maria Isis Freire de; et al. </w:t>
      </w:r>
      <w:r w:rsidRPr="00BF46EA">
        <w:rPr>
          <w:rFonts w:ascii="Arial" w:eastAsiaTheme="minorHAnsi" w:hAnsi="Arial" w:cs="Arial"/>
          <w:b/>
          <w:iCs/>
          <w:color w:val="0D0D0D" w:themeColor="text1" w:themeTint="F2"/>
          <w:lang w:val="pt-BR" w:eastAsia="en-US"/>
        </w:rPr>
        <w:t>Nursing Guide</w:t>
      </w:r>
      <w:r w:rsidRPr="00BF46EA">
        <w:rPr>
          <w:rFonts w:ascii="Arial" w:eastAsiaTheme="minorHAnsi" w:hAnsi="Arial" w:cs="Arial"/>
          <w:i/>
          <w:iCs/>
          <w:color w:val="0D0D0D" w:themeColor="text1" w:themeTint="F2"/>
          <w:lang w:val="pt-BR" w:eastAsia="en-US"/>
        </w:rPr>
        <w:t>.</w:t>
      </w:r>
      <w:r w:rsidRPr="00BF46EA">
        <w:rPr>
          <w:rFonts w:ascii="Arial" w:eastAsiaTheme="minorHAnsi" w:hAnsi="Arial" w:cs="Arial"/>
          <w:color w:val="0D0D0D" w:themeColor="text1" w:themeTint="F2"/>
          <w:lang w:val="pt-BR" w:eastAsia="en-US"/>
        </w:rPr>
        <w:t xml:space="preserve"> [Publisher Location]: Saraiva, 2020. E-book. ISBN 9788536533544. Available at: </w:t>
      </w:r>
      <w:hyperlink r:id="rId36" w:anchor="/books/9788536533544/" w:tgtFrame="_new" w:history="1">
        <w:r w:rsidRPr="00BF46EA">
          <w:rPr>
            <w:rFonts w:ascii="Arial" w:eastAsiaTheme="minorHAnsi" w:hAnsi="Arial" w:cs="Arial"/>
            <w:color w:val="0D0D0D" w:themeColor="text1" w:themeTint="F2"/>
            <w:lang w:val="pt-BR" w:eastAsia="en-US"/>
          </w:rPr>
          <w:t>https://integrada.minhabiblioteca.com.br/#/books/9788536533544/</w:t>
        </w:r>
      </w:hyperlink>
      <w:r w:rsidRPr="00BF46EA">
        <w:rPr>
          <w:rFonts w:ascii="Arial" w:eastAsiaTheme="minorHAnsi" w:hAnsi="Arial" w:cs="Arial"/>
          <w:color w:val="0D0D0D" w:themeColor="text1" w:themeTint="F2"/>
          <w:lang w:val="pt-BR" w:eastAsia="en-US"/>
        </w:rPr>
        <w:t>. Accessed on: Jan 27, 2023.</w:t>
      </w:r>
    </w:p>
    <w:p w14:paraId="2C4BD5E0" w14:textId="77777777" w:rsidR="00BF46EA" w:rsidRPr="00BF46EA" w:rsidRDefault="00BF46EA" w:rsidP="00BF46EA">
      <w:pPr>
        <w:pStyle w:val="NormalWeb"/>
        <w:spacing w:line="360" w:lineRule="auto"/>
        <w:jc w:val="both"/>
        <w:rPr>
          <w:rFonts w:ascii="Arial" w:eastAsiaTheme="minorHAnsi" w:hAnsi="Arial" w:cs="Arial"/>
          <w:color w:val="0D0D0D" w:themeColor="text1" w:themeTint="F2"/>
          <w:lang w:val="pt-BR" w:eastAsia="en-US"/>
        </w:rPr>
      </w:pPr>
      <w:r w:rsidRPr="00BF46EA">
        <w:rPr>
          <w:rFonts w:ascii="Arial" w:eastAsiaTheme="minorHAnsi" w:hAnsi="Arial" w:cs="Arial"/>
          <w:color w:val="0D0D0D" w:themeColor="text1" w:themeTint="F2"/>
          <w:lang w:val="pt-BR" w:eastAsia="en-US"/>
        </w:rPr>
        <w:t xml:space="preserve">VOLPATO, A.C.B.; PASSOS, V.C.S. (org.). </w:t>
      </w:r>
      <w:r w:rsidRPr="00BF46EA">
        <w:rPr>
          <w:rFonts w:ascii="Arial" w:eastAsiaTheme="minorHAnsi" w:hAnsi="Arial" w:cs="Arial"/>
          <w:b/>
          <w:iCs/>
          <w:color w:val="0D0D0D" w:themeColor="text1" w:themeTint="F2"/>
          <w:lang w:val="pt-BR" w:eastAsia="en-US"/>
        </w:rPr>
        <w:t>Basic Nursing Techniques</w:t>
      </w:r>
      <w:r w:rsidRPr="00BF46EA">
        <w:rPr>
          <w:rFonts w:ascii="Arial" w:eastAsiaTheme="minorHAnsi" w:hAnsi="Arial" w:cs="Arial"/>
          <w:i/>
          <w:iCs/>
          <w:color w:val="0D0D0D" w:themeColor="text1" w:themeTint="F2"/>
          <w:lang w:val="pt-BR" w:eastAsia="en-US"/>
        </w:rPr>
        <w:t>.</w:t>
      </w:r>
      <w:r w:rsidRPr="00BF46EA">
        <w:rPr>
          <w:rFonts w:ascii="Arial" w:eastAsiaTheme="minorHAnsi" w:hAnsi="Arial" w:cs="Arial"/>
          <w:color w:val="0D0D0D" w:themeColor="text1" w:themeTint="F2"/>
          <w:lang w:val="pt-BR" w:eastAsia="en-US"/>
        </w:rPr>
        <w:t xml:space="preserve"> 4th ed. São Paulo: Martinari, 2014.</w:t>
      </w:r>
    </w:p>
    <w:p w14:paraId="685A6CBB" w14:textId="13DC21BC" w:rsidR="00BF46EA" w:rsidRDefault="00BF46EA" w:rsidP="00266E25">
      <w:pPr>
        <w:spacing w:after="120"/>
        <w:ind w:firstLine="0"/>
        <w:rPr>
          <w:rFonts w:ascii="Arial" w:eastAsia="Calibri" w:hAnsi="Arial"/>
          <w:color w:val="0D0D0D" w:themeColor="text1" w:themeTint="F2"/>
          <w:sz w:val="24"/>
          <w:szCs w:val="24"/>
        </w:rPr>
      </w:pPr>
    </w:p>
    <w:p w14:paraId="7F06E875" w14:textId="77777777" w:rsidR="0032105B" w:rsidRDefault="0032105B" w:rsidP="00266E25">
      <w:pPr>
        <w:spacing w:after="120"/>
        <w:ind w:firstLine="0"/>
        <w:rPr>
          <w:rFonts w:ascii="Arial" w:eastAsia="Calibri" w:hAnsi="Arial"/>
          <w:color w:val="0D0D0D" w:themeColor="text1" w:themeTint="F2"/>
          <w:sz w:val="24"/>
          <w:szCs w:val="24"/>
        </w:rPr>
      </w:pPr>
    </w:p>
    <w:p w14:paraId="53EE7204" w14:textId="77777777" w:rsidR="00BF46EA" w:rsidRPr="005809CA" w:rsidRDefault="00BF46EA" w:rsidP="00266E25">
      <w:pPr>
        <w:spacing w:after="120"/>
        <w:ind w:firstLine="0"/>
        <w:rPr>
          <w:rFonts w:ascii="Arial" w:eastAsia="Calibri" w:hAnsi="Arial"/>
          <w:color w:val="0D0D0D" w:themeColor="text1" w:themeTint="F2"/>
          <w:sz w:val="24"/>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8926"/>
      </w:tblGrid>
      <w:tr w:rsidR="003907BC" w:rsidRPr="005809CA" w14:paraId="002B6378" w14:textId="77777777" w:rsidTr="008630B5">
        <w:tc>
          <w:tcPr>
            <w:tcW w:w="8926" w:type="dxa"/>
            <w:shd w:val="clear" w:color="auto" w:fill="A8D08D"/>
          </w:tcPr>
          <w:p w14:paraId="5B023EAD" w14:textId="0F5F9060" w:rsidR="00266E25" w:rsidRPr="005809CA" w:rsidRDefault="00BF46EA" w:rsidP="008630B5">
            <w:pPr>
              <w:spacing w:before="120" w:after="120" w:line="240" w:lineRule="auto"/>
              <w:ind w:firstLine="0"/>
              <w:rPr>
                <w:rFonts w:ascii="Arial" w:eastAsia="MS Mincho" w:hAnsi="Arial"/>
                <w:b/>
                <w:color w:val="0D0D0D" w:themeColor="text1" w:themeTint="F2"/>
                <w:sz w:val="24"/>
                <w:szCs w:val="24"/>
              </w:rPr>
            </w:pPr>
            <w:r>
              <w:rPr>
                <w:rFonts w:ascii="Arial" w:eastAsia="MS Mincho" w:hAnsi="Arial"/>
                <w:b/>
                <w:color w:val="0D0D0D" w:themeColor="text1" w:themeTint="F2"/>
                <w:sz w:val="24"/>
                <w:szCs w:val="24"/>
              </w:rPr>
              <w:t>Course</w:t>
            </w:r>
            <w:r w:rsidR="00266E25" w:rsidRPr="005809CA">
              <w:rPr>
                <w:rFonts w:ascii="Arial" w:eastAsia="MS Mincho" w:hAnsi="Arial"/>
                <w:b/>
                <w:color w:val="0D0D0D" w:themeColor="text1" w:themeTint="F2"/>
                <w:sz w:val="24"/>
                <w:szCs w:val="24"/>
              </w:rPr>
              <w:t xml:space="preserve">: </w:t>
            </w:r>
            <w:r>
              <w:rPr>
                <w:rFonts w:ascii="Arial" w:eastAsia="Calibri" w:hAnsi="Arial"/>
                <w:b/>
                <w:color w:val="0D0D0D" w:themeColor="text1" w:themeTint="F2"/>
                <w:sz w:val="24"/>
                <w:szCs w:val="24"/>
              </w:rPr>
              <w:t>Interdisciplinary Extension IV – Adult and Elderly Health</w:t>
            </w:r>
          </w:p>
        </w:tc>
      </w:tr>
      <w:tr w:rsidR="003907BC" w:rsidRPr="005809CA" w14:paraId="0A5F71D4" w14:textId="77777777" w:rsidTr="008630B5">
        <w:tc>
          <w:tcPr>
            <w:tcW w:w="8926" w:type="dxa"/>
            <w:shd w:val="clear" w:color="auto" w:fill="E2EFD9"/>
          </w:tcPr>
          <w:p w14:paraId="1B93A64C" w14:textId="0C82BB66" w:rsidR="00266E25" w:rsidRPr="005809CA" w:rsidRDefault="00BF46EA" w:rsidP="008630B5">
            <w:pPr>
              <w:spacing w:before="120" w:after="120" w:line="240" w:lineRule="auto"/>
              <w:ind w:firstLine="0"/>
              <w:rPr>
                <w:rFonts w:ascii="Arial" w:eastAsia="MS Mincho" w:hAnsi="Arial"/>
                <w:b/>
                <w:color w:val="0D0D0D" w:themeColor="text1" w:themeTint="F2"/>
                <w:sz w:val="24"/>
                <w:szCs w:val="24"/>
              </w:rPr>
            </w:pPr>
            <w:r>
              <w:rPr>
                <w:rFonts w:ascii="Arial" w:eastAsia="MS Mincho" w:hAnsi="Arial"/>
                <w:b/>
                <w:color w:val="0D0D0D" w:themeColor="text1" w:themeTint="F2"/>
                <w:sz w:val="24"/>
                <w:szCs w:val="24"/>
              </w:rPr>
              <w:t>Workload</w:t>
            </w:r>
            <w:r w:rsidR="00266E25" w:rsidRPr="005809CA">
              <w:rPr>
                <w:rFonts w:ascii="Arial" w:eastAsia="MS Mincho" w:hAnsi="Arial"/>
                <w:b/>
                <w:color w:val="0D0D0D" w:themeColor="text1" w:themeTint="F2"/>
                <w:sz w:val="24"/>
                <w:szCs w:val="24"/>
              </w:rPr>
              <w:t>: 80 h/</w:t>
            </w:r>
            <w:r>
              <w:rPr>
                <w:rFonts w:ascii="Arial" w:eastAsia="MS Mincho" w:hAnsi="Arial"/>
                <w:b/>
                <w:color w:val="0D0D0D" w:themeColor="text1" w:themeTint="F2"/>
                <w:sz w:val="24"/>
                <w:szCs w:val="24"/>
              </w:rPr>
              <w:t>class</w:t>
            </w:r>
          </w:p>
        </w:tc>
      </w:tr>
    </w:tbl>
    <w:p w14:paraId="0A9E8712" w14:textId="5A3AAA01" w:rsidR="00266E25" w:rsidRPr="005809CA" w:rsidRDefault="00BF46EA" w:rsidP="00266E25">
      <w:pPr>
        <w:widowControl w:val="0"/>
        <w:autoSpaceDE w:val="0"/>
        <w:autoSpaceDN w:val="0"/>
        <w:adjustRightInd w:val="0"/>
        <w:spacing w:before="120" w:after="120"/>
        <w:ind w:firstLine="0"/>
        <w:rPr>
          <w:rFonts w:ascii="Arial" w:eastAsia="MS Mincho" w:hAnsi="Arial"/>
          <w:b/>
          <w:color w:val="0D0D0D" w:themeColor="text1" w:themeTint="F2"/>
          <w:sz w:val="24"/>
          <w:szCs w:val="24"/>
        </w:rPr>
      </w:pPr>
      <w:r>
        <w:rPr>
          <w:rFonts w:ascii="Arial" w:eastAsia="MS Mincho" w:hAnsi="Arial"/>
          <w:b/>
          <w:color w:val="0D0D0D" w:themeColor="text1" w:themeTint="F2"/>
          <w:sz w:val="24"/>
          <w:szCs w:val="24"/>
        </w:rPr>
        <w:t>Syllabus</w:t>
      </w:r>
    </w:p>
    <w:p w14:paraId="664A55E1" w14:textId="77777777" w:rsidR="00BF46EA" w:rsidRPr="00BF46EA" w:rsidRDefault="00BF46EA" w:rsidP="00BF46EA">
      <w:pPr>
        <w:spacing w:before="100" w:beforeAutospacing="1" w:after="100" w:afterAutospacing="1"/>
        <w:ind w:firstLine="708"/>
        <w:rPr>
          <w:rFonts w:ascii="Arial" w:eastAsia="MS Mincho" w:hAnsi="Arial"/>
          <w:color w:val="0D0D0D" w:themeColor="text1" w:themeTint="F2"/>
          <w:sz w:val="24"/>
          <w:szCs w:val="24"/>
        </w:rPr>
      </w:pPr>
      <w:r w:rsidRPr="00BF46EA">
        <w:rPr>
          <w:rFonts w:ascii="Arial" w:eastAsia="MS Mincho" w:hAnsi="Arial"/>
          <w:color w:val="0D0D0D" w:themeColor="text1" w:themeTint="F2"/>
          <w:sz w:val="24"/>
          <w:szCs w:val="24"/>
        </w:rPr>
        <w:t>Covers the identification of thematic fields developed from the 2nd to the 7th semester of the Undergraduate Nursing Program, with Adult and Elderly Health as the main theoretical axis of this semester. The course Interdisciplinary Extension IV is grounded in the principles and guidelines established by Resolution CNE/CES No. 7/2018, on Extension in Higher Education.</w:t>
      </w:r>
    </w:p>
    <w:p w14:paraId="07B22DC0" w14:textId="5991D227" w:rsidR="00BF46EA" w:rsidRDefault="00BF46EA" w:rsidP="00BF46EA">
      <w:pPr>
        <w:spacing w:before="100" w:beforeAutospacing="1" w:after="100" w:afterAutospacing="1"/>
        <w:ind w:firstLine="0"/>
        <w:jc w:val="left"/>
        <w:rPr>
          <w:rFonts w:ascii="Arial" w:eastAsia="MS Mincho" w:hAnsi="Arial"/>
          <w:b/>
          <w:color w:val="0D0D0D" w:themeColor="text1" w:themeTint="F2"/>
          <w:sz w:val="24"/>
          <w:szCs w:val="24"/>
        </w:rPr>
      </w:pPr>
      <w:r w:rsidRPr="00BF46EA">
        <w:rPr>
          <w:rFonts w:ascii="Arial" w:eastAsia="MS Mincho" w:hAnsi="Arial"/>
          <w:b/>
          <w:color w:val="0D0D0D" w:themeColor="text1" w:themeTint="F2"/>
          <w:sz w:val="24"/>
          <w:szCs w:val="24"/>
        </w:rPr>
        <w:t>General Objective</w:t>
      </w:r>
    </w:p>
    <w:p w14:paraId="4CCD82B0" w14:textId="004239DB" w:rsidR="00BF46EA" w:rsidRPr="00BF46EA" w:rsidRDefault="00BF46EA" w:rsidP="0032105B">
      <w:pPr>
        <w:spacing w:before="100" w:beforeAutospacing="1" w:after="100" w:afterAutospacing="1"/>
        <w:ind w:firstLine="0"/>
        <w:jc w:val="left"/>
        <w:rPr>
          <w:rFonts w:ascii="Arial" w:eastAsia="MS Mincho" w:hAnsi="Arial"/>
          <w:b/>
          <w:color w:val="0D0D0D" w:themeColor="text1" w:themeTint="F2"/>
          <w:sz w:val="24"/>
          <w:szCs w:val="24"/>
        </w:rPr>
      </w:pPr>
      <w:r w:rsidRPr="00BF46EA">
        <w:rPr>
          <w:rFonts w:ascii="Arial" w:eastAsia="MS Mincho" w:hAnsi="Arial"/>
          <w:color w:val="0D0D0D" w:themeColor="text1" w:themeTint="F2"/>
          <w:sz w:val="24"/>
          <w:szCs w:val="24"/>
        </w:rPr>
        <w:t>To promote interaction between Higher Education and society through interdisciplinary and community, educational, scientific, and/or technological intervention actions, aiming at the integral education of undergraduate students and the transformation of social reality.</w:t>
      </w:r>
    </w:p>
    <w:p w14:paraId="031B6DA3" w14:textId="77777777" w:rsidR="00BF46EA" w:rsidRPr="00BF46EA" w:rsidRDefault="00BF46EA" w:rsidP="00BF46EA">
      <w:pPr>
        <w:spacing w:before="100" w:beforeAutospacing="1" w:after="100" w:afterAutospacing="1"/>
        <w:ind w:firstLine="0"/>
        <w:rPr>
          <w:rFonts w:ascii="Arial" w:eastAsia="MS Mincho" w:hAnsi="Arial"/>
          <w:b/>
          <w:color w:val="0D0D0D" w:themeColor="text1" w:themeTint="F2"/>
          <w:sz w:val="24"/>
          <w:szCs w:val="24"/>
        </w:rPr>
      </w:pPr>
      <w:r w:rsidRPr="00BF46EA">
        <w:rPr>
          <w:rFonts w:ascii="Arial" w:eastAsia="MS Mincho" w:hAnsi="Arial"/>
          <w:b/>
          <w:color w:val="0D0D0D" w:themeColor="text1" w:themeTint="F2"/>
          <w:sz w:val="24"/>
          <w:szCs w:val="24"/>
        </w:rPr>
        <w:t>Specific Objectives</w:t>
      </w:r>
    </w:p>
    <w:p w14:paraId="4E49B592" w14:textId="77777777" w:rsidR="00BF46EA" w:rsidRPr="00BF46EA" w:rsidRDefault="00BF46EA" w:rsidP="00506AD6">
      <w:pPr>
        <w:numPr>
          <w:ilvl w:val="0"/>
          <w:numId w:val="74"/>
        </w:numPr>
        <w:spacing w:before="100" w:beforeAutospacing="1" w:after="100" w:afterAutospacing="1"/>
        <w:rPr>
          <w:rFonts w:ascii="Arial" w:eastAsia="MS Mincho" w:hAnsi="Arial"/>
          <w:color w:val="0D0D0D" w:themeColor="text1" w:themeTint="F2"/>
          <w:sz w:val="24"/>
          <w:szCs w:val="24"/>
        </w:rPr>
      </w:pPr>
      <w:r w:rsidRPr="00BF46EA">
        <w:rPr>
          <w:rFonts w:ascii="Arial" w:eastAsia="MS Mincho" w:hAnsi="Arial"/>
          <w:color w:val="0D0D0D" w:themeColor="text1" w:themeTint="F2"/>
          <w:sz w:val="24"/>
          <w:szCs w:val="24"/>
        </w:rPr>
        <w:t>Address the priority demands of the population, aiming at the exercise of citizenship.</w:t>
      </w:r>
    </w:p>
    <w:p w14:paraId="7CC77416" w14:textId="77777777" w:rsidR="00BF46EA" w:rsidRPr="00BF46EA" w:rsidRDefault="00BF46EA" w:rsidP="00506AD6">
      <w:pPr>
        <w:numPr>
          <w:ilvl w:val="0"/>
          <w:numId w:val="74"/>
        </w:numPr>
        <w:spacing w:before="100" w:beforeAutospacing="1" w:after="100" w:afterAutospacing="1"/>
        <w:rPr>
          <w:rFonts w:ascii="Arial" w:eastAsia="MS Mincho" w:hAnsi="Arial"/>
          <w:color w:val="0D0D0D" w:themeColor="text1" w:themeTint="F2"/>
          <w:sz w:val="24"/>
          <w:szCs w:val="24"/>
        </w:rPr>
      </w:pPr>
      <w:r w:rsidRPr="00BF46EA">
        <w:rPr>
          <w:rFonts w:ascii="Arial" w:eastAsia="MS Mincho" w:hAnsi="Arial"/>
          <w:color w:val="0D0D0D" w:themeColor="text1" w:themeTint="F2"/>
          <w:sz w:val="24"/>
          <w:szCs w:val="24"/>
        </w:rPr>
        <w:lastRenderedPageBreak/>
        <w:t>Develop competencies in the field of Nursing, based on the recognition of the social responsibility of Higher Education Institutions, through the development of Extension activities.</w:t>
      </w:r>
    </w:p>
    <w:p w14:paraId="0ABD5CDE" w14:textId="77777777" w:rsidR="00BF46EA" w:rsidRPr="00BF46EA" w:rsidRDefault="00BF46EA" w:rsidP="00506AD6">
      <w:pPr>
        <w:numPr>
          <w:ilvl w:val="0"/>
          <w:numId w:val="74"/>
        </w:numPr>
        <w:spacing w:before="100" w:beforeAutospacing="1" w:after="100" w:afterAutospacing="1"/>
        <w:rPr>
          <w:rFonts w:ascii="Arial" w:eastAsia="MS Mincho" w:hAnsi="Arial"/>
          <w:color w:val="0D0D0D" w:themeColor="text1" w:themeTint="F2"/>
          <w:sz w:val="24"/>
          <w:szCs w:val="24"/>
        </w:rPr>
      </w:pPr>
      <w:r w:rsidRPr="00BF46EA">
        <w:rPr>
          <w:rFonts w:ascii="Arial" w:eastAsia="MS Mincho" w:hAnsi="Arial"/>
          <w:color w:val="0D0D0D" w:themeColor="text1" w:themeTint="F2"/>
          <w:sz w:val="24"/>
          <w:szCs w:val="24"/>
        </w:rPr>
        <w:t>Promote the experience of University Extension with a focus on the development of community projects that consider the local reality and the needs of the population of the Itaquera - SP region.</w:t>
      </w:r>
    </w:p>
    <w:p w14:paraId="1DA06148" w14:textId="77777777" w:rsidR="00BF46EA" w:rsidRPr="00BF46EA" w:rsidRDefault="00BF46EA" w:rsidP="00506AD6">
      <w:pPr>
        <w:numPr>
          <w:ilvl w:val="0"/>
          <w:numId w:val="74"/>
        </w:numPr>
        <w:spacing w:before="100" w:beforeAutospacing="1" w:after="100" w:afterAutospacing="1"/>
        <w:rPr>
          <w:rFonts w:ascii="Arial" w:eastAsia="MS Mincho" w:hAnsi="Arial"/>
          <w:color w:val="0D0D0D" w:themeColor="text1" w:themeTint="F2"/>
          <w:sz w:val="24"/>
          <w:szCs w:val="24"/>
        </w:rPr>
      </w:pPr>
      <w:r w:rsidRPr="00BF46EA">
        <w:rPr>
          <w:rFonts w:ascii="Arial" w:eastAsia="MS Mincho" w:hAnsi="Arial"/>
          <w:color w:val="0D0D0D" w:themeColor="text1" w:themeTint="F2"/>
          <w:sz w:val="24"/>
          <w:szCs w:val="24"/>
        </w:rPr>
        <w:t>Design and implement University Extension activities and projects in the area of Adult and Elderly Health.</w:t>
      </w:r>
    </w:p>
    <w:p w14:paraId="2CC0B636" w14:textId="77777777" w:rsidR="00BF46EA" w:rsidRPr="00BF46EA" w:rsidRDefault="00BF46EA" w:rsidP="00BF46EA">
      <w:pPr>
        <w:spacing w:before="100" w:beforeAutospacing="1" w:after="100" w:afterAutospacing="1"/>
        <w:ind w:firstLine="0"/>
        <w:rPr>
          <w:rFonts w:ascii="Arial" w:eastAsia="MS Mincho" w:hAnsi="Arial"/>
          <w:b/>
          <w:color w:val="0D0D0D" w:themeColor="text1" w:themeTint="F2"/>
          <w:sz w:val="24"/>
          <w:szCs w:val="24"/>
        </w:rPr>
      </w:pPr>
      <w:r w:rsidRPr="00BF46EA">
        <w:rPr>
          <w:rFonts w:ascii="Arial" w:eastAsia="MS Mincho" w:hAnsi="Arial"/>
          <w:b/>
          <w:color w:val="0D0D0D" w:themeColor="text1" w:themeTint="F2"/>
          <w:sz w:val="24"/>
          <w:szCs w:val="24"/>
        </w:rPr>
        <w:t>Contents</w:t>
      </w:r>
    </w:p>
    <w:p w14:paraId="781B1227" w14:textId="77777777" w:rsidR="00BF46EA" w:rsidRPr="00BF46EA" w:rsidRDefault="00BF46EA" w:rsidP="00506AD6">
      <w:pPr>
        <w:numPr>
          <w:ilvl w:val="0"/>
          <w:numId w:val="75"/>
        </w:numPr>
        <w:spacing w:before="100" w:beforeAutospacing="1" w:after="100" w:afterAutospacing="1"/>
        <w:rPr>
          <w:rFonts w:ascii="Arial" w:eastAsia="MS Mincho" w:hAnsi="Arial"/>
          <w:color w:val="0D0D0D" w:themeColor="text1" w:themeTint="F2"/>
          <w:sz w:val="24"/>
          <w:szCs w:val="24"/>
        </w:rPr>
      </w:pPr>
      <w:r w:rsidRPr="00BF46EA">
        <w:rPr>
          <w:rFonts w:ascii="Arial" w:eastAsia="MS Mincho" w:hAnsi="Arial"/>
          <w:color w:val="0D0D0D" w:themeColor="text1" w:themeTint="F2"/>
          <w:sz w:val="24"/>
          <w:szCs w:val="24"/>
        </w:rPr>
        <w:t>University Extension legislation.</w:t>
      </w:r>
    </w:p>
    <w:p w14:paraId="41944885" w14:textId="77777777" w:rsidR="00BF46EA" w:rsidRPr="00BF46EA" w:rsidRDefault="00BF46EA" w:rsidP="00506AD6">
      <w:pPr>
        <w:numPr>
          <w:ilvl w:val="0"/>
          <w:numId w:val="75"/>
        </w:numPr>
        <w:spacing w:before="100" w:beforeAutospacing="1" w:after="100" w:afterAutospacing="1"/>
        <w:rPr>
          <w:rFonts w:ascii="Arial" w:eastAsia="MS Mincho" w:hAnsi="Arial"/>
          <w:color w:val="0D0D0D" w:themeColor="text1" w:themeTint="F2"/>
          <w:sz w:val="24"/>
          <w:szCs w:val="24"/>
        </w:rPr>
      </w:pPr>
      <w:r w:rsidRPr="00BF46EA">
        <w:rPr>
          <w:rFonts w:ascii="Arial" w:eastAsia="MS Mincho" w:hAnsi="Arial"/>
          <w:color w:val="0D0D0D" w:themeColor="text1" w:themeTint="F2"/>
          <w:sz w:val="24"/>
          <w:szCs w:val="24"/>
        </w:rPr>
        <w:t>Competencies for the development of extension activities.</w:t>
      </w:r>
    </w:p>
    <w:p w14:paraId="70AEF4F3" w14:textId="77777777" w:rsidR="00BF46EA" w:rsidRPr="00BF46EA" w:rsidRDefault="00BF46EA" w:rsidP="00506AD6">
      <w:pPr>
        <w:numPr>
          <w:ilvl w:val="0"/>
          <w:numId w:val="75"/>
        </w:numPr>
        <w:spacing w:before="100" w:beforeAutospacing="1" w:after="100" w:afterAutospacing="1"/>
        <w:rPr>
          <w:rFonts w:ascii="Arial" w:eastAsia="MS Mincho" w:hAnsi="Arial"/>
          <w:color w:val="0D0D0D" w:themeColor="text1" w:themeTint="F2"/>
          <w:sz w:val="24"/>
          <w:szCs w:val="24"/>
        </w:rPr>
      </w:pPr>
      <w:r w:rsidRPr="00BF46EA">
        <w:rPr>
          <w:rFonts w:ascii="Arial" w:eastAsia="MS Mincho" w:hAnsi="Arial"/>
          <w:color w:val="0D0D0D" w:themeColor="text1" w:themeTint="F2"/>
          <w:sz w:val="24"/>
          <w:szCs w:val="24"/>
        </w:rPr>
        <w:t>Interdisciplinary Extension IV – Adult and Elderly Health.</w:t>
      </w:r>
    </w:p>
    <w:p w14:paraId="02F7F7EE" w14:textId="77777777" w:rsidR="00BF46EA" w:rsidRPr="00BF46EA" w:rsidRDefault="00BF46EA" w:rsidP="00506AD6">
      <w:pPr>
        <w:numPr>
          <w:ilvl w:val="0"/>
          <w:numId w:val="75"/>
        </w:numPr>
        <w:spacing w:before="100" w:beforeAutospacing="1" w:after="100" w:afterAutospacing="1"/>
        <w:rPr>
          <w:rFonts w:ascii="Arial" w:eastAsia="MS Mincho" w:hAnsi="Arial"/>
          <w:color w:val="0D0D0D" w:themeColor="text1" w:themeTint="F2"/>
          <w:sz w:val="24"/>
          <w:szCs w:val="24"/>
        </w:rPr>
      </w:pPr>
      <w:r w:rsidRPr="00BF46EA">
        <w:rPr>
          <w:rFonts w:ascii="Arial" w:eastAsia="MS Mincho" w:hAnsi="Arial"/>
          <w:color w:val="0D0D0D" w:themeColor="text1" w:themeTint="F2"/>
          <w:sz w:val="24"/>
          <w:szCs w:val="24"/>
        </w:rPr>
        <w:t>Adult health control and quality of life.</w:t>
      </w:r>
    </w:p>
    <w:p w14:paraId="7DEF1D6E" w14:textId="77777777" w:rsidR="00BF46EA" w:rsidRPr="00BF46EA" w:rsidRDefault="00BF46EA" w:rsidP="00506AD6">
      <w:pPr>
        <w:numPr>
          <w:ilvl w:val="0"/>
          <w:numId w:val="75"/>
        </w:numPr>
        <w:spacing w:before="100" w:beforeAutospacing="1" w:after="100" w:afterAutospacing="1"/>
        <w:rPr>
          <w:rFonts w:ascii="Arial" w:eastAsia="MS Mincho" w:hAnsi="Arial"/>
          <w:color w:val="0D0D0D" w:themeColor="text1" w:themeTint="F2"/>
          <w:sz w:val="24"/>
          <w:szCs w:val="24"/>
        </w:rPr>
      </w:pPr>
      <w:r w:rsidRPr="00BF46EA">
        <w:rPr>
          <w:rFonts w:ascii="Arial" w:eastAsia="MS Mincho" w:hAnsi="Arial"/>
          <w:color w:val="0D0D0D" w:themeColor="text1" w:themeTint="F2"/>
          <w:sz w:val="24"/>
          <w:szCs w:val="24"/>
        </w:rPr>
        <w:t>Nursing diagnoses, NANDA taxonomy, directed to Nursing care for adult patients.</w:t>
      </w:r>
    </w:p>
    <w:p w14:paraId="5948F91A" w14:textId="77777777" w:rsidR="00BF46EA" w:rsidRPr="00BF46EA" w:rsidRDefault="00BF46EA" w:rsidP="00506AD6">
      <w:pPr>
        <w:numPr>
          <w:ilvl w:val="0"/>
          <w:numId w:val="75"/>
        </w:numPr>
        <w:spacing w:before="100" w:beforeAutospacing="1" w:after="100" w:afterAutospacing="1"/>
        <w:rPr>
          <w:rFonts w:ascii="Arial" w:eastAsia="MS Mincho" w:hAnsi="Arial"/>
          <w:color w:val="0D0D0D" w:themeColor="text1" w:themeTint="F2"/>
          <w:sz w:val="24"/>
          <w:szCs w:val="24"/>
        </w:rPr>
      </w:pPr>
      <w:r w:rsidRPr="00BF46EA">
        <w:rPr>
          <w:rFonts w:ascii="Arial" w:eastAsia="MS Mincho" w:hAnsi="Arial"/>
          <w:color w:val="0D0D0D" w:themeColor="text1" w:themeTint="F2"/>
          <w:sz w:val="24"/>
          <w:szCs w:val="24"/>
        </w:rPr>
        <w:t>Patient safety.</w:t>
      </w:r>
    </w:p>
    <w:p w14:paraId="5F8939D4" w14:textId="77777777" w:rsidR="00BF46EA" w:rsidRPr="00BF46EA" w:rsidRDefault="00BF46EA" w:rsidP="00506AD6">
      <w:pPr>
        <w:numPr>
          <w:ilvl w:val="0"/>
          <w:numId w:val="75"/>
        </w:numPr>
        <w:spacing w:before="100" w:beforeAutospacing="1" w:after="100" w:afterAutospacing="1"/>
        <w:rPr>
          <w:rFonts w:ascii="Arial" w:eastAsia="MS Mincho" w:hAnsi="Arial"/>
          <w:color w:val="0D0D0D" w:themeColor="text1" w:themeTint="F2"/>
          <w:sz w:val="24"/>
          <w:szCs w:val="24"/>
        </w:rPr>
      </w:pPr>
      <w:r w:rsidRPr="00BF46EA">
        <w:rPr>
          <w:rFonts w:ascii="Arial" w:eastAsia="MS Mincho" w:hAnsi="Arial"/>
          <w:color w:val="0D0D0D" w:themeColor="text1" w:themeTint="F2"/>
          <w:sz w:val="24"/>
          <w:szCs w:val="24"/>
        </w:rPr>
        <w:t>Nursing process and care in clinical and surgical prevalences across different systems.</w:t>
      </w:r>
    </w:p>
    <w:p w14:paraId="2E7C5C9F" w14:textId="77777777" w:rsidR="00BF46EA" w:rsidRPr="00BF46EA" w:rsidRDefault="00BF46EA" w:rsidP="00506AD6">
      <w:pPr>
        <w:numPr>
          <w:ilvl w:val="0"/>
          <w:numId w:val="75"/>
        </w:numPr>
        <w:spacing w:before="100" w:beforeAutospacing="1" w:after="100" w:afterAutospacing="1"/>
        <w:rPr>
          <w:rFonts w:ascii="Arial" w:eastAsia="MS Mincho" w:hAnsi="Arial"/>
          <w:color w:val="0D0D0D" w:themeColor="text1" w:themeTint="F2"/>
          <w:sz w:val="24"/>
          <w:szCs w:val="24"/>
        </w:rPr>
      </w:pPr>
      <w:r w:rsidRPr="00BF46EA">
        <w:rPr>
          <w:rFonts w:ascii="Arial" w:eastAsia="MS Mincho" w:hAnsi="Arial"/>
          <w:color w:val="0D0D0D" w:themeColor="text1" w:themeTint="F2"/>
          <w:sz w:val="24"/>
          <w:szCs w:val="24"/>
        </w:rPr>
        <w:t>Natural aging process / Epidemiology of aging.</w:t>
      </w:r>
    </w:p>
    <w:p w14:paraId="73FA1B19" w14:textId="77777777" w:rsidR="00BF46EA" w:rsidRPr="00BF46EA" w:rsidRDefault="00BF46EA" w:rsidP="00506AD6">
      <w:pPr>
        <w:numPr>
          <w:ilvl w:val="0"/>
          <w:numId w:val="75"/>
        </w:numPr>
        <w:spacing w:before="100" w:beforeAutospacing="1" w:after="100" w:afterAutospacing="1"/>
        <w:rPr>
          <w:rFonts w:ascii="Arial" w:eastAsia="MS Mincho" w:hAnsi="Arial"/>
          <w:color w:val="0D0D0D" w:themeColor="text1" w:themeTint="F2"/>
          <w:sz w:val="24"/>
          <w:szCs w:val="24"/>
        </w:rPr>
      </w:pPr>
      <w:r w:rsidRPr="00BF46EA">
        <w:rPr>
          <w:rFonts w:ascii="Arial" w:eastAsia="MS Mincho" w:hAnsi="Arial"/>
          <w:color w:val="0D0D0D" w:themeColor="text1" w:themeTint="F2"/>
          <w:sz w:val="24"/>
          <w:szCs w:val="24"/>
        </w:rPr>
        <w:t>Functional assessment of the elderly.</w:t>
      </w:r>
    </w:p>
    <w:p w14:paraId="5CEE7807" w14:textId="77777777" w:rsidR="00BF46EA" w:rsidRPr="00BF46EA" w:rsidRDefault="00BF46EA" w:rsidP="00506AD6">
      <w:pPr>
        <w:numPr>
          <w:ilvl w:val="0"/>
          <w:numId w:val="75"/>
        </w:numPr>
        <w:spacing w:before="100" w:beforeAutospacing="1" w:after="100" w:afterAutospacing="1"/>
        <w:rPr>
          <w:rFonts w:ascii="Arial" w:eastAsia="MS Mincho" w:hAnsi="Arial"/>
          <w:color w:val="0D0D0D" w:themeColor="text1" w:themeTint="F2"/>
          <w:sz w:val="24"/>
          <w:szCs w:val="24"/>
        </w:rPr>
      </w:pPr>
      <w:r w:rsidRPr="00BF46EA">
        <w:rPr>
          <w:rFonts w:ascii="Arial" w:eastAsia="MS Mincho" w:hAnsi="Arial"/>
          <w:color w:val="0D0D0D" w:themeColor="text1" w:themeTint="F2"/>
          <w:sz w:val="24"/>
          <w:szCs w:val="24"/>
        </w:rPr>
        <w:t>Physiological aspects of normal and pathological aging.</w:t>
      </w:r>
    </w:p>
    <w:p w14:paraId="437F9EC0" w14:textId="77777777" w:rsidR="00BF46EA" w:rsidRPr="00BF46EA" w:rsidRDefault="00BF46EA" w:rsidP="00506AD6">
      <w:pPr>
        <w:numPr>
          <w:ilvl w:val="0"/>
          <w:numId w:val="75"/>
        </w:numPr>
        <w:spacing w:before="100" w:beforeAutospacing="1" w:after="100" w:afterAutospacing="1"/>
        <w:rPr>
          <w:rFonts w:ascii="Arial" w:eastAsia="MS Mincho" w:hAnsi="Arial"/>
          <w:color w:val="0D0D0D" w:themeColor="text1" w:themeTint="F2"/>
          <w:sz w:val="24"/>
          <w:szCs w:val="24"/>
        </w:rPr>
      </w:pPr>
      <w:r w:rsidRPr="00BF46EA">
        <w:rPr>
          <w:rFonts w:ascii="Arial" w:eastAsia="MS Mincho" w:hAnsi="Arial"/>
          <w:color w:val="0D0D0D" w:themeColor="text1" w:themeTint="F2"/>
          <w:sz w:val="24"/>
          <w:szCs w:val="24"/>
        </w:rPr>
        <w:t>Quality of life.</w:t>
      </w:r>
    </w:p>
    <w:p w14:paraId="11FA0F68" w14:textId="77777777" w:rsidR="00BF46EA" w:rsidRPr="00BF46EA" w:rsidRDefault="00BF46EA" w:rsidP="00506AD6">
      <w:pPr>
        <w:numPr>
          <w:ilvl w:val="0"/>
          <w:numId w:val="75"/>
        </w:numPr>
        <w:spacing w:before="100" w:beforeAutospacing="1" w:after="100" w:afterAutospacing="1"/>
        <w:rPr>
          <w:rFonts w:ascii="Arial" w:eastAsia="MS Mincho" w:hAnsi="Arial"/>
          <w:color w:val="0D0D0D" w:themeColor="text1" w:themeTint="F2"/>
          <w:sz w:val="24"/>
          <w:szCs w:val="24"/>
        </w:rPr>
      </w:pPr>
      <w:r w:rsidRPr="00BF46EA">
        <w:rPr>
          <w:rFonts w:ascii="Arial" w:eastAsia="MS Mincho" w:hAnsi="Arial"/>
          <w:color w:val="0D0D0D" w:themeColor="text1" w:themeTint="F2"/>
          <w:sz w:val="24"/>
          <w:szCs w:val="24"/>
        </w:rPr>
        <w:t>Violence against the elderly.</w:t>
      </w:r>
    </w:p>
    <w:p w14:paraId="412DD296" w14:textId="4A37FB3F" w:rsidR="00BF46EA" w:rsidRDefault="00BF46EA" w:rsidP="00506AD6">
      <w:pPr>
        <w:numPr>
          <w:ilvl w:val="0"/>
          <w:numId w:val="75"/>
        </w:numPr>
        <w:spacing w:before="100" w:beforeAutospacing="1" w:after="100" w:afterAutospacing="1"/>
        <w:rPr>
          <w:rFonts w:ascii="Arial" w:eastAsia="MS Mincho" w:hAnsi="Arial"/>
          <w:color w:val="0D0D0D" w:themeColor="text1" w:themeTint="F2"/>
          <w:sz w:val="24"/>
          <w:szCs w:val="24"/>
        </w:rPr>
      </w:pPr>
      <w:r w:rsidRPr="00BF46EA">
        <w:rPr>
          <w:rFonts w:ascii="Arial" w:eastAsia="MS Mincho" w:hAnsi="Arial"/>
          <w:color w:val="0D0D0D" w:themeColor="text1" w:themeTint="F2"/>
          <w:sz w:val="24"/>
          <w:szCs w:val="24"/>
        </w:rPr>
        <w:t>Pharmacology and therapeutics in old age.</w:t>
      </w:r>
    </w:p>
    <w:p w14:paraId="60AE8FAE" w14:textId="77777777" w:rsidR="00BF46EA" w:rsidRPr="00BF46EA" w:rsidRDefault="00BF46EA" w:rsidP="00BF46EA">
      <w:pPr>
        <w:spacing w:before="100" w:beforeAutospacing="1" w:after="100" w:afterAutospacing="1"/>
        <w:rPr>
          <w:rFonts w:ascii="Arial" w:eastAsia="MS Mincho" w:hAnsi="Arial"/>
          <w:color w:val="0D0D0D" w:themeColor="text1" w:themeTint="F2"/>
          <w:sz w:val="24"/>
          <w:szCs w:val="24"/>
        </w:rPr>
      </w:pPr>
    </w:p>
    <w:p w14:paraId="15F49B1D" w14:textId="77777777" w:rsidR="00BF46EA" w:rsidRPr="00BF46EA" w:rsidRDefault="00BF46EA" w:rsidP="00BF46EA">
      <w:pPr>
        <w:spacing w:before="100" w:beforeAutospacing="1" w:after="100" w:afterAutospacing="1"/>
        <w:ind w:firstLine="0"/>
        <w:rPr>
          <w:rFonts w:ascii="Arial" w:eastAsia="MS Mincho" w:hAnsi="Arial"/>
          <w:b/>
          <w:color w:val="0D0D0D" w:themeColor="text1" w:themeTint="F2"/>
          <w:sz w:val="24"/>
          <w:szCs w:val="24"/>
        </w:rPr>
      </w:pPr>
      <w:r w:rsidRPr="00BF46EA">
        <w:rPr>
          <w:rFonts w:ascii="Arial" w:eastAsia="MS Mincho" w:hAnsi="Arial"/>
          <w:b/>
          <w:color w:val="0D0D0D" w:themeColor="text1" w:themeTint="F2"/>
          <w:sz w:val="24"/>
          <w:szCs w:val="24"/>
        </w:rPr>
        <w:t>Basic References</w:t>
      </w:r>
    </w:p>
    <w:p w14:paraId="63EF5A1C" w14:textId="77777777" w:rsidR="00BF46EA" w:rsidRPr="00BF46EA" w:rsidRDefault="00BF46EA" w:rsidP="00BF46EA">
      <w:pPr>
        <w:spacing w:before="100" w:beforeAutospacing="1" w:after="100" w:afterAutospacing="1"/>
        <w:ind w:firstLine="0"/>
        <w:rPr>
          <w:rFonts w:ascii="Arial" w:eastAsia="MS Mincho" w:hAnsi="Arial"/>
          <w:color w:val="0D0D0D" w:themeColor="text1" w:themeTint="F2"/>
          <w:sz w:val="24"/>
          <w:szCs w:val="24"/>
        </w:rPr>
      </w:pPr>
      <w:r w:rsidRPr="00BF46EA">
        <w:rPr>
          <w:rFonts w:ascii="Arial" w:eastAsia="MS Mincho" w:hAnsi="Arial"/>
          <w:color w:val="0D0D0D" w:themeColor="text1" w:themeTint="F2"/>
          <w:sz w:val="24"/>
          <w:szCs w:val="24"/>
        </w:rPr>
        <w:t xml:space="preserve">FELTRIN, A.F.S. et al. </w:t>
      </w:r>
      <w:r w:rsidRPr="00BF46EA">
        <w:rPr>
          <w:rFonts w:ascii="Arial" w:eastAsia="MS Mincho" w:hAnsi="Arial"/>
          <w:b/>
          <w:color w:val="0D0D0D" w:themeColor="text1" w:themeTint="F2"/>
          <w:sz w:val="24"/>
          <w:szCs w:val="24"/>
        </w:rPr>
        <w:t>Integralidade no cuidado em enfermagem do adulto e idoso clínico</w:t>
      </w:r>
      <w:r w:rsidRPr="00BF46EA">
        <w:rPr>
          <w:rFonts w:ascii="Arial" w:eastAsia="MS Mincho" w:hAnsi="Arial"/>
          <w:color w:val="0D0D0D" w:themeColor="text1" w:themeTint="F2"/>
          <w:sz w:val="24"/>
          <w:szCs w:val="24"/>
        </w:rPr>
        <w:t>. Porto Alegre: SAGAH, 2022. Online resource. ISBN: 9786556902005. Available online.</w:t>
      </w:r>
    </w:p>
    <w:p w14:paraId="7060D550" w14:textId="77777777" w:rsidR="00BF46EA" w:rsidRPr="00BF46EA" w:rsidRDefault="00BF46EA" w:rsidP="00BF46EA">
      <w:pPr>
        <w:spacing w:before="100" w:beforeAutospacing="1" w:after="100" w:afterAutospacing="1"/>
        <w:ind w:firstLine="0"/>
        <w:rPr>
          <w:rFonts w:ascii="Arial" w:eastAsia="MS Mincho" w:hAnsi="Arial"/>
          <w:color w:val="0D0D0D" w:themeColor="text1" w:themeTint="F2"/>
          <w:sz w:val="24"/>
          <w:szCs w:val="24"/>
        </w:rPr>
      </w:pPr>
      <w:r w:rsidRPr="00BF46EA">
        <w:rPr>
          <w:rFonts w:ascii="Arial" w:eastAsia="MS Mincho" w:hAnsi="Arial"/>
          <w:color w:val="0D0D0D" w:themeColor="text1" w:themeTint="F2"/>
          <w:sz w:val="24"/>
          <w:szCs w:val="24"/>
        </w:rPr>
        <w:lastRenderedPageBreak/>
        <w:t xml:space="preserve">HINKLE, J.L.; CHEEVER, K.H. </w:t>
      </w:r>
      <w:r w:rsidRPr="00BF46EA">
        <w:rPr>
          <w:rFonts w:ascii="Arial" w:eastAsia="MS Mincho" w:hAnsi="Arial"/>
          <w:b/>
          <w:color w:val="0D0D0D" w:themeColor="text1" w:themeTint="F2"/>
          <w:sz w:val="24"/>
          <w:szCs w:val="24"/>
        </w:rPr>
        <w:t>Brunner &amp; Suddarth’s Textbook of Medical-Surgical Nursing</w:t>
      </w:r>
      <w:r w:rsidRPr="00BF46EA">
        <w:rPr>
          <w:rFonts w:ascii="Arial" w:eastAsia="MS Mincho" w:hAnsi="Arial"/>
          <w:color w:val="0D0D0D" w:themeColor="text1" w:themeTint="F2"/>
          <w:sz w:val="24"/>
          <w:szCs w:val="24"/>
        </w:rPr>
        <w:t>. 14th ed., Rio de Janeiro: Guanabara-Koogan, 2020. Online resource. ISBN: 9788527736954. Available online.</w:t>
      </w:r>
    </w:p>
    <w:p w14:paraId="4DE4428A" w14:textId="77777777" w:rsidR="00BF46EA" w:rsidRPr="00BF46EA" w:rsidRDefault="00BF46EA" w:rsidP="00BF46EA">
      <w:pPr>
        <w:spacing w:before="100" w:beforeAutospacing="1" w:after="100" w:afterAutospacing="1"/>
        <w:ind w:firstLine="0"/>
        <w:rPr>
          <w:rFonts w:ascii="Arial" w:eastAsia="MS Mincho" w:hAnsi="Arial"/>
          <w:color w:val="0D0D0D" w:themeColor="text1" w:themeTint="F2"/>
          <w:sz w:val="24"/>
          <w:szCs w:val="24"/>
        </w:rPr>
      </w:pPr>
      <w:r w:rsidRPr="00BF46EA">
        <w:rPr>
          <w:rFonts w:ascii="Arial" w:eastAsia="MS Mincho" w:hAnsi="Arial"/>
          <w:color w:val="0D0D0D" w:themeColor="text1" w:themeTint="F2"/>
          <w:sz w:val="24"/>
          <w:szCs w:val="24"/>
        </w:rPr>
        <w:t xml:space="preserve">DUARTE, Paulo de Oliveira; AMARAL, José Renato G. </w:t>
      </w:r>
      <w:r w:rsidRPr="00BF46EA">
        <w:rPr>
          <w:rFonts w:ascii="Arial" w:eastAsia="MS Mincho" w:hAnsi="Arial"/>
          <w:b/>
          <w:color w:val="0D0D0D" w:themeColor="text1" w:themeTint="F2"/>
          <w:sz w:val="24"/>
          <w:szCs w:val="24"/>
        </w:rPr>
        <w:t>Geriatria prática clínica</w:t>
      </w:r>
      <w:r w:rsidRPr="00BF46EA">
        <w:rPr>
          <w:rFonts w:ascii="Arial" w:eastAsia="MS Mincho" w:hAnsi="Arial"/>
          <w:color w:val="0D0D0D" w:themeColor="text1" w:themeTint="F2"/>
          <w:sz w:val="24"/>
          <w:szCs w:val="24"/>
        </w:rPr>
        <w:t>. Barueri: Manole, 2020. Online resource. ISBN: 9786555760309. Available online.</w:t>
      </w:r>
    </w:p>
    <w:p w14:paraId="390DA3E1" w14:textId="77777777" w:rsidR="00BF46EA" w:rsidRDefault="00BF46EA" w:rsidP="00BF46EA">
      <w:pPr>
        <w:spacing w:before="100" w:beforeAutospacing="1" w:after="100" w:afterAutospacing="1"/>
        <w:ind w:firstLine="0"/>
        <w:rPr>
          <w:rFonts w:ascii="Arial" w:eastAsia="MS Mincho" w:hAnsi="Arial"/>
          <w:color w:val="0D0D0D" w:themeColor="text1" w:themeTint="F2"/>
          <w:sz w:val="24"/>
          <w:szCs w:val="24"/>
        </w:rPr>
      </w:pPr>
    </w:p>
    <w:p w14:paraId="48D9984D" w14:textId="23CAE05A" w:rsidR="00BF46EA" w:rsidRPr="00BF46EA" w:rsidRDefault="00BF46EA" w:rsidP="00BF46EA">
      <w:pPr>
        <w:spacing w:before="100" w:beforeAutospacing="1" w:after="100" w:afterAutospacing="1"/>
        <w:ind w:firstLine="0"/>
        <w:rPr>
          <w:rFonts w:ascii="Arial" w:eastAsia="MS Mincho" w:hAnsi="Arial"/>
          <w:b/>
          <w:color w:val="0D0D0D" w:themeColor="text1" w:themeTint="F2"/>
          <w:sz w:val="24"/>
          <w:szCs w:val="24"/>
        </w:rPr>
      </w:pPr>
      <w:r w:rsidRPr="00BF46EA">
        <w:rPr>
          <w:rFonts w:ascii="Arial" w:eastAsia="MS Mincho" w:hAnsi="Arial"/>
          <w:b/>
          <w:color w:val="0D0D0D" w:themeColor="text1" w:themeTint="F2"/>
          <w:sz w:val="24"/>
          <w:szCs w:val="24"/>
        </w:rPr>
        <w:t>Supplementary References</w:t>
      </w:r>
    </w:p>
    <w:p w14:paraId="5EB49897" w14:textId="77777777" w:rsidR="00BF46EA" w:rsidRPr="00BF46EA" w:rsidRDefault="00BF46EA" w:rsidP="00BF46EA">
      <w:pPr>
        <w:spacing w:before="100" w:beforeAutospacing="1" w:after="100" w:afterAutospacing="1"/>
        <w:ind w:firstLine="0"/>
        <w:rPr>
          <w:rFonts w:ascii="Arial" w:eastAsia="MS Mincho" w:hAnsi="Arial"/>
          <w:color w:val="0D0D0D" w:themeColor="text1" w:themeTint="F2"/>
          <w:sz w:val="24"/>
          <w:szCs w:val="24"/>
        </w:rPr>
      </w:pPr>
      <w:r w:rsidRPr="00BF46EA">
        <w:rPr>
          <w:rFonts w:ascii="Arial" w:eastAsia="MS Mincho" w:hAnsi="Arial"/>
          <w:color w:val="0D0D0D" w:themeColor="text1" w:themeTint="F2"/>
          <w:sz w:val="24"/>
          <w:szCs w:val="24"/>
        </w:rPr>
        <w:t xml:space="preserve">BIAGI, M.C. </w:t>
      </w:r>
      <w:r w:rsidRPr="00BF46EA">
        <w:rPr>
          <w:rFonts w:ascii="Arial" w:eastAsia="MS Mincho" w:hAnsi="Arial"/>
          <w:b/>
          <w:color w:val="0D0D0D" w:themeColor="text1" w:themeTint="F2"/>
          <w:sz w:val="24"/>
          <w:szCs w:val="24"/>
        </w:rPr>
        <w:t>Pesquisa científica: roteiro prático para desenvolver projetos e teses</w:t>
      </w:r>
      <w:r w:rsidRPr="00BF46EA">
        <w:rPr>
          <w:rFonts w:ascii="Arial" w:eastAsia="MS Mincho" w:hAnsi="Arial"/>
          <w:color w:val="0D0D0D" w:themeColor="text1" w:themeTint="F2"/>
          <w:sz w:val="24"/>
          <w:szCs w:val="24"/>
        </w:rPr>
        <w:t>. Curitiba: Juruá, 2012.</w:t>
      </w:r>
    </w:p>
    <w:p w14:paraId="514EB1CB" w14:textId="77777777" w:rsidR="00BF46EA" w:rsidRPr="00BF46EA" w:rsidRDefault="00BF46EA" w:rsidP="00BF46EA">
      <w:pPr>
        <w:spacing w:before="100" w:beforeAutospacing="1" w:after="100" w:afterAutospacing="1"/>
        <w:ind w:firstLine="0"/>
        <w:rPr>
          <w:rFonts w:ascii="Arial" w:eastAsia="MS Mincho" w:hAnsi="Arial"/>
          <w:color w:val="0D0D0D" w:themeColor="text1" w:themeTint="F2"/>
          <w:sz w:val="24"/>
          <w:szCs w:val="24"/>
        </w:rPr>
      </w:pPr>
      <w:r w:rsidRPr="00BF46EA">
        <w:rPr>
          <w:rFonts w:ascii="Arial" w:eastAsia="MS Mincho" w:hAnsi="Arial"/>
          <w:color w:val="0D0D0D" w:themeColor="text1" w:themeTint="F2"/>
          <w:sz w:val="24"/>
          <w:szCs w:val="24"/>
        </w:rPr>
        <w:t xml:space="preserve">LEOPARDI, M.T. </w:t>
      </w:r>
      <w:r w:rsidRPr="00BF46EA">
        <w:rPr>
          <w:rFonts w:ascii="Arial" w:eastAsia="MS Mincho" w:hAnsi="Arial"/>
          <w:b/>
          <w:color w:val="0D0D0D" w:themeColor="text1" w:themeTint="F2"/>
          <w:sz w:val="24"/>
          <w:szCs w:val="24"/>
        </w:rPr>
        <w:t>Metodologia da pesquisa na saúde</w:t>
      </w:r>
      <w:r w:rsidRPr="00BF46EA">
        <w:rPr>
          <w:rFonts w:ascii="Arial" w:eastAsia="MS Mincho" w:hAnsi="Arial"/>
          <w:color w:val="0D0D0D" w:themeColor="text1" w:themeTint="F2"/>
          <w:sz w:val="24"/>
          <w:szCs w:val="24"/>
        </w:rPr>
        <w:t>. 2nd ed. Santa Maria, RS: Pellotti, 2002.</w:t>
      </w:r>
    </w:p>
    <w:p w14:paraId="5307A9E3" w14:textId="77777777" w:rsidR="00BF46EA" w:rsidRPr="00BF46EA" w:rsidRDefault="00BF46EA" w:rsidP="00BF46EA">
      <w:pPr>
        <w:spacing w:before="100" w:beforeAutospacing="1" w:after="100" w:afterAutospacing="1"/>
        <w:ind w:firstLine="0"/>
        <w:rPr>
          <w:rFonts w:ascii="Arial" w:eastAsia="MS Mincho" w:hAnsi="Arial"/>
          <w:color w:val="0D0D0D" w:themeColor="text1" w:themeTint="F2"/>
          <w:sz w:val="24"/>
          <w:szCs w:val="24"/>
        </w:rPr>
      </w:pPr>
      <w:r w:rsidRPr="00BF46EA">
        <w:rPr>
          <w:rFonts w:ascii="Arial" w:eastAsia="MS Mincho" w:hAnsi="Arial"/>
          <w:color w:val="0D0D0D" w:themeColor="text1" w:themeTint="F2"/>
          <w:sz w:val="24"/>
          <w:szCs w:val="24"/>
        </w:rPr>
        <w:t xml:space="preserve">GIL, A.C. </w:t>
      </w:r>
      <w:r w:rsidRPr="00BF46EA">
        <w:rPr>
          <w:rFonts w:ascii="Arial" w:eastAsia="MS Mincho" w:hAnsi="Arial"/>
          <w:b/>
          <w:color w:val="0D0D0D" w:themeColor="text1" w:themeTint="F2"/>
          <w:sz w:val="24"/>
          <w:szCs w:val="24"/>
        </w:rPr>
        <w:t>Como elaborar projetos de pesquisa</w:t>
      </w:r>
      <w:r w:rsidRPr="00BF46EA">
        <w:rPr>
          <w:rFonts w:ascii="Arial" w:eastAsia="MS Mincho" w:hAnsi="Arial"/>
          <w:color w:val="0D0D0D" w:themeColor="text1" w:themeTint="F2"/>
          <w:sz w:val="24"/>
          <w:szCs w:val="24"/>
        </w:rPr>
        <w:t>. 4th ed. São Paulo: Atlas, 2009.</w:t>
      </w:r>
    </w:p>
    <w:p w14:paraId="680D4DF1" w14:textId="77777777" w:rsidR="00BF46EA" w:rsidRPr="00BF46EA" w:rsidRDefault="00BF46EA" w:rsidP="00BF46EA">
      <w:pPr>
        <w:spacing w:before="100" w:beforeAutospacing="1" w:after="100" w:afterAutospacing="1"/>
        <w:ind w:firstLine="0"/>
        <w:rPr>
          <w:rFonts w:ascii="Arial" w:eastAsia="MS Mincho" w:hAnsi="Arial"/>
          <w:color w:val="0D0D0D" w:themeColor="text1" w:themeTint="F2"/>
          <w:sz w:val="24"/>
          <w:szCs w:val="24"/>
        </w:rPr>
      </w:pPr>
      <w:r w:rsidRPr="00BF46EA">
        <w:rPr>
          <w:rFonts w:ascii="Arial" w:eastAsia="MS Mincho" w:hAnsi="Arial"/>
          <w:color w:val="0D0D0D" w:themeColor="text1" w:themeTint="F2"/>
          <w:sz w:val="24"/>
          <w:szCs w:val="24"/>
        </w:rPr>
        <w:t xml:space="preserve">GONÇALVES, H.A. </w:t>
      </w:r>
      <w:r w:rsidRPr="00BF46EA">
        <w:rPr>
          <w:rFonts w:ascii="Arial" w:eastAsia="MS Mincho" w:hAnsi="Arial"/>
          <w:b/>
          <w:color w:val="0D0D0D" w:themeColor="text1" w:themeTint="F2"/>
          <w:sz w:val="24"/>
          <w:szCs w:val="24"/>
        </w:rPr>
        <w:t>Manual de metodologia da pesquisa científica</w:t>
      </w:r>
      <w:r w:rsidRPr="00BF46EA">
        <w:rPr>
          <w:rFonts w:ascii="Arial" w:eastAsia="MS Mincho" w:hAnsi="Arial"/>
          <w:color w:val="0D0D0D" w:themeColor="text1" w:themeTint="F2"/>
          <w:sz w:val="24"/>
          <w:szCs w:val="24"/>
        </w:rPr>
        <w:t>. 2nd ed. São Paulo, SP: Avercamp, 2014.</w:t>
      </w:r>
    </w:p>
    <w:p w14:paraId="617406A4" w14:textId="77777777" w:rsidR="00BF46EA" w:rsidRPr="00BF46EA" w:rsidRDefault="00BF46EA" w:rsidP="00BF46EA">
      <w:pPr>
        <w:spacing w:before="100" w:beforeAutospacing="1" w:after="100" w:afterAutospacing="1"/>
        <w:ind w:firstLine="0"/>
        <w:rPr>
          <w:rFonts w:ascii="Arial" w:eastAsia="MS Mincho" w:hAnsi="Arial"/>
          <w:color w:val="0D0D0D" w:themeColor="text1" w:themeTint="F2"/>
          <w:sz w:val="24"/>
          <w:szCs w:val="24"/>
        </w:rPr>
      </w:pPr>
      <w:r w:rsidRPr="00BF46EA">
        <w:rPr>
          <w:rFonts w:ascii="Arial" w:eastAsia="MS Mincho" w:hAnsi="Arial"/>
          <w:color w:val="0D0D0D" w:themeColor="text1" w:themeTint="F2"/>
          <w:sz w:val="24"/>
          <w:szCs w:val="24"/>
        </w:rPr>
        <w:t xml:space="preserve">SEVERINO, A.J. </w:t>
      </w:r>
      <w:r w:rsidRPr="00BF46EA">
        <w:rPr>
          <w:rFonts w:ascii="Arial" w:eastAsia="MS Mincho" w:hAnsi="Arial"/>
          <w:b/>
          <w:color w:val="0D0D0D" w:themeColor="text1" w:themeTint="F2"/>
          <w:sz w:val="24"/>
          <w:szCs w:val="24"/>
        </w:rPr>
        <w:t>Metodologia do trabalho científico</w:t>
      </w:r>
      <w:r w:rsidRPr="00BF46EA">
        <w:rPr>
          <w:rFonts w:ascii="Arial" w:eastAsia="MS Mincho" w:hAnsi="Arial"/>
          <w:color w:val="0D0D0D" w:themeColor="text1" w:themeTint="F2"/>
          <w:sz w:val="24"/>
          <w:szCs w:val="24"/>
        </w:rPr>
        <w:t>. 23rd ed. São Paulo, SP: Cortez, 2009.</w:t>
      </w:r>
    </w:p>
    <w:p w14:paraId="2642A0A4" w14:textId="3B2FB797" w:rsidR="00FB00A3" w:rsidRDefault="00FB00A3">
      <w:pPr>
        <w:spacing w:after="160" w:line="259" w:lineRule="auto"/>
        <w:ind w:firstLine="0"/>
        <w:jc w:val="left"/>
        <w:rPr>
          <w:rFonts w:ascii="Arial" w:eastAsia="Calibri" w:hAnsi="Arial"/>
          <w:color w:val="0D0D0D" w:themeColor="text1" w:themeTint="F2"/>
          <w:sz w:val="24"/>
          <w:szCs w:val="24"/>
        </w:rPr>
      </w:pPr>
    </w:p>
    <w:p w14:paraId="30A2F8EB" w14:textId="77777777" w:rsidR="00BF46EA" w:rsidRDefault="00BF46EA">
      <w:pPr>
        <w:spacing w:after="160" w:line="259" w:lineRule="auto"/>
        <w:ind w:firstLine="0"/>
        <w:jc w:val="left"/>
        <w:rPr>
          <w:rFonts w:ascii="Arial" w:eastAsia="Calibri" w:hAnsi="Arial"/>
          <w:color w:val="0D0D0D" w:themeColor="text1" w:themeTint="F2"/>
          <w:sz w:val="24"/>
          <w:szCs w:val="24"/>
        </w:rPr>
      </w:pPr>
    </w:p>
    <w:tbl>
      <w:tblPr>
        <w:tblStyle w:val="Tabelacomgrade3"/>
        <w:tblW w:w="0" w:type="auto"/>
        <w:tblLook w:val="04A0" w:firstRow="1" w:lastRow="0" w:firstColumn="1" w:lastColumn="0" w:noHBand="0" w:noVBand="1"/>
      </w:tblPr>
      <w:tblGrid>
        <w:gridCol w:w="8931"/>
      </w:tblGrid>
      <w:tr w:rsidR="003907BC" w:rsidRPr="005809CA" w14:paraId="5D6AEAF4" w14:textId="77777777" w:rsidTr="008630B5">
        <w:tc>
          <w:tcPr>
            <w:tcW w:w="8931" w:type="dxa"/>
            <w:tcBorders>
              <w:top w:val="nil"/>
              <w:left w:val="nil"/>
              <w:bottom w:val="nil"/>
              <w:right w:val="nil"/>
            </w:tcBorders>
            <w:shd w:val="clear" w:color="auto" w:fill="A8D08D"/>
          </w:tcPr>
          <w:p w14:paraId="0F702C94" w14:textId="64563FB3" w:rsidR="00266E25" w:rsidRPr="00BF46EA" w:rsidRDefault="00266E25" w:rsidP="008630B5">
            <w:pPr>
              <w:spacing w:after="0" w:line="240" w:lineRule="auto"/>
              <w:ind w:firstLine="0"/>
              <w:jc w:val="center"/>
              <w:rPr>
                <w:rFonts w:ascii="Arial" w:hAnsi="Arial"/>
                <w:color w:val="0D0D0D" w:themeColor="text1" w:themeTint="F2"/>
                <w:sz w:val="24"/>
                <w:szCs w:val="24"/>
                <w:highlight w:val="red"/>
              </w:rPr>
            </w:pPr>
            <w:r w:rsidRPr="00FE0D69">
              <w:rPr>
                <w:rFonts w:ascii="Arial" w:hAnsi="Arial"/>
                <w:b/>
                <w:color w:val="0D0D0D" w:themeColor="text1" w:themeTint="F2"/>
                <w:sz w:val="24"/>
                <w:szCs w:val="24"/>
              </w:rPr>
              <w:t>6º SEMESTE</w:t>
            </w:r>
            <w:r w:rsidR="00FE0D69" w:rsidRPr="00FE0D69">
              <w:rPr>
                <w:rFonts w:ascii="Arial" w:hAnsi="Arial"/>
                <w:b/>
                <w:color w:val="0D0D0D" w:themeColor="text1" w:themeTint="F2"/>
                <w:sz w:val="24"/>
                <w:szCs w:val="24"/>
              </w:rPr>
              <w:t>R</w:t>
            </w:r>
          </w:p>
        </w:tc>
      </w:tr>
      <w:tr w:rsidR="003907BC" w:rsidRPr="005809CA" w14:paraId="2FAABA8C" w14:textId="77777777" w:rsidTr="008630B5">
        <w:trPr>
          <w:trHeight w:val="230"/>
        </w:trPr>
        <w:tc>
          <w:tcPr>
            <w:tcW w:w="8931" w:type="dxa"/>
            <w:tcBorders>
              <w:top w:val="nil"/>
              <w:left w:val="nil"/>
              <w:bottom w:val="nil"/>
              <w:right w:val="nil"/>
            </w:tcBorders>
          </w:tcPr>
          <w:p w14:paraId="69C46D87" w14:textId="77777777" w:rsidR="00266E25" w:rsidRPr="005809CA" w:rsidRDefault="00266E25" w:rsidP="008630B5">
            <w:pPr>
              <w:spacing w:after="0" w:line="240" w:lineRule="auto"/>
              <w:ind w:firstLine="0"/>
              <w:rPr>
                <w:rFonts w:ascii="Arial" w:hAnsi="Arial"/>
                <w:color w:val="0D0D0D" w:themeColor="text1" w:themeTint="F2"/>
                <w:sz w:val="16"/>
                <w:szCs w:val="16"/>
              </w:rPr>
            </w:pPr>
          </w:p>
        </w:tc>
      </w:tr>
    </w:tbl>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8926"/>
      </w:tblGrid>
      <w:tr w:rsidR="003907BC" w:rsidRPr="005809CA" w14:paraId="3750D4D8" w14:textId="77777777" w:rsidTr="008630B5">
        <w:tc>
          <w:tcPr>
            <w:tcW w:w="8926" w:type="dxa"/>
            <w:tcBorders>
              <w:bottom w:val="single" w:sz="4" w:space="0" w:color="auto"/>
            </w:tcBorders>
            <w:shd w:val="clear" w:color="auto" w:fill="A8D08D"/>
          </w:tcPr>
          <w:p w14:paraId="43C352EB" w14:textId="2736494D" w:rsidR="00266E25" w:rsidRPr="005809CA" w:rsidRDefault="00266E25" w:rsidP="008630B5">
            <w:pPr>
              <w:spacing w:before="120" w:after="120" w:line="240" w:lineRule="auto"/>
              <w:ind w:firstLine="0"/>
              <w:rPr>
                <w:rFonts w:ascii="Arial" w:eastAsia="MS Mincho" w:hAnsi="Arial"/>
                <w:b/>
                <w:color w:val="0D0D0D" w:themeColor="text1" w:themeTint="F2"/>
                <w:sz w:val="24"/>
                <w:szCs w:val="24"/>
              </w:rPr>
            </w:pPr>
            <w:r w:rsidRPr="005809CA">
              <w:rPr>
                <w:rFonts w:ascii="Arial" w:eastAsia="MS Mincho" w:hAnsi="Arial"/>
                <w:b/>
                <w:color w:val="0D0D0D" w:themeColor="text1" w:themeTint="F2"/>
                <w:sz w:val="24"/>
                <w:szCs w:val="24"/>
              </w:rPr>
              <w:t xml:space="preserve">Disciplina: </w:t>
            </w:r>
            <w:r w:rsidR="00FE0D69">
              <w:rPr>
                <w:rFonts w:ascii="Arial" w:eastAsia="MS Mincho" w:hAnsi="Arial"/>
                <w:b/>
                <w:color w:val="0D0D0D" w:themeColor="text1" w:themeTint="F2"/>
                <w:sz w:val="24"/>
                <w:szCs w:val="24"/>
              </w:rPr>
              <w:t>Diagnostic Exams</w:t>
            </w:r>
          </w:p>
        </w:tc>
      </w:tr>
      <w:tr w:rsidR="003907BC" w:rsidRPr="005809CA" w14:paraId="74105F90" w14:textId="77777777" w:rsidTr="008630B5">
        <w:tc>
          <w:tcPr>
            <w:tcW w:w="8926" w:type="dxa"/>
            <w:tcBorders>
              <w:top w:val="single" w:sz="4" w:space="0" w:color="auto"/>
              <w:left w:val="single" w:sz="4" w:space="0" w:color="auto"/>
              <w:bottom w:val="single" w:sz="4" w:space="0" w:color="auto"/>
              <w:right w:val="single" w:sz="4" w:space="0" w:color="auto"/>
            </w:tcBorders>
            <w:shd w:val="clear" w:color="auto" w:fill="E2EFD9"/>
          </w:tcPr>
          <w:p w14:paraId="33022348" w14:textId="46680054" w:rsidR="00266E25" w:rsidRPr="005809CA" w:rsidRDefault="00FE0D69" w:rsidP="008630B5">
            <w:pPr>
              <w:spacing w:before="120" w:after="120" w:line="240" w:lineRule="auto"/>
              <w:ind w:firstLine="0"/>
              <w:rPr>
                <w:rFonts w:ascii="Arial" w:eastAsia="MS Mincho" w:hAnsi="Arial"/>
                <w:b/>
                <w:color w:val="0D0D0D" w:themeColor="text1" w:themeTint="F2"/>
                <w:sz w:val="24"/>
                <w:szCs w:val="24"/>
              </w:rPr>
            </w:pPr>
            <w:r>
              <w:rPr>
                <w:rFonts w:ascii="Arial" w:eastAsia="MS Mincho" w:hAnsi="Arial"/>
                <w:b/>
                <w:color w:val="0D0D0D" w:themeColor="text1" w:themeTint="F2"/>
                <w:sz w:val="24"/>
                <w:szCs w:val="24"/>
              </w:rPr>
              <w:t>Workload</w:t>
            </w:r>
            <w:r w:rsidR="00266E25" w:rsidRPr="005809CA">
              <w:rPr>
                <w:rFonts w:ascii="Arial" w:eastAsia="MS Mincho" w:hAnsi="Arial"/>
                <w:b/>
                <w:color w:val="0D0D0D" w:themeColor="text1" w:themeTint="F2"/>
                <w:sz w:val="24"/>
                <w:szCs w:val="24"/>
              </w:rPr>
              <w:t>:  40 h/</w:t>
            </w:r>
            <w:r>
              <w:rPr>
                <w:rFonts w:ascii="Arial" w:eastAsia="MS Mincho" w:hAnsi="Arial"/>
                <w:b/>
                <w:color w:val="0D0D0D" w:themeColor="text1" w:themeTint="F2"/>
                <w:sz w:val="24"/>
                <w:szCs w:val="24"/>
              </w:rPr>
              <w:t>class</w:t>
            </w:r>
          </w:p>
        </w:tc>
      </w:tr>
    </w:tbl>
    <w:p w14:paraId="16ED579D" w14:textId="2A46DD9B" w:rsidR="00FE0D69" w:rsidRPr="00FE0D69" w:rsidRDefault="00FE0D69" w:rsidP="00FE0D69">
      <w:pPr>
        <w:spacing w:after="120"/>
        <w:ind w:firstLine="0"/>
        <w:rPr>
          <w:rFonts w:ascii="Arial" w:eastAsia="MS Mincho" w:hAnsi="Arial"/>
          <w:b/>
          <w:color w:val="0D0D0D" w:themeColor="text1" w:themeTint="F2"/>
          <w:sz w:val="24"/>
          <w:szCs w:val="24"/>
        </w:rPr>
      </w:pPr>
      <w:r>
        <w:rPr>
          <w:rFonts w:ascii="Arial" w:eastAsia="MS Mincho" w:hAnsi="Arial"/>
          <w:b/>
          <w:color w:val="0D0D0D" w:themeColor="text1" w:themeTint="F2"/>
          <w:sz w:val="24"/>
          <w:szCs w:val="24"/>
        </w:rPr>
        <w:t>Syllabus</w:t>
      </w:r>
    </w:p>
    <w:p w14:paraId="05CE7A68" w14:textId="6EF3B82C" w:rsidR="00FE0D69" w:rsidRPr="00FE0D69" w:rsidRDefault="00FE0D69" w:rsidP="00FE0D69">
      <w:pPr>
        <w:spacing w:before="100" w:beforeAutospacing="1" w:after="100" w:afterAutospacing="1"/>
        <w:ind w:firstLine="708"/>
        <w:rPr>
          <w:rFonts w:ascii="Arial" w:eastAsia="Calibri" w:hAnsi="Arial"/>
          <w:color w:val="0D0D0D" w:themeColor="text1" w:themeTint="F2"/>
          <w:sz w:val="24"/>
          <w:szCs w:val="24"/>
        </w:rPr>
      </w:pPr>
      <w:r w:rsidRPr="00FE0D69">
        <w:rPr>
          <w:rFonts w:ascii="Arial" w:eastAsia="Calibri" w:hAnsi="Arial"/>
          <w:color w:val="0D0D0D" w:themeColor="text1" w:themeTint="F2"/>
          <w:sz w:val="24"/>
          <w:szCs w:val="24"/>
        </w:rPr>
        <w:t>Acquisition of theoretical and practical knowledge that enables the pathophysiological correlation between laboratory and imaging findings and various pathologies, as well as nursing care related to preparation and performance, in addition to the interpretation of the main imaging and laboratory exams.</w:t>
      </w:r>
    </w:p>
    <w:p w14:paraId="5D3AAA8A" w14:textId="656B51E6" w:rsidR="00FE0D69" w:rsidRPr="00FE0D69" w:rsidRDefault="00FE0D69" w:rsidP="00FE0D69">
      <w:pPr>
        <w:spacing w:before="100" w:beforeAutospacing="1" w:after="100" w:afterAutospacing="1"/>
        <w:ind w:firstLine="0"/>
        <w:jc w:val="left"/>
        <w:rPr>
          <w:rFonts w:ascii="Arial" w:eastAsia="Calibri" w:hAnsi="Arial"/>
          <w:b/>
          <w:color w:val="0D0D0D" w:themeColor="text1" w:themeTint="F2"/>
          <w:sz w:val="24"/>
          <w:szCs w:val="24"/>
        </w:rPr>
      </w:pPr>
      <w:r w:rsidRPr="00FE0D69">
        <w:rPr>
          <w:rFonts w:ascii="Arial" w:eastAsia="Calibri" w:hAnsi="Arial"/>
          <w:b/>
          <w:color w:val="0D0D0D" w:themeColor="text1" w:themeTint="F2"/>
          <w:sz w:val="24"/>
          <w:szCs w:val="24"/>
        </w:rPr>
        <w:lastRenderedPageBreak/>
        <w:t>Objectives</w:t>
      </w:r>
      <w:r w:rsidRPr="00FE0D69">
        <w:rPr>
          <w:rFonts w:ascii="Arial" w:eastAsia="Calibri" w:hAnsi="Arial"/>
          <w:b/>
          <w:color w:val="0D0D0D" w:themeColor="text1" w:themeTint="F2"/>
          <w:sz w:val="24"/>
          <w:szCs w:val="24"/>
        </w:rPr>
        <w:br/>
        <w:t>General Objective</w:t>
      </w:r>
      <w:r w:rsidRPr="00FE0D69">
        <w:rPr>
          <w:rFonts w:ascii="Arial" w:eastAsia="Calibri" w:hAnsi="Arial"/>
          <w:b/>
          <w:color w:val="0D0D0D" w:themeColor="text1" w:themeTint="F2"/>
          <w:sz w:val="24"/>
          <w:szCs w:val="24"/>
        </w:rPr>
        <w:br/>
      </w:r>
      <w:r w:rsidRPr="00FE0D69">
        <w:rPr>
          <w:rFonts w:ascii="Arial" w:eastAsia="Calibri" w:hAnsi="Arial"/>
          <w:color w:val="0D0D0D" w:themeColor="text1" w:themeTint="F2"/>
          <w:sz w:val="24"/>
          <w:szCs w:val="24"/>
        </w:rPr>
        <w:t>To highlight the pathophysiological aspects involved in the interpretation of laboratory and imaging test results, understanding their different modalities, principles of formation, and factors that influence the quality of diagnostic images.</w:t>
      </w:r>
    </w:p>
    <w:p w14:paraId="2EAD6A44" w14:textId="77777777" w:rsidR="00FE0D69" w:rsidRPr="00FE0D69" w:rsidRDefault="00FE0D69" w:rsidP="00FE0D69">
      <w:pPr>
        <w:spacing w:before="100" w:beforeAutospacing="1" w:after="100" w:afterAutospacing="1"/>
        <w:ind w:firstLine="0"/>
        <w:rPr>
          <w:rFonts w:ascii="Arial" w:eastAsia="Calibri" w:hAnsi="Arial"/>
          <w:b/>
          <w:color w:val="0D0D0D" w:themeColor="text1" w:themeTint="F2"/>
          <w:sz w:val="24"/>
          <w:szCs w:val="24"/>
        </w:rPr>
      </w:pPr>
      <w:r w:rsidRPr="00FE0D69">
        <w:rPr>
          <w:rFonts w:ascii="Arial" w:eastAsia="Calibri" w:hAnsi="Arial"/>
          <w:b/>
          <w:color w:val="0D0D0D" w:themeColor="text1" w:themeTint="F2"/>
          <w:sz w:val="24"/>
          <w:szCs w:val="24"/>
        </w:rPr>
        <w:t>Specific Objectives</w:t>
      </w:r>
    </w:p>
    <w:p w14:paraId="4DD28F64" w14:textId="77777777" w:rsidR="00FE0D69" w:rsidRPr="00FE0D69" w:rsidRDefault="00FE0D69" w:rsidP="00506AD6">
      <w:pPr>
        <w:numPr>
          <w:ilvl w:val="0"/>
          <w:numId w:val="76"/>
        </w:numPr>
        <w:spacing w:before="100" w:beforeAutospacing="1" w:after="100" w:afterAutospacing="1"/>
        <w:rPr>
          <w:rFonts w:ascii="Arial" w:eastAsia="Calibri" w:hAnsi="Arial"/>
          <w:color w:val="0D0D0D" w:themeColor="text1" w:themeTint="F2"/>
          <w:sz w:val="24"/>
          <w:szCs w:val="24"/>
        </w:rPr>
      </w:pPr>
      <w:r w:rsidRPr="00FE0D69">
        <w:rPr>
          <w:rFonts w:ascii="Arial" w:eastAsia="Calibri" w:hAnsi="Arial"/>
          <w:color w:val="0D0D0D" w:themeColor="text1" w:themeTint="F2"/>
          <w:sz w:val="24"/>
          <w:szCs w:val="24"/>
        </w:rPr>
        <w:t>Correlate laboratory and imaging findings with various pathologies.</w:t>
      </w:r>
    </w:p>
    <w:p w14:paraId="21D3BD41" w14:textId="77777777" w:rsidR="00FE0D69" w:rsidRPr="00FE0D69" w:rsidRDefault="00FE0D69" w:rsidP="00506AD6">
      <w:pPr>
        <w:numPr>
          <w:ilvl w:val="0"/>
          <w:numId w:val="76"/>
        </w:numPr>
        <w:spacing w:before="100" w:beforeAutospacing="1" w:after="100" w:afterAutospacing="1"/>
        <w:rPr>
          <w:rFonts w:ascii="Arial" w:eastAsia="Calibri" w:hAnsi="Arial"/>
          <w:color w:val="0D0D0D" w:themeColor="text1" w:themeTint="F2"/>
          <w:sz w:val="24"/>
          <w:szCs w:val="24"/>
        </w:rPr>
      </w:pPr>
      <w:r w:rsidRPr="00FE0D69">
        <w:rPr>
          <w:rFonts w:ascii="Arial" w:eastAsia="Calibri" w:hAnsi="Arial"/>
          <w:color w:val="0D0D0D" w:themeColor="text1" w:themeTint="F2"/>
          <w:sz w:val="24"/>
          <w:szCs w:val="24"/>
        </w:rPr>
        <w:t>Address the nurse’s role in the interpretation of laboratory and imaging exams, from the preliminary care in conducting the tests to their interpretation.</w:t>
      </w:r>
    </w:p>
    <w:p w14:paraId="53103CDB" w14:textId="77777777" w:rsidR="00FE0D69" w:rsidRPr="00FE0D69" w:rsidRDefault="00FE0D69" w:rsidP="00506AD6">
      <w:pPr>
        <w:numPr>
          <w:ilvl w:val="0"/>
          <w:numId w:val="76"/>
        </w:numPr>
        <w:spacing w:before="100" w:beforeAutospacing="1" w:after="100" w:afterAutospacing="1"/>
        <w:rPr>
          <w:rFonts w:ascii="Arial" w:eastAsia="Calibri" w:hAnsi="Arial"/>
          <w:color w:val="0D0D0D" w:themeColor="text1" w:themeTint="F2"/>
          <w:sz w:val="24"/>
          <w:szCs w:val="24"/>
        </w:rPr>
      </w:pPr>
      <w:r w:rsidRPr="00FE0D69">
        <w:rPr>
          <w:rFonts w:ascii="Arial" w:eastAsia="Calibri" w:hAnsi="Arial"/>
          <w:color w:val="0D0D0D" w:themeColor="text1" w:themeTint="F2"/>
          <w:sz w:val="24"/>
          <w:szCs w:val="24"/>
        </w:rPr>
        <w:t>Differentiate the main imaging modalities, as well as identify factors that interfere with the performance and participation of the nurse in the diagnostic unit, from the physical principles of equipment operation to radiation protection of professionals and patients/clients.</w:t>
      </w:r>
    </w:p>
    <w:p w14:paraId="30FB7A05" w14:textId="77777777" w:rsidR="00FE0D69" w:rsidRPr="00FE0D69" w:rsidRDefault="00FE0D69" w:rsidP="00FE0D69">
      <w:pPr>
        <w:spacing w:before="100" w:beforeAutospacing="1" w:after="100" w:afterAutospacing="1"/>
        <w:ind w:firstLine="0"/>
        <w:rPr>
          <w:rFonts w:ascii="Arial" w:eastAsia="Calibri" w:hAnsi="Arial"/>
          <w:b/>
          <w:color w:val="0D0D0D" w:themeColor="text1" w:themeTint="F2"/>
          <w:sz w:val="24"/>
          <w:szCs w:val="24"/>
        </w:rPr>
      </w:pPr>
      <w:r w:rsidRPr="00FE0D69">
        <w:rPr>
          <w:rFonts w:ascii="Arial" w:eastAsia="Calibri" w:hAnsi="Arial"/>
          <w:b/>
          <w:color w:val="0D0D0D" w:themeColor="text1" w:themeTint="F2"/>
          <w:sz w:val="24"/>
          <w:szCs w:val="24"/>
        </w:rPr>
        <w:t>Contents</w:t>
      </w:r>
      <w:r w:rsidRPr="00FE0D69">
        <w:rPr>
          <w:rFonts w:ascii="Arial" w:eastAsia="Calibri" w:hAnsi="Arial"/>
          <w:b/>
          <w:color w:val="0D0D0D" w:themeColor="text1" w:themeTint="F2"/>
          <w:sz w:val="24"/>
          <w:szCs w:val="24"/>
        </w:rPr>
        <w:br/>
        <w:t>Laboratory Exams:</w:t>
      </w:r>
    </w:p>
    <w:p w14:paraId="3A84F133" w14:textId="77777777" w:rsidR="00FE0D69" w:rsidRPr="00FE0D69" w:rsidRDefault="00FE0D69" w:rsidP="00506AD6">
      <w:pPr>
        <w:numPr>
          <w:ilvl w:val="0"/>
          <w:numId w:val="77"/>
        </w:numPr>
        <w:spacing w:before="100" w:beforeAutospacing="1" w:after="100" w:afterAutospacing="1"/>
        <w:rPr>
          <w:rFonts w:ascii="Arial" w:eastAsia="Calibri" w:hAnsi="Arial"/>
          <w:color w:val="0D0D0D" w:themeColor="text1" w:themeTint="F2"/>
          <w:sz w:val="24"/>
          <w:szCs w:val="24"/>
        </w:rPr>
      </w:pPr>
      <w:r w:rsidRPr="00FE0D69">
        <w:rPr>
          <w:rFonts w:ascii="Arial" w:eastAsia="Calibri" w:hAnsi="Arial"/>
          <w:color w:val="0D0D0D" w:themeColor="text1" w:themeTint="F2"/>
          <w:sz w:val="24"/>
          <w:szCs w:val="24"/>
        </w:rPr>
        <w:t>Care in the collection of biological material: blood, urine, etc.;</w:t>
      </w:r>
    </w:p>
    <w:p w14:paraId="19261423" w14:textId="77777777" w:rsidR="00FE0D69" w:rsidRPr="00FE0D69" w:rsidRDefault="00FE0D69" w:rsidP="00506AD6">
      <w:pPr>
        <w:numPr>
          <w:ilvl w:val="0"/>
          <w:numId w:val="77"/>
        </w:numPr>
        <w:spacing w:before="100" w:beforeAutospacing="1" w:after="100" w:afterAutospacing="1"/>
        <w:rPr>
          <w:rFonts w:ascii="Arial" w:eastAsia="Calibri" w:hAnsi="Arial"/>
          <w:color w:val="0D0D0D" w:themeColor="text1" w:themeTint="F2"/>
          <w:sz w:val="24"/>
          <w:szCs w:val="24"/>
        </w:rPr>
      </w:pPr>
      <w:r w:rsidRPr="00FE0D69">
        <w:rPr>
          <w:rFonts w:ascii="Arial" w:eastAsia="Calibri" w:hAnsi="Arial"/>
          <w:color w:val="0D0D0D" w:themeColor="text1" w:themeTint="F2"/>
          <w:sz w:val="24"/>
          <w:szCs w:val="24"/>
        </w:rPr>
        <w:t>Use of anticoagulants;</w:t>
      </w:r>
    </w:p>
    <w:p w14:paraId="64DF37B0" w14:textId="77777777" w:rsidR="00FE0D69" w:rsidRPr="00FE0D69" w:rsidRDefault="00FE0D69" w:rsidP="00506AD6">
      <w:pPr>
        <w:numPr>
          <w:ilvl w:val="0"/>
          <w:numId w:val="77"/>
        </w:numPr>
        <w:spacing w:before="100" w:beforeAutospacing="1" w:after="100" w:afterAutospacing="1"/>
        <w:rPr>
          <w:rFonts w:ascii="Arial" w:eastAsia="Calibri" w:hAnsi="Arial"/>
          <w:color w:val="0D0D0D" w:themeColor="text1" w:themeTint="F2"/>
          <w:sz w:val="24"/>
          <w:szCs w:val="24"/>
        </w:rPr>
      </w:pPr>
      <w:r w:rsidRPr="00FE0D69">
        <w:rPr>
          <w:rFonts w:ascii="Arial" w:eastAsia="Calibri" w:hAnsi="Arial"/>
          <w:color w:val="0D0D0D" w:themeColor="text1" w:themeTint="F2"/>
          <w:sz w:val="24"/>
          <w:szCs w:val="24"/>
        </w:rPr>
        <w:t>Pre-analytical and post-analytical variables;</w:t>
      </w:r>
    </w:p>
    <w:p w14:paraId="626844E2" w14:textId="77777777" w:rsidR="00FE0D69" w:rsidRPr="00FE0D69" w:rsidRDefault="00FE0D69" w:rsidP="00506AD6">
      <w:pPr>
        <w:numPr>
          <w:ilvl w:val="0"/>
          <w:numId w:val="77"/>
        </w:numPr>
        <w:spacing w:before="100" w:beforeAutospacing="1" w:after="100" w:afterAutospacing="1"/>
        <w:rPr>
          <w:rFonts w:ascii="Arial" w:eastAsia="Calibri" w:hAnsi="Arial"/>
          <w:color w:val="0D0D0D" w:themeColor="text1" w:themeTint="F2"/>
          <w:sz w:val="24"/>
          <w:szCs w:val="24"/>
        </w:rPr>
      </w:pPr>
      <w:r w:rsidRPr="00FE0D69">
        <w:rPr>
          <w:rFonts w:ascii="Arial" w:eastAsia="Calibri" w:hAnsi="Arial"/>
          <w:color w:val="0D0D0D" w:themeColor="text1" w:themeTint="F2"/>
          <w:sz w:val="24"/>
          <w:szCs w:val="24"/>
        </w:rPr>
        <w:t>Blood biochemistry: emergency and urgent tests; routine tests;</w:t>
      </w:r>
    </w:p>
    <w:p w14:paraId="55278C29" w14:textId="77777777" w:rsidR="00FE0D69" w:rsidRPr="00FE0D69" w:rsidRDefault="00FE0D69" w:rsidP="00506AD6">
      <w:pPr>
        <w:numPr>
          <w:ilvl w:val="0"/>
          <w:numId w:val="77"/>
        </w:numPr>
        <w:spacing w:before="100" w:beforeAutospacing="1" w:after="100" w:afterAutospacing="1"/>
        <w:rPr>
          <w:rFonts w:ascii="Arial" w:eastAsia="Calibri" w:hAnsi="Arial"/>
          <w:color w:val="0D0D0D" w:themeColor="text1" w:themeTint="F2"/>
          <w:sz w:val="24"/>
          <w:szCs w:val="24"/>
        </w:rPr>
      </w:pPr>
      <w:r w:rsidRPr="00FE0D69">
        <w:rPr>
          <w:rFonts w:ascii="Arial" w:eastAsia="Calibri" w:hAnsi="Arial"/>
          <w:color w:val="0D0D0D" w:themeColor="text1" w:themeTint="F2"/>
          <w:sz w:val="24"/>
          <w:szCs w:val="24"/>
        </w:rPr>
        <w:t>Hematology and coagulation: blood physiology, importance, and clinical interpretation of complete blood count and coagulation tests;</w:t>
      </w:r>
    </w:p>
    <w:p w14:paraId="6938D69C" w14:textId="77777777" w:rsidR="00FE0D69" w:rsidRPr="00FE0D69" w:rsidRDefault="00FE0D69" w:rsidP="00506AD6">
      <w:pPr>
        <w:numPr>
          <w:ilvl w:val="0"/>
          <w:numId w:val="77"/>
        </w:numPr>
        <w:spacing w:before="100" w:beforeAutospacing="1" w:after="100" w:afterAutospacing="1"/>
        <w:rPr>
          <w:rFonts w:ascii="Arial" w:eastAsia="Calibri" w:hAnsi="Arial"/>
          <w:color w:val="0D0D0D" w:themeColor="text1" w:themeTint="F2"/>
          <w:sz w:val="24"/>
          <w:szCs w:val="24"/>
        </w:rPr>
      </w:pPr>
      <w:r w:rsidRPr="00FE0D69">
        <w:rPr>
          <w:rFonts w:ascii="Arial" w:eastAsia="Calibri" w:hAnsi="Arial"/>
          <w:color w:val="0D0D0D" w:themeColor="text1" w:themeTint="F2"/>
          <w:sz w:val="24"/>
          <w:szCs w:val="24"/>
        </w:rPr>
        <w:t>Urinalysis: importance and clinical interpretation;</w:t>
      </w:r>
    </w:p>
    <w:p w14:paraId="448E1715" w14:textId="77777777" w:rsidR="00FE0D69" w:rsidRPr="00FE0D69" w:rsidRDefault="00FE0D69" w:rsidP="00506AD6">
      <w:pPr>
        <w:numPr>
          <w:ilvl w:val="0"/>
          <w:numId w:val="77"/>
        </w:numPr>
        <w:spacing w:before="100" w:beforeAutospacing="1" w:after="100" w:afterAutospacing="1"/>
        <w:rPr>
          <w:rFonts w:ascii="Arial" w:eastAsia="Calibri" w:hAnsi="Arial"/>
          <w:color w:val="0D0D0D" w:themeColor="text1" w:themeTint="F2"/>
          <w:sz w:val="24"/>
          <w:szCs w:val="24"/>
        </w:rPr>
      </w:pPr>
      <w:r w:rsidRPr="00FE0D69">
        <w:rPr>
          <w:rFonts w:ascii="Arial" w:eastAsia="Calibri" w:hAnsi="Arial"/>
          <w:color w:val="0D0D0D" w:themeColor="text1" w:themeTint="F2"/>
          <w:sz w:val="24"/>
          <w:szCs w:val="24"/>
        </w:rPr>
        <w:t>Microbiology: direct tests, culture, and antibiogram of various biological materials;</w:t>
      </w:r>
    </w:p>
    <w:p w14:paraId="1A185680" w14:textId="77777777" w:rsidR="00FE0D69" w:rsidRPr="00FE0D69" w:rsidRDefault="00FE0D69" w:rsidP="00506AD6">
      <w:pPr>
        <w:numPr>
          <w:ilvl w:val="0"/>
          <w:numId w:val="77"/>
        </w:numPr>
        <w:spacing w:before="100" w:beforeAutospacing="1" w:after="100" w:afterAutospacing="1"/>
        <w:rPr>
          <w:rFonts w:ascii="Arial" w:eastAsia="Calibri" w:hAnsi="Arial"/>
          <w:color w:val="0D0D0D" w:themeColor="text1" w:themeTint="F2"/>
          <w:sz w:val="24"/>
          <w:szCs w:val="24"/>
        </w:rPr>
      </w:pPr>
      <w:r w:rsidRPr="00FE0D69">
        <w:rPr>
          <w:rFonts w:ascii="Arial" w:eastAsia="Calibri" w:hAnsi="Arial"/>
          <w:color w:val="0D0D0D" w:themeColor="text1" w:themeTint="F2"/>
          <w:sz w:val="24"/>
          <w:szCs w:val="24"/>
        </w:rPr>
        <w:t>Serological/Immunohematological tests.</w:t>
      </w:r>
    </w:p>
    <w:p w14:paraId="32BB261F" w14:textId="77777777" w:rsidR="00FE0D69" w:rsidRPr="00FE0D69" w:rsidRDefault="00FE0D69" w:rsidP="00FE0D69">
      <w:pPr>
        <w:spacing w:before="100" w:beforeAutospacing="1" w:after="100" w:afterAutospacing="1"/>
        <w:ind w:firstLine="0"/>
        <w:rPr>
          <w:rFonts w:ascii="Arial" w:eastAsia="Calibri" w:hAnsi="Arial"/>
          <w:b/>
          <w:color w:val="0D0D0D" w:themeColor="text1" w:themeTint="F2"/>
          <w:sz w:val="24"/>
          <w:szCs w:val="24"/>
        </w:rPr>
      </w:pPr>
      <w:r w:rsidRPr="00FE0D69">
        <w:rPr>
          <w:rFonts w:ascii="Arial" w:eastAsia="Calibri" w:hAnsi="Arial"/>
          <w:b/>
          <w:color w:val="0D0D0D" w:themeColor="text1" w:themeTint="F2"/>
          <w:sz w:val="24"/>
          <w:szCs w:val="24"/>
        </w:rPr>
        <w:t>Imaging Exams:</w:t>
      </w:r>
    </w:p>
    <w:p w14:paraId="50B240E3" w14:textId="77777777" w:rsidR="00FE0D69" w:rsidRPr="00FE0D69" w:rsidRDefault="00FE0D69" w:rsidP="00506AD6">
      <w:pPr>
        <w:numPr>
          <w:ilvl w:val="0"/>
          <w:numId w:val="78"/>
        </w:numPr>
        <w:spacing w:before="100" w:beforeAutospacing="1" w:after="100" w:afterAutospacing="1"/>
        <w:rPr>
          <w:rFonts w:ascii="Arial" w:eastAsia="Calibri" w:hAnsi="Arial"/>
          <w:color w:val="0D0D0D" w:themeColor="text1" w:themeTint="F2"/>
          <w:sz w:val="24"/>
          <w:szCs w:val="24"/>
        </w:rPr>
      </w:pPr>
      <w:r w:rsidRPr="00FE0D69">
        <w:rPr>
          <w:rFonts w:ascii="Arial" w:eastAsia="Calibri" w:hAnsi="Arial"/>
          <w:color w:val="0D0D0D" w:themeColor="text1" w:themeTint="F2"/>
          <w:sz w:val="24"/>
          <w:szCs w:val="24"/>
        </w:rPr>
        <w:t>Categorization and historical process of imaging;</w:t>
      </w:r>
    </w:p>
    <w:p w14:paraId="61702532" w14:textId="77777777" w:rsidR="00FE0D69" w:rsidRPr="00FE0D69" w:rsidRDefault="00FE0D69" w:rsidP="00506AD6">
      <w:pPr>
        <w:numPr>
          <w:ilvl w:val="0"/>
          <w:numId w:val="78"/>
        </w:numPr>
        <w:spacing w:before="100" w:beforeAutospacing="1" w:after="100" w:afterAutospacing="1"/>
        <w:rPr>
          <w:rFonts w:ascii="Arial" w:eastAsia="Calibri" w:hAnsi="Arial"/>
          <w:color w:val="0D0D0D" w:themeColor="text1" w:themeTint="F2"/>
          <w:sz w:val="24"/>
          <w:szCs w:val="24"/>
        </w:rPr>
      </w:pPr>
      <w:r w:rsidRPr="00FE0D69">
        <w:rPr>
          <w:rFonts w:ascii="Arial" w:eastAsia="Calibri" w:hAnsi="Arial"/>
          <w:color w:val="0D0D0D" w:themeColor="text1" w:themeTint="F2"/>
          <w:sz w:val="24"/>
          <w:szCs w:val="24"/>
        </w:rPr>
        <w:t>Principles of image formation in imaging: conventional radiology, mammography, densitometry, computed tomography, magnetic resonance imaging, nuclear medicine, and hemodynamics;</w:t>
      </w:r>
    </w:p>
    <w:p w14:paraId="264FDC1D" w14:textId="77777777" w:rsidR="00FE0D69" w:rsidRPr="00FE0D69" w:rsidRDefault="00FE0D69" w:rsidP="00506AD6">
      <w:pPr>
        <w:numPr>
          <w:ilvl w:val="0"/>
          <w:numId w:val="78"/>
        </w:numPr>
        <w:spacing w:before="100" w:beforeAutospacing="1" w:after="100" w:afterAutospacing="1"/>
        <w:rPr>
          <w:rFonts w:ascii="Arial" w:eastAsia="Calibri" w:hAnsi="Arial"/>
          <w:color w:val="0D0D0D" w:themeColor="text1" w:themeTint="F2"/>
          <w:sz w:val="24"/>
          <w:szCs w:val="24"/>
        </w:rPr>
      </w:pPr>
      <w:r w:rsidRPr="00FE0D69">
        <w:rPr>
          <w:rFonts w:ascii="Arial" w:eastAsia="Calibri" w:hAnsi="Arial"/>
          <w:color w:val="0D0D0D" w:themeColor="text1" w:themeTint="F2"/>
          <w:sz w:val="24"/>
          <w:szCs w:val="24"/>
        </w:rPr>
        <w:lastRenderedPageBreak/>
        <w:t>Differentiation and reading of images in imaging;</w:t>
      </w:r>
    </w:p>
    <w:p w14:paraId="60BBFC0E" w14:textId="77777777" w:rsidR="00FE0D69" w:rsidRPr="00FE0D69" w:rsidRDefault="00FE0D69" w:rsidP="00506AD6">
      <w:pPr>
        <w:numPr>
          <w:ilvl w:val="0"/>
          <w:numId w:val="78"/>
        </w:numPr>
        <w:spacing w:before="100" w:beforeAutospacing="1" w:after="100" w:afterAutospacing="1"/>
        <w:rPr>
          <w:rFonts w:ascii="Arial" w:eastAsia="Calibri" w:hAnsi="Arial"/>
          <w:color w:val="0D0D0D" w:themeColor="text1" w:themeTint="F2"/>
          <w:sz w:val="24"/>
          <w:szCs w:val="24"/>
        </w:rPr>
      </w:pPr>
      <w:r w:rsidRPr="00FE0D69">
        <w:rPr>
          <w:rFonts w:ascii="Arial" w:eastAsia="Calibri" w:hAnsi="Arial"/>
          <w:color w:val="0D0D0D" w:themeColor="text1" w:themeTint="F2"/>
          <w:sz w:val="24"/>
          <w:szCs w:val="24"/>
        </w:rPr>
        <w:t>Imaging accessories and their correlations with the exam performance process;</w:t>
      </w:r>
    </w:p>
    <w:p w14:paraId="26C195C8" w14:textId="77777777" w:rsidR="00FE0D69" w:rsidRPr="00FE0D69" w:rsidRDefault="00FE0D69" w:rsidP="00506AD6">
      <w:pPr>
        <w:numPr>
          <w:ilvl w:val="0"/>
          <w:numId w:val="78"/>
        </w:numPr>
        <w:spacing w:before="100" w:beforeAutospacing="1" w:after="100" w:afterAutospacing="1"/>
        <w:rPr>
          <w:rFonts w:ascii="Arial" w:eastAsia="Calibri" w:hAnsi="Arial"/>
          <w:color w:val="0D0D0D" w:themeColor="text1" w:themeTint="F2"/>
          <w:sz w:val="24"/>
          <w:szCs w:val="24"/>
        </w:rPr>
      </w:pPr>
      <w:r w:rsidRPr="00FE0D69">
        <w:rPr>
          <w:rFonts w:ascii="Arial" w:eastAsia="Calibri" w:hAnsi="Arial"/>
          <w:color w:val="0D0D0D" w:themeColor="text1" w:themeTint="F2"/>
          <w:sz w:val="24"/>
          <w:szCs w:val="24"/>
        </w:rPr>
        <w:t>Radiation protection and radiobiology;</w:t>
      </w:r>
    </w:p>
    <w:p w14:paraId="6B9BD453" w14:textId="77777777" w:rsidR="00FE0D69" w:rsidRPr="00FE0D69" w:rsidRDefault="00FE0D69" w:rsidP="00506AD6">
      <w:pPr>
        <w:numPr>
          <w:ilvl w:val="0"/>
          <w:numId w:val="78"/>
        </w:numPr>
        <w:spacing w:before="100" w:beforeAutospacing="1" w:after="100" w:afterAutospacing="1"/>
        <w:rPr>
          <w:rFonts w:ascii="Arial" w:eastAsia="Calibri" w:hAnsi="Arial"/>
          <w:color w:val="0D0D0D" w:themeColor="text1" w:themeTint="F2"/>
          <w:sz w:val="24"/>
          <w:szCs w:val="24"/>
        </w:rPr>
      </w:pPr>
      <w:r w:rsidRPr="00FE0D69">
        <w:rPr>
          <w:rFonts w:ascii="Arial" w:eastAsia="Calibri" w:hAnsi="Arial"/>
          <w:color w:val="0D0D0D" w:themeColor="text1" w:themeTint="F2"/>
          <w:sz w:val="24"/>
          <w:szCs w:val="24"/>
        </w:rPr>
        <w:t>Interaction of radiation with matter;</w:t>
      </w:r>
    </w:p>
    <w:p w14:paraId="542D569B" w14:textId="77777777" w:rsidR="00FE0D69" w:rsidRPr="00FE0D69" w:rsidRDefault="00FE0D69" w:rsidP="00506AD6">
      <w:pPr>
        <w:numPr>
          <w:ilvl w:val="0"/>
          <w:numId w:val="78"/>
        </w:numPr>
        <w:spacing w:before="100" w:beforeAutospacing="1" w:after="100" w:afterAutospacing="1"/>
        <w:rPr>
          <w:rFonts w:ascii="Arial" w:eastAsia="Calibri" w:hAnsi="Arial"/>
          <w:color w:val="0D0D0D" w:themeColor="text1" w:themeTint="F2"/>
          <w:sz w:val="24"/>
          <w:szCs w:val="24"/>
        </w:rPr>
      </w:pPr>
      <w:r w:rsidRPr="00FE0D69">
        <w:rPr>
          <w:rFonts w:ascii="Arial" w:eastAsia="Calibri" w:hAnsi="Arial"/>
          <w:color w:val="0D0D0D" w:themeColor="text1" w:themeTint="F2"/>
          <w:sz w:val="24"/>
          <w:szCs w:val="24"/>
        </w:rPr>
        <w:t>Imaging anatomy: general overview;</w:t>
      </w:r>
    </w:p>
    <w:p w14:paraId="6A606C38" w14:textId="77777777" w:rsidR="00FE0D69" w:rsidRPr="00FE0D69" w:rsidRDefault="00FE0D69" w:rsidP="00506AD6">
      <w:pPr>
        <w:numPr>
          <w:ilvl w:val="0"/>
          <w:numId w:val="78"/>
        </w:numPr>
        <w:spacing w:before="100" w:beforeAutospacing="1" w:after="100" w:afterAutospacing="1"/>
        <w:rPr>
          <w:rFonts w:ascii="Arial" w:eastAsia="Calibri" w:hAnsi="Arial"/>
          <w:color w:val="0D0D0D" w:themeColor="text1" w:themeTint="F2"/>
          <w:sz w:val="24"/>
          <w:szCs w:val="24"/>
        </w:rPr>
      </w:pPr>
      <w:r w:rsidRPr="00FE0D69">
        <w:rPr>
          <w:rFonts w:ascii="Arial" w:eastAsia="Calibri" w:hAnsi="Arial"/>
          <w:color w:val="0D0D0D" w:themeColor="text1" w:themeTint="F2"/>
          <w:sz w:val="24"/>
          <w:szCs w:val="24"/>
        </w:rPr>
        <w:t>Main pathologies and their relationships with diagnostic interpretation and specific modalities.</w:t>
      </w:r>
    </w:p>
    <w:p w14:paraId="1B54B2ED" w14:textId="77777777" w:rsidR="00FE0D69" w:rsidRDefault="00FE0D69" w:rsidP="00FE0D69">
      <w:pPr>
        <w:spacing w:before="100" w:beforeAutospacing="1" w:after="100" w:afterAutospacing="1"/>
        <w:ind w:firstLine="0"/>
        <w:jc w:val="left"/>
        <w:rPr>
          <w:rFonts w:ascii="Arial" w:eastAsia="Calibri" w:hAnsi="Arial"/>
          <w:b/>
          <w:color w:val="0D0D0D" w:themeColor="text1" w:themeTint="F2"/>
          <w:sz w:val="24"/>
          <w:szCs w:val="24"/>
        </w:rPr>
      </w:pPr>
    </w:p>
    <w:p w14:paraId="1024A079" w14:textId="1B60E938" w:rsidR="00FE0D69" w:rsidRPr="00FE0D69" w:rsidRDefault="00FE0D69" w:rsidP="00FE0D69">
      <w:pPr>
        <w:spacing w:before="100" w:beforeAutospacing="1" w:after="100" w:afterAutospacing="1"/>
        <w:ind w:firstLine="0"/>
        <w:jc w:val="left"/>
        <w:rPr>
          <w:rFonts w:ascii="Arial" w:eastAsia="Calibri" w:hAnsi="Arial"/>
          <w:b/>
          <w:color w:val="0D0D0D" w:themeColor="text1" w:themeTint="F2"/>
          <w:sz w:val="24"/>
          <w:szCs w:val="24"/>
        </w:rPr>
      </w:pPr>
      <w:r w:rsidRPr="00FE0D69">
        <w:rPr>
          <w:rFonts w:ascii="Arial" w:eastAsia="Calibri" w:hAnsi="Arial"/>
          <w:b/>
          <w:color w:val="0D0D0D" w:themeColor="text1" w:themeTint="F2"/>
          <w:sz w:val="24"/>
          <w:szCs w:val="24"/>
        </w:rPr>
        <w:t>Basic References:</w:t>
      </w:r>
      <w:r w:rsidRPr="00FE0D69">
        <w:rPr>
          <w:rFonts w:ascii="Arial" w:eastAsia="Calibri" w:hAnsi="Arial"/>
          <w:b/>
          <w:color w:val="0D0D0D" w:themeColor="text1" w:themeTint="F2"/>
          <w:sz w:val="24"/>
          <w:szCs w:val="24"/>
        </w:rPr>
        <w:br/>
      </w:r>
      <w:r w:rsidRPr="00FE0D69">
        <w:rPr>
          <w:rFonts w:ascii="Arial" w:eastAsia="Calibri" w:hAnsi="Arial"/>
          <w:color w:val="0D0D0D" w:themeColor="text1" w:themeTint="F2"/>
          <w:sz w:val="24"/>
          <w:szCs w:val="24"/>
        </w:rPr>
        <w:t xml:space="preserve">CAMPOS, L.D. </w:t>
      </w:r>
      <w:r w:rsidRPr="00FE0D69">
        <w:rPr>
          <w:rFonts w:ascii="Arial" w:eastAsia="Calibri" w:hAnsi="Arial"/>
          <w:b/>
          <w:color w:val="0D0D0D" w:themeColor="text1" w:themeTint="F2"/>
          <w:sz w:val="24"/>
          <w:szCs w:val="24"/>
        </w:rPr>
        <w:t>Imaging and Laboratory Exams Applied to the Critical Patient</w:t>
      </w:r>
      <w:r w:rsidRPr="00FE0D69">
        <w:rPr>
          <w:rFonts w:ascii="Arial" w:eastAsia="Calibri" w:hAnsi="Arial"/>
          <w:color w:val="0D0D0D" w:themeColor="text1" w:themeTint="F2"/>
          <w:sz w:val="24"/>
          <w:szCs w:val="24"/>
        </w:rPr>
        <w:t>. São Paulo: Platos Recursos Educacionais, 2021.</w:t>
      </w:r>
      <w:r w:rsidRPr="00FE0D69">
        <w:rPr>
          <w:rFonts w:ascii="Arial" w:eastAsia="Calibri" w:hAnsi="Arial"/>
          <w:color w:val="0D0D0D" w:themeColor="text1" w:themeTint="F2"/>
          <w:sz w:val="24"/>
          <w:szCs w:val="24"/>
        </w:rPr>
        <w:br/>
        <w:t xml:space="preserve">MURPHY, M.J.; SRIVASTAVA, R.; DEANS, K. </w:t>
      </w:r>
      <w:r w:rsidRPr="00FE0D69">
        <w:rPr>
          <w:rFonts w:ascii="Arial" w:eastAsia="Calibri" w:hAnsi="Arial"/>
          <w:b/>
          <w:color w:val="0D0D0D" w:themeColor="text1" w:themeTint="F2"/>
          <w:sz w:val="24"/>
          <w:szCs w:val="24"/>
        </w:rPr>
        <w:t>Clinical Biochemistry</w:t>
      </w:r>
      <w:r w:rsidRPr="00FE0D69">
        <w:rPr>
          <w:rFonts w:ascii="Arial" w:eastAsia="Calibri" w:hAnsi="Arial"/>
          <w:color w:val="0D0D0D" w:themeColor="text1" w:themeTint="F2"/>
          <w:sz w:val="24"/>
          <w:szCs w:val="24"/>
        </w:rPr>
        <w:t>. Rio de Janeiro: Guanabara-Koogan, 2019.</w:t>
      </w:r>
      <w:r w:rsidRPr="00FE0D69">
        <w:rPr>
          <w:rFonts w:ascii="Arial" w:eastAsia="Calibri" w:hAnsi="Arial"/>
          <w:color w:val="0D0D0D" w:themeColor="text1" w:themeTint="F2"/>
          <w:sz w:val="24"/>
          <w:szCs w:val="24"/>
        </w:rPr>
        <w:br/>
        <w:t xml:space="preserve">RAO, L.V.; SNYDER, L.M. </w:t>
      </w:r>
      <w:r w:rsidRPr="00FE0D69">
        <w:rPr>
          <w:rFonts w:ascii="Arial" w:eastAsia="Calibri" w:hAnsi="Arial"/>
          <w:b/>
          <w:color w:val="0D0D0D" w:themeColor="text1" w:themeTint="F2"/>
          <w:sz w:val="24"/>
          <w:szCs w:val="24"/>
        </w:rPr>
        <w:t>Wallach: Interpretation of Laboratory Tests</w:t>
      </w:r>
      <w:r w:rsidRPr="00FE0D69">
        <w:rPr>
          <w:rFonts w:ascii="Arial" w:eastAsia="Calibri" w:hAnsi="Arial"/>
          <w:color w:val="0D0D0D" w:themeColor="text1" w:themeTint="F2"/>
          <w:sz w:val="24"/>
          <w:szCs w:val="24"/>
        </w:rPr>
        <w:t>. 11th ed., Rio de Janeiro: Guanabara-Koogan, 2022.</w:t>
      </w:r>
    </w:p>
    <w:p w14:paraId="772A6123" w14:textId="77777777" w:rsidR="00FE0D69" w:rsidRDefault="00FE0D69" w:rsidP="00FE0D69">
      <w:pPr>
        <w:spacing w:before="100" w:beforeAutospacing="1" w:after="100" w:afterAutospacing="1"/>
        <w:ind w:firstLine="0"/>
        <w:rPr>
          <w:rFonts w:ascii="Arial" w:eastAsia="Calibri" w:hAnsi="Arial"/>
          <w:color w:val="0D0D0D" w:themeColor="text1" w:themeTint="F2"/>
          <w:sz w:val="24"/>
          <w:szCs w:val="24"/>
        </w:rPr>
      </w:pPr>
    </w:p>
    <w:p w14:paraId="5D274C4B" w14:textId="77777777" w:rsidR="00FE0D69" w:rsidRDefault="00FE0D69" w:rsidP="00FE0D69">
      <w:pPr>
        <w:spacing w:before="100" w:beforeAutospacing="1" w:after="100" w:afterAutospacing="1"/>
        <w:ind w:firstLine="0"/>
        <w:jc w:val="left"/>
        <w:rPr>
          <w:rFonts w:ascii="Arial" w:eastAsia="Calibri" w:hAnsi="Arial"/>
          <w:color w:val="0D0D0D" w:themeColor="text1" w:themeTint="F2"/>
          <w:sz w:val="24"/>
          <w:szCs w:val="24"/>
        </w:rPr>
      </w:pPr>
      <w:r w:rsidRPr="00FE0D69">
        <w:rPr>
          <w:rFonts w:ascii="Arial" w:eastAsia="Calibri" w:hAnsi="Arial"/>
          <w:b/>
          <w:color w:val="0D0D0D" w:themeColor="text1" w:themeTint="F2"/>
          <w:sz w:val="24"/>
          <w:szCs w:val="24"/>
        </w:rPr>
        <w:t>Complementary References:</w:t>
      </w:r>
    </w:p>
    <w:p w14:paraId="682D0CA9" w14:textId="452B1931" w:rsidR="00FE0D69" w:rsidRPr="00FE0D69" w:rsidRDefault="00FE0D69" w:rsidP="00FE0D69">
      <w:pPr>
        <w:spacing w:before="100" w:beforeAutospacing="1" w:after="100" w:afterAutospacing="1"/>
        <w:ind w:firstLine="0"/>
        <w:rPr>
          <w:rFonts w:ascii="Arial" w:eastAsia="Calibri" w:hAnsi="Arial"/>
          <w:color w:val="0D0D0D" w:themeColor="text1" w:themeTint="F2"/>
          <w:sz w:val="24"/>
          <w:szCs w:val="24"/>
        </w:rPr>
      </w:pPr>
      <w:r w:rsidRPr="00FE0D69">
        <w:rPr>
          <w:rFonts w:ascii="Arial" w:eastAsia="Calibri" w:hAnsi="Arial"/>
          <w:color w:val="0D0D0D" w:themeColor="text1" w:themeTint="F2"/>
          <w:sz w:val="24"/>
          <w:szCs w:val="24"/>
        </w:rPr>
        <w:t xml:space="preserve">ANDRIOLO, A.; SUMITA, N.M. (eds.). Recommendations of the Brazilian Society of Clinical Pathology/Laboratory Medicine (SBPC/ML): </w:t>
      </w:r>
      <w:r w:rsidRPr="00FE0D69">
        <w:rPr>
          <w:rFonts w:ascii="Arial" w:eastAsia="Calibri" w:hAnsi="Arial"/>
          <w:b/>
          <w:color w:val="0D0D0D" w:themeColor="text1" w:themeTint="F2"/>
          <w:sz w:val="24"/>
          <w:szCs w:val="24"/>
        </w:rPr>
        <w:t>Pre-analytical Factors and Interfering Elements in Laboratory Assays</w:t>
      </w:r>
      <w:r w:rsidRPr="00FE0D69">
        <w:rPr>
          <w:rFonts w:ascii="Arial" w:eastAsia="Calibri" w:hAnsi="Arial"/>
          <w:color w:val="0D0D0D" w:themeColor="text1" w:themeTint="F2"/>
          <w:sz w:val="24"/>
          <w:szCs w:val="24"/>
        </w:rPr>
        <w:t>. Rio de Janeiro: Manole, 2018.</w:t>
      </w:r>
      <w:r w:rsidRPr="00FE0D69">
        <w:rPr>
          <w:rFonts w:ascii="Arial" w:eastAsia="Calibri" w:hAnsi="Arial"/>
          <w:color w:val="0D0D0D" w:themeColor="text1" w:themeTint="F2"/>
          <w:sz w:val="24"/>
          <w:szCs w:val="24"/>
        </w:rPr>
        <w:br/>
        <w:t xml:space="preserve">BRUNNER, L.S. </w:t>
      </w:r>
      <w:r w:rsidRPr="00FE0D69">
        <w:rPr>
          <w:rFonts w:ascii="Arial" w:eastAsia="Calibri" w:hAnsi="Arial"/>
          <w:b/>
          <w:color w:val="0D0D0D" w:themeColor="text1" w:themeTint="F2"/>
          <w:sz w:val="24"/>
          <w:szCs w:val="24"/>
        </w:rPr>
        <w:t>Brunner &amp; Suddarth’s Manual of Medical-Surgical Nursing</w:t>
      </w:r>
      <w:r w:rsidRPr="00FE0D69">
        <w:rPr>
          <w:rFonts w:ascii="Arial" w:eastAsia="Calibri" w:hAnsi="Arial"/>
          <w:color w:val="0D0D0D" w:themeColor="text1" w:themeTint="F2"/>
          <w:sz w:val="24"/>
          <w:szCs w:val="24"/>
        </w:rPr>
        <w:t>. 14th ed. Rio de Janeiro: Guanabara-Koogan, 2019.</w:t>
      </w:r>
      <w:r w:rsidRPr="00FE0D69">
        <w:rPr>
          <w:rFonts w:ascii="Arial" w:eastAsia="Calibri" w:hAnsi="Arial"/>
          <w:color w:val="0D0D0D" w:themeColor="text1" w:themeTint="F2"/>
          <w:sz w:val="24"/>
          <w:szCs w:val="24"/>
        </w:rPr>
        <w:br/>
        <w:t xml:space="preserve">BRUNNER &amp; SUDDARTH. </w:t>
      </w:r>
      <w:r w:rsidRPr="00FE0D69">
        <w:rPr>
          <w:rFonts w:ascii="Arial" w:eastAsia="Calibri" w:hAnsi="Arial"/>
          <w:b/>
          <w:color w:val="0D0D0D" w:themeColor="text1" w:themeTint="F2"/>
          <w:sz w:val="24"/>
          <w:szCs w:val="24"/>
        </w:rPr>
        <w:t>Complementary Exams</w:t>
      </w:r>
      <w:r w:rsidRPr="00FE0D69">
        <w:rPr>
          <w:rFonts w:ascii="Arial" w:eastAsia="Calibri" w:hAnsi="Arial"/>
          <w:color w:val="0D0D0D" w:themeColor="text1" w:themeTint="F2"/>
          <w:sz w:val="24"/>
          <w:szCs w:val="24"/>
        </w:rPr>
        <w:t>. Rio de Janeiro: Guanabara-Koogan, 2011.</w:t>
      </w:r>
      <w:r w:rsidRPr="00FE0D69">
        <w:rPr>
          <w:rFonts w:ascii="Arial" w:eastAsia="Calibri" w:hAnsi="Arial"/>
          <w:color w:val="0D0D0D" w:themeColor="text1" w:themeTint="F2"/>
          <w:sz w:val="24"/>
          <w:szCs w:val="24"/>
        </w:rPr>
        <w:br/>
        <w:t xml:space="preserve">SUMITA, N.M. et al. (eds.). </w:t>
      </w:r>
      <w:r w:rsidRPr="00FE0D69">
        <w:rPr>
          <w:rFonts w:ascii="Arial" w:eastAsia="Calibri" w:hAnsi="Arial"/>
          <w:b/>
          <w:color w:val="0D0D0D" w:themeColor="text1" w:themeTint="F2"/>
          <w:sz w:val="24"/>
          <w:szCs w:val="24"/>
        </w:rPr>
        <w:t>Recommendations of the Brazilian Society of Clinical Pathology/Laboratory Medicine (SBPC/ML): Best Practices for Clinicians</w:t>
      </w:r>
      <w:r w:rsidRPr="00FE0D69">
        <w:rPr>
          <w:rFonts w:ascii="Arial" w:eastAsia="Calibri" w:hAnsi="Arial"/>
          <w:color w:val="0D0D0D" w:themeColor="text1" w:themeTint="F2"/>
          <w:sz w:val="24"/>
          <w:szCs w:val="24"/>
        </w:rPr>
        <w:t>. 1st ed., Barueri (SP): Manole, 2020.</w:t>
      </w:r>
      <w:r w:rsidRPr="00FE0D69">
        <w:rPr>
          <w:rFonts w:ascii="Arial" w:eastAsia="Calibri" w:hAnsi="Arial"/>
          <w:color w:val="0D0D0D" w:themeColor="text1" w:themeTint="F2"/>
          <w:sz w:val="24"/>
          <w:szCs w:val="24"/>
        </w:rPr>
        <w:br/>
        <w:t xml:space="preserve">BONTRAGER, K.L. </w:t>
      </w:r>
      <w:r w:rsidRPr="00FE0D69">
        <w:rPr>
          <w:rFonts w:ascii="Arial" w:eastAsia="Calibri" w:hAnsi="Arial"/>
          <w:b/>
          <w:color w:val="0D0D0D" w:themeColor="text1" w:themeTint="F2"/>
          <w:sz w:val="24"/>
          <w:szCs w:val="24"/>
        </w:rPr>
        <w:t>Textbook of Radiographic Positioning and Related Anatomy</w:t>
      </w:r>
      <w:r w:rsidRPr="00FE0D69">
        <w:rPr>
          <w:rFonts w:ascii="Arial" w:eastAsia="Calibri" w:hAnsi="Arial"/>
          <w:color w:val="0D0D0D" w:themeColor="text1" w:themeTint="F2"/>
          <w:sz w:val="24"/>
          <w:szCs w:val="24"/>
        </w:rPr>
        <w:t>. 6th ed. Rio de Janeiro: Guanabara-Koogan, 2003.</w:t>
      </w:r>
      <w:r w:rsidRPr="00FE0D69">
        <w:rPr>
          <w:rFonts w:ascii="Arial" w:eastAsia="Calibri" w:hAnsi="Arial"/>
          <w:color w:val="0D0D0D" w:themeColor="text1" w:themeTint="F2"/>
          <w:sz w:val="24"/>
          <w:szCs w:val="24"/>
        </w:rPr>
        <w:br/>
        <w:t xml:space="preserve">COSTA, D.H. </w:t>
      </w:r>
      <w:r w:rsidRPr="00FE0D69">
        <w:rPr>
          <w:rFonts w:ascii="Arial" w:eastAsia="Calibri" w:hAnsi="Arial"/>
          <w:b/>
          <w:color w:val="0D0D0D" w:themeColor="text1" w:themeTint="F2"/>
          <w:sz w:val="24"/>
          <w:szCs w:val="24"/>
        </w:rPr>
        <w:t xml:space="preserve">Radiology: Basic Physics, Pharmacological Foundations Applied </w:t>
      </w:r>
      <w:r w:rsidRPr="00FE0D69">
        <w:rPr>
          <w:rFonts w:ascii="Arial" w:eastAsia="Calibri" w:hAnsi="Arial"/>
          <w:b/>
          <w:color w:val="0D0D0D" w:themeColor="text1" w:themeTint="F2"/>
          <w:sz w:val="24"/>
          <w:szCs w:val="24"/>
        </w:rPr>
        <w:lastRenderedPageBreak/>
        <w:t>to Imaging, Film Processing, Radiological Equipment and Accessories, Radiological Techniques, Radiological Anatomy and Computed Tomography</w:t>
      </w:r>
      <w:r w:rsidRPr="00FE0D69">
        <w:rPr>
          <w:rFonts w:ascii="Arial" w:eastAsia="Calibri" w:hAnsi="Arial"/>
          <w:color w:val="0D0D0D" w:themeColor="text1" w:themeTint="F2"/>
          <w:sz w:val="24"/>
          <w:szCs w:val="24"/>
        </w:rPr>
        <w:t>. São Paulo: Martinari, 2009.</w:t>
      </w:r>
      <w:r w:rsidRPr="00FE0D69">
        <w:rPr>
          <w:rFonts w:ascii="Arial" w:eastAsia="Calibri" w:hAnsi="Arial"/>
          <w:color w:val="0D0D0D" w:themeColor="text1" w:themeTint="F2"/>
          <w:sz w:val="24"/>
          <w:szCs w:val="24"/>
        </w:rPr>
        <w:br/>
        <w:t xml:space="preserve">FISCHBACH, F. </w:t>
      </w:r>
      <w:r w:rsidRPr="00FE0D69">
        <w:rPr>
          <w:rFonts w:ascii="Arial" w:eastAsia="Calibri" w:hAnsi="Arial"/>
          <w:b/>
          <w:color w:val="0D0D0D" w:themeColor="text1" w:themeTint="F2"/>
          <w:sz w:val="24"/>
          <w:szCs w:val="24"/>
        </w:rPr>
        <w:t>Nursing Manual: Laboratory and Diagnostic Tests</w:t>
      </w:r>
      <w:r w:rsidRPr="00FE0D69">
        <w:rPr>
          <w:rFonts w:ascii="Arial" w:eastAsia="Calibri" w:hAnsi="Arial"/>
          <w:color w:val="0D0D0D" w:themeColor="text1" w:themeTint="F2"/>
          <w:sz w:val="24"/>
          <w:szCs w:val="24"/>
        </w:rPr>
        <w:t>. Trans. Cabral, Ivone E. 6th ed. Rio de Janeiro: Guanabara-Koogan, 2002.</w:t>
      </w:r>
    </w:p>
    <w:p w14:paraId="2942537F" w14:textId="7089FC73" w:rsidR="00FE0D69" w:rsidRDefault="00FE0D69" w:rsidP="00266E25">
      <w:pPr>
        <w:widowControl w:val="0"/>
        <w:autoSpaceDE w:val="0"/>
        <w:autoSpaceDN w:val="0"/>
        <w:adjustRightInd w:val="0"/>
        <w:spacing w:after="120"/>
        <w:ind w:firstLine="0"/>
        <w:rPr>
          <w:rFonts w:ascii="Arial" w:eastAsia="Calibri" w:hAnsi="Arial"/>
          <w:color w:val="0D0D0D" w:themeColor="text1" w:themeTint="F2"/>
          <w:sz w:val="24"/>
          <w:szCs w:val="24"/>
        </w:rPr>
      </w:pPr>
    </w:p>
    <w:p w14:paraId="78A6CA1D" w14:textId="77777777" w:rsidR="00FE0D69" w:rsidRPr="005809CA" w:rsidRDefault="00FE0D69" w:rsidP="00266E25">
      <w:pPr>
        <w:widowControl w:val="0"/>
        <w:autoSpaceDE w:val="0"/>
        <w:autoSpaceDN w:val="0"/>
        <w:adjustRightInd w:val="0"/>
        <w:spacing w:after="120"/>
        <w:ind w:firstLine="0"/>
        <w:rPr>
          <w:rFonts w:ascii="Arial" w:eastAsia="Calibri" w:hAnsi="Arial"/>
          <w:color w:val="0D0D0D" w:themeColor="text1" w:themeTint="F2"/>
          <w:sz w:val="24"/>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8926"/>
      </w:tblGrid>
      <w:tr w:rsidR="003907BC" w:rsidRPr="005809CA" w14:paraId="78564417" w14:textId="77777777" w:rsidTr="008630B5">
        <w:tc>
          <w:tcPr>
            <w:tcW w:w="8926" w:type="dxa"/>
            <w:shd w:val="clear" w:color="auto" w:fill="A8D08D"/>
          </w:tcPr>
          <w:p w14:paraId="7C4EDBE1" w14:textId="2A141788" w:rsidR="00266E25" w:rsidRPr="005809CA" w:rsidRDefault="00FE0D69" w:rsidP="008630B5">
            <w:pPr>
              <w:spacing w:before="120" w:after="120" w:line="240" w:lineRule="auto"/>
              <w:ind w:firstLine="0"/>
              <w:rPr>
                <w:rFonts w:ascii="Arial" w:eastAsia="MS Mincho" w:hAnsi="Arial"/>
                <w:b/>
                <w:color w:val="0D0D0D" w:themeColor="text1" w:themeTint="F2"/>
                <w:sz w:val="24"/>
                <w:szCs w:val="24"/>
              </w:rPr>
            </w:pPr>
            <w:r>
              <w:rPr>
                <w:rFonts w:ascii="Arial" w:eastAsia="MS Mincho" w:hAnsi="Arial"/>
                <w:b/>
                <w:color w:val="0D0D0D" w:themeColor="text1" w:themeTint="F2"/>
                <w:sz w:val="24"/>
                <w:szCs w:val="24"/>
              </w:rPr>
              <w:t>Course</w:t>
            </w:r>
            <w:r w:rsidR="00266E25" w:rsidRPr="005809CA">
              <w:rPr>
                <w:rFonts w:ascii="Arial" w:eastAsia="MS Mincho" w:hAnsi="Arial"/>
                <w:b/>
                <w:color w:val="0D0D0D" w:themeColor="text1" w:themeTint="F2"/>
                <w:sz w:val="24"/>
                <w:szCs w:val="24"/>
              </w:rPr>
              <w:t xml:space="preserve">: </w:t>
            </w:r>
            <w:r>
              <w:rPr>
                <w:rFonts w:ascii="Arial" w:eastAsia="MS Mincho" w:hAnsi="Arial"/>
                <w:b/>
                <w:color w:val="0D0D0D" w:themeColor="text1" w:themeTint="F2"/>
                <w:sz w:val="24"/>
                <w:szCs w:val="24"/>
              </w:rPr>
              <w:t>Nursing in Family Health</w:t>
            </w:r>
          </w:p>
        </w:tc>
      </w:tr>
      <w:tr w:rsidR="003907BC" w:rsidRPr="005809CA" w14:paraId="48505532" w14:textId="77777777" w:rsidTr="008630B5">
        <w:tc>
          <w:tcPr>
            <w:tcW w:w="8926" w:type="dxa"/>
            <w:shd w:val="clear" w:color="auto" w:fill="E2EFD9"/>
          </w:tcPr>
          <w:p w14:paraId="207F2237" w14:textId="12698165" w:rsidR="00266E25" w:rsidRPr="005809CA" w:rsidRDefault="00FE0D69" w:rsidP="008630B5">
            <w:pPr>
              <w:spacing w:before="120" w:after="120" w:line="240" w:lineRule="auto"/>
              <w:ind w:firstLine="0"/>
              <w:rPr>
                <w:rFonts w:ascii="Arial" w:eastAsia="MS Mincho" w:hAnsi="Arial"/>
                <w:b/>
                <w:color w:val="0D0D0D" w:themeColor="text1" w:themeTint="F2"/>
                <w:sz w:val="24"/>
                <w:szCs w:val="24"/>
              </w:rPr>
            </w:pPr>
            <w:r>
              <w:rPr>
                <w:rFonts w:ascii="Arial" w:eastAsia="MS Mincho" w:hAnsi="Arial"/>
                <w:b/>
                <w:color w:val="0D0D0D" w:themeColor="text1" w:themeTint="F2"/>
                <w:sz w:val="24"/>
                <w:szCs w:val="24"/>
              </w:rPr>
              <w:t>Workload</w:t>
            </w:r>
            <w:r w:rsidR="00266E25" w:rsidRPr="005809CA">
              <w:rPr>
                <w:rFonts w:ascii="Arial" w:eastAsia="MS Mincho" w:hAnsi="Arial"/>
                <w:b/>
                <w:color w:val="0D0D0D" w:themeColor="text1" w:themeTint="F2"/>
                <w:sz w:val="24"/>
                <w:szCs w:val="24"/>
              </w:rPr>
              <w:t>:  80 h/</w:t>
            </w:r>
            <w:r>
              <w:rPr>
                <w:rFonts w:ascii="Arial" w:eastAsia="MS Mincho" w:hAnsi="Arial"/>
                <w:b/>
                <w:color w:val="0D0D0D" w:themeColor="text1" w:themeTint="F2"/>
                <w:sz w:val="24"/>
                <w:szCs w:val="24"/>
              </w:rPr>
              <w:t>class</w:t>
            </w:r>
          </w:p>
        </w:tc>
      </w:tr>
    </w:tbl>
    <w:p w14:paraId="4CE1485D" w14:textId="48E7E203" w:rsidR="00266E25" w:rsidRPr="005809CA" w:rsidRDefault="00FE0D69" w:rsidP="00266E25">
      <w:pPr>
        <w:spacing w:after="120"/>
        <w:ind w:firstLine="0"/>
        <w:rPr>
          <w:rFonts w:ascii="Arial" w:eastAsia="Calibri" w:hAnsi="Arial"/>
          <w:b/>
          <w:color w:val="0D0D0D" w:themeColor="text1" w:themeTint="F2"/>
          <w:sz w:val="24"/>
          <w:szCs w:val="24"/>
        </w:rPr>
      </w:pPr>
      <w:r>
        <w:rPr>
          <w:rFonts w:ascii="Arial" w:eastAsia="Calibri" w:hAnsi="Arial"/>
          <w:b/>
          <w:color w:val="0D0D0D" w:themeColor="text1" w:themeTint="F2"/>
          <w:sz w:val="24"/>
          <w:szCs w:val="24"/>
        </w:rPr>
        <w:t>Syllabus</w:t>
      </w:r>
    </w:p>
    <w:p w14:paraId="3DECAC59" w14:textId="77777777" w:rsidR="00FE0D69" w:rsidRPr="00FE0D69" w:rsidRDefault="00FE0D69" w:rsidP="00FE0D69">
      <w:pPr>
        <w:pStyle w:val="NormalWeb"/>
        <w:spacing w:line="360" w:lineRule="auto"/>
        <w:ind w:firstLine="708"/>
        <w:jc w:val="both"/>
        <w:rPr>
          <w:rFonts w:ascii="Arial" w:eastAsia="Calibri" w:hAnsi="Arial" w:cs="Arial"/>
          <w:color w:val="0D0D0D" w:themeColor="text1" w:themeTint="F2"/>
          <w:lang w:val="pt-BR" w:eastAsia="en-US"/>
        </w:rPr>
      </w:pPr>
      <w:r w:rsidRPr="00FE0D69">
        <w:rPr>
          <w:rFonts w:ascii="Arial" w:eastAsia="Calibri" w:hAnsi="Arial" w:cs="Arial"/>
          <w:color w:val="0D0D0D" w:themeColor="text1" w:themeTint="F2"/>
          <w:lang w:val="pt-BR" w:eastAsia="en-US"/>
        </w:rPr>
        <w:t>This course aims to sensitize and equip undergraduate students for approaching and working with families, using the theory of systemic thinking and the main tools for assessing the structure, functioning, and relationships among family members, with a focus on the guidelines of the Family Health Strategy.</w:t>
      </w:r>
    </w:p>
    <w:p w14:paraId="6B6A9F16" w14:textId="77777777" w:rsidR="00FE0D69" w:rsidRDefault="00FE0D69" w:rsidP="00FE0D69">
      <w:pPr>
        <w:pStyle w:val="NormalWeb"/>
        <w:spacing w:line="360" w:lineRule="auto"/>
        <w:jc w:val="both"/>
        <w:rPr>
          <w:rFonts w:ascii="Arial" w:eastAsia="Calibri" w:hAnsi="Arial" w:cs="Arial"/>
          <w:b/>
          <w:bCs/>
          <w:color w:val="0D0D0D" w:themeColor="text1" w:themeTint="F2"/>
          <w:lang w:val="pt-BR" w:eastAsia="en-US"/>
        </w:rPr>
      </w:pPr>
      <w:r w:rsidRPr="00FE0D69">
        <w:rPr>
          <w:rFonts w:ascii="Arial" w:eastAsia="Calibri" w:hAnsi="Arial" w:cs="Arial"/>
          <w:b/>
          <w:bCs/>
          <w:color w:val="0D0D0D" w:themeColor="text1" w:themeTint="F2"/>
          <w:lang w:val="pt-BR" w:eastAsia="en-US"/>
        </w:rPr>
        <w:t>General Objective</w:t>
      </w:r>
    </w:p>
    <w:p w14:paraId="3B9CB2FD" w14:textId="7465FDCF" w:rsidR="00FE0D69" w:rsidRPr="00FE0D69" w:rsidRDefault="00FE0D69" w:rsidP="00FE0D69">
      <w:pPr>
        <w:pStyle w:val="NormalWeb"/>
        <w:spacing w:line="360" w:lineRule="auto"/>
        <w:jc w:val="both"/>
        <w:rPr>
          <w:rFonts w:ascii="Arial" w:eastAsia="Calibri" w:hAnsi="Arial" w:cs="Arial"/>
          <w:color w:val="0D0D0D" w:themeColor="text1" w:themeTint="F2"/>
          <w:lang w:val="pt-BR" w:eastAsia="en-US"/>
        </w:rPr>
      </w:pPr>
      <w:r w:rsidRPr="00FE0D69">
        <w:rPr>
          <w:rFonts w:ascii="Arial" w:eastAsia="Calibri" w:hAnsi="Arial" w:cs="Arial"/>
          <w:color w:val="0D0D0D" w:themeColor="text1" w:themeTint="F2"/>
          <w:lang w:val="pt-BR" w:eastAsia="en-US"/>
        </w:rPr>
        <w:t>To sensitize and equip undergraduate students for approaching and working with families, using the theory of systemic thinking and the main tools for assessing the structure, functioning, and relationships among family members.</w:t>
      </w:r>
    </w:p>
    <w:p w14:paraId="058B79E4" w14:textId="77777777" w:rsidR="00FE0D69" w:rsidRPr="00FE0D69" w:rsidRDefault="00FE0D69" w:rsidP="00FE0D69">
      <w:pPr>
        <w:pStyle w:val="NormalWeb"/>
        <w:spacing w:line="360" w:lineRule="auto"/>
        <w:jc w:val="both"/>
        <w:rPr>
          <w:rFonts w:ascii="Arial" w:eastAsia="Calibri" w:hAnsi="Arial" w:cs="Arial"/>
          <w:color w:val="0D0D0D" w:themeColor="text1" w:themeTint="F2"/>
          <w:lang w:val="pt-BR" w:eastAsia="en-US"/>
        </w:rPr>
      </w:pPr>
      <w:r w:rsidRPr="00FE0D69">
        <w:rPr>
          <w:rFonts w:ascii="Arial" w:eastAsia="Calibri" w:hAnsi="Arial" w:cs="Arial"/>
          <w:b/>
          <w:bCs/>
          <w:color w:val="0D0D0D" w:themeColor="text1" w:themeTint="F2"/>
          <w:lang w:val="pt-BR" w:eastAsia="en-US"/>
        </w:rPr>
        <w:t>Specific Objectives</w:t>
      </w:r>
    </w:p>
    <w:p w14:paraId="52CFDB78" w14:textId="77777777" w:rsidR="00FE0D69" w:rsidRPr="00FE0D69" w:rsidRDefault="00FE0D69" w:rsidP="00506AD6">
      <w:pPr>
        <w:pStyle w:val="NormalWeb"/>
        <w:numPr>
          <w:ilvl w:val="0"/>
          <w:numId w:val="79"/>
        </w:numPr>
        <w:spacing w:line="360" w:lineRule="auto"/>
        <w:jc w:val="both"/>
        <w:rPr>
          <w:rFonts w:ascii="Arial" w:eastAsia="Calibri" w:hAnsi="Arial" w:cs="Arial"/>
          <w:color w:val="0D0D0D" w:themeColor="text1" w:themeTint="F2"/>
          <w:lang w:val="pt-BR" w:eastAsia="en-US"/>
        </w:rPr>
      </w:pPr>
      <w:r w:rsidRPr="00FE0D69">
        <w:rPr>
          <w:rFonts w:ascii="Arial" w:eastAsia="Calibri" w:hAnsi="Arial" w:cs="Arial"/>
          <w:color w:val="0D0D0D" w:themeColor="text1" w:themeTint="F2"/>
          <w:lang w:val="pt-BR" w:eastAsia="en-US"/>
        </w:rPr>
        <w:t>Present concepts and recognize the historical constitutions of families, as well as their social functions;</w:t>
      </w:r>
    </w:p>
    <w:p w14:paraId="0B237AEA" w14:textId="77777777" w:rsidR="00FE0D69" w:rsidRPr="00FE0D69" w:rsidRDefault="00FE0D69" w:rsidP="00506AD6">
      <w:pPr>
        <w:pStyle w:val="NormalWeb"/>
        <w:numPr>
          <w:ilvl w:val="0"/>
          <w:numId w:val="79"/>
        </w:numPr>
        <w:spacing w:line="360" w:lineRule="auto"/>
        <w:jc w:val="both"/>
        <w:rPr>
          <w:rFonts w:ascii="Arial" w:eastAsia="Calibri" w:hAnsi="Arial" w:cs="Arial"/>
          <w:color w:val="0D0D0D" w:themeColor="text1" w:themeTint="F2"/>
          <w:lang w:val="pt-BR" w:eastAsia="en-US"/>
        </w:rPr>
      </w:pPr>
      <w:r w:rsidRPr="00FE0D69">
        <w:rPr>
          <w:rFonts w:ascii="Arial" w:eastAsia="Calibri" w:hAnsi="Arial" w:cs="Arial"/>
          <w:color w:val="0D0D0D" w:themeColor="text1" w:themeTint="F2"/>
          <w:lang w:val="pt-BR" w:eastAsia="en-US"/>
        </w:rPr>
        <w:t>Think of the family systemically;</w:t>
      </w:r>
    </w:p>
    <w:p w14:paraId="6B2F2132" w14:textId="77777777" w:rsidR="00FE0D69" w:rsidRPr="00FE0D69" w:rsidRDefault="00FE0D69" w:rsidP="00506AD6">
      <w:pPr>
        <w:pStyle w:val="NormalWeb"/>
        <w:numPr>
          <w:ilvl w:val="0"/>
          <w:numId w:val="79"/>
        </w:numPr>
        <w:spacing w:line="360" w:lineRule="auto"/>
        <w:jc w:val="both"/>
        <w:rPr>
          <w:rFonts w:ascii="Arial" w:eastAsia="Calibri" w:hAnsi="Arial" w:cs="Arial"/>
          <w:color w:val="0D0D0D" w:themeColor="text1" w:themeTint="F2"/>
          <w:lang w:val="pt-BR" w:eastAsia="en-US"/>
        </w:rPr>
      </w:pPr>
      <w:r w:rsidRPr="00FE0D69">
        <w:rPr>
          <w:rFonts w:ascii="Arial" w:eastAsia="Calibri" w:hAnsi="Arial" w:cs="Arial"/>
          <w:color w:val="0D0D0D" w:themeColor="text1" w:themeTint="F2"/>
          <w:lang w:val="pt-BR" w:eastAsia="en-US"/>
        </w:rPr>
        <w:t>Identify strengths and vulnerabilities of families;</w:t>
      </w:r>
    </w:p>
    <w:p w14:paraId="0A19723B" w14:textId="77777777" w:rsidR="00FE0D69" w:rsidRPr="00FE0D69" w:rsidRDefault="00FE0D69" w:rsidP="00506AD6">
      <w:pPr>
        <w:pStyle w:val="NormalWeb"/>
        <w:numPr>
          <w:ilvl w:val="0"/>
          <w:numId w:val="79"/>
        </w:numPr>
        <w:spacing w:line="360" w:lineRule="auto"/>
        <w:jc w:val="both"/>
        <w:rPr>
          <w:rFonts w:ascii="Arial" w:eastAsia="Calibri" w:hAnsi="Arial" w:cs="Arial"/>
          <w:color w:val="0D0D0D" w:themeColor="text1" w:themeTint="F2"/>
          <w:lang w:val="pt-BR" w:eastAsia="en-US"/>
        </w:rPr>
      </w:pPr>
      <w:r w:rsidRPr="00FE0D69">
        <w:rPr>
          <w:rFonts w:ascii="Arial" w:eastAsia="Calibri" w:hAnsi="Arial" w:cs="Arial"/>
          <w:color w:val="0D0D0D" w:themeColor="text1" w:themeTint="F2"/>
          <w:lang w:val="pt-BR" w:eastAsia="en-US"/>
        </w:rPr>
        <w:t>Recognize the importance of the family in the promotion, prevention, recovery, and rehabilitation of its members, including it in the systematization of health care;</w:t>
      </w:r>
    </w:p>
    <w:p w14:paraId="0D3FE6AD" w14:textId="77777777" w:rsidR="00FE0D69" w:rsidRPr="00FE0D69" w:rsidRDefault="00FE0D69" w:rsidP="00506AD6">
      <w:pPr>
        <w:pStyle w:val="NormalWeb"/>
        <w:numPr>
          <w:ilvl w:val="0"/>
          <w:numId w:val="79"/>
        </w:numPr>
        <w:spacing w:line="360" w:lineRule="auto"/>
        <w:jc w:val="both"/>
        <w:rPr>
          <w:rFonts w:ascii="Arial" w:eastAsia="Calibri" w:hAnsi="Arial" w:cs="Arial"/>
          <w:color w:val="0D0D0D" w:themeColor="text1" w:themeTint="F2"/>
          <w:lang w:val="pt-BR" w:eastAsia="en-US"/>
        </w:rPr>
      </w:pPr>
      <w:r w:rsidRPr="00FE0D69">
        <w:rPr>
          <w:rFonts w:ascii="Arial" w:eastAsia="Calibri" w:hAnsi="Arial" w:cs="Arial"/>
          <w:color w:val="0D0D0D" w:themeColor="text1" w:themeTint="F2"/>
          <w:lang w:val="pt-BR" w:eastAsia="en-US"/>
        </w:rPr>
        <w:t>Reflect on the nurse’s role, as part of a multidisciplinary team, in providing care to families;</w:t>
      </w:r>
    </w:p>
    <w:p w14:paraId="678138E3" w14:textId="77777777" w:rsidR="00FE0D69" w:rsidRPr="00FE0D69" w:rsidRDefault="00FE0D69" w:rsidP="00506AD6">
      <w:pPr>
        <w:pStyle w:val="NormalWeb"/>
        <w:numPr>
          <w:ilvl w:val="0"/>
          <w:numId w:val="79"/>
        </w:numPr>
        <w:spacing w:line="360" w:lineRule="auto"/>
        <w:jc w:val="both"/>
        <w:rPr>
          <w:rFonts w:ascii="Arial" w:eastAsia="Calibri" w:hAnsi="Arial" w:cs="Arial"/>
          <w:color w:val="0D0D0D" w:themeColor="text1" w:themeTint="F2"/>
          <w:lang w:val="pt-BR" w:eastAsia="en-US"/>
        </w:rPr>
      </w:pPr>
      <w:r w:rsidRPr="00FE0D69">
        <w:rPr>
          <w:rFonts w:ascii="Arial" w:eastAsia="Calibri" w:hAnsi="Arial" w:cs="Arial"/>
          <w:color w:val="0D0D0D" w:themeColor="text1" w:themeTint="F2"/>
          <w:lang w:val="pt-BR" w:eastAsia="en-US"/>
        </w:rPr>
        <w:lastRenderedPageBreak/>
        <w:t>Recognize and respect the social network established to solve family problems and encourage the formation of support networks when necessary;</w:t>
      </w:r>
    </w:p>
    <w:p w14:paraId="63704596" w14:textId="77777777" w:rsidR="00FE0D69" w:rsidRPr="00FE0D69" w:rsidRDefault="00FE0D69" w:rsidP="00506AD6">
      <w:pPr>
        <w:pStyle w:val="NormalWeb"/>
        <w:numPr>
          <w:ilvl w:val="0"/>
          <w:numId w:val="79"/>
        </w:numPr>
        <w:spacing w:line="360" w:lineRule="auto"/>
        <w:jc w:val="both"/>
        <w:rPr>
          <w:rFonts w:ascii="Arial" w:eastAsia="Calibri" w:hAnsi="Arial" w:cs="Arial"/>
          <w:color w:val="0D0D0D" w:themeColor="text1" w:themeTint="F2"/>
          <w:lang w:val="pt-BR" w:eastAsia="en-US"/>
        </w:rPr>
      </w:pPr>
      <w:r w:rsidRPr="00FE0D69">
        <w:rPr>
          <w:rFonts w:ascii="Arial" w:eastAsia="Calibri" w:hAnsi="Arial" w:cs="Arial"/>
          <w:color w:val="0D0D0D" w:themeColor="text1" w:themeTint="F2"/>
          <w:lang w:val="pt-BR" w:eastAsia="en-US"/>
        </w:rPr>
        <w:t>Develop the practice of working with families in all stages of care and throughout their life cycle;</w:t>
      </w:r>
    </w:p>
    <w:p w14:paraId="652A85A0" w14:textId="77777777" w:rsidR="00FE0D69" w:rsidRPr="00FE0D69" w:rsidRDefault="00FE0D69" w:rsidP="00506AD6">
      <w:pPr>
        <w:pStyle w:val="NormalWeb"/>
        <w:numPr>
          <w:ilvl w:val="0"/>
          <w:numId w:val="79"/>
        </w:numPr>
        <w:spacing w:line="360" w:lineRule="auto"/>
        <w:jc w:val="both"/>
        <w:rPr>
          <w:rFonts w:ascii="Arial" w:eastAsia="Calibri" w:hAnsi="Arial" w:cs="Arial"/>
          <w:color w:val="0D0D0D" w:themeColor="text1" w:themeTint="F2"/>
          <w:lang w:val="pt-BR" w:eastAsia="en-US"/>
        </w:rPr>
      </w:pPr>
      <w:r w:rsidRPr="00FE0D69">
        <w:rPr>
          <w:rFonts w:ascii="Arial" w:eastAsia="Calibri" w:hAnsi="Arial" w:cs="Arial"/>
          <w:color w:val="0D0D0D" w:themeColor="text1" w:themeTint="F2"/>
          <w:lang w:val="pt-BR" w:eastAsia="en-US"/>
        </w:rPr>
        <w:t>Develop evaluation and intervention with families using appropriate working tools.</w:t>
      </w:r>
    </w:p>
    <w:p w14:paraId="2B5527D0" w14:textId="77777777" w:rsidR="00FE0D69" w:rsidRPr="00FE0D69" w:rsidRDefault="00FE0D69" w:rsidP="00FE0D69">
      <w:pPr>
        <w:pStyle w:val="NormalWeb"/>
        <w:spacing w:line="360" w:lineRule="auto"/>
        <w:jc w:val="both"/>
        <w:rPr>
          <w:rFonts w:ascii="Arial" w:eastAsia="Calibri" w:hAnsi="Arial" w:cs="Arial"/>
          <w:color w:val="0D0D0D" w:themeColor="text1" w:themeTint="F2"/>
          <w:lang w:val="pt-BR" w:eastAsia="en-US"/>
        </w:rPr>
      </w:pPr>
      <w:r w:rsidRPr="00FE0D69">
        <w:rPr>
          <w:rFonts w:ascii="Arial" w:eastAsia="Calibri" w:hAnsi="Arial" w:cs="Arial"/>
          <w:b/>
          <w:bCs/>
          <w:color w:val="0D0D0D" w:themeColor="text1" w:themeTint="F2"/>
          <w:lang w:val="pt-BR" w:eastAsia="en-US"/>
        </w:rPr>
        <w:t>Contents</w:t>
      </w:r>
    </w:p>
    <w:p w14:paraId="7CE5247C" w14:textId="77777777" w:rsidR="00FE0D69" w:rsidRPr="00FE0D69" w:rsidRDefault="00FE0D69" w:rsidP="00506AD6">
      <w:pPr>
        <w:pStyle w:val="NormalWeb"/>
        <w:numPr>
          <w:ilvl w:val="0"/>
          <w:numId w:val="80"/>
        </w:numPr>
        <w:spacing w:line="360" w:lineRule="auto"/>
        <w:jc w:val="both"/>
        <w:rPr>
          <w:rFonts w:ascii="Arial" w:eastAsia="Calibri" w:hAnsi="Arial" w:cs="Arial"/>
          <w:color w:val="0D0D0D" w:themeColor="text1" w:themeTint="F2"/>
          <w:lang w:val="pt-BR" w:eastAsia="en-US"/>
        </w:rPr>
      </w:pPr>
      <w:r w:rsidRPr="00FE0D69">
        <w:rPr>
          <w:rFonts w:ascii="Arial" w:eastAsia="Calibri" w:hAnsi="Arial" w:cs="Arial"/>
          <w:color w:val="0D0D0D" w:themeColor="text1" w:themeTint="F2"/>
          <w:lang w:val="pt-BR" w:eastAsia="en-US"/>
        </w:rPr>
        <w:t>Conception of family;</w:t>
      </w:r>
    </w:p>
    <w:p w14:paraId="7DB5A5A6" w14:textId="77777777" w:rsidR="00FE0D69" w:rsidRPr="00FE0D69" w:rsidRDefault="00FE0D69" w:rsidP="00506AD6">
      <w:pPr>
        <w:pStyle w:val="NormalWeb"/>
        <w:numPr>
          <w:ilvl w:val="0"/>
          <w:numId w:val="80"/>
        </w:numPr>
        <w:spacing w:line="360" w:lineRule="auto"/>
        <w:jc w:val="both"/>
        <w:rPr>
          <w:rFonts w:ascii="Arial" w:eastAsia="Calibri" w:hAnsi="Arial" w:cs="Arial"/>
          <w:color w:val="0D0D0D" w:themeColor="text1" w:themeTint="F2"/>
          <w:lang w:val="pt-BR" w:eastAsia="en-US"/>
        </w:rPr>
      </w:pPr>
      <w:r w:rsidRPr="00FE0D69">
        <w:rPr>
          <w:rFonts w:ascii="Arial" w:eastAsia="Calibri" w:hAnsi="Arial" w:cs="Arial"/>
          <w:color w:val="0D0D0D" w:themeColor="text1" w:themeTint="F2"/>
          <w:lang w:val="pt-BR" w:eastAsia="en-US"/>
        </w:rPr>
        <w:t>Concepts and current family formation;</w:t>
      </w:r>
    </w:p>
    <w:p w14:paraId="3CA0D434" w14:textId="77777777" w:rsidR="00FE0D69" w:rsidRPr="00FE0D69" w:rsidRDefault="00FE0D69" w:rsidP="00506AD6">
      <w:pPr>
        <w:pStyle w:val="NormalWeb"/>
        <w:numPr>
          <w:ilvl w:val="0"/>
          <w:numId w:val="80"/>
        </w:numPr>
        <w:spacing w:line="360" w:lineRule="auto"/>
        <w:jc w:val="both"/>
        <w:rPr>
          <w:rFonts w:ascii="Arial" w:eastAsia="Calibri" w:hAnsi="Arial" w:cs="Arial"/>
          <w:color w:val="0D0D0D" w:themeColor="text1" w:themeTint="F2"/>
          <w:lang w:val="pt-BR" w:eastAsia="en-US"/>
        </w:rPr>
      </w:pPr>
      <w:r w:rsidRPr="00FE0D69">
        <w:rPr>
          <w:rFonts w:ascii="Arial" w:eastAsia="Calibri" w:hAnsi="Arial" w:cs="Arial"/>
          <w:color w:val="0D0D0D" w:themeColor="text1" w:themeTint="F2"/>
          <w:lang w:val="pt-BR" w:eastAsia="en-US"/>
        </w:rPr>
        <w:t>Historicity of family formation;</w:t>
      </w:r>
    </w:p>
    <w:p w14:paraId="00F9B552" w14:textId="77777777" w:rsidR="00FE0D69" w:rsidRPr="00FE0D69" w:rsidRDefault="00FE0D69" w:rsidP="00506AD6">
      <w:pPr>
        <w:pStyle w:val="NormalWeb"/>
        <w:numPr>
          <w:ilvl w:val="0"/>
          <w:numId w:val="80"/>
        </w:numPr>
        <w:spacing w:line="360" w:lineRule="auto"/>
        <w:jc w:val="both"/>
        <w:rPr>
          <w:rFonts w:ascii="Arial" w:eastAsia="Calibri" w:hAnsi="Arial" w:cs="Arial"/>
          <w:color w:val="0D0D0D" w:themeColor="text1" w:themeTint="F2"/>
          <w:lang w:val="pt-BR" w:eastAsia="en-US"/>
        </w:rPr>
      </w:pPr>
      <w:r w:rsidRPr="00FE0D69">
        <w:rPr>
          <w:rFonts w:ascii="Arial" w:eastAsia="Calibri" w:hAnsi="Arial" w:cs="Arial"/>
          <w:color w:val="0D0D0D" w:themeColor="text1" w:themeTint="F2"/>
          <w:lang w:val="pt-BR" w:eastAsia="en-US"/>
        </w:rPr>
        <w:t>Foundations of working with families;</w:t>
      </w:r>
    </w:p>
    <w:p w14:paraId="06ADC9E2" w14:textId="77777777" w:rsidR="00FE0D69" w:rsidRPr="00FE0D69" w:rsidRDefault="00FE0D69" w:rsidP="00506AD6">
      <w:pPr>
        <w:pStyle w:val="NormalWeb"/>
        <w:numPr>
          <w:ilvl w:val="0"/>
          <w:numId w:val="80"/>
        </w:numPr>
        <w:spacing w:line="360" w:lineRule="auto"/>
        <w:jc w:val="both"/>
        <w:rPr>
          <w:rFonts w:ascii="Arial" w:eastAsia="Calibri" w:hAnsi="Arial" w:cs="Arial"/>
          <w:color w:val="0D0D0D" w:themeColor="text1" w:themeTint="F2"/>
          <w:lang w:val="pt-BR" w:eastAsia="en-US"/>
        </w:rPr>
      </w:pPr>
      <w:r w:rsidRPr="00FE0D69">
        <w:rPr>
          <w:rFonts w:ascii="Arial" w:eastAsia="Calibri" w:hAnsi="Arial" w:cs="Arial"/>
          <w:color w:val="0D0D0D" w:themeColor="text1" w:themeTint="F2"/>
          <w:lang w:val="pt-BR" w:eastAsia="en-US"/>
        </w:rPr>
        <w:t>Systemic thinking in family approach;</w:t>
      </w:r>
    </w:p>
    <w:p w14:paraId="54269454" w14:textId="77777777" w:rsidR="00FE0D69" w:rsidRPr="00FE0D69" w:rsidRDefault="00FE0D69" w:rsidP="00506AD6">
      <w:pPr>
        <w:pStyle w:val="NormalWeb"/>
        <w:numPr>
          <w:ilvl w:val="0"/>
          <w:numId w:val="80"/>
        </w:numPr>
        <w:spacing w:line="360" w:lineRule="auto"/>
        <w:jc w:val="both"/>
        <w:rPr>
          <w:rFonts w:ascii="Arial" w:eastAsia="Calibri" w:hAnsi="Arial" w:cs="Arial"/>
          <w:color w:val="0D0D0D" w:themeColor="text1" w:themeTint="F2"/>
          <w:lang w:val="pt-BR" w:eastAsia="en-US"/>
        </w:rPr>
      </w:pPr>
      <w:r w:rsidRPr="00FE0D69">
        <w:rPr>
          <w:rFonts w:ascii="Arial" w:eastAsia="Calibri" w:hAnsi="Arial" w:cs="Arial"/>
          <w:color w:val="0D0D0D" w:themeColor="text1" w:themeTint="F2"/>
          <w:lang w:val="pt-BR" w:eastAsia="en-US"/>
        </w:rPr>
        <w:t>Life cycle, genogram, PRACTICE;</w:t>
      </w:r>
    </w:p>
    <w:p w14:paraId="67154CD1" w14:textId="77777777" w:rsidR="00FE0D69" w:rsidRPr="00FE0D69" w:rsidRDefault="00FE0D69" w:rsidP="00506AD6">
      <w:pPr>
        <w:pStyle w:val="NormalWeb"/>
        <w:numPr>
          <w:ilvl w:val="0"/>
          <w:numId w:val="80"/>
        </w:numPr>
        <w:spacing w:line="360" w:lineRule="auto"/>
        <w:jc w:val="both"/>
        <w:rPr>
          <w:rFonts w:ascii="Arial" w:eastAsia="Calibri" w:hAnsi="Arial" w:cs="Arial"/>
          <w:color w:val="0D0D0D" w:themeColor="text1" w:themeTint="F2"/>
          <w:lang w:val="pt-BR" w:eastAsia="en-US"/>
        </w:rPr>
      </w:pPr>
      <w:r w:rsidRPr="00FE0D69">
        <w:rPr>
          <w:rFonts w:ascii="Arial" w:eastAsia="Calibri" w:hAnsi="Arial" w:cs="Arial"/>
          <w:color w:val="0D0D0D" w:themeColor="text1" w:themeTint="F2"/>
          <w:lang w:val="pt-BR" w:eastAsia="en-US"/>
        </w:rPr>
        <w:t>Family resilience;</w:t>
      </w:r>
    </w:p>
    <w:p w14:paraId="3730DE78" w14:textId="77777777" w:rsidR="00FE0D69" w:rsidRPr="00FE0D69" w:rsidRDefault="00FE0D69" w:rsidP="00506AD6">
      <w:pPr>
        <w:pStyle w:val="NormalWeb"/>
        <w:numPr>
          <w:ilvl w:val="0"/>
          <w:numId w:val="80"/>
        </w:numPr>
        <w:spacing w:line="360" w:lineRule="auto"/>
        <w:jc w:val="both"/>
        <w:rPr>
          <w:rFonts w:ascii="Arial" w:eastAsia="Calibri" w:hAnsi="Arial" w:cs="Arial"/>
          <w:color w:val="0D0D0D" w:themeColor="text1" w:themeTint="F2"/>
          <w:lang w:val="pt-BR" w:eastAsia="en-US"/>
        </w:rPr>
      </w:pPr>
      <w:r w:rsidRPr="00FE0D69">
        <w:rPr>
          <w:rFonts w:ascii="Arial" w:eastAsia="Calibri" w:hAnsi="Arial" w:cs="Arial"/>
          <w:color w:val="0D0D0D" w:themeColor="text1" w:themeTint="F2"/>
          <w:lang w:val="pt-BR" w:eastAsia="en-US"/>
        </w:rPr>
        <w:t>Social network;</w:t>
      </w:r>
    </w:p>
    <w:p w14:paraId="68D374B0" w14:textId="77777777" w:rsidR="00FE0D69" w:rsidRPr="00FE0D69" w:rsidRDefault="00FE0D69" w:rsidP="00506AD6">
      <w:pPr>
        <w:pStyle w:val="NormalWeb"/>
        <w:numPr>
          <w:ilvl w:val="0"/>
          <w:numId w:val="80"/>
        </w:numPr>
        <w:spacing w:line="360" w:lineRule="auto"/>
        <w:jc w:val="both"/>
        <w:rPr>
          <w:rFonts w:ascii="Arial" w:eastAsia="Calibri" w:hAnsi="Arial" w:cs="Arial"/>
          <w:color w:val="0D0D0D" w:themeColor="text1" w:themeTint="F2"/>
          <w:lang w:val="pt-BR" w:eastAsia="en-US"/>
        </w:rPr>
      </w:pPr>
      <w:r w:rsidRPr="00FE0D69">
        <w:rPr>
          <w:rFonts w:ascii="Arial" w:eastAsia="Calibri" w:hAnsi="Arial" w:cs="Arial"/>
          <w:color w:val="0D0D0D" w:themeColor="text1" w:themeTint="F2"/>
          <w:lang w:val="pt-BR" w:eastAsia="en-US"/>
        </w:rPr>
        <w:t>Needs and vulnerabilities of families;</w:t>
      </w:r>
    </w:p>
    <w:p w14:paraId="13306EA3" w14:textId="77777777" w:rsidR="00FE0D69" w:rsidRPr="00FE0D69" w:rsidRDefault="00FE0D69" w:rsidP="00506AD6">
      <w:pPr>
        <w:pStyle w:val="NormalWeb"/>
        <w:numPr>
          <w:ilvl w:val="0"/>
          <w:numId w:val="80"/>
        </w:numPr>
        <w:spacing w:line="360" w:lineRule="auto"/>
        <w:jc w:val="both"/>
        <w:rPr>
          <w:rFonts w:ascii="Arial" w:eastAsia="Calibri" w:hAnsi="Arial" w:cs="Arial"/>
          <w:color w:val="0D0D0D" w:themeColor="text1" w:themeTint="F2"/>
          <w:lang w:val="pt-BR" w:eastAsia="en-US"/>
        </w:rPr>
      </w:pPr>
      <w:r w:rsidRPr="00FE0D69">
        <w:rPr>
          <w:rFonts w:ascii="Arial" w:eastAsia="Calibri" w:hAnsi="Arial" w:cs="Arial"/>
          <w:color w:val="0D0D0D" w:themeColor="text1" w:themeTint="F2"/>
          <w:lang w:val="pt-BR" w:eastAsia="en-US"/>
        </w:rPr>
        <w:t>Family care in the Family Health Program.</w:t>
      </w:r>
    </w:p>
    <w:p w14:paraId="53E2EE5A" w14:textId="77777777" w:rsidR="00FE0D69" w:rsidRDefault="00FE0D69" w:rsidP="00FE0D69">
      <w:pPr>
        <w:pStyle w:val="NormalWeb"/>
        <w:spacing w:line="360" w:lineRule="auto"/>
        <w:rPr>
          <w:rFonts w:ascii="Arial" w:eastAsia="Calibri" w:hAnsi="Arial" w:cs="Arial"/>
          <w:b/>
          <w:bCs/>
          <w:color w:val="0D0D0D" w:themeColor="text1" w:themeTint="F2"/>
          <w:lang w:val="pt-BR" w:eastAsia="en-US"/>
        </w:rPr>
      </w:pPr>
    </w:p>
    <w:p w14:paraId="40A73A54" w14:textId="5826BC88" w:rsidR="00FE0D69" w:rsidRDefault="00FE0D69" w:rsidP="00FE0D69">
      <w:pPr>
        <w:pStyle w:val="NormalWeb"/>
        <w:spacing w:line="360" w:lineRule="auto"/>
        <w:jc w:val="both"/>
        <w:rPr>
          <w:rFonts w:ascii="Arial" w:eastAsia="Calibri" w:hAnsi="Arial" w:cs="Arial"/>
          <w:color w:val="0D0D0D" w:themeColor="text1" w:themeTint="F2"/>
          <w:lang w:val="pt-BR" w:eastAsia="en-US"/>
        </w:rPr>
      </w:pPr>
      <w:r w:rsidRPr="00FE0D69">
        <w:rPr>
          <w:rFonts w:ascii="Arial" w:eastAsia="Calibri" w:hAnsi="Arial" w:cs="Arial"/>
          <w:b/>
          <w:bCs/>
          <w:color w:val="0D0D0D" w:themeColor="text1" w:themeTint="F2"/>
          <w:lang w:val="pt-BR" w:eastAsia="en-US"/>
        </w:rPr>
        <w:t>Basic References</w:t>
      </w:r>
      <w:r w:rsidRPr="00FE0D69">
        <w:rPr>
          <w:rFonts w:ascii="Arial" w:eastAsia="Calibri" w:hAnsi="Arial" w:cs="Arial"/>
          <w:color w:val="0D0D0D" w:themeColor="text1" w:themeTint="F2"/>
          <w:lang w:val="pt-BR" w:eastAsia="en-US"/>
        </w:rPr>
        <w:br/>
        <w:t xml:space="preserve">GUSSO, Gustavo D. F.; LOPES, Jose M. C. </w:t>
      </w:r>
      <w:r w:rsidRPr="00FE0D69">
        <w:rPr>
          <w:rFonts w:ascii="Arial" w:eastAsia="Calibri" w:hAnsi="Arial" w:cs="Arial"/>
          <w:b/>
          <w:iCs/>
          <w:color w:val="0D0D0D" w:themeColor="text1" w:themeTint="F2"/>
          <w:lang w:val="pt-BR" w:eastAsia="en-US"/>
        </w:rPr>
        <w:t>Treaty of Family and Community Medicine: Principles, Training, and Practice</w:t>
      </w:r>
      <w:r w:rsidRPr="00FE0D69">
        <w:rPr>
          <w:rFonts w:ascii="Arial" w:eastAsia="Calibri" w:hAnsi="Arial" w:cs="Arial"/>
          <w:i/>
          <w:iCs/>
          <w:color w:val="0D0D0D" w:themeColor="text1" w:themeTint="F2"/>
          <w:lang w:val="pt-BR" w:eastAsia="en-US"/>
        </w:rPr>
        <w:t>.</w:t>
      </w:r>
      <w:r w:rsidRPr="00FE0D69">
        <w:rPr>
          <w:rFonts w:ascii="Arial" w:eastAsia="Calibri" w:hAnsi="Arial" w:cs="Arial"/>
          <w:color w:val="0D0D0D" w:themeColor="text1" w:themeTint="F2"/>
          <w:lang w:val="pt-BR" w:eastAsia="en-US"/>
        </w:rPr>
        <w:t xml:space="preserve"> Porto Alegre: Artmed, 2018. (Online resource and printed collection).</w:t>
      </w:r>
      <w:r w:rsidRPr="00FE0D69">
        <w:rPr>
          <w:rFonts w:ascii="Arial" w:eastAsia="Calibri" w:hAnsi="Arial" w:cs="Arial"/>
          <w:color w:val="0D0D0D" w:themeColor="text1" w:themeTint="F2"/>
          <w:lang w:val="pt-BR" w:eastAsia="en-US"/>
        </w:rPr>
        <w:br/>
        <w:t xml:space="preserve">FREEMAN, Thomas R. </w:t>
      </w:r>
      <w:r w:rsidRPr="00FE0D69">
        <w:rPr>
          <w:rFonts w:ascii="Arial" w:eastAsia="Calibri" w:hAnsi="Arial" w:cs="Arial"/>
          <w:b/>
          <w:iCs/>
          <w:color w:val="0D0D0D" w:themeColor="text1" w:themeTint="F2"/>
          <w:lang w:val="pt-BR" w:eastAsia="en-US"/>
        </w:rPr>
        <w:t>McWhinney’s Textbook of Family and Community Medicine</w:t>
      </w:r>
      <w:r w:rsidRPr="00FE0D69">
        <w:rPr>
          <w:rFonts w:ascii="Arial" w:eastAsia="Calibri" w:hAnsi="Arial" w:cs="Arial"/>
          <w:i/>
          <w:iCs/>
          <w:color w:val="0D0D0D" w:themeColor="text1" w:themeTint="F2"/>
          <w:lang w:val="pt-BR" w:eastAsia="en-US"/>
        </w:rPr>
        <w:t>.</w:t>
      </w:r>
      <w:r w:rsidRPr="00FE0D69">
        <w:rPr>
          <w:rFonts w:ascii="Arial" w:eastAsia="Calibri" w:hAnsi="Arial" w:cs="Arial"/>
          <w:color w:val="0D0D0D" w:themeColor="text1" w:themeTint="F2"/>
          <w:lang w:val="pt-BR" w:eastAsia="en-US"/>
        </w:rPr>
        <w:t xml:space="preserve"> 4th ed. Porto Alegre: Artmed, 2018.</w:t>
      </w:r>
      <w:r w:rsidRPr="00FE0D69">
        <w:rPr>
          <w:rFonts w:ascii="Arial" w:eastAsia="Calibri" w:hAnsi="Arial" w:cs="Arial"/>
          <w:color w:val="0D0D0D" w:themeColor="text1" w:themeTint="F2"/>
          <w:lang w:val="pt-BR" w:eastAsia="en-US"/>
        </w:rPr>
        <w:br/>
        <w:t xml:space="preserve">OHARA, E.C.C.; SAITO, R.X.S. (eds.). </w:t>
      </w:r>
      <w:r w:rsidRPr="00FE0D69">
        <w:rPr>
          <w:rFonts w:ascii="Arial" w:eastAsia="Calibri" w:hAnsi="Arial" w:cs="Arial"/>
          <w:b/>
          <w:iCs/>
          <w:color w:val="0D0D0D" w:themeColor="text1" w:themeTint="F2"/>
          <w:lang w:val="pt-BR" w:eastAsia="en-US"/>
        </w:rPr>
        <w:t>Family Health: Theoretical Considerations and Applicability</w:t>
      </w:r>
      <w:r w:rsidRPr="00FE0D69">
        <w:rPr>
          <w:rFonts w:ascii="Arial" w:eastAsia="Calibri" w:hAnsi="Arial" w:cs="Arial"/>
          <w:i/>
          <w:iCs/>
          <w:color w:val="0D0D0D" w:themeColor="text1" w:themeTint="F2"/>
          <w:lang w:val="pt-BR" w:eastAsia="en-US"/>
        </w:rPr>
        <w:t>.</w:t>
      </w:r>
      <w:r w:rsidRPr="00FE0D69">
        <w:rPr>
          <w:rFonts w:ascii="Arial" w:eastAsia="Calibri" w:hAnsi="Arial" w:cs="Arial"/>
          <w:color w:val="0D0D0D" w:themeColor="text1" w:themeTint="F2"/>
          <w:lang w:val="pt-BR" w:eastAsia="en-US"/>
        </w:rPr>
        <w:t xml:space="preserve"> São Paulo: Martinari, 2014.</w:t>
      </w:r>
    </w:p>
    <w:p w14:paraId="611B8B71" w14:textId="78C14650" w:rsidR="00FE0D69" w:rsidRDefault="00FE0D69" w:rsidP="00FE0D69">
      <w:pPr>
        <w:pStyle w:val="NormalWeb"/>
        <w:spacing w:line="360" w:lineRule="auto"/>
        <w:jc w:val="both"/>
        <w:rPr>
          <w:rFonts w:ascii="Arial" w:eastAsia="Calibri" w:hAnsi="Arial" w:cs="Arial"/>
          <w:color w:val="0D0D0D" w:themeColor="text1" w:themeTint="F2"/>
          <w:lang w:val="pt-BR" w:eastAsia="en-US"/>
        </w:rPr>
      </w:pPr>
    </w:p>
    <w:p w14:paraId="29B36A38" w14:textId="62FEA342" w:rsidR="00FE0D69" w:rsidRDefault="00FE0D69" w:rsidP="00FE0D69">
      <w:pPr>
        <w:pStyle w:val="NormalWeb"/>
        <w:spacing w:line="360" w:lineRule="auto"/>
        <w:jc w:val="both"/>
        <w:rPr>
          <w:rFonts w:ascii="Arial" w:eastAsia="Calibri" w:hAnsi="Arial" w:cs="Arial"/>
          <w:color w:val="0D0D0D" w:themeColor="text1" w:themeTint="F2"/>
          <w:lang w:val="pt-BR" w:eastAsia="en-US"/>
        </w:rPr>
      </w:pPr>
    </w:p>
    <w:p w14:paraId="5DCA0EAA" w14:textId="77777777" w:rsidR="00FE0D69" w:rsidRPr="00FE0D69" w:rsidRDefault="00FE0D69" w:rsidP="00FE0D69">
      <w:pPr>
        <w:pStyle w:val="NormalWeb"/>
        <w:spacing w:line="360" w:lineRule="auto"/>
        <w:jc w:val="both"/>
        <w:rPr>
          <w:rFonts w:ascii="Arial" w:eastAsia="Calibri" w:hAnsi="Arial" w:cs="Arial"/>
          <w:color w:val="0D0D0D" w:themeColor="text1" w:themeTint="F2"/>
          <w:lang w:val="pt-BR" w:eastAsia="en-US"/>
        </w:rPr>
      </w:pPr>
    </w:p>
    <w:p w14:paraId="4D817165" w14:textId="77777777" w:rsidR="00FE0D69" w:rsidRDefault="00FE0D69" w:rsidP="00FE0D69">
      <w:pPr>
        <w:pStyle w:val="NormalWeb"/>
        <w:spacing w:line="360" w:lineRule="auto"/>
        <w:rPr>
          <w:rFonts w:ascii="Arial" w:eastAsia="Calibri" w:hAnsi="Arial" w:cs="Arial"/>
          <w:b/>
          <w:bCs/>
          <w:color w:val="0D0D0D" w:themeColor="text1" w:themeTint="F2"/>
          <w:lang w:val="pt-BR" w:eastAsia="en-US"/>
        </w:rPr>
      </w:pPr>
      <w:r w:rsidRPr="00FE0D69">
        <w:rPr>
          <w:rFonts w:ascii="Arial" w:eastAsia="Calibri" w:hAnsi="Arial" w:cs="Arial"/>
          <w:b/>
          <w:bCs/>
          <w:color w:val="0D0D0D" w:themeColor="text1" w:themeTint="F2"/>
          <w:lang w:val="pt-BR" w:eastAsia="en-US"/>
        </w:rPr>
        <w:lastRenderedPageBreak/>
        <w:t>Complementary References</w:t>
      </w:r>
    </w:p>
    <w:p w14:paraId="62662A84" w14:textId="68F9AD7D" w:rsidR="00FE0D69" w:rsidRPr="00FE0D69" w:rsidRDefault="00FE0D69" w:rsidP="00FE0D69">
      <w:pPr>
        <w:pStyle w:val="NormalWeb"/>
        <w:spacing w:line="360" w:lineRule="auto"/>
        <w:rPr>
          <w:rFonts w:ascii="Arial" w:eastAsia="Calibri" w:hAnsi="Arial" w:cs="Arial"/>
          <w:b/>
          <w:bCs/>
          <w:color w:val="0D0D0D" w:themeColor="text1" w:themeTint="F2"/>
          <w:lang w:val="pt-BR" w:eastAsia="en-US"/>
        </w:rPr>
      </w:pPr>
      <w:r w:rsidRPr="00FE0D69">
        <w:rPr>
          <w:rFonts w:ascii="Arial" w:eastAsia="Calibri" w:hAnsi="Arial" w:cs="Arial"/>
          <w:color w:val="0D0D0D" w:themeColor="text1" w:themeTint="F2"/>
          <w:lang w:val="pt-BR" w:eastAsia="en-US"/>
        </w:rPr>
        <w:t xml:space="preserve">LUNA, R.L.; SABRA, A. </w:t>
      </w:r>
      <w:r w:rsidRPr="00FE0D69">
        <w:rPr>
          <w:rFonts w:ascii="Arial" w:eastAsia="Calibri" w:hAnsi="Arial" w:cs="Arial"/>
          <w:b/>
          <w:i/>
          <w:iCs/>
          <w:color w:val="0D0D0D" w:themeColor="text1" w:themeTint="F2"/>
          <w:lang w:val="pt-BR" w:eastAsia="en-US"/>
        </w:rPr>
        <w:t>Family Medicine: Adult and Elderly Health</w:t>
      </w:r>
      <w:r w:rsidRPr="00FE0D69">
        <w:rPr>
          <w:rFonts w:ascii="Arial" w:eastAsia="Calibri" w:hAnsi="Arial" w:cs="Arial"/>
          <w:i/>
          <w:iCs/>
          <w:color w:val="0D0D0D" w:themeColor="text1" w:themeTint="F2"/>
          <w:lang w:val="pt-BR" w:eastAsia="en-US"/>
        </w:rPr>
        <w:t>.</w:t>
      </w:r>
      <w:r w:rsidRPr="00FE0D69">
        <w:rPr>
          <w:rFonts w:ascii="Arial" w:eastAsia="Calibri" w:hAnsi="Arial" w:cs="Arial"/>
          <w:color w:val="0D0D0D" w:themeColor="text1" w:themeTint="F2"/>
          <w:lang w:val="pt-BR" w:eastAsia="en-US"/>
        </w:rPr>
        <w:t xml:space="preserve"> Rio de Janeiro: Guanabara Koogan, 2006.</w:t>
      </w:r>
      <w:r w:rsidRPr="00FE0D69">
        <w:rPr>
          <w:rFonts w:ascii="Arial" w:eastAsia="Calibri" w:hAnsi="Arial" w:cs="Arial"/>
          <w:color w:val="0D0D0D" w:themeColor="text1" w:themeTint="F2"/>
          <w:lang w:val="pt-BR" w:eastAsia="en-US"/>
        </w:rPr>
        <w:br/>
        <w:t xml:space="preserve">MELLO FILHO, J.; BURD, M. (eds.). </w:t>
      </w:r>
      <w:r w:rsidRPr="00FE0D69">
        <w:rPr>
          <w:rFonts w:ascii="Arial" w:eastAsia="Calibri" w:hAnsi="Arial" w:cs="Arial"/>
          <w:b/>
          <w:iCs/>
          <w:color w:val="0D0D0D" w:themeColor="text1" w:themeTint="F2"/>
          <w:lang w:val="pt-BR" w:eastAsia="en-US"/>
        </w:rPr>
        <w:t>Illness and Family</w:t>
      </w:r>
      <w:r w:rsidRPr="00FE0D69">
        <w:rPr>
          <w:rFonts w:ascii="Arial" w:eastAsia="Calibri" w:hAnsi="Arial" w:cs="Arial"/>
          <w:i/>
          <w:iCs/>
          <w:color w:val="0D0D0D" w:themeColor="text1" w:themeTint="F2"/>
          <w:lang w:val="pt-BR" w:eastAsia="en-US"/>
        </w:rPr>
        <w:t>.</w:t>
      </w:r>
      <w:r w:rsidRPr="00FE0D69">
        <w:rPr>
          <w:rFonts w:ascii="Arial" w:eastAsia="Calibri" w:hAnsi="Arial" w:cs="Arial"/>
          <w:color w:val="0D0D0D" w:themeColor="text1" w:themeTint="F2"/>
          <w:lang w:val="pt-BR" w:eastAsia="en-US"/>
        </w:rPr>
        <w:t xml:space="preserve"> São Paulo: Casa do Psicólogo, 2007.</w:t>
      </w:r>
      <w:r w:rsidRPr="00FE0D69">
        <w:rPr>
          <w:rFonts w:ascii="Arial" w:eastAsia="Calibri" w:hAnsi="Arial" w:cs="Arial"/>
          <w:color w:val="0D0D0D" w:themeColor="text1" w:themeTint="F2"/>
          <w:lang w:val="pt-BR" w:eastAsia="en-US"/>
        </w:rPr>
        <w:br/>
        <w:t xml:space="preserve">RUMEL, D.; SANTOS, A.A.M. dos (eds.). </w:t>
      </w:r>
      <w:r w:rsidRPr="00FE0D69">
        <w:rPr>
          <w:rFonts w:ascii="Arial" w:eastAsia="Calibri" w:hAnsi="Arial" w:cs="Arial"/>
          <w:b/>
          <w:iCs/>
          <w:color w:val="0D0D0D" w:themeColor="text1" w:themeTint="F2"/>
          <w:lang w:val="pt-BR" w:eastAsia="en-US"/>
        </w:rPr>
        <w:t>Health that Works: The Family Health Strategy in the Far South of the Municipality of São Paulo</w:t>
      </w:r>
      <w:r w:rsidRPr="00FE0D69">
        <w:rPr>
          <w:rFonts w:ascii="Arial" w:eastAsia="Calibri" w:hAnsi="Arial" w:cs="Arial"/>
          <w:i/>
          <w:iCs/>
          <w:color w:val="0D0D0D" w:themeColor="text1" w:themeTint="F2"/>
          <w:lang w:val="pt-BR" w:eastAsia="en-US"/>
        </w:rPr>
        <w:t>.</w:t>
      </w:r>
      <w:r w:rsidRPr="00FE0D69">
        <w:rPr>
          <w:rFonts w:ascii="Arial" w:eastAsia="Calibri" w:hAnsi="Arial" w:cs="Arial"/>
          <w:color w:val="0D0D0D" w:themeColor="text1" w:themeTint="F2"/>
          <w:lang w:val="pt-BR" w:eastAsia="en-US"/>
        </w:rPr>
        <w:t xml:space="preserve"> São Paulo: Hucitec, 2014.</w:t>
      </w:r>
      <w:r w:rsidRPr="00FE0D69">
        <w:rPr>
          <w:rFonts w:ascii="Arial" w:eastAsia="Calibri" w:hAnsi="Arial" w:cs="Arial"/>
          <w:color w:val="0D0D0D" w:themeColor="text1" w:themeTint="F2"/>
          <w:lang w:val="pt-BR" w:eastAsia="en-US"/>
        </w:rPr>
        <w:br/>
        <w:t xml:space="preserve">BRASIL, Ministry of Health. </w:t>
      </w:r>
      <w:r w:rsidRPr="00FE0D69">
        <w:rPr>
          <w:rFonts w:ascii="Arial" w:eastAsia="Calibri" w:hAnsi="Arial" w:cs="Arial"/>
          <w:b/>
          <w:iCs/>
          <w:color w:val="0D0D0D" w:themeColor="text1" w:themeTint="F2"/>
          <w:lang w:val="pt-BR" w:eastAsia="en-US"/>
        </w:rPr>
        <w:t>Families in Situations of Vulnerability or Psychosocial Risk</w:t>
      </w:r>
      <w:r w:rsidRPr="00FE0D69">
        <w:rPr>
          <w:rFonts w:ascii="Arial" w:eastAsia="Calibri" w:hAnsi="Arial" w:cs="Arial"/>
          <w:i/>
          <w:iCs/>
          <w:color w:val="0D0D0D" w:themeColor="text1" w:themeTint="F2"/>
          <w:lang w:val="pt-BR" w:eastAsia="en-US"/>
        </w:rPr>
        <w:t>.</w:t>
      </w:r>
      <w:r w:rsidRPr="00FE0D69">
        <w:rPr>
          <w:rFonts w:ascii="Arial" w:eastAsia="Calibri" w:hAnsi="Arial" w:cs="Arial"/>
          <w:color w:val="0D0D0D" w:themeColor="text1" w:themeTint="F2"/>
          <w:lang w:val="pt-BR" w:eastAsia="en-US"/>
        </w:rPr>
        <w:t xml:space="preserve"> Gonçalves, D.A. et al. Universidade Aberta do SUS/UNIFESP: São Paulo, 2010. Available at: </w:t>
      </w:r>
      <w:hyperlink r:id="rId37" w:tgtFrame="_new" w:history="1">
        <w:r w:rsidRPr="00FE0D69">
          <w:rPr>
            <w:rFonts w:ascii="Arial" w:eastAsia="Calibri" w:hAnsi="Arial" w:cs="Arial"/>
            <w:color w:val="0D0D0D" w:themeColor="text1" w:themeTint="F2"/>
            <w:lang w:val="pt-BR" w:eastAsia="en-US"/>
          </w:rPr>
          <w:t>www.unasus.unifesp.br/biblioteca_virtual/esf/2/unidades_conteudos/unidade26/unidade26.pdf</w:t>
        </w:r>
      </w:hyperlink>
      <w:r w:rsidRPr="00FE0D69">
        <w:rPr>
          <w:rFonts w:ascii="Arial" w:eastAsia="Calibri" w:hAnsi="Arial" w:cs="Arial"/>
          <w:color w:val="0D0D0D" w:themeColor="text1" w:themeTint="F2"/>
          <w:lang w:val="pt-BR" w:eastAsia="en-US"/>
        </w:rPr>
        <w:br/>
        <w:t xml:space="preserve">WRIGHT, L.M.; LEAHEY, M. </w:t>
      </w:r>
      <w:r w:rsidRPr="00FE0D69">
        <w:rPr>
          <w:rFonts w:ascii="Arial" w:eastAsia="Calibri" w:hAnsi="Arial" w:cs="Arial"/>
          <w:b/>
          <w:iCs/>
          <w:color w:val="0D0D0D" w:themeColor="text1" w:themeTint="F2"/>
          <w:lang w:val="pt-BR" w:eastAsia="en-US"/>
        </w:rPr>
        <w:t>Nurses and Families: A Guide to Family Assessment and Intervention</w:t>
      </w:r>
      <w:r w:rsidRPr="00FE0D69">
        <w:rPr>
          <w:rFonts w:ascii="Arial" w:eastAsia="Calibri" w:hAnsi="Arial" w:cs="Arial"/>
          <w:i/>
          <w:iCs/>
          <w:color w:val="0D0D0D" w:themeColor="text1" w:themeTint="F2"/>
          <w:lang w:val="pt-BR" w:eastAsia="en-US"/>
        </w:rPr>
        <w:t>.</w:t>
      </w:r>
      <w:r w:rsidRPr="00FE0D69">
        <w:rPr>
          <w:rFonts w:ascii="Arial" w:eastAsia="Calibri" w:hAnsi="Arial" w:cs="Arial"/>
          <w:color w:val="0D0D0D" w:themeColor="text1" w:themeTint="F2"/>
          <w:lang w:val="pt-BR" w:eastAsia="en-US"/>
        </w:rPr>
        <w:t xml:space="preserve"> São Paulo: Roca, 2009.</w:t>
      </w:r>
      <w:r w:rsidRPr="00FE0D69">
        <w:rPr>
          <w:rFonts w:ascii="Arial" w:eastAsia="Calibri" w:hAnsi="Arial" w:cs="Arial"/>
          <w:color w:val="0D0D0D" w:themeColor="text1" w:themeTint="F2"/>
          <w:lang w:val="pt-BR" w:eastAsia="en-US"/>
        </w:rPr>
        <w:br/>
        <w:t xml:space="preserve">ASEN, E.; TOMSON, D.; YOUNG, V. </w:t>
      </w:r>
      <w:r w:rsidRPr="00FE0D69">
        <w:rPr>
          <w:rFonts w:ascii="Arial" w:eastAsia="Calibri" w:hAnsi="Arial" w:cs="Arial"/>
          <w:b/>
          <w:iCs/>
          <w:color w:val="0D0D0D" w:themeColor="text1" w:themeTint="F2"/>
          <w:lang w:val="pt-BR" w:eastAsia="en-US"/>
        </w:rPr>
        <w:t>10 Minutes for the Family: Systemic Interventions in Primary Health Care</w:t>
      </w:r>
      <w:r w:rsidRPr="00FE0D69">
        <w:rPr>
          <w:rFonts w:ascii="Arial" w:eastAsia="Calibri" w:hAnsi="Arial" w:cs="Arial"/>
          <w:i/>
          <w:iCs/>
          <w:color w:val="0D0D0D" w:themeColor="text1" w:themeTint="F2"/>
          <w:lang w:val="pt-BR" w:eastAsia="en-US"/>
        </w:rPr>
        <w:t>.</w:t>
      </w:r>
      <w:r w:rsidRPr="00FE0D69">
        <w:rPr>
          <w:rFonts w:ascii="Arial" w:eastAsia="Calibri" w:hAnsi="Arial" w:cs="Arial"/>
          <w:color w:val="0D0D0D" w:themeColor="text1" w:themeTint="F2"/>
          <w:lang w:val="pt-BR" w:eastAsia="en-US"/>
        </w:rPr>
        <w:t xml:space="preserve"> Porto Alegre: Artmed, 2012.</w:t>
      </w:r>
      <w:r w:rsidRPr="00FE0D69">
        <w:rPr>
          <w:rFonts w:ascii="Arial" w:eastAsia="Calibri" w:hAnsi="Arial" w:cs="Arial"/>
          <w:color w:val="0D0D0D" w:themeColor="text1" w:themeTint="F2"/>
          <w:lang w:val="pt-BR" w:eastAsia="en-US"/>
        </w:rPr>
        <w:br/>
        <w:t xml:space="preserve">SANTOS, Álvaro da Silva; CUBAS, Marcia Regina. </w:t>
      </w:r>
      <w:r w:rsidRPr="00FE0D69">
        <w:rPr>
          <w:rFonts w:ascii="Arial" w:eastAsia="Calibri" w:hAnsi="Arial" w:cs="Arial"/>
          <w:b/>
          <w:iCs/>
          <w:color w:val="0D0D0D" w:themeColor="text1" w:themeTint="F2"/>
          <w:lang w:val="pt-BR" w:eastAsia="en-US"/>
        </w:rPr>
        <w:t>Public Health: Care Lines and Nursing Consultation</w:t>
      </w:r>
      <w:r w:rsidRPr="00FE0D69">
        <w:rPr>
          <w:rFonts w:ascii="Arial" w:eastAsia="Calibri" w:hAnsi="Arial" w:cs="Arial"/>
          <w:i/>
          <w:iCs/>
          <w:color w:val="0D0D0D" w:themeColor="text1" w:themeTint="F2"/>
          <w:lang w:val="pt-BR" w:eastAsia="en-US"/>
        </w:rPr>
        <w:t>.</w:t>
      </w:r>
      <w:r w:rsidRPr="00FE0D69">
        <w:rPr>
          <w:rFonts w:ascii="Arial" w:eastAsia="Calibri" w:hAnsi="Arial" w:cs="Arial"/>
          <w:color w:val="0D0D0D" w:themeColor="text1" w:themeTint="F2"/>
          <w:lang w:val="pt-BR" w:eastAsia="en-US"/>
        </w:rPr>
        <w:t xml:space="preserve"> Rio de Janeiro: GEN Guanabara Koogan, 2012.</w:t>
      </w:r>
    </w:p>
    <w:p w14:paraId="484A9672" w14:textId="77777777" w:rsidR="00B75F07" w:rsidRDefault="00B75F07" w:rsidP="00266E25">
      <w:pPr>
        <w:spacing w:after="120"/>
        <w:ind w:firstLine="0"/>
        <w:rPr>
          <w:rFonts w:ascii="Arial" w:eastAsia="Calibri" w:hAnsi="Arial"/>
          <w:color w:val="0D0D0D" w:themeColor="text1" w:themeTint="F2"/>
          <w:sz w:val="24"/>
          <w:szCs w:val="24"/>
          <w:lang w:val="en-US"/>
        </w:rPr>
      </w:pPr>
    </w:p>
    <w:p w14:paraId="26C36580" w14:textId="77777777" w:rsidR="00B75F07" w:rsidRPr="005809CA" w:rsidRDefault="00B75F07" w:rsidP="00266E25">
      <w:pPr>
        <w:spacing w:after="120"/>
        <w:ind w:firstLine="0"/>
        <w:rPr>
          <w:rFonts w:ascii="Arial" w:eastAsia="Calibri" w:hAnsi="Arial"/>
          <w:color w:val="0D0D0D" w:themeColor="text1" w:themeTint="F2"/>
          <w:sz w:val="24"/>
          <w:szCs w:val="24"/>
          <w:lang w:val="en-US"/>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9066"/>
      </w:tblGrid>
      <w:tr w:rsidR="003907BC" w:rsidRPr="005809CA" w14:paraId="25BAA798" w14:textId="77777777" w:rsidTr="008630B5">
        <w:tc>
          <w:tcPr>
            <w:tcW w:w="9066" w:type="dxa"/>
            <w:shd w:val="clear" w:color="auto" w:fill="A8D08D"/>
          </w:tcPr>
          <w:p w14:paraId="2445D2F4" w14:textId="3789E81D" w:rsidR="00266E25" w:rsidRPr="005809CA" w:rsidRDefault="008D03A3" w:rsidP="008630B5">
            <w:pPr>
              <w:spacing w:before="120" w:after="120" w:line="240" w:lineRule="auto"/>
              <w:ind w:firstLine="0"/>
              <w:rPr>
                <w:rFonts w:ascii="Arial" w:eastAsia="MS Mincho" w:hAnsi="Arial"/>
                <w:b/>
                <w:color w:val="0D0D0D" w:themeColor="text1" w:themeTint="F2"/>
                <w:sz w:val="24"/>
                <w:szCs w:val="24"/>
              </w:rPr>
            </w:pPr>
            <w:r>
              <w:rPr>
                <w:rFonts w:ascii="Arial" w:eastAsia="MS Mincho" w:hAnsi="Arial"/>
                <w:b/>
                <w:color w:val="0D0D0D" w:themeColor="text1" w:themeTint="F2"/>
                <w:sz w:val="24"/>
                <w:szCs w:val="24"/>
              </w:rPr>
              <w:t>Course</w:t>
            </w:r>
            <w:r w:rsidR="00266E25" w:rsidRPr="005809CA">
              <w:rPr>
                <w:rFonts w:ascii="Arial" w:eastAsia="MS Mincho" w:hAnsi="Arial"/>
                <w:b/>
                <w:color w:val="0D0D0D" w:themeColor="text1" w:themeTint="F2"/>
                <w:sz w:val="24"/>
                <w:szCs w:val="24"/>
              </w:rPr>
              <w:t xml:space="preserve">: </w:t>
            </w:r>
            <w:r>
              <w:rPr>
                <w:rFonts w:ascii="Arial" w:eastAsia="MS Mincho" w:hAnsi="Arial"/>
                <w:b/>
                <w:color w:val="0D0D0D" w:themeColor="text1" w:themeTint="F2"/>
                <w:sz w:val="24"/>
                <w:szCs w:val="24"/>
              </w:rPr>
              <w:t>Nursing in Women’s Health</w:t>
            </w:r>
          </w:p>
        </w:tc>
      </w:tr>
      <w:tr w:rsidR="003907BC" w:rsidRPr="005809CA" w14:paraId="4420EB41" w14:textId="77777777" w:rsidTr="008630B5">
        <w:tc>
          <w:tcPr>
            <w:tcW w:w="9066" w:type="dxa"/>
            <w:shd w:val="clear" w:color="auto" w:fill="E2EFD9"/>
          </w:tcPr>
          <w:p w14:paraId="04BC3A9A" w14:textId="0D7697ED" w:rsidR="00266E25" w:rsidRPr="005809CA" w:rsidRDefault="008D03A3" w:rsidP="008630B5">
            <w:pPr>
              <w:spacing w:before="120" w:after="120" w:line="240" w:lineRule="auto"/>
              <w:ind w:firstLine="0"/>
              <w:rPr>
                <w:rFonts w:ascii="Arial" w:eastAsia="MS Mincho" w:hAnsi="Arial"/>
                <w:b/>
                <w:color w:val="0D0D0D" w:themeColor="text1" w:themeTint="F2"/>
                <w:sz w:val="24"/>
                <w:szCs w:val="24"/>
              </w:rPr>
            </w:pPr>
            <w:r>
              <w:rPr>
                <w:rFonts w:ascii="Arial" w:eastAsia="MS Mincho" w:hAnsi="Arial"/>
                <w:b/>
                <w:color w:val="0D0D0D" w:themeColor="text1" w:themeTint="F2"/>
                <w:sz w:val="24"/>
                <w:szCs w:val="24"/>
              </w:rPr>
              <w:t>Workload</w:t>
            </w:r>
            <w:r w:rsidR="00266E25" w:rsidRPr="005809CA">
              <w:rPr>
                <w:rFonts w:ascii="Arial" w:eastAsia="MS Mincho" w:hAnsi="Arial"/>
                <w:b/>
                <w:color w:val="0D0D0D" w:themeColor="text1" w:themeTint="F2"/>
                <w:sz w:val="24"/>
                <w:szCs w:val="24"/>
              </w:rPr>
              <w:t>:  80 h/</w:t>
            </w:r>
            <w:r>
              <w:rPr>
                <w:rFonts w:ascii="Arial" w:eastAsia="MS Mincho" w:hAnsi="Arial"/>
                <w:b/>
                <w:color w:val="0D0D0D" w:themeColor="text1" w:themeTint="F2"/>
                <w:sz w:val="24"/>
                <w:szCs w:val="24"/>
              </w:rPr>
              <w:t>class</w:t>
            </w:r>
          </w:p>
        </w:tc>
      </w:tr>
    </w:tbl>
    <w:p w14:paraId="391687DB" w14:textId="30669CEC" w:rsidR="00042BA8" w:rsidRPr="00042BA8" w:rsidRDefault="008D03A3" w:rsidP="00042BA8">
      <w:pPr>
        <w:spacing w:after="120"/>
        <w:ind w:firstLine="0"/>
        <w:rPr>
          <w:rFonts w:ascii="Arial" w:eastAsia="Calibri" w:hAnsi="Arial"/>
          <w:b/>
          <w:color w:val="0D0D0D" w:themeColor="text1" w:themeTint="F2"/>
          <w:sz w:val="24"/>
          <w:szCs w:val="24"/>
          <w:lang w:val="en-US"/>
        </w:rPr>
      </w:pPr>
      <w:r>
        <w:rPr>
          <w:rFonts w:ascii="Arial" w:eastAsia="Calibri" w:hAnsi="Arial"/>
          <w:b/>
          <w:color w:val="0D0D0D" w:themeColor="text1" w:themeTint="F2"/>
          <w:sz w:val="24"/>
          <w:szCs w:val="24"/>
          <w:lang w:val="en-US"/>
        </w:rPr>
        <w:t>Syllab</w:t>
      </w:r>
      <w:r w:rsidR="00042BA8">
        <w:rPr>
          <w:rFonts w:ascii="Arial" w:eastAsia="Calibri" w:hAnsi="Arial"/>
          <w:b/>
          <w:color w:val="0D0D0D" w:themeColor="text1" w:themeTint="F2"/>
          <w:sz w:val="24"/>
          <w:szCs w:val="24"/>
          <w:lang w:val="en-US"/>
        </w:rPr>
        <w:t>us</w:t>
      </w:r>
      <w:bookmarkStart w:id="11" w:name="_Hlk146642452"/>
    </w:p>
    <w:p w14:paraId="06E40227" w14:textId="1D289631" w:rsidR="00042BA8" w:rsidRPr="00042BA8" w:rsidRDefault="00042BA8" w:rsidP="00042BA8">
      <w:pPr>
        <w:pStyle w:val="NormalWeb"/>
        <w:spacing w:line="360" w:lineRule="auto"/>
        <w:ind w:firstLine="708"/>
        <w:jc w:val="both"/>
        <w:rPr>
          <w:rFonts w:ascii="Arial" w:eastAsia="Calibri" w:hAnsi="Arial" w:cs="Arial"/>
          <w:color w:val="0D0D0D" w:themeColor="text1" w:themeTint="F2"/>
          <w:lang w:val="pt-BR" w:eastAsia="en-US"/>
        </w:rPr>
      </w:pPr>
      <w:r w:rsidRPr="00042BA8">
        <w:rPr>
          <w:rFonts w:ascii="Arial" w:eastAsia="Calibri" w:hAnsi="Arial" w:cs="Arial"/>
          <w:color w:val="0D0D0D" w:themeColor="text1" w:themeTint="F2"/>
          <w:lang w:val="pt-BR" w:eastAsia="en-US"/>
        </w:rPr>
        <w:t>Nursing care for low-risk pregnant women, parturients, and puerperal women, with a humanized approach. Study of the main obstetric pathologies. Nursing care for low-risk newborns in the first days of life. Theoretical, conceptual, and ethical-legal foundations of care for women and newborns.</w:t>
      </w:r>
    </w:p>
    <w:p w14:paraId="67A2D89F" w14:textId="77777777" w:rsidR="00042BA8" w:rsidRDefault="00042BA8" w:rsidP="00042BA8">
      <w:pPr>
        <w:pStyle w:val="NormalWeb"/>
        <w:spacing w:line="360" w:lineRule="auto"/>
        <w:rPr>
          <w:rFonts w:ascii="Arial" w:eastAsia="Calibri" w:hAnsi="Arial" w:cs="Arial"/>
          <w:b/>
          <w:bCs/>
          <w:color w:val="0D0D0D" w:themeColor="text1" w:themeTint="F2"/>
          <w:lang w:val="pt-BR" w:eastAsia="en-US"/>
        </w:rPr>
      </w:pPr>
    </w:p>
    <w:p w14:paraId="7433590C" w14:textId="6D5D3D93" w:rsidR="00042BA8" w:rsidRPr="00042BA8" w:rsidRDefault="00042BA8" w:rsidP="00042BA8">
      <w:pPr>
        <w:pStyle w:val="NormalWeb"/>
        <w:spacing w:line="360" w:lineRule="auto"/>
        <w:rPr>
          <w:rFonts w:ascii="Arial" w:eastAsia="Calibri" w:hAnsi="Arial" w:cs="Arial"/>
          <w:color w:val="0D0D0D" w:themeColor="text1" w:themeTint="F2"/>
          <w:lang w:val="pt-BR" w:eastAsia="en-US"/>
        </w:rPr>
      </w:pPr>
      <w:r w:rsidRPr="00042BA8">
        <w:rPr>
          <w:rFonts w:ascii="Arial" w:eastAsia="Calibri" w:hAnsi="Arial" w:cs="Arial"/>
          <w:b/>
          <w:bCs/>
          <w:color w:val="0D0D0D" w:themeColor="text1" w:themeTint="F2"/>
          <w:lang w:val="pt-BR" w:eastAsia="en-US"/>
        </w:rPr>
        <w:lastRenderedPageBreak/>
        <w:t>General Objective</w:t>
      </w:r>
      <w:r w:rsidRPr="00042BA8">
        <w:rPr>
          <w:rFonts w:ascii="Arial" w:eastAsia="Calibri" w:hAnsi="Arial" w:cs="Arial"/>
          <w:color w:val="0D0D0D" w:themeColor="text1" w:themeTint="F2"/>
          <w:lang w:val="pt-BR" w:eastAsia="en-US"/>
        </w:rPr>
        <w:br/>
        <w:t>Provide scientific foundation for preparing nurses to act efficiently in the care of women during the pregnancy-puerperal cycle, with a humanized approach.</w:t>
      </w:r>
    </w:p>
    <w:p w14:paraId="70EC1B1D" w14:textId="77777777" w:rsidR="00042BA8" w:rsidRPr="00042BA8" w:rsidRDefault="00042BA8" w:rsidP="00042BA8">
      <w:pPr>
        <w:pStyle w:val="NormalWeb"/>
        <w:spacing w:line="360" w:lineRule="auto"/>
        <w:jc w:val="both"/>
        <w:rPr>
          <w:rFonts w:ascii="Arial" w:eastAsia="Calibri" w:hAnsi="Arial" w:cs="Arial"/>
          <w:color w:val="0D0D0D" w:themeColor="text1" w:themeTint="F2"/>
          <w:lang w:val="pt-BR" w:eastAsia="en-US"/>
        </w:rPr>
      </w:pPr>
      <w:r w:rsidRPr="00042BA8">
        <w:rPr>
          <w:rFonts w:ascii="Arial" w:eastAsia="Calibri" w:hAnsi="Arial" w:cs="Arial"/>
          <w:b/>
          <w:bCs/>
          <w:color w:val="0D0D0D" w:themeColor="text1" w:themeTint="F2"/>
          <w:lang w:val="pt-BR" w:eastAsia="en-US"/>
        </w:rPr>
        <w:t>Specific Objectives</w:t>
      </w:r>
    </w:p>
    <w:p w14:paraId="2CD92E2F" w14:textId="77777777" w:rsidR="00042BA8" w:rsidRPr="00042BA8" w:rsidRDefault="00042BA8" w:rsidP="00506AD6">
      <w:pPr>
        <w:pStyle w:val="NormalWeb"/>
        <w:numPr>
          <w:ilvl w:val="0"/>
          <w:numId w:val="81"/>
        </w:numPr>
        <w:spacing w:line="360" w:lineRule="auto"/>
        <w:jc w:val="both"/>
        <w:rPr>
          <w:rFonts w:ascii="Arial" w:eastAsia="Calibri" w:hAnsi="Arial" w:cs="Arial"/>
          <w:color w:val="0D0D0D" w:themeColor="text1" w:themeTint="F2"/>
          <w:lang w:val="pt-BR" w:eastAsia="en-US"/>
        </w:rPr>
      </w:pPr>
      <w:r w:rsidRPr="00042BA8">
        <w:rPr>
          <w:rFonts w:ascii="Arial" w:eastAsia="Calibri" w:hAnsi="Arial" w:cs="Arial"/>
          <w:color w:val="0D0D0D" w:themeColor="text1" w:themeTint="F2"/>
          <w:lang w:val="pt-BR" w:eastAsia="en-US"/>
        </w:rPr>
        <w:t>Provide knowledge to assist low-risk pregnant women;</w:t>
      </w:r>
    </w:p>
    <w:p w14:paraId="22CD8449" w14:textId="77777777" w:rsidR="00042BA8" w:rsidRPr="00042BA8" w:rsidRDefault="00042BA8" w:rsidP="00506AD6">
      <w:pPr>
        <w:pStyle w:val="NormalWeb"/>
        <w:numPr>
          <w:ilvl w:val="0"/>
          <w:numId w:val="81"/>
        </w:numPr>
        <w:spacing w:line="360" w:lineRule="auto"/>
        <w:jc w:val="both"/>
        <w:rPr>
          <w:rFonts w:ascii="Arial" w:eastAsia="Calibri" w:hAnsi="Arial" w:cs="Arial"/>
          <w:color w:val="0D0D0D" w:themeColor="text1" w:themeTint="F2"/>
          <w:lang w:val="pt-BR" w:eastAsia="en-US"/>
        </w:rPr>
      </w:pPr>
      <w:r w:rsidRPr="00042BA8">
        <w:rPr>
          <w:rFonts w:ascii="Arial" w:eastAsia="Calibri" w:hAnsi="Arial" w:cs="Arial"/>
          <w:color w:val="0D0D0D" w:themeColor="text1" w:themeTint="F2"/>
          <w:lang w:val="pt-BR" w:eastAsia="en-US"/>
        </w:rPr>
        <w:t>Provide knowledge to assist parturients during normal and natural childbirth with a humanized approach;</w:t>
      </w:r>
    </w:p>
    <w:p w14:paraId="4158BBBC" w14:textId="77777777" w:rsidR="00042BA8" w:rsidRPr="00042BA8" w:rsidRDefault="00042BA8" w:rsidP="00506AD6">
      <w:pPr>
        <w:pStyle w:val="NormalWeb"/>
        <w:numPr>
          <w:ilvl w:val="0"/>
          <w:numId w:val="81"/>
        </w:numPr>
        <w:spacing w:line="360" w:lineRule="auto"/>
        <w:jc w:val="both"/>
        <w:rPr>
          <w:rFonts w:ascii="Arial" w:eastAsia="Calibri" w:hAnsi="Arial" w:cs="Arial"/>
          <w:color w:val="0D0D0D" w:themeColor="text1" w:themeTint="F2"/>
          <w:lang w:val="pt-BR" w:eastAsia="en-US"/>
        </w:rPr>
      </w:pPr>
      <w:r w:rsidRPr="00042BA8">
        <w:rPr>
          <w:rFonts w:ascii="Arial" w:eastAsia="Calibri" w:hAnsi="Arial" w:cs="Arial"/>
          <w:color w:val="0D0D0D" w:themeColor="text1" w:themeTint="F2"/>
          <w:lang w:val="pt-BR" w:eastAsia="en-US"/>
        </w:rPr>
        <w:t>Provide knowledge to assist puerperal women in a qualified manner as well as newborns in their first days of life;</w:t>
      </w:r>
    </w:p>
    <w:p w14:paraId="042705A0" w14:textId="77777777" w:rsidR="00042BA8" w:rsidRPr="00042BA8" w:rsidRDefault="00042BA8" w:rsidP="00506AD6">
      <w:pPr>
        <w:pStyle w:val="NormalWeb"/>
        <w:numPr>
          <w:ilvl w:val="0"/>
          <w:numId w:val="81"/>
        </w:numPr>
        <w:spacing w:line="360" w:lineRule="auto"/>
        <w:jc w:val="both"/>
        <w:rPr>
          <w:rFonts w:ascii="Arial" w:eastAsia="Calibri" w:hAnsi="Arial" w:cs="Arial"/>
          <w:color w:val="0D0D0D" w:themeColor="text1" w:themeTint="F2"/>
          <w:lang w:val="pt-BR" w:eastAsia="en-US"/>
        </w:rPr>
      </w:pPr>
      <w:r w:rsidRPr="00042BA8">
        <w:rPr>
          <w:rFonts w:ascii="Arial" w:eastAsia="Calibri" w:hAnsi="Arial" w:cs="Arial"/>
          <w:color w:val="0D0D0D" w:themeColor="text1" w:themeTint="F2"/>
          <w:lang w:val="pt-BR" w:eastAsia="en-US"/>
        </w:rPr>
        <w:t>Emphasize the educational, preventive, and care roles of nurses in women’s health care;</w:t>
      </w:r>
    </w:p>
    <w:p w14:paraId="680F74EF" w14:textId="77777777" w:rsidR="00042BA8" w:rsidRPr="00042BA8" w:rsidRDefault="00042BA8" w:rsidP="00506AD6">
      <w:pPr>
        <w:pStyle w:val="NormalWeb"/>
        <w:numPr>
          <w:ilvl w:val="0"/>
          <w:numId w:val="81"/>
        </w:numPr>
        <w:spacing w:line="360" w:lineRule="auto"/>
        <w:jc w:val="both"/>
        <w:rPr>
          <w:rFonts w:ascii="Arial" w:eastAsia="Calibri" w:hAnsi="Arial" w:cs="Arial"/>
          <w:color w:val="0D0D0D" w:themeColor="text1" w:themeTint="F2"/>
          <w:lang w:val="pt-BR" w:eastAsia="en-US"/>
        </w:rPr>
      </w:pPr>
      <w:r w:rsidRPr="00042BA8">
        <w:rPr>
          <w:rFonts w:ascii="Arial" w:eastAsia="Calibri" w:hAnsi="Arial" w:cs="Arial"/>
          <w:color w:val="0D0D0D" w:themeColor="text1" w:themeTint="F2"/>
          <w:lang w:val="pt-BR" w:eastAsia="en-US"/>
        </w:rPr>
        <w:t>Encourage the construction of scientific knowledge through works focused on women’s health;</w:t>
      </w:r>
    </w:p>
    <w:p w14:paraId="3405DC4D" w14:textId="77777777" w:rsidR="00042BA8" w:rsidRPr="00042BA8" w:rsidRDefault="00042BA8" w:rsidP="00506AD6">
      <w:pPr>
        <w:pStyle w:val="NormalWeb"/>
        <w:numPr>
          <w:ilvl w:val="0"/>
          <w:numId w:val="81"/>
        </w:numPr>
        <w:spacing w:line="360" w:lineRule="auto"/>
        <w:jc w:val="both"/>
        <w:rPr>
          <w:rFonts w:ascii="Arial" w:eastAsia="Calibri" w:hAnsi="Arial" w:cs="Arial"/>
          <w:color w:val="0D0D0D" w:themeColor="text1" w:themeTint="F2"/>
          <w:lang w:val="pt-BR" w:eastAsia="en-US"/>
        </w:rPr>
      </w:pPr>
      <w:r w:rsidRPr="00042BA8">
        <w:rPr>
          <w:rFonts w:ascii="Arial" w:eastAsia="Calibri" w:hAnsi="Arial" w:cs="Arial"/>
          <w:color w:val="0D0D0D" w:themeColor="text1" w:themeTint="F2"/>
          <w:lang w:val="pt-BR" w:eastAsia="en-US"/>
        </w:rPr>
        <w:t>Provide knowledge for safe care of women and newborns.</w:t>
      </w:r>
    </w:p>
    <w:p w14:paraId="5FE149E4" w14:textId="77777777" w:rsidR="00042BA8" w:rsidRPr="00042BA8" w:rsidRDefault="00042BA8" w:rsidP="00042BA8">
      <w:pPr>
        <w:pStyle w:val="NormalWeb"/>
        <w:spacing w:line="360" w:lineRule="auto"/>
        <w:jc w:val="both"/>
        <w:rPr>
          <w:rFonts w:ascii="Arial" w:eastAsia="Calibri" w:hAnsi="Arial" w:cs="Arial"/>
          <w:color w:val="0D0D0D" w:themeColor="text1" w:themeTint="F2"/>
          <w:lang w:val="pt-BR" w:eastAsia="en-US"/>
        </w:rPr>
      </w:pPr>
      <w:r w:rsidRPr="00042BA8">
        <w:rPr>
          <w:rFonts w:ascii="Arial" w:eastAsia="Calibri" w:hAnsi="Arial" w:cs="Arial"/>
          <w:b/>
          <w:bCs/>
          <w:color w:val="0D0D0D" w:themeColor="text1" w:themeTint="F2"/>
          <w:lang w:val="pt-BR" w:eastAsia="en-US"/>
        </w:rPr>
        <w:t>Content</w:t>
      </w:r>
    </w:p>
    <w:p w14:paraId="60DC9A73" w14:textId="77777777" w:rsidR="00042BA8" w:rsidRPr="00042BA8" w:rsidRDefault="00042BA8" w:rsidP="00506AD6">
      <w:pPr>
        <w:pStyle w:val="NormalWeb"/>
        <w:numPr>
          <w:ilvl w:val="0"/>
          <w:numId w:val="82"/>
        </w:numPr>
        <w:spacing w:line="360" w:lineRule="auto"/>
        <w:jc w:val="both"/>
        <w:rPr>
          <w:rFonts w:ascii="Arial" w:eastAsia="Calibri" w:hAnsi="Arial" w:cs="Arial"/>
          <w:color w:val="0D0D0D" w:themeColor="text1" w:themeTint="F2"/>
          <w:lang w:val="pt-BR" w:eastAsia="en-US"/>
        </w:rPr>
      </w:pPr>
      <w:r w:rsidRPr="00042BA8">
        <w:rPr>
          <w:rFonts w:ascii="Arial" w:eastAsia="Calibri" w:hAnsi="Arial" w:cs="Arial"/>
          <w:color w:val="0D0D0D" w:themeColor="text1" w:themeTint="F2"/>
          <w:lang w:val="pt-BR" w:eastAsia="en-US"/>
        </w:rPr>
        <w:t>History of childbirth care in Brazil and worldwide;</w:t>
      </w:r>
    </w:p>
    <w:p w14:paraId="0A1E19D4" w14:textId="77777777" w:rsidR="00042BA8" w:rsidRPr="00042BA8" w:rsidRDefault="00042BA8" w:rsidP="00506AD6">
      <w:pPr>
        <w:pStyle w:val="NormalWeb"/>
        <w:numPr>
          <w:ilvl w:val="0"/>
          <w:numId w:val="82"/>
        </w:numPr>
        <w:spacing w:line="360" w:lineRule="auto"/>
        <w:jc w:val="both"/>
        <w:rPr>
          <w:rFonts w:ascii="Arial" w:eastAsia="Calibri" w:hAnsi="Arial" w:cs="Arial"/>
          <w:color w:val="0D0D0D" w:themeColor="text1" w:themeTint="F2"/>
          <w:lang w:val="pt-BR" w:eastAsia="en-US"/>
        </w:rPr>
      </w:pPr>
      <w:r w:rsidRPr="00042BA8">
        <w:rPr>
          <w:rFonts w:ascii="Arial" w:eastAsia="Calibri" w:hAnsi="Arial" w:cs="Arial"/>
          <w:color w:val="0D0D0D" w:themeColor="text1" w:themeTint="F2"/>
          <w:lang w:val="pt-BR" w:eastAsia="en-US"/>
        </w:rPr>
        <w:t>Humanization of childbirth and birth;</w:t>
      </w:r>
    </w:p>
    <w:p w14:paraId="3FD18AA5" w14:textId="77777777" w:rsidR="00042BA8" w:rsidRPr="00042BA8" w:rsidRDefault="00042BA8" w:rsidP="00506AD6">
      <w:pPr>
        <w:pStyle w:val="NormalWeb"/>
        <w:numPr>
          <w:ilvl w:val="0"/>
          <w:numId w:val="82"/>
        </w:numPr>
        <w:spacing w:line="360" w:lineRule="auto"/>
        <w:jc w:val="both"/>
        <w:rPr>
          <w:rFonts w:ascii="Arial" w:eastAsia="Calibri" w:hAnsi="Arial" w:cs="Arial"/>
          <w:color w:val="0D0D0D" w:themeColor="text1" w:themeTint="F2"/>
          <w:lang w:val="pt-BR" w:eastAsia="en-US"/>
        </w:rPr>
      </w:pPr>
      <w:r w:rsidRPr="00042BA8">
        <w:rPr>
          <w:rFonts w:ascii="Arial" w:eastAsia="Calibri" w:hAnsi="Arial" w:cs="Arial"/>
          <w:color w:val="0D0D0D" w:themeColor="text1" w:themeTint="F2"/>
          <w:lang w:val="pt-BR" w:eastAsia="en-US"/>
        </w:rPr>
        <w:t>Menstrual cycle and climacteric;</w:t>
      </w:r>
    </w:p>
    <w:p w14:paraId="64C0B15C" w14:textId="77777777" w:rsidR="00042BA8" w:rsidRPr="00042BA8" w:rsidRDefault="00042BA8" w:rsidP="00506AD6">
      <w:pPr>
        <w:pStyle w:val="NormalWeb"/>
        <w:numPr>
          <w:ilvl w:val="0"/>
          <w:numId w:val="82"/>
        </w:numPr>
        <w:spacing w:line="360" w:lineRule="auto"/>
        <w:jc w:val="both"/>
        <w:rPr>
          <w:rFonts w:ascii="Arial" w:eastAsia="Calibri" w:hAnsi="Arial" w:cs="Arial"/>
          <w:color w:val="0D0D0D" w:themeColor="text1" w:themeTint="F2"/>
          <w:lang w:val="pt-BR" w:eastAsia="en-US"/>
        </w:rPr>
      </w:pPr>
      <w:r w:rsidRPr="00042BA8">
        <w:rPr>
          <w:rFonts w:ascii="Arial" w:eastAsia="Calibri" w:hAnsi="Arial" w:cs="Arial"/>
          <w:color w:val="0D0D0D" w:themeColor="text1" w:themeTint="F2"/>
          <w:lang w:val="pt-BR" w:eastAsia="en-US"/>
        </w:rPr>
        <w:t>Fertilization, ovum transport, cell division, and nidation;</w:t>
      </w:r>
    </w:p>
    <w:p w14:paraId="4F60F2F5" w14:textId="77777777" w:rsidR="00042BA8" w:rsidRPr="00042BA8" w:rsidRDefault="00042BA8" w:rsidP="00506AD6">
      <w:pPr>
        <w:pStyle w:val="NormalWeb"/>
        <w:numPr>
          <w:ilvl w:val="0"/>
          <w:numId w:val="82"/>
        </w:numPr>
        <w:spacing w:line="360" w:lineRule="auto"/>
        <w:jc w:val="both"/>
        <w:rPr>
          <w:rFonts w:ascii="Arial" w:eastAsia="Calibri" w:hAnsi="Arial" w:cs="Arial"/>
          <w:color w:val="0D0D0D" w:themeColor="text1" w:themeTint="F2"/>
          <w:lang w:val="pt-BR" w:eastAsia="en-US"/>
        </w:rPr>
      </w:pPr>
      <w:r w:rsidRPr="00042BA8">
        <w:rPr>
          <w:rFonts w:ascii="Arial" w:eastAsia="Calibri" w:hAnsi="Arial" w:cs="Arial"/>
          <w:color w:val="0D0D0D" w:themeColor="text1" w:themeTint="F2"/>
          <w:lang w:val="pt-BR" w:eastAsia="en-US"/>
        </w:rPr>
        <w:t>Maternal-fetal exchanges: placenta, uteroplacental circulation, amnion, chorion, amniotic fluid, and umbilical cord;</w:t>
      </w:r>
    </w:p>
    <w:p w14:paraId="5555875B" w14:textId="77777777" w:rsidR="00042BA8" w:rsidRPr="00042BA8" w:rsidRDefault="00042BA8" w:rsidP="00506AD6">
      <w:pPr>
        <w:pStyle w:val="NormalWeb"/>
        <w:numPr>
          <w:ilvl w:val="0"/>
          <w:numId w:val="82"/>
        </w:numPr>
        <w:spacing w:line="360" w:lineRule="auto"/>
        <w:jc w:val="both"/>
        <w:rPr>
          <w:rFonts w:ascii="Arial" w:eastAsia="Calibri" w:hAnsi="Arial" w:cs="Arial"/>
          <w:color w:val="0D0D0D" w:themeColor="text1" w:themeTint="F2"/>
          <w:lang w:val="pt-BR" w:eastAsia="en-US"/>
        </w:rPr>
      </w:pPr>
      <w:r w:rsidRPr="00042BA8">
        <w:rPr>
          <w:rFonts w:ascii="Arial" w:eastAsia="Calibri" w:hAnsi="Arial" w:cs="Arial"/>
          <w:color w:val="0D0D0D" w:themeColor="text1" w:themeTint="F2"/>
          <w:lang w:val="pt-BR" w:eastAsia="en-US"/>
        </w:rPr>
        <w:t>Pregnancy: duration, calculation of gestational age, and estimated due date;</w:t>
      </w:r>
    </w:p>
    <w:p w14:paraId="4D368C8B" w14:textId="77777777" w:rsidR="00042BA8" w:rsidRPr="00042BA8" w:rsidRDefault="00042BA8" w:rsidP="00506AD6">
      <w:pPr>
        <w:pStyle w:val="NormalWeb"/>
        <w:numPr>
          <w:ilvl w:val="0"/>
          <w:numId w:val="82"/>
        </w:numPr>
        <w:spacing w:line="360" w:lineRule="auto"/>
        <w:jc w:val="both"/>
        <w:rPr>
          <w:rFonts w:ascii="Arial" w:eastAsia="Calibri" w:hAnsi="Arial" w:cs="Arial"/>
          <w:color w:val="0D0D0D" w:themeColor="text1" w:themeTint="F2"/>
          <w:lang w:val="pt-BR" w:eastAsia="en-US"/>
        </w:rPr>
      </w:pPr>
      <w:r w:rsidRPr="00042BA8">
        <w:rPr>
          <w:rFonts w:ascii="Arial" w:eastAsia="Calibri" w:hAnsi="Arial" w:cs="Arial"/>
          <w:color w:val="0D0D0D" w:themeColor="text1" w:themeTint="F2"/>
          <w:lang w:val="pt-BR" w:eastAsia="en-US"/>
        </w:rPr>
        <w:t>Gestational diagnosis: clinical, laboratory, and ultrasonographic;</w:t>
      </w:r>
    </w:p>
    <w:p w14:paraId="40BA8C35" w14:textId="77777777" w:rsidR="00042BA8" w:rsidRPr="00042BA8" w:rsidRDefault="00042BA8" w:rsidP="00506AD6">
      <w:pPr>
        <w:pStyle w:val="NormalWeb"/>
        <w:numPr>
          <w:ilvl w:val="0"/>
          <w:numId w:val="82"/>
        </w:numPr>
        <w:spacing w:line="360" w:lineRule="auto"/>
        <w:jc w:val="both"/>
        <w:rPr>
          <w:rFonts w:ascii="Arial" w:eastAsia="Calibri" w:hAnsi="Arial" w:cs="Arial"/>
          <w:color w:val="0D0D0D" w:themeColor="text1" w:themeTint="F2"/>
          <w:lang w:val="pt-BR" w:eastAsia="en-US"/>
        </w:rPr>
      </w:pPr>
      <w:r w:rsidRPr="00042BA8">
        <w:rPr>
          <w:rFonts w:ascii="Arial" w:eastAsia="Calibri" w:hAnsi="Arial" w:cs="Arial"/>
          <w:color w:val="0D0D0D" w:themeColor="text1" w:themeTint="F2"/>
          <w:lang w:val="pt-BR" w:eastAsia="en-US"/>
        </w:rPr>
        <w:t>General and local gestational changes, pregnancy discomforts, and guidance for pregnant women;</w:t>
      </w:r>
    </w:p>
    <w:p w14:paraId="4FA1B3AE" w14:textId="77777777" w:rsidR="00042BA8" w:rsidRPr="00042BA8" w:rsidRDefault="00042BA8" w:rsidP="00506AD6">
      <w:pPr>
        <w:pStyle w:val="NormalWeb"/>
        <w:numPr>
          <w:ilvl w:val="0"/>
          <w:numId w:val="82"/>
        </w:numPr>
        <w:spacing w:line="360" w:lineRule="auto"/>
        <w:jc w:val="both"/>
        <w:rPr>
          <w:rFonts w:ascii="Arial" w:eastAsia="Calibri" w:hAnsi="Arial" w:cs="Arial"/>
          <w:color w:val="0D0D0D" w:themeColor="text1" w:themeTint="F2"/>
          <w:lang w:val="pt-BR" w:eastAsia="en-US"/>
        </w:rPr>
      </w:pPr>
      <w:r w:rsidRPr="00042BA8">
        <w:rPr>
          <w:rFonts w:ascii="Arial" w:eastAsia="Calibri" w:hAnsi="Arial" w:cs="Arial"/>
          <w:color w:val="0D0D0D" w:themeColor="text1" w:themeTint="F2"/>
          <w:lang w:val="pt-BR" w:eastAsia="en-US"/>
        </w:rPr>
        <w:t>Obstetric propaedeutics: obstetric anamnesis and physical examination (inspection, measurement, palpation, auscultation, and speculum exam);</w:t>
      </w:r>
    </w:p>
    <w:p w14:paraId="0976FFAB" w14:textId="77777777" w:rsidR="00042BA8" w:rsidRPr="00042BA8" w:rsidRDefault="00042BA8" w:rsidP="00506AD6">
      <w:pPr>
        <w:pStyle w:val="NormalWeb"/>
        <w:numPr>
          <w:ilvl w:val="0"/>
          <w:numId w:val="82"/>
        </w:numPr>
        <w:spacing w:line="360" w:lineRule="auto"/>
        <w:jc w:val="both"/>
        <w:rPr>
          <w:rFonts w:ascii="Arial" w:eastAsia="Calibri" w:hAnsi="Arial" w:cs="Arial"/>
          <w:color w:val="0D0D0D" w:themeColor="text1" w:themeTint="F2"/>
          <w:lang w:val="pt-BR" w:eastAsia="en-US"/>
        </w:rPr>
      </w:pPr>
      <w:r w:rsidRPr="00042BA8">
        <w:rPr>
          <w:rFonts w:ascii="Arial" w:eastAsia="Calibri" w:hAnsi="Arial" w:cs="Arial"/>
          <w:color w:val="0D0D0D" w:themeColor="text1" w:themeTint="F2"/>
          <w:lang w:val="pt-BR" w:eastAsia="en-US"/>
        </w:rPr>
        <w:t>Nursing consultation in prenatal care: consultation schedule and interpretation of main laboratory tests;</w:t>
      </w:r>
    </w:p>
    <w:p w14:paraId="353AF45A" w14:textId="77777777" w:rsidR="00042BA8" w:rsidRPr="00042BA8" w:rsidRDefault="00042BA8" w:rsidP="00506AD6">
      <w:pPr>
        <w:pStyle w:val="NormalWeb"/>
        <w:numPr>
          <w:ilvl w:val="0"/>
          <w:numId w:val="82"/>
        </w:numPr>
        <w:spacing w:line="360" w:lineRule="auto"/>
        <w:jc w:val="both"/>
        <w:rPr>
          <w:rFonts w:ascii="Arial" w:eastAsia="Calibri" w:hAnsi="Arial" w:cs="Arial"/>
          <w:color w:val="0D0D0D" w:themeColor="text1" w:themeTint="F2"/>
          <w:lang w:val="pt-BR" w:eastAsia="en-US"/>
        </w:rPr>
      </w:pPr>
      <w:r w:rsidRPr="00042BA8">
        <w:rPr>
          <w:rFonts w:ascii="Arial" w:eastAsia="Calibri" w:hAnsi="Arial" w:cs="Arial"/>
          <w:color w:val="0D0D0D" w:themeColor="text1" w:themeTint="F2"/>
          <w:lang w:val="pt-BR" w:eastAsia="en-US"/>
        </w:rPr>
        <w:t>Clinical stages of labor: dilation, expulsion, placental delivery, and Greenberg;</w:t>
      </w:r>
    </w:p>
    <w:p w14:paraId="31BCE123" w14:textId="77777777" w:rsidR="00042BA8" w:rsidRPr="00042BA8" w:rsidRDefault="00042BA8" w:rsidP="00506AD6">
      <w:pPr>
        <w:pStyle w:val="NormalWeb"/>
        <w:numPr>
          <w:ilvl w:val="0"/>
          <w:numId w:val="82"/>
        </w:numPr>
        <w:spacing w:line="360" w:lineRule="auto"/>
        <w:jc w:val="both"/>
        <w:rPr>
          <w:rFonts w:ascii="Arial" w:eastAsia="Calibri" w:hAnsi="Arial" w:cs="Arial"/>
          <w:color w:val="0D0D0D" w:themeColor="text1" w:themeTint="F2"/>
          <w:lang w:val="pt-BR" w:eastAsia="en-US"/>
        </w:rPr>
      </w:pPr>
      <w:r w:rsidRPr="00042BA8">
        <w:rPr>
          <w:rFonts w:ascii="Arial" w:eastAsia="Calibri" w:hAnsi="Arial" w:cs="Arial"/>
          <w:color w:val="0D0D0D" w:themeColor="text1" w:themeTint="F2"/>
          <w:lang w:val="pt-BR" w:eastAsia="en-US"/>
        </w:rPr>
        <w:t>Uterine-fetal relations: attitude, situation, and presentation;</w:t>
      </w:r>
    </w:p>
    <w:p w14:paraId="3615B749" w14:textId="77777777" w:rsidR="00042BA8" w:rsidRPr="00042BA8" w:rsidRDefault="00042BA8" w:rsidP="00506AD6">
      <w:pPr>
        <w:pStyle w:val="NormalWeb"/>
        <w:numPr>
          <w:ilvl w:val="0"/>
          <w:numId w:val="82"/>
        </w:numPr>
        <w:spacing w:line="360" w:lineRule="auto"/>
        <w:jc w:val="both"/>
        <w:rPr>
          <w:rFonts w:ascii="Arial" w:eastAsia="Calibri" w:hAnsi="Arial" w:cs="Arial"/>
          <w:color w:val="0D0D0D" w:themeColor="text1" w:themeTint="F2"/>
          <w:lang w:val="pt-BR" w:eastAsia="en-US"/>
        </w:rPr>
      </w:pPr>
      <w:r w:rsidRPr="00042BA8">
        <w:rPr>
          <w:rFonts w:ascii="Arial" w:eastAsia="Calibri" w:hAnsi="Arial" w:cs="Arial"/>
          <w:color w:val="0D0D0D" w:themeColor="text1" w:themeTint="F2"/>
          <w:lang w:val="pt-BR" w:eastAsia="en-US"/>
        </w:rPr>
        <w:lastRenderedPageBreak/>
        <w:t>Mechanism of labor: engagement, descent, internal rotation, cephalic delivery, external rotation, and shoulder delivery;</w:t>
      </w:r>
    </w:p>
    <w:p w14:paraId="7A252E81" w14:textId="77777777" w:rsidR="00042BA8" w:rsidRPr="00042BA8" w:rsidRDefault="00042BA8" w:rsidP="00506AD6">
      <w:pPr>
        <w:pStyle w:val="NormalWeb"/>
        <w:numPr>
          <w:ilvl w:val="0"/>
          <w:numId w:val="82"/>
        </w:numPr>
        <w:spacing w:line="360" w:lineRule="auto"/>
        <w:jc w:val="both"/>
        <w:rPr>
          <w:rFonts w:ascii="Arial" w:eastAsia="Calibri" w:hAnsi="Arial" w:cs="Arial"/>
          <w:color w:val="0D0D0D" w:themeColor="text1" w:themeTint="F2"/>
          <w:lang w:val="pt-BR" w:eastAsia="en-US"/>
        </w:rPr>
      </w:pPr>
      <w:r w:rsidRPr="00042BA8">
        <w:rPr>
          <w:rFonts w:ascii="Arial" w:eastAsia="Calibri" w:hAnsi="Arial" w:cs="Arial"/>
          <w:color w:val="0D0D0D" w:themeColor="text1" w:themeTint="F2"/>
          <w:lang w:val="pt-BR" w:eastAsia="en-US"/>
        </w:rPr>
        <w:t>Nursing care for the puerperal woman: physical examination and guidance;</w:t>
      </w:r>
    </w:p>
    <w:p w14:paraId="7F75F389" w14:textId="77777777" w:rsidR="00042BA8" w:rsidRPr="00042BA8" w:rsidRDefault="00042BA8" w:rsidP="00506AD6">
      <w:pPr>
        <w:pStyle w:val="NormalWeb"/>
        <w:numPr>
          <w:ilvl w:val="0"/>
          <w:numId w:val="82"/>
        </w:numPr>
        <w:spacing w:line="360" w:lineRule="auto"/>
        <w:jc w:val="both"/>
        <w:rPr>
          <w:rFonts w:ascii="Arial" w:eastAsia="Calibri" w:hAnsi="Arial" w:cs="Arial"/>
          <w:color w:val="0D0D0D" w:themeColor="text1" w:themeTint="F2"/>
          <w:lang w:val="pt-BR" w:eastAsia="en-US"/>
        </w:rPr>
      </w:pPr>
      <w:r w:rsidRPr="00042BA8">
        <w:rPr>
          <w:rFonts w:ascii="Arial" w:eastAsia="Calibri" w:hAnsi="Arial" w:cs="Arial"/>
          <w:color w:val="0D0D0D" w:themeColor="text1" w:themeTint="F2"/>
          <w:lang w:val="pt-BR" w:eastAsia="en-US"/>
        </w:rPr>
        <w:t>Rooming-in: objectives and guidance;</w:t>
      </w:r>
    </w:p>
    <w:p w14:paraId="6B0CC587" w14:textId="77777777" w:rsidR="00042BA8" w:rsidRPr="00042BA8" w:rsidRDefault="00042BA8" w:rsidP="00506AD6">
      <w:pPr>
        <w:pStyle w:val="NormalWeb"/>
        <w:numPr>
          <w:ilvl w:val="0"/>
          <w:numId w:val="82"/>
        </w:numPr>
        <w:spacing w:line="360" w:lineRule="auto"/>
        <w:jc w:val="both"/>
        <w:rPr>
          <w:rFonts w:ascii="Arial" w:eastAsia="Calibri" w:hAnsi="Arial" w:cs="Arial"/>
          <w:color w:val="0D0D0D" w:themeColor="text1" w:themeTint="F2"/>
          <w:lang w:val="pt-BR" w:eastAsia="en-US"/>
        </w:rPr>
      </w:pPr>
      <w:r w:rsidRPr="00042BA8">
        <w:rPr>
          <w:rFonts w:ascii="Arial" w:eastAsia="Calibri" w:hAnsi="Arial" w:cs="Arial"/>
          <w:color w:val="0D0D0D" w:themeColor="text1" w:themeTint="F2"/>
          <w:lang w:val="pt-BR" w:eastAsia="en-US"/>
        </w:rPr>
        <w:t>Breastfeeding: benefits, breast care, and main complications during lactation;</w:t>
      </w:r>
    </w:p>
    <w:p w14:paraId="6402C87F" w14:textId="77777777" w:rsidR="00042BA8" w:rsidRPr="00042BA8" w:rsidRDefault="00042BA8" w:rsidP="00506AD6">
      <w:pPr>
        <w:pStyle w:val="NormalWeb"/>
        <w:numPr>
          <w:ilvl w:val="0"/>
          <w:numId w:val="82"/>
        </w:numPr>
        <w:spacing w:line="360" w:lineRule="auto"/>
        <w:jc w:val="both"/>
        <w:rPr>
          <w:rFonts w:ascii="Arial" w:eastAsia="Calibri" w:hAnsi="Arial" w:cs="Arial"/>
          <w:color w:val="0D0D0D" w:themeColor="text1" w:themeTint="F2"/>
          <w:lang w:val="pt-BR" w:eastAsia="en-US"/>
        </w:rPr>
      </w:pPr>
      <w:r w:rsidRPr="00042BA8">
        <w:rPr>
          <w:rFonts w:ascii="Arial" w:eastAsia="Calibri" w:hAnsi="Arial" w:cs="Arial"/>
          <w:color w:val="0D0D0D" w:themeColor="text1" w:themeTint="F2"/>
          <w:lang w:val="pt-BR" w:eastAsia="en-US"/>
        </w:rPr>
        <w:t>Main obstetric pathologies;</w:t>
      </w:r>
    </w:p>
    <w:p w14:paraId="59D2A519" w14:textId="77777777" w:rsidR="00042BA8" w:rsidRPr="00042BA8" w:rsidRDefault="00042BA8" w:rsidP="00506AD6">
      <w:pPr>
        <w:pStyle w:val="NormalWeb"/>
        <w:numPr>
          <w:ilvl w:val="0"/>
          <w:numId w:val="82"/>
        </w:numPr>
        <w:spacing w:line="360" w:lineRule="auto"/>
        <w:jc w:val="both"/>
        <w:rPr>
          <w:rFonts w:ascii="Arial" w:eastAsia="Calibri" w:hAnsi="Arial" w:cs="Arial"/>
          <w:color w:val="0D0D0D" w:themeColor="text1" w:themeTint="F2"/>
          <w:lang w:val="pt-BR" w:eastAsia="en-US"/>
        </w:rPr>
      </w:pPr>
      <w:r w:rsidRPr="00042BA8">
        <w:rPr>
          <w:rFonts w:ascii="Arial" w:eastAsia="Calibri" w:hAnsi="Arial" w:cs="Arial"/>
          <w:color w:val="0D0D0D" w:themeColor="text1" w:themeTint="F2"/>
          <w:lang w:val="pt-BR" w:eastAsia="en-US"/>
        </w:rPr>
        <w:t>Patient safety.</w:t>
      </w:r>
    </w:p>
    <w:p w14:paraId="60A421F3" w14:textId="77777777" w:rsidR="00042BA8" w:rsidRDefault="00042BA8" w:rsidP="00042BA8">
      <w:pPr>
        <w:pStyle w:val="NormalWeb"/>
        <w:spacing w:line="360" w:lineRule="auto"/>
        <w:jc w:val="both"/>
        <w:rPr>
          <w:rFonts w:ascii="Arial" w:eastAsia="Calibri" w:hAnsi="Arial" w:cs="Arial"/>
          <w:b/>
          <w:bCs/>
          <w:color w:val="0D0D0D" w:themeColor="text1" w:themeTint="F2"/>
          <w:lang w:val="pt-BR" w:eastAsia="en-US"/>
        </w:rPr>
      </w:pPr>
    </w:p>
    <w:p w14:paraId="01149EAE" w14:textId="1767A94D" w:rsidR="00042BA8" w:rsidRPr="00042BA8" w:rsidRDefault="00042BA8" w:rsidP="00042BA8">
      <w:pPr>
        <w:pStyle w:val="NormalWeb"/>
        <w:spacing w:line="360" w:lineRule="auto"/>
        <w:rPr>
          <w:rFonts w:ascii="Arial" w:eastAsia="Calibri" w:hAnsi="Arial" w:cs="Arial"/>
          <w:color w:val="0D0D0D" w:themeColor="text1" w:themeTint="F2"/>
          <w:lang w:val="pt-BR" w:eastAsia="en-US"/>
        </w:rPr>
      </w:pPr>
      <w:r w:rsidRPr="00042BA8">
        <w:rPr>
          <w:rFonts w:ascii="Arial" w:eastAsia="Calibri" w:hAnsi="Arial" w:cs="Arial"/>
          <w:b/>
          <w:bCs/>
          <w:color w:val="0D0D0D" w:themeColor="text1" w:themeTint="F2"/>
          <w:lang w:val="pt-BR" w:eastAsia="en-US"/>
        </w:rPr>
        <w:t>Basic References</w:t>
      </w:r>
      <w:r w:rsidRPr="00042BA8">
        <w:rPr>
          <w:rFonts w:ascii="Arial" w:eastAsia="Calibri" w:hAnsi="Arial" w:cs="Arial"/>
          <w:color w:val="0D0D0D" w:themeColor="text1" w:themeTint="F2"/>
          <w:lang w:val="pt-BR" w:eastAsia="en-US"/>
        </w:rPr>
        <w:br/>
        <w:t xml:space="preserve">ALMEIDA, L. P. </w:t>
      </w:r>
      <w:r w:rsidRPr="00042BA8">
        <w:rPr>
          <w:rFonts w:ascii="Arial" w:eastAsia="Calibri" w:hAnsi="Arial" w:cs="Arial"/>
          <w:b/>
          <w:iCs/>
          <w:color w:val="0D0D0D" w:themeColor="text1" w:themeTint="F2"/>
          <w:lang w:val="pt-BR" w:eastAsia="en-US"/>
        </w:rPr>
        <w:t>Nursing in maternal-neonatal practice</w:t>
      </w:r>
      <w:r w:rsidRPr="00042BA8">
        <w:rPr>
          <w:rFonts w:ascii="Arial" w:eastAsia="Calibri" w:hAnsi="Arial" w:cs="Arial"/>
          <w:color w:val="0D0D0D" w:themeColor="text1" w:themeTint="F2"/>
          <w:lang w:val="pt-BR" w:eastAsia="en-US"/>
        </w:rPr>
        <w:t>. 2nd ed. Rio de Janeiro: Guanabara Koogan, 2021.</w:t>
      </w:r>
      <w:r w:rsidRPr="00042BA8">
        <w:rPr>
          <w:rFonts w:ascii="Arial" w:eastAsia="Calibri" w:hAnsi="Arial" w:cs="Arial"/>
          <w:color w:val="0D0D0D" w:themeColor="text1" w:themeTint="F2"/>
          <w:lang w:val="pt-BR" w:eastAsia="en-US"/>
        </w:rPr>
        <w:br/>
        <w:t xml:space="preserve">PASSOS, E. P. </w:t>
      </w:r>
      <w:r w:rsidRPr="00042BA8">
        <w:rPr>
          <w:rFonts w:ascii="Arial" w:eastAsia="Calibri" w:hAnsi="Arial" w:cs="Arial"/>
          <w:b/>
          <w:iCs/>
          <w:color w:val="0D0D0D" w:themeColor="text1" w:themeTint="F2"/>
          <w:lang w:val="pt-BR" w:eastAsia="en-US"/>
        </w:rPr>
        <w:t>Routines in gynecology</w:t>
      </w:r>
      <w:r w:rsidRPr="00042BA8">
        <w:rPr>
          <w:rFonts w:ascii="Arial" w:eastAsia="Calibri" w:hAnsi="Arial" w:cs="Arial"/>
          <w:color w:val="0D0D0D" w:themeColor="text1" w:themeTint="F2"/>
          <w:lang w:val="pt-BR" w:eastAsia="en-US"/>
        </w:rPr>
        <w:t>. 8th ed. Porto Alegre: Artmed, 2023.</w:t>
      </w:r>
      <w:r w:rsidRPr="00042BA8">
        <w:rPr>
          <w:rFonts w:ascii="Arial" w:eastAsia="Calibri" w:hAnsi="Arial" w:cs="Arial"/>
          <w:color w:val="0D0D0D" w:themeColor="text1" w:themeTint="F2"/>
          <w:lang w:val="pt-BR" w:eastAsia="en-US"/>
        </w:rPr>
        <w:br/>
        <w:t xml:space="preserve">ZUGAIB, M. (Ed.). </w:t>
      </w:r>
      <w:r w:rsidRPr="00042BA8">
        <w:rPr>
          <w:rFonts w:ascii="Arial" w:eastAsia="Calibri" w:hAnsi="Arial" w:cs="Arial"/>
          <w:b/>
          <w:iCs/>
          <w:color w:val="0D0D0D" w:themeColor="text1" w:themeTint="F2"/>
          <w:lang w:val="pt-BR" w:eastAsia="en-US"/>
        </w:rPr>
        <w:t>Zugaib basic obstetrics</w:t>
      </w:r>
      <w:r w:rsidRPr="00042BA8">
        <w:rPr>
          <w:rFonts w:ascii="Arial" w:eastAsia="Calibri" w:hAnsi="Arial" w:cs="Arial"/>
          <w:color w:val="0D0D0D" w:themeColor="text1" w:themeTint="F2"/>
          <w:lang w:val="pt-BR" w:eastAsia="en-US"/>
        </w:rPr>
        <w:t>. 5th ed. Barueri, SP: Manole, 2023.</w:t>
      </w:r>
    </w:p>
    <w:p w14:paraId="702C19E3" w14:textId="77777777" w:rsidR="00042BA8" w:rsidRDefault="00042BA8" w:rsidP="00042BA8">
      <w:pPr>
        <w:pStyle w:val="NormalWeb"/>
        <w:spacing w:line="360" w:lineRule="auto"/>
        <w:rPr>
          <w:rFonts w:ascii="Arial" w:eastAsia="Calibri" w:hAnsi="Arial" w:cs="Arial"/>
          <w:b/>
          <w:bCs/>
          <w:color w:val="0D0D0D" w:themeColor="text1" w:themeTint="F2"/>
          <w:lang w:val="pt-BR" w:eastAsia="en-US"/>
        </w:rPr>
      </w:pPr>
    </w:p>
    <w:p w14:paraId="30ACB473" w14:textId="3CE4D282" w:rsidR="00042BA8" w:rsidRDefault="00042BA8" w:rsidP="00042BA8">
      <w:pPr>
        <w:pStyle w:val="NormalWeb"/>
        <w:spacing w:line="360" w:lineRule="auto"/>
        <w:rPr>
          <w:rFonts w:ascii="Arial" w:eastAsia="Calibri" w:hAnsi="Arial" w:cs="Arial"/>
          <w:color w:val="0D0D0D" w:themeColor="text1" w:themeTint="F2"/>
          <w:lang w:val="pt-BR" w:eastAsia="en-US"/>
        </w:rPr>
      </w:pPr>
      <w:r w:rsidRPr="00042BA8">
        <w:rPr>
          <w:rFonts w:ascii="Arial" w:eastAsia="Calibri" w:hAnsi="Arial" w:cs="Arial"/>
          <w:b/>
          <w:bCs/>
          <w:color w:val="0D0D0D" w:themeColor="text1" w:themeTint="F2"/>
          <w:lang w:val="pt-BR" w:eastAsia="en-US"/>
        </w:rPr>
        <w:t>Supplementary References</w:t>
      </w:r>
    </w:p>
    <w:p w14:paraId="0F183096" w14:textId="334D1F0B" w:rsidR="00042BA8" w:rsidRPr="00042BA8" w:rsidRDefault="00042BA8" w:rsidP="00042BA8">
      <w:pPr>
        <w:pStyle w:val="NormalWeb"/>
        <w:spacing w:line="360" w:lineRule="auto"/>
        <w:jc w:val="both"/>
        <w:rPr>
          <w:rFonts w:ascii="Arial" w:eastAsia="Calibri" w:hAnsi="Arial" w:cs="Arial"/>
          <w:color w:val="0D0D0D" w:themeColor="text1" w:themeTint="F2"/>
          <w:lang w:val="pt-BR" w:eastAsia="en-US"/>
        </w:rPr>
      </w:pPr>
      <w:r w:rsidRPr="00042BA8">
        <w:rPr>
          <w:rFonts w:ascii="Arial" w:eastAsia="Calibri" w:hAnsi="Arial" w:cs="Arial"/>
          <w:color w:val="0D0D0D" w:themeColor="text1" w:themeTint="F2"/>
          <w:lang w:val="pt-BR" w:eastAsia="en-US"/>
        </w:rPr>
        <w:t xml:space="preserve">BRAZIL. Ministry of Health. Secretariat of Primary Health Care. Department of Programmatic Actions. </w:t>
      </w:r>
      <w:r w:rsidRPr="00042BA8">
        <w:rPr>
          <w:rFonts w:ascii="Arial" w:eastAsia="Calibri" w:hAnsi="Arial" w:cs="Arial"/>
          <w:b/>
          <w:iCs/>
          <w:color w:val="0D0D0D" w:themeColor="text1" w:themeTint="F2"/>
          <w:lang w:val="pt-BR" w:eastAsia="en-US"/>
        </w:rPr>
        <w:t>High-risk pregnancy manual</w:t>
      </w:r>
      <w:r w:rsidRPr="00042BA8">
        <w:rPr>
          <w:rFonts w:ascii="Arial" w:eastAsia="Calibri" w:hAnsi="Arial" w:cs="Arial"/>
          <w:color w:val="0D0D0D" w:themeColor="text1" w:themeTint="F2"/>
          <w:lang w:val="pt-BR" w:eastAsia="en-US"/>
        </w:rPr>
        <w:t xml:space="preserve"> [electronic resource]. Brasília: Ministry of Health, 2022.</w:t>
      </w:r>
      <w:r w:rsidRPr="00042BA8">
        <w:rPr>
          <w:rFonts w:ascii="Arial" w:eastAsia="Calibri" w:hAnsi="Arial" w:cs="Arial"/>
          <w:color w:val="0D0D0D" w:themeColor="text1" w:themeTint="F2"/>
          <w:lang w:val="pt-BR" w:eastAsia="en-US"/>
        </w:rPr>
        <w:br/>
        <w:t xml:space="preserve">BRAZIL. Ministry of Health. Secretariat of Science, Technology and Strategic Inputs. Department of Management and Incorporation of Health Technologies. </w:t>
      </w:r>
      <w:r w:rsidRPr="00042BA8">
        <w:rPr>
          <w:rFonts w:ascii="Arial" w:eastAsia="Calibri" w:hAnsi="Arial" w:cs="Arial"/>
          <w:b/>
          <w:iCs/>
          <w:color w:val="0D0D0D" w:themeColor="text1" w:themeTint="F2"/>
          <w:lang w:val="pt-BR" w:eastAsia="en-US"/>
        </w:rPr>
        <w:t>National guidelines for normal childbirth care: summarized version</w:t>
      </w:r>
      <w:r w:rsidRPr="00042BA8">
        <w:rPr>
          <w:rFonts w:ascii="Arial" w:eastAsia="Calibri" w:hAnsi="Arial" w:cs="Arial"/>
          <w:color w:val="0D0D0D" w:themeColor="text1" w:themeTint="F2"/>
          <w:lang w:val="pt-BR" w:eastAsia="en-US"/>
        </w:rPr>
        <w:t xml:space="preserve"> [electronic resource]. Brasília: Ministry of Health, 2017. Available at: </w:t>
      </w:r>
      <w:hyperlink r:id="rId38" w:tgtFrame="_new" w:history="1">
        <w:r w:rsidRPr="00042BA8">
          <w:rPr>
            <w:rFonts w:ascii="Arial" w:eastAsia="Calibri" w:hAnsi="Arial" w:cs="Arial"/>
            <w:color w:val="0D0D0D" w:themeColor="text1" w:themeTint="F2"/>
            <w:lang w:val="pt-BR" w:eastAsia="en-US"/>
          </w:rPr>
          <w:t>http://bvsms.saude.gov.br/bvs/publicacoes/diretrizes_nacionais_assistencia_parto_normal.pdf</w:t>
        </w:r>
      </w:hyperlink>
      <w:r w:rsidRPr="00042BA8">
        <w:rPr>
          <w:rFonts w:ascii="Arial" w:eastAsia="Calibri" w:hAnsi="Arial" w:cs="Arial"/>
          <w:color w:val="0D0D0D" w:themeColor="text1" w:themeTint="F2"/>
          <w:lang w:val="pt-BR" w:eastAsia="en-US"/>
        </w:rPr>
        <w:br/>
        <w:t xml:space="preserve">MARTINS-COSTA, S. </w:t>
      </w:r>
      <w:r w:rsidRPr="00042BA8">
        <w:rPr>
          <w:rFonts w:ascii="Arial" w:eastAsia="Calibri" w:hAnsi="Arial" w:cs="Arial"/>
          <w:b/>
          <w:iCs/>
          <w:color w:val="0D0D0D" w:themeColor="text1" w:themeTint="F2"/>
          <w:lang w:val="pt-BR" w:eastAsia="en-US"/>
        </w:rPr>
        <w:t>Routines in obstetrics</w:t>
      </w:r>
      <w:r w:rsidRPr="00042BA8">
        <w:rPr>
          <w:rFonts w:ascii="Arial" w:eastAsia="Calibri" w:hAnsi="Arial" w:cs="Arial"/>
          <w:color w:val="0D0D0D" w:themeColor="text1" w:themeTint="F2"/>
          <w:lang w:val="pt-BR" w:eastAsia="en-US"/>
        </w:rPr>
        <w:t>. 7th ed. Porto Alegre: Artmed, 2017.</w:t>
      </w:r>
      <w:r w:rsidRPr="00042BA8">
        <w:rPr>
          <w:rFonts w:ascii="Arial" w:eastAsia="Calibri" w:hAnsi="Arial" w:cs="Arial"/>
          <w:color w:val="0D0D0D" w:themeColor="text1" w:themeTint="F2"/>
          <w:lang w:val="pt-BR" w:eastAsia="en-US"/>
        </w:rPr>
        <w:br/>
        <w:t xml:space="preserve">PASSOS, E. P. </w:t>
      </w:r>
      <w:r w:rsidRPr="00042BA8">
        <w:rPr>
          <w:rFonts w:ascii="Arial" w:eastAsia="Calibri" w:hAnsi="Arial" w:cs="Arial"/>
          <w:b/>
          <w:iCs/>
          <w:color w:val="0D0D0D" w:themeColor="text1" w:themeTint="F2"/>
          <w:lang w:val="pt-BR" w:eastAsia="en-US"/>
        </w:rPr>
        <w:t>Routines in gynecology</w:t>
      </w:r>
      <w:r w:rsidRPr="00042BA8">
        <w:rPr>
          <w:rFonts w:ascii="Arial" w:eastAsia="Calibri" w:hAnsi="Arial" w:cs="Arial"/>
          <w:color w:val="0D0D0D" w:themeColor="text1" w:themeTint="F2"/>
          <w:lang w:val="pt-BR" w:eastAsia="en-US"/>
        </w:rPr>
        <w:t>. 7th ed. Porto Alegre: Artmed, 2017.</w:t>
      </w:r>
      <w:r w:rsidRPr="00042BA8">
        <w:rPr>
          <w:rFonts w:ascii="Arial" w:eastAsia="Calibri" w:hAnsi="Arial" w:cs="Arial"/>
          <w:color w:val="0D0D0D" w:themeColor="text1" w:themeTint="F2"/>
          <w:lang w:val="pt-BR" w:eastAsia="en-US"/>
        </w:rPr>
        <w:br/>
        <w:t xml:space="preserve">SÃO PAULO (City). </w:t>
      </w:r>
      <w:r w:rsidRPr="00042BA8">
        <w:rPr>
          <w:rFonts w:ascii="Arial" w:eastAsia="Calibri" w:hAnsi="Arial" w:cs="Arial"/>
          <w:b/>
          <w:color w:val="0D0D0D" w:themeColor="text1" w:themeTint="F2"/>
          <w:lang w:val="pt-BR" w:eastAsia="en-US"/>
        </w:rPr>
        <w:t xml:space="preserve">Health Secretariat. </w:t>
      </w:r>
      <w:r w:rsidRPr="00042BA8">
        <w:rPr>
          <w:rFonts w:ascii="Arial" w:eastAsia="Calibri" w:hAnsi="Arial" w:cs="Arial"/>
          <w:b/>
          <w:iCs/>
          <w:color w:val="0D0D0D" w:themeColor="text1" w:themeTint="F2"/>
          <w:lang w:val="pt-BR" w:eastAsia="en-US"/>
        </w:rPr>
        <w:t>Technical manual: women’s health in Primary Health Care Units</w:t>
      </w:r>
      <w:r w:rsidRPr="00042BA8">
        <w:rPr>
          <w:rFonts w:ascii="Arial" w:eastAsia="Calibri" w:hAnsi="Arial" w:cs="Arial"/>
          <w:color w:val="0D0D0D" w:themeColor="text1" w:themeTint="F2"/>
          <w:lang w:val="pt-BR" w:eastAsia="en-US"/>
        </w:rPr>
        <w:t xml:space="preserve">. 4th ed. São Paulo: SMS, 2016. Available at: </w:t>
      </w:r>
      <w:hyperlink r:id="rId39" w:tgtFrame="_new" w:history="1">
        <w:r w:rsidRPr="00042BA8">
          <w:rPr>
            <w:rFonts w:ascii="Arial" w:eastAsia="Calibri" w:hAnsi="Arial" w:cs="Arial"/>
            <w:color w:val="0D0D0D" w:themeColor="text1" w:themeTint="F2"/>
            <w:lang w:val="pt-BR" w:eastAsia="en-US"/>
          </w:rPr>
          <w:t>https://www.prefeitura.sp.gov.br/cidade/secretarias/upload/saude/arquivos/ManualSaudedaMulherv302012017.pdf</w:t>
        </w:r>
      </w:hyperlink>
    </w:p>
    <w:p w14:paraId="775DCC2F" w14:textId="5D6B34D4" w:rsidR="008D03A3" w:rsidRDefault="008D03A3" w:rsidP="00266E25">
      <w:pPr>
        <w:spacing w:after="120"/>
        <w:ind w:firstLine="0"/>
        <w:rPr>
          <w:rFonts w:ascii="Arial" w:eastAsia="Calibri" w:hAnsi="Arial"/>
          <w:color w:val="0D0D0D" w:themeColor="text1" w:themeTint="F2"/>
          <w:sz w:val="24"/>
          <w:szCs w:val="24"/>
        </w:rPr>
      </w:pPr>
    </w:p>
    <w:p w14:paraId="74D683C0" w14:textId="77777777" w:rsidR="008D03A3" w:rsidRPr="005809CA" w:rsidRDefault="008D03A3" w:rsidP="00266E25">
      <w:pPr>
        <w:spacing w:after="120"/>
        <w:ind w:firstLine="0"/>
        <w:rPr>
          <w:rFonts w:ascii="Arial" w:eastAsia="Calibri" w:hAnsi="Arial"/>
          <w:color w:val="0D0D0D" w:themeColor="text1" w:themeTint="F2"/>
          <w:sz w:val="24"/>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9066"/>
      </w:tblGrid>
      <w:tr w:rsidR="003907BC" w:rsidRPr="005809CA" w14:paraId="2999685A" w14:textId="77777777" w:rsidTr="008630B5">
        <w:tc>
          <w:tcPr>
            <w:tcW w:w="9066" w:type="dxa"/>
            <w:shd w:val="clear" w:color="auto" w:fill="A8D08D"/>
          </w:tcPr>
          <w:bookmarkEnd w:id="11"/>
          <w:p w14:paraId="31BFE3F8" w14:textId="5B644E48" w:rsidR="00266E25" w:rsidRPr="005809CA" w:rsidRDefault="00042BA8" w:rsidP="008630B5">
            <w:pPr>
              <w:spacing w:before="120" w:after="120" w:line="240" w:lineRule="auto"/>
              <w:ind w:left="1455" w:hanging="1418"/>
              <w:rPr>
                <w:rFonts w:ascii="Arial" w:eastAsia="MS Mincho" w:hAnsi="Arial"/>
                <w:b/>
                <w:color w:val="0D0D0D" w:themeColor="text1" w:themeTint="F2"/>
                <w:sz w:val="24"/>
                <w:szCs w:val="24"/>
              </w:rPr>
            </w:pPr>
            <w:r>
              <w:rPr>
                <w:rFonts w:ascii="Arial" w:eastAsia="MS Mincho" w:hAnsi="Arial"/>
                <w:b/>
                <w:color w:val="0D0D0D" w:themeColor="text1" w:themeTint="F2"/>
                <w:sz w:val="24"/>
                <w:szCs w:val="24"/>
              </w:rPr>
              <w:t>Course</w:t>
            </w:r>
            <w:r w:rsidR="00266E25" w:rsidRPr="005809CA">
              <w:rPr>
                <w:rFonts w:ascii="Arial" w:eastAsia="MS Mincho" w:hAnsi="Arial"/>
                <w:b/>
                <w:color w:val="0D0D0D" w:themeColor="text1" w:themeTint="F2"/>
                <w:sz w:val="24"/>
                <w:szCs w:val="24"/>
              </w:rPr>
              <w:t xml:space="preserve">: </w:t>
            </w:r>
            <w:r>
              <w:rPr>
                <w:rFonts w:ascii="Arial" w:eastAsia="MS Mincho" w:hAnsi="Arial"/>
                <w:b/>
                <w:color w:val="0D0D0D" w:themeColor="text1" w:themeTint="F2"/>
                <w:sz w:val="24"/>
                <w:szCs w:val="24"/>
              </w:rPr>
              <w:t>Nursing in Neonatal, Child, and Adolescent Health</w:t>
            </w:r>
          </w:p>
        </w:tc>
      </w:tr>
      <w:tr w:rsidR="003907BC" w:rsidRPr="005809CA" w14:paraId="5E32F0A4" w14:textId="77777777" w:rsidTr="008630B5">
        <w:tc>
          <w:tcPr>
            <w:tcW w:w="9066" w:type="dxa"/>
            <w:shd w:val="clear" w:color="auto" w:fill="E2EFD9"/>
          </w:tcPr>
          <w:p w14:paraId="7D451491" w14:textId="520D7712" w:rsidR="00266E25" w:rsidRPr="005809CA" w:rsidRDefault="00042BA8" w:rsidP="008630B5">
            <w:pPr>
              <w:spacing w:before="120" w:after="120" w:line="240" w:lineRule="auto"/>
              <w:ind w:firstLine="0"/>
              <w:rPr>
                <w:rFonts w:ascii="Arial" w:eastAsia="MS Mincho" w:hAnsi="Arial"/>
                <w:b/>
                <w:color w:val="0D0D0D" w:themeColor="text1" w:themeTint="F2"/>
                <w:sz w:val="24"/>
                <w:szCs w:val="24"/>
              </w:rPr>
            </w:pPr>
            <w:r>
              <w:rPr>
                <w:rFonts w:ascii="Arial" w:eastAsia="MS Mincho" w:hAnsi="Arial"/>
                <w:b/>
                <w:color w:val="0D0D0D" w:themeColor="text1" w:themeTint="F2"/>
                <w:sz w:val="24"/>
                <w:szCs w:val="24"/>
              </w:rPr>
              <w:t>Workload</w:t>
            </w:r>
            <w:r w:rsidR="00266E25" w:rsidRPr="005809CA">
              <w:rPr>
                <w:rFonts w:ascii="Arial" w:eastAsia="MS Mincho" w:hAnsi="Arial"/>
                <w:b/>
                <w:color w:val="0D0D0D" w:themeColor="text1" w:themeTint="F2"/>
                <w:sz w:val="24"/>
                <w:szCs w:val="24"/>
              </w:rPr>
              <w:t>:  100 h/</w:t>
            </w:r>
            <w:r>
              <w:rPr>
                <w:rFonts w:ascii="Arial" w:eastAsia="MS Mincho" w:hAnsi="Arial"/>
                <w:b/>
                <w:color w:val="0D0D0D" w:themeColor="text1" w:themeTint="F2"/>
                <w:sz w:val="24"/>
                <w:szCs w:val="24"/>
              </w:rPr>
              <w:t>class</w:t>
            </w:r>
          </w:p>
        </w:tc>
      </w:tr>
    </w:tbl>
    <w:p w14:paraId="46514DA0" w14:textId="381BCA31" w:rsidR="00042BA8" w:rsidRPr="00042BA8" w:rsidRDefault="00042BA8" w:rsidP="00042BA8">
      <w:pPr>
        <w:widowControl w:val="0"/>
        <w:autoSpaceDE w:val="0"/>
        <w:autoSpaceDN w:val="0"/>
        <w:adjustRightInd w:val="0"/>
        <w:spacing w:after="120"/>
        <w:ind w:firstLine="0"/>
        <w:rPr>
          <w:rFonts w:ascii="Arial" w:eastAsia="Calibri" w:hAnsi="Arial"/>
          <w:b/>
          <w:bCs/>
          <w:color w:val="0D0D0D" w:themeColor="text1" w:themeTint="F2"/>
          <w:sz w:val="24"/>
          <w:szCs w:val="24"/>
          <w:lang w:val="en-US"/>
        </w:rPr>
      </w:pPr>
      <w:r>
        <w:rPr>
          <w:rFonts w:ascii="Arial" w:eastAsia="Calibri" w:hAnsi="Arial"/>
          <w:b/>
          <w:bCs/>
          <w:color w:val="0D0D0D" w:themeColor="text1" w:themeTint="F2"/>
          <w:sz w:val="24"/>
          <w:szCs w:val="24"/>
          <w:lang w:val="en-US"/>
        </w:rPr>
        <w:t>Syllabus</w:t>
      </w:r>
      <w:bookmarkStart w:id="12" w:name="_Hlk146642383"/>
    </w:p>
    <w:p w14:paraId="391FADAC" w14:textId="52EC1793" w:rsidR="00042BA8" w:rsidRPr="00042BA8" w:rsidRDefault="00042BA8" w:rsidP="00042BA8">
      <w:pPr>
        <w:pStyle w:val="NormalWeb"/>
        <w:spacing w:line="360" w:lineRule="auto"/>
        <w:ind w:firstLine="708"/>
        <w:jc w:val="both"/>
        <w:rPr>
          <w:rFonts w:ascii="Arial" w:hAnsi="Arial" w:cs="Arial"/>
          <w:color w:val="0D0D0D" w:themeColor="text1" w:themeTint="F2"/>
          <w:lang w:val="pt-BR" w:eastAsia="pt-BR"/>
        </w:rPr>
      </w:pPr>
      <w:r w:rsidRPr="00042BA8">
        <w:rPr>
          <w:rFonts w:ascii="Arial" w:hAnsi="Arial" w:cs="Arial"/>
          <w:color w:val="0D0D0D" w:themeColor="text1" w:themeTint="F2"/>
          <w:lang w:val="pt-BR" w:eastAsia="pt-BR"/>
        </w:rPr>
        <w:t>Historical aspects of Neonatology and Pediatrics. Reflection on the rights of children and adolescents and the protection of the rights of children in situations of vulnerability. Presentation of health programs for neonates, children, and adolescents. Promotion of healthy growth and human development. The child in different stages of life. Milestones of emotional development. Developmental indicators and warning signs for Autism Spectrum Disorder. Play as the main activity of the child and the therapeutic play technique. Prevalent health conditions in the life cycle of neonates, children, and adolescents. Nursing approach and care for children, adolescents, and families in Primary Care and Pediatric Clinics. Systematization and nursing care for neonates, children, and adolescents. Nursing procedures in pediatrics.</w:t>
      </w:r>
    </w:p>
    <w:p w14:paraId="0F567DD3" w14:textId="70C8D3E4" w:rsidR="00042BA8" w:rsidRPr="00042BA8" w:rsidRDefault="00042BA8" w:rsidP="00042BA8">
      <w:pPr>
        <w:pStyle w:val="NormalWeb"/>
        <w:spacing w:line="360" w:lineRule="auto"/>
        <w:rPr>
          <w:rFonts w:ascii="Arial" w:hAnsi="Arial" w:cs="Arial"/>
          <w:b/>
          <w:bCs/>
          <w:color w:val="0D0D0D" w:themeColor="text1" w:themeTint="F2"/>
          <w:lang w:val="pt-BR" w:eastAsia="pt-BR"/>
        </w:rPr>
      </w:pPr>
      <w:r w:rsidRPr="00042BA8">
        <w:rPr>
          <w:rFonts w:ascii="Arial" w:hAnsi="Arial" w:cs="Arial"/>
          <w:b/>
          <w:bCs/>
          <w:color w:val="0D0D0D" w:themeColor="text1" w:themeTint="F2"/>
          <w:lang w:val="pt-BR" w:eastAsia="pt-BR"/>
        </w:rPr>
        <w:t>Objectives</w:t>
      </w:r>
      <w:r w:rsidRPr="00042BA8">
        <w:rPr>
          <w:rFonts w:ascii="Arial" w:hAnsi="Arial" w:cs="Arial"/>
          <w:color w:val="0D0D0D" w:themeColor="text1" w:themeTint="F2"/>
          <w:lang w:val="pt-BR" w:eastAsia="pt-BR"/>
        </w:rPr>
        <w:br/>
      </w:r>
      <w:r w:rsidRPr="00042BA8">
        <w:rPr>
          <w:rFonts w:ascii="Arial" w:hAnsi="Arial" w:cs="Arial"/>
          <w:b/>
          <w:bCs/>
          <w:color w:val="0D0D0D" w:themeColor="text1" w:themeTint="F2"/>
          <w:lang w:val="pt-BR" w:eastAsia="pt-BR"/>
        </w:rPr>
        <w:t>General Objective</w:t>
      </w:r>
      <w:r w:rsidRPr="00042BA8">
        <w:rPr>
          <w:rFonts w:ascii="Arial" w:hAnsi="Arial" w:cs="Arial"/>
          <w:color w:val="0D0D0D" w:themeColor="text1" w:themeTint="F2"/>
          <w:lang w:val="pt-BR" w:eastAsia="pt-BR"/>
        </w:rPr>
        <w:br/>
        <w:t>Provide the theoretical and practical basis necessary for understanding and nursing intervention in the health/disease process involving neonates, children, adolescents, and their families.</w:t>
      </w:r>
    </w:p>
    <w:p w14:paraId="0425AF12" w14:textId="00A002DF" w:rsidR="00042BA8" w:rsidRPr="00042BA8" w:rsidRDefault="00042BA8" w:rsidP="00042BA8">
      <w:pPr>
        <w:pStyle w:val="NormalWeb"/>
        <w:spacing w:line="360" w:lineRule="auto"/>
        <w:rPr>
          <w:rFonts w:ascii="Arial" w:hAnsi="Arial" w:cs="Arial"/>
          <w:color w:val="0D0D0D" w:themeColor="text1" w:themeTint="F2"/>
          <w:lang w:val="pt-BR" w:eastAsia="pt-BR"/>
        </w:rPr>
      </w:pPr>
      <w:r w:rsidRPr="00042BA8">
        <w:rPr>
          <w:rFonts w:ascii="Arial" w:hAnsi="Arial" w:cs="Arial"/>
          <w:b/>
          <w:bCs/>
          <w:color w:val="0D0D0D" w:themeColor="text1" w:themeTint="F2"/>
          <w:lang w:val="pt-BR" w:eastAsia="pt-BR"/>
        </w:rPr>
        <w:t>Specific Objectives</w:t>
      </w:r>
      <w:r w:rsidRPr="00042BA8">
        <w:rPr>
          <w:rFonts w:ascii="Arial" w:hAnsi="Arial" w:cs="Arial"/>
          <w:color w:val="0D0D0D" w:themeColor="text1" w:themeTint="F2"/>
          <w:lang w:val="pt-BR" w:eastAsia="pt-BR"/>
        </w:rPr>
        <w:br/>
        <w:t>By the end of the course, the undergraduate student should be able to:</w:t>
      </w:r>
    </w:p>
    <w:p w14:paraId="34B9E77C" w14:textId="77777777" w:rsidR="00042BA8" w:rsidRPr="00042BA8" w:rsidRDefault="00042BA8" w:rsidP="00506AD6">
      <w:pPr>
        <w:pStyle w:val="NormalWeb"/>
        <w:numPr>
          <w:ilvl w:val="0"/>
          <w:numId w:val="83"/>
        </w:numPr>
        <w:spacing w:line="360" w:lineRule="auto"/>
        <w:jc w:val="both"/>
        <w:rPr>
          <w:rFonts w:ascii="Arial" w:hAnsi="Arial" w:cs="Arial"/>
          <w:color w:val="0D0D0D" w:themeColor="text1" w:themeTint="F2"/>
          <w:lang w:val="pt-BR" w:eastAsia="pt-BR"/>
        </w:rPr>
      </w:pPr>
      <w:r w:rsidRPr="00042BA8">
        <w:rPr>
          <w:rFonts w:ascii="Arial" w:hAnsi="Arial" w:cs="Arial"/>
          <w:color w:val="0D0D0D" w:themeColor="text1" w:themeTint="F2"/>
          <w:lang w:val="pt-BR" w:eastAsia="pt-BR"/>
        </w:rPr>
        <w:t>Describe the rights of neonates, children, and adolescents;</w:t>
      </w:r>
    </w:p>
    <w:p w14:paraId="5AF23E63" w14:textId="77777777" w:rsidR="00042BA8" w:rsidRPr="00042BA8" w:rsidRDefault="00042BA8" w:rsidP="00506AD6">
      <w:pPr>
        <w:pStyle w:val="NormalWeb"/>
        <w:numPr>
          <w:ilvl w:val="0"/>
          <w:numId w:val="83"/>
        </w:numPr>
        <w:spacing w:line="360" w:lineRule="auto"/>
        <w:jc w:val="both"/>
        <w:rPr>
          <w:rFonts w:ascii="Arial" w:hAnsi="Arial" w:cs="Arial"/>
          <w:color w:val="0D0D0D" w:themeColor="text1" w:themeTint="F2"/>
          <w:lang w:val="pt-BR" w:eastAsia="pt-BR"/>
        </w:rPr>
      </w:pPr>
      <w:r w:rsidRPr="00042BA8">
        <w:rPr>
          <w:rFonts w:ascii="Arial" w:hAnsi="Arial" w:cs="Arial"/>
          <w:color w:val="0D0D0D" w:themeColor="text1" w:themeTint="F2"/>
          <w:lang w:val="pt-BR" w:eastAsia="pt-BR"/>
        </w:rPr>
        <w:t>Describe the process of growth and development and relate it to the need for care/education and assistance in each phase;</w:t>
      </w:r>
    </w:p>
    <w:p w14:paraId="1A503A9A" w14:textId="77777777" w:rsidR="00042BA8" w:rsidRPr="00042BA8" w:rsidRDefault="00042BA8" w:rsidP="00506AD6">
      <w:pPr>
        <w:pStyle w:val="NormalWeb"/>
        <w:numPr>
          <w:ilvl w:val="0"/>
          <w:numId w:val="83"/>
        </w:numPr>
        <w:spacing w:line="360" w:lineRule="auto"/>
        <w:jc w:val="both"/>
        <w:rPr>
          <w:rFonts w:ascii="Arial" w:hAnsi="Arial" w:cs="Arial"/>
          <w:color w:val="0D0D0D" w:themeColor="text1" w:themeTint="F2"/>
          <w:lang w:val="pt-BR" w:eastAsia="pt-BR"/>
        </w:rPr>
      </w:pPr>
      <w:r w:rsidRPr="00042BA8">
        <w:rPr>
          <w:rFonts w:ascii="Arial" w:hAnsi="Arial" w:cs="Arial"/>
          <w:color w:val="0D0D0D" w:themeColor="text1" w:themeTint="F2"/>
          <w:lang w:val="pt-BR" w:eastAsia="pt-BR"/>
        </w:rPr>
        <w:t>Assess the growth and development of children and adolescents;</w:t>
      </w:r>
    </w:p>
    <w:p w14:paraId="12E4E93C" w14:textId="77777777" w:rsidR="00042BA8" w:rsidRPr="00042BA8" w:rsidRDefault="00042BA8" w:rsidP="00506AD6">
      <w:pPr>
        <w:pStyle w:val="NormalWeb"/>
        <w:numPr>
          <w:ilvl w:val="0"/>
          <w:numId w:val="83"/>
        </w:numPr>
        <w:spacing w:line="360" w:lineRule="auto"/>
        <w:jc w:val="both"/>
        <w:rPr>
          <w:rFonts w:ascii="Arial" w:hAnsi="Arial" w:cs="Arial"/>
          <w:color w:val="0D0D0D" w:themeColor="text1" w:themeTint="F2"/>
          <w:lang w:val="pt-BR" w:eastAsia="pt-BR"/>
        </w:rPr>
      </w:pPr>
      <w:r w:rsidRPr="00042BA8">
        <w:rPr>
          <w:rFonts w:ascii="Arial" w:hAnsi="Arial" w:cs="Arial"/>
          <w:color w:val="0D0D0D" w:themeColor="text1" w:themeTint="F2"/>
          <w:lang w:val="pt-BR" w:eastAsia="pt-BR"/>
        </w:rPr>
        <w:t>Describe and justify the approach and performance of the physical examination at different stages of child development during the nursing process;</w:t>
      </w:r>
    </w:p>
    <w:p w14:paraId="72D45A9E" w14:textId="77777777" w:rsidR="00042BA8" w:rsidRPr="00042BA8" w:rsidRDefault="00042BA8" w:rsidP="00506AD6">
      <w:pPr>
        <w:pStyle w:val="NormalWeb"/>
        <w:numPr>
          <w:ilvl w:val="0"/>
          <w:numId w:val="83"/>
        </w:numPr>
        <w:spacing w:line="360" w:lineRule="auto"/>
        <w:jc w:val="both"/>
        <w:rPr>
          <w:rFonts w:ascii="Arial" w:hAnsi="Arial" w:cs="Arial"/>
          <w:color w:val="0D0D0D" w:themeColor="text1" w:themeTint="F2"/>
          <w:lang w:val="pt-BR" w:eastAsia="pt-BR"/>
        </w:rPr>
      </w:pPr>
      <w:r w:rsidRPr="00042BA8">
        <w:rPr>
          <w:rFonts w:ascii="Arial" w:hAnsi="Arial" w:cs="Arial"/>
          <w:color w:val="0D0D0D" w:themeColor="text1" w:themeTint="F2"/>
          <w:lang w:val="pt-BR" w:eastAsia="pt-BR"/>
        </w:rPr>
        <w:t>Identify nursing problems, predictive signs, and complications of prevalent conditions in childhood and adolescence;</w:t>
      </w:r>
    </w:p>
    <w:p w14:paraId="57A54599" w14:textId="77777777" w:rsidR="00042BA8" w:rsidRPr="00042BA8" w:rsidRDefault="00042BA8" w:rsidP="00506AD6">
      <w:pPr>
        <w:pStyle w:val="NormalWeb"/>
        <w:numPr>
          <w:ilvl w:val="0"/>
          <w:numId w:val="83"/>
        </w:numPr>
        <w:spacing w:line="360" w:lineRule="auto"/>
        <w:jc w:val="both"/>
        <w:rPr>
          <w:rFonts w:ascii="Arial" w:hAnsi="Arial" w:cs="Arial"/>
          <w:color w:val="0D0D0D" w:themeColor="text1" w:themeTint="F2"/>
          <w:lang w:val="pt-BR" w:eastAsia="pt-BR"/>
        </w:rPr>
      </w:pPr>
      <w:r w:rsidRPr="00042BA8">
        <w:rPr>
          <w:rFonts w:ascii="Arial" w:hAnsi="Arial" w:cs="Arial"/>
          <w:color w:val="0D0D0D" w:themeColor="text1" w:themeTint="F2"/>
          <w:lang w:val="pt-BR" w:eastAsia="pt-BR"/>
        </w:rPr>
        <w:lastRenderedPageBreak/>
        <w:t>Identify the main nursing diagnoses, prescribe, and provide nursing care for children with prevalent childhood and adolescent conditions.</w:t>
      </w:r>
    </w:p>
    <w:p w14:paraId="7A6BF57D" w14:textId="77777777" w:rsidR="00042BA8" w:rsidRPr="00042BA8" w:rsidRDefault="00042BA8" w:rsidP="00042BA8">
      <w:pPr>
        <w:pStyle w:val="NormalWeb"/>
        <w:spacing w:line="360" w:lineRule="auto"/>
        <w:jc w:val="both"/>
        <w:rPr>
          <w:rFonts w:ascii="Arial" w:hAnsi="Arial" w:cs="Arial"/>
          <w:color w:val="0D0D0D" w:themeColor="text1" w:themeTint="F2"/>
          <w:lang w:val="pt-BR" w:eastAsia="pt-BR"/>
        </w:rPr>
      </w:pPr>
      <w:r w:rsidRPr="00042BA8">
        <w:rPr>
          <w:rFonts w:ascii="Arial" w:hAnsi="Arial" w:cs="Arial"/>
          <w:b/>
          <w:bCs/>
          <w:color w:val="0D0D0D" w:themeColor="text1" w:themeTint="F2"/>
          <w:lang w:val="pt-BR" w:eastAsia="pt-BR"/>
        </w:rPr>
        <w:t>Content</w:t>
      </w:r>
    </w:p>
    <w:p w14:paraId="1AB5C6BB" w14:textId="77777777" w:rsidR="00042BA8" w:rsidRPr="00042BA8" w:rsidRDefault="00042BA8" w:rsidP="00506AD6">
      <w:pPr>
        <w:pStyle w:val="NormalWeb"/>
        <w:numPr>
          <w:ilvl w:val="0"/>
          <w:numId w:val="84"/>
        </w:numPr>
        <w:spacing w:line="360" w:lineRule="auto"/>
        <w:jc w:val="both"/>
        <w:rPr>
          <w:rFonts w:ascii="Arial" w:hAnsi="Arial" w:cs="Arial"/>
          <w:color w:val="0D0D0D" w:themeColor="text1" w:themeTint="F2"/>
          <w:lang w:val="pt-BR" w:eastAsia="pt-BR"/>
        </w:rPr>
      </w:pPr>
      <w:r w:rsidRPr="00042BA8">
        <w:rPr>
          <w:rFonts w:ascii="Arial" w:hAnsi="Arial" w:cs="Arial"/>
          <w:color w:val="0D0D0D" w:themeColor="text1" w:themeTint="F2"/>
          <w:lang w:val="pt-BR" w:eastAsia="pt-BR"/>
        </w:rPr>
        <w:t>Introduction to Pediatrics and Neonatology;</w:t>
      </w:r>
    </w:p>
    <w:p w14:paraId="4A95B366" w14:textId="77777777" w:rsidR="00042BA8" w:rsidRPr="00042BA8" w:rsidRDefault="00042BA8" w:rsidP="00506AD6">
      <w:pPr>
        <w:pStyle w:val="NormalWeb"/>
        <w:numPr>
          <w:ilvl w:val="0"/>
          <w:numId w:val="84"/>
        </w:numPr>
        <w:spacing w:line="360" w:lineRule="auto"/>
        <w:jc w:val="both"/>
        <w:rPr>
          <w:rFonts w:ascii="Arial" w:hAnsi="Arial" w:cs="Arial"/>
          <w:color w:val="0D0D0D" w:themeColor="text1" w:themeTint="F2"/>
          <w:lang w:val="pt-BR" w:eastAsia="pt-BR"/>
        </w:rPr>
      </w:pPr>
      <w:r w:rsidRPr="00042BA8">
        <w:rPr>
          <w:rFonts w:ascii="Arial" w:hAnsi="Arial" w:cs="Arial"/>
          <w:color w:val="0D0D0D" w:themeColor="text1" w:themeTint="F2"/>
          <w:lang w:val="pt-BR" w:eastAsia="pt-BR"/>
        </w:rPr>
        <w:t>Health care programs for neonates and children: general aspects;</w:t>
      </w:r>
    </w:p>
    <w:p w14:paraId="6C10241F" w14:textId="77777777" w:rsidR="00042BA8" w:rsidRPr="00042BA8" w:rsidRDefault="00042BA8" w:rsidP="00506AD6">
      <w:pPr>
        <w:pStyle w:val="NormalWeb"/>
        <w:numPr>
          <w:ilvl w:val="0"/>
          <w:numId w:val="84"/>
        </w:numPr>
        <w:spacing w:line="360" w:lineRule="auto"/>
        <w:jc w:val="both"/>
        <w:rPr>
          <w:rFonts w:ascii="Arial" w:hAnsi="Arial" w:cs="Arial"/>
          <w:color w:val="0D0D0D" w:themeColor="text1" w:themeTint="F2"/>
          <w:lang w:val="pt-BR" w:eastAsia="pt-BR"/>
        </w:rPr>
      </w:pPr>
      <w:r w:rsidRPr="00042BA8">
        <w:rPr>
          <w:rFonts w:ascii="Arial" w:hAnsi="Arial" w:cs="Arial"/>
          <w:color w:val="0D0D0D" w:themeColor="text1" w:themeTint="F2"/>
          <w:lang w:val="pt-BR" w:eastAsia="pt-BR"/>
        </w:rPr>
        <w:t>Child/adolescent- and family-centered nursing care;</w:t>
      </w:r>
    </w:p>
    <w:p w14:paraId="4246B1D2" w14:textId="77777777" w:rsidR="00042BA8" w:rsidRPr="00042BA8" w:rsidRDefault="00042BA8" w:rsidP="00506AD6">
      <w:pPr>
        <w:pStyle w:val="NormalWeb"/>
        <w:numPr>
          <w:ilvl w:val="0"/>
          <w:numId w:val="84"/>
        </w:numPr>
        <w:spacing w:line="360" w:lineRule="auto"/>
        <w:jc w:val="both"/>
        <w:rPr>
          <w:rFonts w:ascii="Arial" w:hAnsi="Arial" w:cs="Arial"/>
          <w:color w:val="0D0D0D" w:themeColor="text1" w:themeTint="F2"/>
          <w:lang w:val="pt-BR" w:eastAsia="pt-BR"/>
        </w:rPr>
      </w:pPr>
      <w:r w:rsidRPr="00042BA8">
        <w:rPr>
          <w:rFonts w:ascii="Arial" w:hAnsi="Arial" w:cs="Arial"/>
          <w:color w:val="0D0D0D" w:themeColor="text1" w:themeTint="F2"/>
          <w:lang w:val="pt-BR" w:eastAsia="pt-BR"/>
        </w:rPr>
        <w:t>Rights of children and adolescents: Child and Adolescent Statute (ECA);</w:t>
      </w:r>
    </w:p>
    <w:p w14:paraId="2D20A92C" w14:textId="77777777" w:rsidR="00042BA8" w:rsidRPr="00042BA8" w:rsidRDefault="00042BA8" w:rsidP="00506AD6">
      <w:pPr>
        <w:pStyle w:val="NormalWeb"/>
        <w:numPr>
          <w:ilvl w:val="0"/>
          <w:numId w:val="84"/>
        </w:numPr>
        <w:spacing w:line="360" w:lineRule="auto"/>
        <w:jc w:val="both"/>
        <w:rPr>
          <w:rFonts w:ascii="Arial" w:hAnsi="Arial" w:cs="Arial"/>
          <w:color w:val="0D0D0D" w:themeColor="text1" w:themeTint="F2"/>
          <w:lang w:val="pt-BR" w:eastAsia="pt-BR"/>
        </w:rPr>
      </w:pPr>
      <w:r w:rsidRPr="00042BA8">
        <w:rPr>
          <w:rFonts w:ascii="Arial" w:hAnsi="Arial" w:cs="Arial"/>
          <w:color w:val="0D0D0D" w:themeColor="text1" w:themeTint="F2"/>
          <w:lang w:val="pt-BR" w:eastAsia="pt-BR"/>
        </w:rPr>
        <w:t>Newborn adaptation to extrauterine life;</w:t>
      </w:r>
    </w:p>
    <w:p w14:paraId="5906B554" w14:textId="77777777" w:rsidR="00042BA8" w:rsidRPr="00042BA8" w:rsidRDefault="00042BA8" w:rsidP="00506AD6">
      <w:pPr>
        <w:pStyle w:val="NormalWeb"/>
        <w:numPr>
          <w:ilvl w:val="0"/>
          <w:numId w:val="84"/>
        </w:numPr>
        <w:spacing w:line="360" w:lineRule="auto"/>
        <w:jc w:val="both"/>
        <w:rPr>
          <w:rFonts w:ascii="Arial" w:hAnsi="Arial" w:cs="Arial"/>
          <w:color w:val="0D0D0D" w:themeColor="text1" w:themeTint="F2"/>
          <w:lang w:val="pt-BR" w:eastAsia="pt-BR"/>
        </w:rPr>
      </w:pPr>
      <w:r w:rsidRPr="00042BA8">
        <w:rPr>
          <w:rFonts w:ascii="Arial" w:hAnsi="Arial" w:cs="Arial"/>
          <w:color w:val="0D0D0D" w:themeColor="text1" w:themeTint="F2"/>
          <w:lang w:val="pt-BR" w:eastAsia="pt-BR"/>
        </w:rPr>
        <w:t>Integumentary and thermoregulatory systems;</w:t>
      </w:r>
    </w:p>
    <w:p w14:paraId="71674821" w14:textId="77777777" w:rsidR="00042BA8" w:rsidRPr="00042BA8" w:rsidRDefault="00042BA8" w:rsidP="00506AD6">
      <w:pPr>
        <w:pStyle w:val="NormalWeb"/>
        <w:numPr>
          <w:ilvl w:val="0"/>
          <w:numId w:val="84"/>
        </w:numPr>
        <w:spacing w:line="360" w:lineRule="auto"/>
        <w:jc w:val="both"/>
        <w:rPr>
          <w:rFonts w:ascii="Arial" w:hAnsi="Arial" w:cs="Arial"/>
          <w:color w:val="0D0D0D" w:themeColor="text1" w:themeTint="F2"/>
          <w:lang w:val="pt-BR" w:eastAsia="pt-BR"/>
        </w:rPr>
      </w:pPr>
      <w:r w:rsidRPr="00042BA8">
        <w:rPr>
          <w:rFonts w:ascii="Arial" w:hAnsi="Arial" w:cs="Arial"/>
          <w:color w:val="0D0D0D" w:themeColor="text1" w:themeTint="F2"/>
          <w:lang w:val="pt-BR" w:eastAsia="pt-BR"/>
        </w:rPr>
        <w:t>Care in the first week of life: reception of the newborn in the delivery room; Apgar score; promotion of bonding and attachment, and first feeding; breastfeeding focused on the newborn; newborn anthropometric measurements; Capurro score; classification of the newborn by weight, gestational age, and intrauterine growth; rooming-in; hygiene and umbilical cord care; vaccines;</w:t>
      </w:r>
    </w:p>
    <w:p w14:paraId="22471A6B" w14:textId="77777777" w:rsidR="00042BA8" w:rsidRPr="00042BA8" w:rsidRDefault="00042BA8" w:rsidP="00506AD6">
      <w:pPr>
        <w:pStyle w:val="NormalWeb"/>
        <w:numPr>
          <w:ilvl w:val="0"/>
          <w:numId w:val="84"/>
        </w:numPr>
        <w:spacing w:line="360" w:lineRule="auto"/>
        <w:jc w:val="both"/>
        <w:rPr>
          <w:rFonts w:ascii="Arial" w:hAnsi="Arial" w:cs="Arial"/>
          <w:color w:val="0D0D0D" w:themeColor="text1" w:themeTint="F2"/>
          <w:lang w:val="pt-BR" w:eastAsia="pt-BR"/>
        </w:rPr>
      </w:pPr>
      <w:r w:rsidRPr="00042BA8">
        <w:rPr>
          <w:rFonts w:ascii="Arial" w:hAnsi="Arial" w:cs="Arial"/>
          <w:color w:val="0D0D0D" w:themeColor="text1" w:themeTint="F2"/>
          <w:lang w:val="pt-BR" w:eastAsia="pt-BR"/>
        </w:rPr>
        <w:t>Anatomical/physiological characteristics of the newborn;</w:t>
      </w:r>
    </w:p>
    <w:p w14:paraId="1CCD3B3D" w14:textId="77777777" w:rsidR="00042BA8" w:rsidRPr="00042BA8" w:rsidRDefault="00042BA8" w:rsidP="00506AD6">
      <w:pPr>
        <w:pStyle w:val="NormalWeb"/>
        <w:numPr>
          <w:ilvl w:val="0"/>
          <w:numId w:val="84"/>
        </w:numPr>
        <w:spacing w:line="360" w:lineRule="auto"/>
        <w:jc w:val="both"/>
        <w:rPr>
          <w:rFonts w:ascii="Arial" w:hAnsi="Arial" w:cs="Arial"/>
          <w:color w:val="0D0D0D" w:themeColor="text1" w:themeTint="F2"/>
          <w:lang w:val="pt-BR" w:eastAsia="pt-BR"/>
        </w:rPr>
      </w:pPr>
      <w:r w:rsidRPr="00042BA8">
        <w:rPr>
          <w:rFonts w:ascii="Arial" w:hAnsi="Arial" w:cs="Arial"/>
          <w:color w:val="0D0D0D" w:themeColor="text1" w:themeTint="F2"/>
          <w:lang w:val="pt-BR" w:eastAsia="pt-BR"/>
        </w:rPr>
        <w:t>Hematopoietic, digestive, and metabolic systems. Gastrointestinal system in development;</w:t>
      </w:r>
    </w:p>
    <w:p w14:paraId="086647C3" w14:textId="77777777" w:rsidR="00042BA8" w:rsidRPr="00042BA8" w:rsidRDefault="00042BA8" w:rsidP="00506AD6">
      <w:pPr>
        <w:pStyle w:val="NormalWeb"/>
        <w:numPr>
          <w:ilvl w:val="0"/>
          <w:numId w:val="84"/>
        </w:numPr>
        <w:spacing w:line="360" w:lineRule="auto"/>
        <w:jc w:val="both"/>
        <w:rPr>
          <w:rFonts w:ascii="Arial" w:hAnsi="Arial" w:cs="Arial"/>
          <w:color w:val="0D0D0D" w:themeColor="text1" w:themeTint="F2"/>
          <w:lang w:val="pt-BR" w:eastAsia="pt-BR"/>
        </w:rPr>
      </w:pPr>
      <w:r w:rsidRPr="00042BA8">
        <w:rPr>
          <w:rFonts w:ascii="Arial" w:hAnsi="Arial" w:cs="Arial"/>
          <w:color w:val="0D0D0D" w:themeColor="text1" w:themeTint="F2"/>
          <w:lang w:val="pt-BR" w:eastAsia="pt-BR"/>
        </w:rPr>
        <w:t>Main neonatal complications: hypoglycemia, hyperbilirubinemia, hemolytic disease of the newborn, cholestatic jaundice due to biliary atresia;</w:t>
      </w:r>
    </w:p>
    <w:p w14:paraId="56DBCAF2" w14:textId="77777777" w:rsidR="00042BA8" w:rsidRPr="00042BA8" w:rsidRDefault="00042BA8" w:rsidP="00506AD6">
      <w:pPr>
        <w:pStyle w:val="NormalWeb"/>
        <w:numPr>
          <w:ilvl w:val="0"/>
          <w:numId w:val="84"/>
        </w:numPr>
        <w:spacing w:line="360" w:lineRule="auto"/>
        <w:jc w:val="both"/>
        <w:rPr>
          <w:rFonts w:ascii="Arial" w:hAnsi="Arial" w:cs="Arial"/>
          <w:color w:val="0D0D0D" w:themeColor="text1" w:themeTint="F2"/>
          <w:lang w:val="pt-BR" w:eastAsia="pt-BR"/>
        </w:rPr>
      </w:pPr>
      <w:r w:rsidRPr="00042BA8">
        <w:rPr>
          <w:rFonts w:ascii="Arial" w:hAnsi="Arial" w:cs="Arial"/>
          <w:color w:val="0D0D0D" w:themeColor="text1" w:themeTint="F2"/>
          <w:lang w:val="pt-BR" w:eastAsia="pt-BR"/>
        </w:rPr>
        <w:t>Breastfeeding, healthy eating for children. Nutritional problems in childhood: malnutrition, anemia, overweight, and obesity;</w:t>
      </w:r>
    </w:p>
    <w:p w14:paraId="49058E37" w14:textId="77777777" w:rsidR="00042BA8" w:rsidRPr="00042BA8" w:rsidRDefault="00042BA8" w:rsidP="00506AD6">
      <w:pPr>
        <w:pStyle w:val="NormalWeb"/>
        <w:numPr>
          <w:ilvl w:val="0"/>
          <w:numId w:val="84"/>
        </w:numPr>
        <w:spacing w:line="360" w:lineRule="auto"/>
        <w:jc w:val="both"/>
        <w:rPr>
          <w:rFonts w:ascii="Arial" w:hAnsi="Arial" w:cs="Arial"/>
          <w:color w:val="0D0D0D" w:themeColor="text1" w:themeTint="F2"/>
          <w:lang w:val="pt-BR" w:eastAsia="pt-BR"/>
        </w:rPr>
      </w:pPr>
      <w:r w:rsidRPr="00042BA8">
        <w:rPr>
          <w:rFonts w:ascii="Arial" w:hAnsi="Arial" w:cs="Arial"/>
          <w:color w:val="0D0D0D" w:themeColor="text1" w:themeTint="F2"/>
          <w:lang w:val="pt-BR" w:eastAsia="pt-BR"/>
        </w:rPr>
        <w:t>Systematization of Nursing Care (SAE): interview and physical examination in pediatric patients; approach, preparation, sequence, and positioning;</w:t>
      </w:r>
    </w:p>
    <w:p w14:paraId="752DA7D3" w14:textId="77777777" w:rsidR="00042BA8" w:rsidRPr="00042BA8" w:rsidRDefault="00042BA8" w:rsidP="00506AD6">
      <w:pPr>
        <w:pStyle w:val="NormalWeb"/>
        <w:numPr>
          <w:ilvl w:val="0"/>
          <w:numId w:val="84"/>
        </w:numPr>
        <w:spacing w:line="360" w:lineRule="auto"/>
        <w:jc w:val="both"/>
        <w:rPr>
          <w:rFonts w:ascii="Arial" w:hAnsi="Arial" w:cs="Arial"/>
          <w:color w:val="0D0D0D" w:themeColor="text1" w:themeTint="F2"/>
          <w:lang w:val="pt-BR" w:eastAsia="pt-BR"/>
        </w:rPr>
      </w:pPr>
      <w:r w:rsidRPr="00042BA8">
        <w:rPr>
          <w:rFonts w:ascii="Arial" w:hAnsi="Arial" w:cs="Arial"/>
          <w:color w:val="0D0D0D" w:themeColor="text1" w:themeTint="F2"/>
          <w:lang w:val="pt-BR" w:eastAsia="pt-BR"/>
        </w:rPr>
        <w:t>Growth in childhood: factors influencing growth. Anthropometry. Growth reference standards. Growth assessment;</w:t>
      </w:r>
    </w:p>
    <w:p w14:paraId="738C2D4E" w14:textId="77777777" w:rsidR="00042BA8" w:rsidRPr="00042BA8" w:rsidRDefault="00042BA8" w:rsidP="00506AD6">
      <w:pPr>
        <w:pStyle w:val="NormalWeb"/>
        <w:numPr>
          <w:ilvl w:val="0"/>
          <w:numId w:val="84"/>
        </w:numPr>
        <w:spacing w:line="360" w:lineRule="auto"/>
        <w:jc w:val="both"/>
        <w:rPr>
          <w:rFonts w:ascii="Arial" w:hAnsi="Arial" w:cs="Arial"/>
          <w:color w:val="0D0D0D" w:themeColor="text1" w:themeTint="F2"/>
          <w:lang w:val="pt-BR" w:eastAsia="pt-BR"/>
        </w:rPr>
      </w:pPr>
      <w:r w:rsidRPr="00042BA8">
        <w:rPr>
          <w:rFonts w:ascii="Arial" w:hAnsi="Arial" w:cs="Arial"/>
          <w:color w:val="0D0D0D" w:themeColor="text1" w:themeTint="F2"/>
          <w:lang w:val="pt-BR" w:eastAsia="pt-BR"/>
        </w:rPr>
        <w:t>Human development, neurological system: the child in different stages of life. Milestones of emotional, language, adaptive, and motor development. Tools for assessing child development. Denver test. Child health booklet milestones. Autism Spectrum Disorder: developmental indicators and warning signs;</w:t>
      </w:r>
    </w:p>
    <w:p w14:paraId="63B2F9A7" w14:textId="77777777" w:rsidR="00042BA8" w:rsidRPr="00042BA8" w:rsidRDefault="00042BA8" w:rsidP="00506AD6">
      <w:pPr>
        <w:pStyle w:val="NormalWeb"/>
        <w:numPr>
          <w:ilvl w:val="0"/>
          <w:numId w:val="84"/>
        </w:numPr>
        <w:spacing w:line="360" w:lineRule="auto"/>
        <w:jc w:val="both"/>
        <w:rPr>
          <w:rFonts w:ascii="Arial" w:hAnsi="Arial" w:cs="Arial"/>
          <w:color w:val="0D0D0D" w:themeColor="text1" w:themeTint="F2"/>
          <w:lang w:val="pt-BR" w:eastAsia="pt-BR"/>
        </w:rPr>
      </w:pPr>
      <w:r w:rsidRPr="00042BA8">
        <w:rPr>
          <w:rFonts w:ascii="Arial" w:hAnsi="Arial" w:cs="Arial"/>
          <w:color w:val="0D0D0D" w:themeColor="text1" w:themeTint="F2"/>
          <w:lang w:val="pt-BR" w:eastAsia="pt-BR"/>
        </w:rPr>
        <w:t>Childhood accidents and pediatric basic life support;</w:t>
      </w:r>
    </w:p>
    <w:p w14:paraId="6420604B" w14:textId="77777777" w:rsidR="00042BA8" w:rsidRPr="00042BA8" w:rsidRDefault="00042BA8" w:rsidP="00506AD6">
      <w:pPr>
        <w:pStyle w:val="NormalWeb"/>
        <w:numPr>
          <w:ilvl w:val="0"/>
          <w:numId w:val="84"/>
        </w:numPr>
        <w:spacing w:line="360" w:lineRule="auto"/>
        <w:jc w:val="both"/>
        <w:rPr>
          <w:rFonts w:ascii="Arial" w:hAnsi="Arial" w:cs="Arial"/>
          <w:color w:val="0D0D0D" w:themeColor="text1" w:themeTint="F2"/>
          <w:lang w:val="pt-BR" w:eastAsia="pt-BR"/>
        </w:rPr>
      </w:pPr>
      <w:r w:rsidRPr="00042BA8">
        <w:rPr>
          <w:rFonts w:ascii="Arial" w:hAnsi="Arial" w:cs="Arial"/>
          <w:color w:val="0D0D0D" w:themeColor="text1" w:themeTint="F2"/>
          <w:lang w:val="pt-BR" w:eastAsia="pt-BR"/>
        </w:rPr>
        <w:lastRenderedPageBreak/>
        <w:t>Immune and respiratory systems: anatomy of the airways in childhood, physiological characteristics, and childhood vulnerability to ARIs. Prevalent respiratory conditions in childhood, nursing diagnoses and interventions;</w:t>
      </w:r>
    </w:p>
    <w:p w14:paraId="491B1B46" w14:textId="77777777" w:rsidR="00042BA8" w:rsidRPr="00042BA8" w:rsidRDefault="00042BA8" w:rsidP="00506AD6">
      <w:pPr>
        <w:pStyle w:val="NormalWeb"/>
        <w:numPr>
          <w:ilvl w:val="0"/>
          <w:numId w:val="84"/>
        </w:numPr>
        <w:spacing w:line="360" w:lineRule="auto"/>
        <w:jc w:val="both"/>
        <w:rPr>
          <w:rFonts w:ascii="Arial" w:hAnsi="Arial" w:cs="Arial"/>
          <w:color w:val="0D0D0D" w:themeColor="text1" w:themeTint="F2"/>
          <w:lang w:val="pt-BR" w:eastAsia="pt-BR"/>
        </w:rPr>
      </w:pPr>
      <w:r w:rsidRPr="00042BA8">
        <w:rPr>
          <w:rFonts w:ascii="Arial" w:hAnsi="Arial" w:cs="Arial"/>
          <w:color w:val="0D0D0D" w:themeColor="text1" w:themeTint="F2"/>
          <w:lang w:val="pt-BR" w:eastAsia="pt-BR"/>
        </w:rPr>
        <w:t>Development of the regulatory system of hydroelectrolytic balance/excretory/renal system. Nursing care for children or adolescents with conditions affecting hydroelectrolytic and excretory balance. Childhood dehydration. Nursing diagnoses and interventions;</w:t>
      </w:r>
    </w:p>
    <w:p w14:paraId="2FF23A33" w14:textId="77777777" w:rsidR="00042BA8" w:rsidRPr="00042BA8" w:rsidRDefault="00042BA8" w:rsidP="00506AD6">
      <w:pPr>
        <w:pStyle w:val="NormalWeb"/>
        <w:numPr>
          <w:ilvl w:val="0"/>
          <w:numId w:val="84"/>
        </w:numPr>
        <w:spacing w:line="360" w:lineRule="auto"/>
        <w:jc w:val="both"/>
        <w:rPr>
          <w:rFonts w:ascii="Arial" w:hAnsi="Arial" w:cs="Arial"/>
          <w:color w:val="0D0D0D" w:themeColor="text1" w:themeTint="F2"/>
          <w:lang w:val="pt-BR" w:eastAsia="pt-BR"/>
        </w:rPr>
      </w:pPr>
      <w:r w:rsidRPr="00042BA8">
        <w:rPr>
          <w:rFonts w:ascii="Arial" w:hAnsi="Arial" w:cs="Arial"/>
          <w:color w:val="0D0D0D" w:themeColor="text1" w:themeTint="F2"/>
          <w:lang w:val="pt-BR" w:eastAsia="pt-BR"/>
        </w:rPr>
        <w:t>Nursing care for children with hematological dysfunction;</w:t>
      </w:r>
    </w:p>
    <w:p w14:paraId="7AAF9456" w14:textId="77777777" w:rsidR="00042BA8" w:rsidRPr="00042BA8" w:rsidRDefault="00042BA8" w:rsidP="00506AD6">
      <w:pPr>
        <w:pStyle w:val="NormalWeb"/>
        <w:numPr>
          <w:ilvl w:val="0"/>
          <w:numId w:val="84"/>
        </w:numPr>
        <w:spacing w:line="360" w:lineRule="auto"/>
        <w:jc w:val="both"/>
        <w:rPr>
          <w:rFonts w:ascii="Arial" w:hAnsi="Arial" w:cs="Arial"/>
          <w:color w:val="0D0D0D" w:themeColor="text1" w:themeTint="F2"/>
          <w:lang w:val="pt-BR" w:eastAsia="pt-BR"/>
        </w:rPr>
      </w:pPr>
      <w:r w:rsidRPr="00042BA8">
        <w:rPr>
          <w:rFonts w:ascii="Arial" w:hAnsi="Arial" w:cs="Arial"/>
          <w:color w:val="0D0D0D" w:themeColor="text1" w:themeTint="F2"/>
          <w:lang w:val="pt-BR" w:eastAsia="pt-BR"/>
        </w:rPr>
        <w:t>Procedures, drug administration, and calculations in pediatrics;</w:t>
      </w:r>
    </w:p>
    <w:p w14:paraId="3CDA90F7" w14:textId="77777777" w:rsidR="00042BA8" w:rsidRPr="00042BA8" w:rsidRDefault="00042BA8" w:rsidP="00506AD6">
      <w:pPr>
        <w:pStyle w:val="NormalWeb"/>
        <w:numPr>
          <w:ilvl w:val="0"/>
          <w:numId w:val="84"/>
        </w:numPr>
        <w:spacing w:line="360" w:lineRule="auto"/>
        <w:jc w:val="both"/>
        <w:rPr>
          <w:rFonts w:ascii="Arial" w:hAnsi="Arial" w:cs="Arial"/>
          <w:color w:val="0D0D0D" w:themeColor="text1" w:themeTint="F2"/>
          <w:lang w:val="pt-BR" w:eastAsia="pt-BR"/>
        </w:rPr>
      </w:pPr>
      <w:r w:rsidRPr="00042BA8">
        <w:rPr>
          <w:rFonts w:ascii="Arial" w:hAnsi="Arial" w:cs="Arial"/>
          <w:color w:val="0D0D0D" w:themeColor="text1" w:themeTint="F2"/>
          <w:lang w:val="pt-BR" w:eastAsia="pt-BR"/>
        </w:rPr>
        <w:t>Approach to hospitalized children and pain assessment at different stages of development. The importance of play in childhood and the use of therapeutic play;</w:t>
      </w:r>
    </w:p>
    <w:p w14:paraId="27F838F6" w14:textId="77777777" w:rsidR="00042BA8" w:rsidRPr="00042BA8" w:rsidRDefault="00042BA8" w:rsidP="00506AD6">
      <w:pPr>
        <w:pStyle w:val="NormalWeb"/>
        <w:numPr>
          <w:ilvl w:val="0"/>
          <w:numId w:val="84"/>
        </w:numPr>
        <w:spacing w:line="360" w:lineRule="auto"/>
        <w:jc w:val="both"/>
        <w:rPr>
          <w:rFonts w:ascii="Arial" w:hAnsi="Arial" w:cs="Arial"/>
          <w:color w:val="0D0D0D" w:themeColor="text1" w:themeTint="F2"/>
          <w:lang w:val="pt-BR" w:eastAsia="pt-BR"/>
        </w:rPr>
      </w:pPr>
      <w:r w:rsidRPr="00042BA8">
        <w:rPr>
          <w:rFonts w:ascii="Arial" w:hAnsi="Arial" w:cs="Arial"/>
          <w:color w:val="0D0D0D" w:themeColor="text1" w:themeTint="F2"/>
          <w:lang w:val="pt-BR" w:eastAsia="pt-BR"/>
        </w:rPr>
        <w:t>Violence in childhood and adolescence;</w:t>
      </w:r>
    </w:p>
    <w:p w14:paraId="78ADF80D" w14:textId="77777777" w:rsidR="00042BA8" w:rsidRPr="00042BA8" w:rsidRDefault="00042BA8" w:rsidP="00506AD6">
      <w:pPr>
        <w:pStyle w:val="NormalWeb"/>
        <w:numPr>
          <w:ilvl w:val="0"/>
          <w:numId w:val="84"/>
        </w:numPr>
        <w:spacing w:line="360" w:lineRule="auto"/>
        <w:jc w:val="both"/>
        <w:rPr>
          <w:rFonts w:ascii="Arial" w:hAnsi="Arial" w:cs="Arial"/>
          <w:color w:val="0D0D0D" w:themeColor="text1" w:themeTint="F2"/>
          <w:lang w:val="pt-BR" w:eastAsia="pt-BR"/>
        </w:rPr>
      </w:pPr>
      <w:r w:rsidRPr="00042BA8">
        <w:rPr>
          <w:rFonts w:ascii="Arial" w:hAnsi="Arial" w:cs="Arial"/>
          <w:color w:val="0D0D0D" w:themeColor="text1" w:themeTint="F2"/>
          <w:lang w:val="pt-BR" w:eastAsia="pt-BR"/>
        </w:rPr>
        <w:t>Adolescent health: sexual education and STIs, pregnancy and contraceptive use, bullying, violence, and drug use.</w:t>
      </w:r>
    </w:p>
    <w:p w14:paraId="6EC69839" w14:textId="77777777" w:rsidR="00042BA8" w:rsidRDefault="00042BA8" w:rsidP="00042BA8">
      <w:pPr>
        <w:pStyle w:val="NormalWeb"/>
        <w:spacing w:line="360" w:lineRule="auto"/>
        <w:jc w:val="both"/>
        <w:rPr>
          <w:rFonts w:ascii="Arial" w:hAnsi="Arial" w:cs="Arial"/>
          <w:b/>
          <w:bCs/>
          <w:color w:val="0D0D0D" w:themeColor="text1" w:themeTint="F2"/>
          <w:lang w:val="pt-BR" w:eastAsia="pt-BR"/>
        </w:rPr>
      </w:pPr>
    </w:p>
    <w:p w14:paraId="3BC59AA0" w14:textId="2526ED21" w:rsidR="00042BA8" w:rsidRDefault="00042BA8" w:rsidP="00042BA8">
      <w:pPr>
        <w:pStyle w:val="NormalWeb"/>
        <w:spacing w:line="360" w:lineRule="auto"/>
        <w:rPr>
          <w:rFonts w:ascii="Arial" w:hAnsi="Arial" w:cs="Arial"/>
          <w:color w:val="0D0D0D" w:themeColor="text1" w:themeTint="F2"/>
          <w:lang w:val="pt-BR" w:eastAsia="pt-BR"/>
        </w:rPr>
      </w:pPr>
      <w:r w:rsidRPr="00042BA8">
        <w:rPr>
          <w:rFonts w:ascii="Arial" w:hAnsi="Arial" w:cs="Arial"/>
          <w:b/>
          <w:bCs/>
          <w:color w:val="0D0D0D" w:themeColor="text1" w:themeTint="F2"/>
          <w:lang w:val="pt-BR" w:eastAsia="pt-BR"/>
        </w:rPr>
        <w:t>Basic References</w:t>
      </w:r>
    </w:p>
    <w:p w14:paraId="4511FDE3" w14:textId="78E9C8B4" w:rsidR="00042BA8" w:rsidRPr="00042BA8" w:rsidRDefault="00042BA8" w:rsidP="00042BA8">
      <w:pPr>
        <w:pStyle w:val="NormalWeb"/>
        <w:spacing w:line="360" w:lineRule="auto"/>
        <w:jc w:val="both"/>
        <w:rPr>
          <w:rFonts w:ascii="Arial" w:hAnsi="Arial" w:cs="Arial"/>
          <w:color w:val="0D0D0D" w:themeColor="text1" w:themeTint="F2"/>
          <w:lang w:val="pt-BR" w:eastAsia="pt-BR"/>
        </w:rPr>
      </w:pPr>
      <w:r w:rsidRPr="00042BA8">
        <w:rPr>
          <w:rFonts w:ascii="Arial" w:hAnsi="Arial" w:cs="Arial"/>
          <w:color w:val="0D0D0D" w:themeColor="text1" w:themeTint="F2"/>
          <w:lang w:val="pt-BR" w:eastAsia="pt-BR"/>
        </w:rPr>
        <w:t xml:space="preserve">HOCKENBERRY, Marilyn J.; WILSON, David; RODGERS, Cheryl C. </w:t>
      </w:r>
      <w:r w:rsidRPr="00042BA8">
        <w:rPr>
          <w:rFonts w:ascii="Arial" w:hAnsi="Arial" w:cs="Arial"/>
          <w:b/>
          <w:iCs/>
          <w:color w:val="0D0D0D" w:themeColor="text1" w:themeTint="F2"/>
          <w:lang w:val="pt-BR" w:eastAsia="pt-BR"/>
        </w:rPr>
        <w:t>Wong’s Essentials of Pediatric Nursing</w:t>
      </w:r>
      <w:r w:rsidRPr="00042BA8">
        <w:rPr>
          <w:rFonts w:ascii="Arial" w:hAnsi="Arial" w:cs="Arial"/>
          <w:color w:val="0D0D0D" w:themeColor="text1" w:themeTint="F2"/>
          <w:lang w:val="pt-BR" w:eastAsia="pt-BR"/>
        </w:rPr>
        <w:t>. Rio de Janeiro: GEN Guanabara Koogan, 2023. Online resource. Available at: https://integrada.minhabiblioteca.com.br/reader/books/9788595150478/epubcfi/6/2[%3Bvnd.vst.idref%3Dcover]!/4/4/2[cover01]/2%4051:82</w:t>
      </w:r>
      <w:r w:rsidRPr="00042BA8">
        <w:rPr>
          <w:rFonts w:ascii="Arial" w:hAnsi="Arial" w:cs="Arial"/>
          <w:color w:val="0D0D0D" w:themeColor="text1" w:themeTint="F2"/>
          <w:lang w:val="pt-BR" w:eastAsia="pt-BR"/>
        </w:rPr>
        <w:br/>
        <w:t xml:space="preserve">PEREIRA, Renata; BUDZINSKI, Magda (coord.). </w:t>
      </w:r>
      <w:r w:rsidRPr="00042BA8">
        <w:rPr>
          <w:rFonts w:ascii="Arial" w:hAnsi="Arial" w:cs="Arial"/>
          <w:b/>
          <w:iCs/>
          <w:color w:val="0D0D0D" w:themeColor="text1" w:themeTint="F2"/>
          <w:lang w:val="pt-BR" w:eastAsia="pt-BR"/>
        </w:rPr>
        <w:t>Pediatric Nursing Manual</w:t>
      </w:r>
      <w:r w:rsidRPr="00042BA8">
        <w:rPr>
          <w:rFonts w:ascii="Arial" w:hAnsi="Arial" w:cs="Arial"/>
          <w:color w:val="0D0D0D" w:themeColor="text1" w:themeTint="F2"/>
          <w:lang w:val="pt-BR" w:eastAsia="pt-BR"/>
        </w:rPr>
        <w:t xml:space="preserve">. Barueri: Manole, 2021. Online resource. Available at: </w:t>
      </w:r>
      <w:hyperlink r:id="rId40" w:tgtFrame="_new" w:history="1">
        <w:r w:rsidRPr="00042BA8">
          <w:rPr>
            <w:rFonts w:ascii="Arial" w:hAnsi="Arial" w:cs="Arial"/>
            <w:color w:val="0D0D0D" w:themeColor="text1" w:themeTint="F2"/>
            <w:lang w:val="pt-BR" w:eastAsia="pt-BR"/>
          </w:rPr>
          <w:t>http://pergamumweb.santamarcelina.edu.br/acervo/5007543</w:t>
        </w:r>
      </w:hyperlink>
      <w:r w:rsidRPr="00042BA8">
        <w:rPr>
          <w:rFonts w:ascii="Arial" w:hAnsi="Arial" w:cs="Arial"/>
          <w:color w:val="0D0D0D" w:themeColor="text1" w:themeTint="F2"/>
          <w:lang w:val="pt-BR" w:eastAsia="pt-BR"/>
        </w:rPr>
        <w:br/>
        <w:t xml:space="preserve">COSTA, Aline do Amaral, Z. et al. </w:t>
      </w:r>
      <w:r w:rsidRPr="00042BA8">
        <w:rPr>
          <w:rFonts w:ascii="Arial" w:hAnsi="Arial" w:cs="Arial"/>
          <w:b/>
          <w:iCs/>
          <w:color w:val="0D0D0D" w:themeColor="text1" w:themeTint="F2"/>
          <w:lang w:val="pt-BR" w:eastAsia="pt-BR"/>
        </w:rPr>
        <w:t>Comprehensive care for newborns and children</w:t>
      </w:r>
      <w:r w:rsidRPr="00042BA8">
        <w:rPr>
          <w:rFonts w:ascii="Arial" w:hAnsi="Arial" w:cs="Arial"/>
          <w:color w:val="0D0D0D" w:themeColor="text1" w:themeTint="F2"/>
          <w:lang w:val="pt-BR" w:eastAsia="pt-BR"/>
        </w:rPr>
        <w:t xml:space="preserve">. Rio de Janeiro: Grupo A, 2020. Online resource. Available at: </w:t>
      </w:r>
      <w:hyperlink r:id="rId41" w:tgtFrame="_new" w:history="1">
        <w:r w:rsidRPr="00042BA8">
          <w:rPr>
            <w:rFonts w:ascii="Arial" w:hAnsi="Arial" w:cs="Arial"/>
            <w:color w:val="0D0D0D" w:themeColor="text1" w:themeTint="F2"/>
            <w:lang w:val="pt-BR" w:eastAsia="pt-BR"/>
          </w:rPr>
          <w:t>https://integrada.minhabiblioteca.com.br/reader/books/9788595029897/pageid/192</w:t>
        </w:r>
      </w:hyperlink>
    </w:p>
    <w:p w14:paraId="47632F0F" w14:textId="3AB450DF" w:rsidR="00042BA8" w:rsidRDefault="00042BA8" w:rsidP="00042BA8">
      <w:pPr>
        <w:pStyle w:val="NormalWeb"/>
        <w:spacing w:line="360" w:lineRule="auto"/>
        <w:jc w:val="both"/>
        <w:rPr>
          <w:rFonts w:ascii="Arial" w:hAnsi="Arial" w:cs="Arial"/>
          <w:b/>
          <w:bCs/>
          <w:color w:val="0D0D0D" w:themeColor="text1" w:themeTint="F2"/>
          <w:lang w:val="pt-BR" w:eastAsia="pt-BR"/>
        </w:rPr>
      </w:pPr>
    </w:p>
    <w:p w14:paraId="328F5334" w14:textId="77777777" w:rsidR="00042BA8" w:rsidRDefault="00042BA8" w:rsidP="00042BA8">
      <w:pPr>
        <w:pStyle w:val="NormalWeb"/>
        <w:spacing w:line="360" w:lineRule="auto"/>
        <w:jc w:val="both"/>
        <w:rPr>
          <w:rFonts w:ascii="Arial" w:hAnsi="Arial" w:cs="Arial"/>
          <w:b/>
          <w:bCs/>
          <w:color w:val="0D0D0D" w:themeColor="text1" w:themeTint="F2"/>
          <w:lang w:val="pt-BR" w:eastAsia="pt-BR"/>
        </w:rPr>
      </w:pPr>
    </w:p>
    <w:p w14:paraId="064FB3E0" w14:textId="3F77C3B6" w:rsidR="00042BA8" w:rsidRDefault="00042BA8" w:rsidP="00042BA8">
      <w:pPr>
        <w:pStyle w:val="NormalWeb"/>
        <w:spacing w:line="360" w:lineRule="auto"/>
        <w:rPr>
          <w:rFonts w:ascii="Arial" w:hAnsi="Arial" w:cs="Arial"/>
          <w:color w:val="0D0D0D" w:themeColor="text1" w:themeTint="F2"/>
          <w:lang w:val="pt-BR" w:eastAsia="pt-BR"/>
        </w:rPr>
      </w:pPr>
      <w:r w:rsidRPr="00042BA8">
        <w:rPr>
          <w:rFonts w:ascii="Arial" w:hAnsi="Arial" w:cs="Arial"/>
          <w:b/>
          <w:bCs/>
          <w:color w:val="0D0D0D" w:themeColor="text1" w:themeTint="F2"/>
          <w:lang w:val="pt-BR" w:eastAsia="pt-BR"/>
        </w:rPr>
        <w:lastRenderedPageBreak/>
        <w:t>Supplementary References</w:t>
      </w:r>
    </w:p>
    <w:p w14:paraId="5E45CE58" w14:textId="431135F4" w:rsidR="00042BA8" w:rsidRPr="00042BA8" w:rsidRDefault="00042BA8" w:rsidP="00042BA8">
      <w:pPr>
        <w:pStyle w:val="NormalWeb"/>
        <w:spacing w:line="360" w:lineRule="auto"/>
        <w:jc w:val="both"/>
        <w:rPr>
          <w:rFonts w:ascii="Arial" w:hAnsi="Arial" w:cs="Arial"/>
          <w:color w:val="0D0D0D" w:themeColor="text1" w:themeTint="F2"/>
          <w:lang w:val="pt-BR" w:eastAsia="pt-BR"/>
        </w:rPr>
      </w:pPr>
      <w:r w:rsidRPr="00042BA8">
        <w:rPr>
          <w:rFonts w:ascii="Arial" w:hAnsi="Arial" w:cs="Arial"/>
          <w:color w:val="0D0D0D" w:themeColor="text1" w:themeTint="F2"/>
          <w:lang w:val="pt-BR" w:eastAsia="pt-BR"/>
        </w:rPr>
        <w:t xml:space="preserve">AZEVEDO, Alda Elizabeth Boehler I.; REATO, Lígia de Fátima N. </w:t>
      </w:r>
      <w:r w:rsidRPr="00042BA8">
        <w:rPr>
          <w:rFonts w:ascii="Arial" w:hAnsi="Arial" w:cs="Arial"/>
          <w:b/>
          <w:iCs/>
          <w:color w:val="0D0D0D" w:themeColor="text1" w:themeTint="F2"/>
          <w:lang w:val="pt-BR" w:eastAsia="pt-BR"/>
        </w:rPr>
        <w:t>Adolescence Manual</w:t>
      </w:r>
      <w:r w:rsidRPr="00042BA8">
        <w:rPr>
          <w:rFonts w:ascii="Arial" w:hAnsi="Arial" w:cs="Arial"/>
          <w:color w:val="0D0D0D" w:themeColor="text1" w:themeTint="F2"/>
          <w:lang w:val="pt-BR" w:eastAsia="pt-BR"/>
        </w:rPr>
        <w:t xml:space="preserve">. Barueri: Manole, 2019. Online resource. Available at: </w:t>
      </w:r>
      <w:hyperlink r:id="rId42" w:anchor="/books/9788520463024/" w:tgtFrame="_new" w:history="1">
        <w:r w:rsidRPr="00042BA8">
          <w:rPr>
            <w:rFonts w:ascii="Arial" w:hAnsi="Arial" w:cs="Arial"/>
            <w:color w:val="0D0D0D" w:themeColor="text1" w:themeTint="F2"/>
            <w:lang w:val="pt-BR" w:eastAsia="pt-BR"/>
          </w:rPr>
          <w:t>https://integrada.minhabiblioteca.com.br/#/books/9788520463024/</w:t>
        </w:r>
      </w:hyperlink>
      <w:r w:rsidRPr="00042BA8">
        <w:rPr>
          <w:rFonts w:ascii="Arial" w:hAnsi="Arial" w:cs="Arial"/>
          <w:color w:val="0D0D0D" w:themeColor="text1" w:themeTint="F2"/>
          <w:lang w:val="pt-BR" w:eastAsia="pt-BR"/>
        </w:rPr>
        <w:br/>
        <w:t xml:space="preserve">CAMPANHA, Patrícia de Pádua A.; BUENO, Arnaldo C. </w:t>
      </w:r>
      <w:r w:rsidRPr="00042BA8">
        <w:rPr>
          <w:rFonts w:ascii="Arial" w:hAnsi="Arial" w:cs="Arial"/>
          <w:b/>
          <w:iCs/>
          <w:color w:val="0D0D0D" w:themeColor="text1" w:themeTint="F2"/>
          <w:lang w:val="pt-BR" w:eastAsia="pt-BR"/>
        </w:rPr>
        <w:t>Neonatology (Soperj Pediatrics Series)</w:t>
      </w:r>
      <w:r w:rsidRPr="00042BA8">
        <w:rPr>
          <w:rFonts w:ascii="Arial" w:hAnsi="Arial" w:cs="Arial"/>
          <w:color w:val="0D0D0D" w:themeColor="text1" w:themeTint="F2"/>
          <w:lang w:val="pt-BR" w:eastAsia="pt-BR"/>
        </w:rPr>
        <w:t xml:space="preserve">. Barueri: Manole, 2022. Online resource. Available at: </w:t>
      </w:r>
      <w:hyperlink r:id="rId43" w:anchor="/books/9786555766240/" w:tgtFrame="_new" w:history="1">
        <w:r w:rsidRPr="00042BA8">
          <w:rPr>
            <w:rFonts w:ascii="Arial" w:hAnsi="Arial" w:cs="Arial"/>
            <w:color w:val="0D0D0D" w:themeColor="text1" w:themeTint="F2"/>
            <w:lang w:val="pt-BR" w:eastAsia="pt-BR"/>
          </w:rPr>
          <w:t>https://integrada.minhabiblioteca.com.br/#/books/9786555766240/</w:t>
        </w:r>
      </w:hyperlink>
      <w:r w:rsidRPr="00042BA8">
        <w:rPr>
          <w:rFonts w:ascii="Arial" w:hAnsi="Arial" w:cs="Arial"/>
          <w:color w:val="0D0D0D" w:themeColor="text1" w:themeTint="F2"/>
          <w:lang w:val="pt-BR" w:eastAsia="pt-BR"/>
        </w:rPr>
        <w:br/>
        <w:t xml:space="preserve">WAKSMAN, R. D.; HIRSCHHEIMER, M. R.; PFEIFFER, L. (coord.). </w:t>
      </w:r>
      <w:r w:rsidRPr="00042BA8">
        <w:rPr>
          <w:rFonts w:ascii="Arial" w:hAnsi="Arial" w:cs="Arial"/>
          <w:b/>
          <w:iCs/>
          <w:color w:val="0D0D0D" w:themeColor="text1" w:themeTint="F2"/>
          <w:lang w:val="pt-BR" w:eastAsia="pt-BR"/>
        </w:rPr>
        <w:t>Manual of care for children and adolescents victims of violence</w:t>
      </w:r>
      <w:r w:rsidRPr="00042BA8">
        <w:rPr>
          <w:rFonts w:ascii="Arial" w:hAnsi="Arial" w:cs="Arial"/>
          <w:color w:val="0D0D0D" w:themeColor="text1" w:themeTint="F2"/>
          <w:lang w:val="pt-BR" w:eastAsia="pt-BR"/>
        </w:rPr>
        <w:t>. 2nd ed. Brasília: CFM, 2018.</w:t>
      </w:r>
      <w:r w:rsidRPr="00042BA8">
        <w:rPr>
          <w:rFonts w:ascii="Arial" w:hAnsi="Arial" w:cs="Arial"/>
          <w:color w:val="0D0D0D" w:themeColor="text1" w:themeTint="F2"/>
          <w:lang w:val="pt-BR" w:eastAsia="pt-BR"/>
        </w:rPr>
        <w:br/>
        <w:t xml:space="preserve">PAPALIA, Diane E.; MARTORELL, Gabriela. </w:t>
      </w:r>
      <w:r w:rsidRPr="00042BA8">
        <w:rPr>
          <w:rFonts w:ascii="Arial" w:hAnsi="Arial" w:cs="Arial"/>
          <w:b/>
          <w:iCs/>
          <w:color w:val="0D0D0D" w:themeColor="text1" w:themeTint="F2"/>
          <w:lang w:val="pt-BR" w:eastAsia="pt-BR"/>
        </w:rPr>
        <w:t>Human Development</w:t>
      </w:r>
      <w:r w:rsidRPr="00042BA8">
        <w:rPr>
          <w:rFonts w:ascii="Arial" w:hAnsi="Arial" w:cs="Arial"/>
          <w:color w:val="0D0D0D" w:themeColor="text1" w:themeTint="F2"/>
          <w:lang w:val="pt-BR" w:eastAsia="pt-BR"/>
        </w:rPr>
        <w:t xml:space="preserve">. Grupo A, 2022. Online resource. Available at: </w:t>
      </w:r>
      <w:hyperlink r:id="rId44" w:anchor="/books/9786558040132/" w:tgtFrame="_new" w:history="1">
        <w:r w:rsidRPr="00042BA8">
          <w:rPr>
            <w:rFonts w:ascii="Arial" w:hAnsi="Arial" w:cs="Arial"/>
            <w:color w:val="0D0D0D" w:themeColor="text1" w:themeTint="F2"/>
            <w:lang w:val="pt-BR" w:eastAsia="pt-BR"/>
          </w:rPr>
          <w:t>https://integrada.minhabiblioteca.com.br/#/books/9786558040132/</w:t>
        </w:r>
      </w:hyperlink>
      <w:r w:rsidRPr="00042BA8">
        <w:rPr>
          <w:rFonts w:ascii="Arial" w:hAnsi="Arial" w:cs="Arial"/>
          <w:color w:val="0D0D0D" w:themeColor="text1" w:themeTint="F2"/>
          <w:lang w:val="pt-BR" w:eastAsia="pt-BR"/>
        </w:rPr>
        <w:br/>
        <w:t xml:space="preserve">PAVANI, Simone Aparecida L. et al. (coord.). </w:t>
      </w:r>
      <w:r w:rsidRPr="00042BA8">
        <w:rPr>
          <w:rFonts w:ascii="Arial" w:hAnsi="Arial" w:cs="Arial"/>
          <w:b/>
          <w:iCs/>
          <w:color w:val="0D0D0D" w:themeColor="text1" w:themeTint="F2"/>
          <w:lang w:val="pt-BR" w:eastAsia="pt-BR"/>
        </w:rPr>
        <w:t>Pediatric and Neonatal Nursing: High-Complexity Care</w:t>
      </w:r>
      <w:r w:rsidRPr="00042BA8">
        <w:rPr>
          <w:rFonts w:ascii="Arial" w:hAnsi="Arial" w:cs="Arial"/>
          <w:color w:val="0D0D0D" w:themeColor="text1" w:themeTint="F2"/>
          <w:lang w:val="pt-BR" w:eastAsia="pt-BR"/>
        </w:rPr>
        <w:t>. Barueri: Manole, 2020. Online resource. Available at: https://integrada.minhabiblioteca.com.br/reader/books/9786555760835/epubcfi/6/22[%3Bvnd.vst.idref%3Dchapter02]!/4/2/4/2</w:t>
      </w:r>
    </w:p>
    <w:p w14:paraId="2FE8F733" w14:textId="14822A77" w:rsidR="00042BA8" w:rsidRDefault="00042BA8" w:rsidP="00266E25">
      <w:pPr>
        <w:widowControl w:val="0"/>
        <w:autoSpaceDE w:val="0"/>
        <w:autoSpaceDN w:val="0"/>
        <w:adjustRightInd w:val="0"/>
        <w:spacing w:after="120"/>
        <w:ind w:firstLine="0"/>
        <w:rPr>
          <w:rFonts w:ascii="Arial" w:eastAsia="Calibri" w:hAnsi="Arial"/>
          <w:color w:val="0D0D0D" w:themeColor="text1" w:themeTint="F2"/>
          <w:sz w:val="24"/>
          <w:szCs w:val="24"/>
        </w:rPr>
      </w:pPr>
    </w:p>
    <w:p w14:paraId="60A3E6E1" w14:textId="77777777" w:rsidR="00042BA8" w:rsidRPr="005809CA" w:rsidRDefault="00042BA8" w:rsidP="00266E25">
      <w:pPr>
        <w:widowControl w:val="0"/>
        <w:autoSpaceDE w:val="0"/>
        <w:autoSpaceDN w:val="0"/>
        <w:adjustRightInd w:val="0"/>
        <w:spacing w:after="120"/>
        <w:ind w:firstLine="0"/>
        <w:rPr>
          <w:rFonts w:ascii="Arial" w:eastAsia="Calibri" w:hAnsi="Arial"/>
          <w:color w:val="0D0D0D" w:themeColor="text1" w:themeTint="F2"/>
          <w:sz w:val="24"/>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9066"/>
      </w:tblGrid>
      <w:tr w:rsidR="003907BC" w:rsidRPr="005809CA" w14:paraId="70DCAAED" w14:textId="77777777" w:rsidTr="008630B5">
        <w:tc>
          <w:tcPr>
            <w:tcW w:w="9066" w:type="dxa"/>
            <w:shd w:val="clear" w:color="auto" w:fill="A8D08D"/>
          </w:tcPr>
          <w:bookmarkEnd w:id="12"/>
          <w:p w14:paraId="713DF493" w14:textId="063EAF72" w:rsidR="00266E25" w:rsidRPr="005809CA" w:rsidRDefault="00042BA8" w:rsidP="008630B5">
            <w:pPr>
              <w:spacing w:before="120" w:after="120" w:line="240" w:lineRule="auto"/>
              <w:ind w:firstLine="0"/>
              <w:rPr>
                <w:rFonts w:ascii="Arial" w:eastAsia="MS Mincho" w:hAnsi="Arial"/>
                <w:b/>
                <w:color w:val="0D0D0D" w:themeColor="text1" w:themeTint="F2"/>
                <w:sz w:val="24"/>
                <w:szCs w:val="24"/>
              </w:rPr>
            </w:pPr>
            <w:r>
              <w:rPr>
                <w:rFonts w:ascii="Arial" w:eastAsia="MS Mincho" w:hAnsi="Arial"/>
                <w:b/>
                <w:color w:val="0D0D0D" w:themeColor="text1" w:themeTint="F2"/>
                <w:sz w:val="24"/>
                <w:szCs w:val="24"/>
              </w:rPr>
              <w:t>Course</w:t>
            </w:r>
            <w:r w:rsidR="00266E25" w:rsidRPr="005809CA">
              <w:rPr>
                <w:rFonts w:ascii="Arial" w:eastAsia="MS Mincho" w:hAnsi="Arial"/>
                <w:b/>
                <w:color w:val="0D0D0D" w:themeColor="text1" w:themeTint="F2"/>
                <w:sz w:val="24"/>
                <w:szCs w:val="24"/>
              </w:rPr>
              <w:t xml:space="preserve">: </w:t>
            </w:r>
            <w:r>
              <w:rPr>
                <w:rFonts w:ascii="Arial" w:eastAsia="Calibri" w:hAnsi="Arial"/>
                <w:b/>
                <w:color w:val="0D0D0D" w:themeColor="text1" w:themeTint="F2"/>
                <w:sz w:val="24"/>
                <w:szCs w:val="24"/>
              </w:rPr>
              <w:t>Nursing in Adult Health II</w:t>
            </w:r>
          </w:p>
        </w:tc>
      </w:tr>
      <w:tr w:rsidR="003907BC" w:rsidRPr="005809CA" w14:paraId="0CF9BF60" w14:textId="77777777" w:rsidTr="008630B5">
        <w:tc>
          <w:tcPr>
            <w:tcW w:w="9066" w:type="dxa"/>
            <w:shd w:val="clear" w:color="auto" w:fill="E2EFD9"/>
          </w:tcPr>
          <w:p w14:paraId="5C964C4B" w14:textId="1D70E0C9" w:rsidR="00266E25" w:rsidRPr="005809CA" w:rsidRDefault="00042BA8" w:rsidP="008630B5">
            <w:pPr>
              <w:spacing w:before="120" w:after="120" w:line="240" w:lineRule="auto"/>
              <w:ind w:firstLine="0"/>
              <w:rPr>
                <w:rFonts w:ascii="Arial" w:eastAsia="MS Mincho" w:hAnsi="Arial"/>
                <w:b/>
                <w:color w:val="0D0D0D" w:themeColor="text1" w:themeTint="F2"/>
                <w:sz w:val="24"/>
                <w:szCs w:val="24"/>
              </w:rPr>
            </w:pPr>
            <w:r>
              <w:rPr>
                <w:rFonts w:ascii="Arial" w:eastAsia="MS Mincho" w:hAnsi="Arial"/>
                <w:b/>
                <w:color w:val="0D0D0D" w:themeColor="text1" w:themeTint="F2"/>
                <w:sz w:val="24"/>
                <w:szCs w:val="24"/>
              </w:rPr>
              <w:t>Workload</w:t>
            </w:r>
            <w:r w:rsidR="00266E25" w:rsidRPr="005809CA">
              <w:rPr>
                <w:rFonts w:ascii="Arial" w:eastAsia="MS Mincho" w:hAnsi="Arial"/>
                <w:b/>
                <w:color w:val="0D0D0D" w:themeColor="text1" w:themeTint="F2"/>
                <w:sz w:val="24"/>
                <w:szCs w:val="24"/>
              </w:rPr>
              <w:t>: 60 h/</w:t>
            </w:r>
            <w:r>
              <w:rPr>
                <w:rFonts w:ascii="Arial" w:eastAsia="MS Mincho" w:hAnsi="Arial"/>
                <w:b/>
                <w:color w:val="0D0D0D" w:themeColor="text1" w:themeTint="F2"/>
                <w:sz w:val="24"/>
                <w:szCs w:val="24"/>
              </w:rPr>
              <w:t>class</w:t>
            </w:r>
          </w:p>
        </w:tc>
      </w:tr>
    </w:tbl>
    <w:p w14:paraId="53EECC2D" w14:textId="0B1BB131" w:rsidR="004F5CBC" w:rsidRPr="004F5CBC" w:rsidRDefault="00042BA8" w:rsidP="004F5CBC">
      <w:pPr>
        <w:shd w:val="clear" w:color="auto" w:fill="FFFFFF"/>
        <w:spacing w:before="120" w:after="120"/>
        <w:ind w:firstLine="0"/>
        <w:rPr>
          <w:rFonts w:ascii="Arial" w:eastAsia="Times New Roman" w:hAnsi="Arial"/>
          <w:b/>
          <w:bCs/>
          <w:color w:val="0D0D0D" w:themeColor="text1" w:themeTint="F2"/>
          <w:sz w:val="24"/>
          <w:szCs w:val="24"/>
          <w:lang w:eastAsia="pt-BR"/>
        </w:rPr>
      </w:pPr>
      <w:r>
        <w:rPr>
          <w:rFonts w:ascii="Arial" w:eastAsia="Times New Roman" w:hAnsi="Arial"/>
          <w:b/>
          <w:bCs/>
          <w:color w:val="0D0D0D" w:themeColor="text1" w:themeTint="F2"/>
          <w:sz w:val="24"/>
          <w:szCs w:val="24"/>
          <w:lang w:eastAsia="pt-BR"/>
        </w:rPr>
        <w:t>Syllabus</w:t>
      </w:r>
      <w:bookmarkStart w:id="13" w:name="_Hlk146642559"/>
    </w:p>
    <w:p w14:paraId="418F99FD" w14:textId="58551AB7" w:rsidR="004F5CBC" w:rsidRPr="004F5CBC" w:rsidRDefault="004F5CBC" w:rsidP="004F5CBC">
      <w:pPr>
        <w:spacing w:before="100" w:beforeAutospacing="1" w:after="100" w:afterAutospacing="1"/>
        <w:ind w:firstLine="708"/>
        <w:rPr>
          <w:rFonts w:ascii="Arial" w:eastAsia="MS Mincho" w:hAnsi="Arial"/>
          <w:color w:val="0D0D0D" w:themeColor="text1" w:themeTint="F2"/>
          <w:sz w:val="24"/>
          <w:szCs w:val="24"/>
        </w:rPr>
      </w:pPr>
      <w:r w:rsidRPr="004F5CBC">
        <w:rPr>
          <w:rFonts w:ascii="Arial" w:eastAsia="MS Mincho" w:hAnsi="Arial"/>
          <w:color w:val="0D0D0D" w:themeColor="text1" w:themeTint="F2"/>
          <w:sz w:val="24"/>
          <w:szCs w:val="24"/>
        </w:rPr>
        <w:t>The course aims to provide students with technical-scientific knowledge for the systematization of nursing care and the control of health and risk factors in adulthood in clinical and surgical conditions, in addition to focusing on comprehensive nursing care for the adult patient in major health issues.</w:t>
      </w:r>
    </w:p>
    <w:p w14:paraId="3D134B43" w14:textId="0A4D7383" w:rsidR="004F5CBC" w:rsidRPr="004F5CBC" w:rsidRDefault="004F5CBC" w:rsidP="004F5CBC">
      <w:pPr>
        <w:spacing w:before="100" w:beforeAutospacing="1" w:after="100" w:afterAutospacing="1"/>
        <w:ind w:firstLine="0"/>
        <w:jc w:val="left"/>
        <w:rPr>
          <w:rFonts w:ascii="Arial" w:eastAsia="MS Mincho" w:hAnsi="Arial"/>
          <w:b/>
          <w:color w:val="0D0D0D" w:themeColor="text1" w:themeTint="F2"/>
          <w:sz w:val="24"/>
          <w:szCs w:val="24"/>
        </w:rPr>
      </w:pPr>
      <w:r w:rsidRPr="004F5CBC">
        <w:rPr>
          <w:rFonts w:ascii="Arial" w:eastAsia="MS Mincho" w:hAnsi="Arial"/>
          <w:b/>
          <w:color w:val="0D0D0D" w:themeColor="text1" w:themeTint="F2"/>
          <w:sz w:val="24"/>
          <w:szCs w:val="24"/>
        </w:rPr>
        <w:t>Objectives</w:t>
      </w:r>
      <w:r w:rsidRPr="004F5CBC">
        <w:rPr>
          <w:rFonts w:ascii="Arial" w:eastAsia="MS Mincho" w:hAnsi="Arial"/>
          <w:b/>
          <w:color w:val="0D0D0D" w:themeColor="text1" w:themeTint="F2"/>
          <w:sz w:val="24"/>
          <w:szCs w:val="24"/>
        </w:rPr>
        <w:br/>
        <w:t>General Objective</w:t>
      </w:r>
      <w:r w:rsidRPr="004F5CBC">
        <w:rPr>
          <w:rFonts w:ascii="Arial" w:eastAsia="MS Mincho" w:hAnsi="Arial"/>
          <w:b/>
          <w:color w:val="0D0D0D" w:themeColor="text1" w:themeTint="F2"/>
          <w:sz w:val="24"/>
          <w:szCs w:val="24"/>
        </w:rPr>
        <w:br/>
      </w:r>
      <w:r w:rsidRPr="004F5CBC">
        <w:rPr>
          <w:rFonts w:ascii="Arial" w:eastAsia="MS Mincho" w:hAnsi="Arial"/>
          <w:color w:val="0D0D0D" w:themeColor="text1" w:themeTint="F2"/>
          <w:sz w:val="24"/>
          <w:szCs w:val="24"/>
        </w:rPr>
        <w:t>To equip the student to recognize and act in comprehensive nursing care for adult patients through the acquisition of technical-scientific competencies.</w:t>
      </w:r>
    </w:p>
    <w:p w14:paraId="283B26B4" w14:textId="77777777" w:rsidR="004F5CBC" w:rsidRPr="004F5CBC" w:rsidRDefault="004F5CBC" w:rsidP="004F5CBC">
      <w:pPr>
        <w:spacing w:before="100" w:beforeAutospacing="1" w:after="100" w:afterAutospacing="1"/>
        <w:ind w:firstLine="0"/>
        <w:rPr>
          <w:rFonts w:ascii="Arial" w:eastAsia="MS Mincho" w:hAnsi="Arial"/>
          <w:b/>
          <w:color w:val="0D0D0D" w:themeColor="text1" w:themeTint="F2"/>
          <w:sz w:val="24"/>
          <w:szCs w:val="24"/>
        </w:rPr>
      </w:pPr>
      <w:r w:rsidRPr="004F5CBC">
        <w:rPr>
          <w:rFonts w:ascii="Arial" w:eastAsia="MS Mincho" w:hAnsi="Arial"/>
          <w:b/>
          <w:color w:val="0D0D0D" w:themeColor="text1" w:themeTint="F2"/>
          <w:sz w:val="24"/>
          <w:szCs w:val="24"/>
        </w:rPr>
        <w:lastRenderedPageBreak/>
        <w:t>Specific Objectives</w:t>
      </w:r>
    </w:p>
    <w:p w14:paraId="0048874F" w14:textId="77777777" w:rsidR="004F5CBC" w:rsidRPr="004F5CBC" w:rsidRDefault="004F5CBC" w:rsidP="00506AD6">
      <w:pPr>
        <w:numPr>
          <w:ilvl w:val="0"/>
          <w:numId w:val="85"/>
        </w:numPr>
        <w:spacing w:before="100" w:beforeAutospacing="1" w:after="100" w:afterAutospacing="1"/>
        <w:rPr>
          <w:rFonts w:ascii="Arial" w:eastAsia="MS Mincho" w:hAnsi="Arial"/>
          <w:color w:val="0D0D0D" w:themeColor="text1" w:themeTint="F2"/>
          <w:sz w:val="24"/>
          <w:szCs w:val="24"/>
        </w:rPr>
      </w:pPr>
      <w:r w:rsidRPr="004F5CBC">
        <w:rPr>
          <w:rFonts w:ascii="Arial" w:eastAsia="MS Mincho" w:hAnsi="Arial"/>
          <w:color w:val="0D0D0D" w:themeColor="text1" w:themeTint="F2"/>
          <w:sz w:val="24"/>
          <w:szCs w:val="24"/>
        </w:rPr>
        <w:t>Facilitate the identification of aspects related to health control at all levels;</w:t>
      </w:r>
    </w:p>
    <w:p w14:paraId="797B92D9" w14:textId="77777777" w:rsidR="004F5CBC" w:rsidRPr="004F5CBC" w:rsidRDefault="004F5CBC" w:rsidP="00506AD6">
      <w:pPr>
        <w:numPr>
          <w:ilvl w:val="0"/>
          <w:numId w:val="85"/>
        </w:numPr>
        <w:spacing w:before="100" w:beforeAutospacing="1" w:after="100" w:afterAutospacing="1"/>
        <w:rPr>
          <w:rFonts w:ascii="Arial" w:eastAsia="MS Mincho" w:hAnsi="Arial"/>
          <w:color w:val="0D0D0D" w:themeColor="text1" w:themeTint="F2"/>
          <w:sz w:val="24"/>
          <w:szCs w:val="24"/>
        </w:rPr>
      </w:pPr>
      <w:r w:rsidRPr="004F5CBC">
        <w:rPr>
          <w:rFonts w:ascii="Arial" w:eastAsia="MS Mincho" w:hAnsi="Arial"/>
          <w:color w:val="0D0D0D" w:themeColor="text1" w:themeTint="F2"/>
          <w:sz w:val="24"/>
          <w:szCs w:val="24"/>
        </w:rPr>
        <w:t>Equip the student to understand the adult in the health-disease process;</w:t>
      </w:r>
    </w:p>
    <w:p w14:paraId="14BD9508" w14:textId="77777777" w:rsidR="004F5CBC" w:rsidRPr="004F5CBC" w:rsidRDefault="004F5CBC" w:rsidP="00506AD6">
      <w:pPr>
        <w:numPr>
          <w:ilvl w:val="0"/>
          <w:numId w:val="85"/>
        </w:numPr>
        <w:spacing w:before="100" w:beforeAutospacing="1" w:after="100" w:afterAutospacing="1"/>
        <w:rPr>
          <w:rFonts w:ascii="Arial" w:eastAsia="MS Mincho" w:hAnsi="Arial"/>
          <w:color w:val="0D0D0D" w:themeColor="text1" w:themeTint="F2"/>
          <w:sz w:val="24"/>
          <w:szCs w:val="24"/>
        </w:rPr>
      </w:pPr>
      <w:r w:rsidRPr="004F5CBC">
        <w:rPr>
          <w:rFonts w:ascii="Arial" w:eastAsia="MS Mincho" w:hAnsi="Arial"/>
          <w:color w:val="0D0D0D" w:themeColor="text1" w:themeTint="F2"/>
          <w:sz w:val="24"/>
          <w:szCs w:val="24"/>
        </w:rPr>
        <w:t>Promote the use of the nursing process as a care strategy for adult patients with surgical conditions;</w:t>
      </w:r>
    </w:p>
    <w:p w14:paraId="480B220E" w14:textId="77777777" w:rsidR="004F5CBC" w:rsidRPr="004F5CBC" w:rsidRDefault="004F5CBC" w:rsidP="00506AD6">
      <w:pPr>
        <w:numPr>
          <w:ilvl w:val="0"/>
          <w:numId w:val="85"/>
        </w:numPr>
        <w:spacing w:before="100" w:beforeAutospacing="1" w:after="100" w:afterAutospacing="1"/>
        <w:rPr>
          <w:rFonts w:ascii="Arial" w:eastAsia="MS Mincho" w:hAnsi="Arial"/>
          <w:color w:val="0D0D0D" w:themeColor="text1" w:themeTint="F2"/>
          <w:sz w:val="24"/>
          <w:szCs w:val="24"/>
        </w:rPr>
      </w:pPr>
      <w:r w:rsidRPr="004F5CBC">
        <w:rPr>
          <w:rFonts w:ascii="Arial" w:eastAsia="MS Mincho" w:hAnsi="Arial"/>
          <w:color w:val="0D0D0D" w:themeColor="text1" w:themeTint="F2"/>
          <w:sz w:val="24"/>
          <w:szCs w:val="24"/>
        </w:rPr>
        <w:t>Enable understanding of the structure and formulation of nursing diagnoses according to NANDA taxonomy;</w:t>
      </w:r>
    </w:p>
    <w:p w14:paraId="6E265E3B" w14:textId="77777777" w:rsidR="004F5CBC" w:rsidRPr="004F5CBC" w:rsidRDefault="004F5CBC" w:rsidP="00506AD6">
      <w:pPr>
        <w:numPr>
          <w:ilvl w:val="0"/>
          <w:numId w:val="85"/>
        </w:numPr>
        <w:spacing w:before="100" w:beforeAutospacing="1" w:after="100" w:afterAutospacing="1"/>
        <w:rPr>
          <w:rFonts w:ascii="Arial" w:eastAsia="MS Mincho" w:hAnsi="Arial"/>
          <w:color w:val="0D0D0D" w:themeColor="text1" w:themeTint="F2"/>
          <w:sz w:val="24"/>
          <w:szCs w:val="24"/>
        </w:rPr>
      </w:pPr>
      <w:r w:rsidRPr="004F5CBC">
        <w:rPr>
          <w:rFonts w:ascii="Arial" w:eastAsia="MS Mincho" w:hAnsi="Arial"/>
          <w:color w:val="0D0D0D" w:themeColor="text1" w:themeTint="F2"/>
          <w:sz w:val="24"/>
          <w:szCs w:val="24"/>
        </w:rPr>
        <w:t>Practice the method of systematizing nursing care;</w:t>
      </w:r>
    </w:p>
    <w:p w14:paraId="50F9F3E5" w14:textId="77777777" w:rsidR="004F5CBC" w:rsidRPr="004F5CBC" w:rsidRDefault="004F5CBC" w:rsidP="00506AD6">
      <w:pPr>
        <w:numPr>
          <w:ilvl w:val="0"/>
          <w:numId w:val="85"/>
        </w:numPr>
        <w:spacing w:before="100" w:beforeAutospacing="1" w:after="100" w:afterAutospacing="1"/>
        <w:rPr>
          <w:rFonts w:ascii="Arial" w:eastAsia="MS Mincho" w:hAnsi="Arial"/>
          <w:color w:val="0D0D0D" w:themeColor="text1" w:themeTint="F2"/>
          <w:sz w:val="24"/>
          <w:szCs w:val="24"/>
        </w:rPr>
      </w:pPr>
      <w:r w:rsidRPr="004F5CBC">
        <w:rPr>
          <w:rFonts w:ascii="Arial" w:eastAsia="MS Mincho" w:hAnsi="Arial"/>
          <w:color w:val="0D0D0D" w:themeColor="text1" w:themeTint="F2"/>
          <w:sz w:val="24"/>
          <w:szCs w:val="24"/>
        </w:rPr>
        <w:t>Promote the development of nursing interventions for hospitalized adults with surgical conditions in different systems;</w:t>
      </w:r>
    </w:p>
    <w:p w14:paraId="200E78C7" w14:textId="77777777" w:rsidR="004F5CBC" w:rsidRPr="004F5CBC" w:rsidRDefault="004F5CBC" w:rsidP="00506AD6">
      <w:pPr>
        <w:numPr>
          <w:ilvl w:val="0"/>
          <w:numId w:val="85"/>
        </w:numPr>
        <w:spacing w:before="100" w:beforeAutospacing="1" w:after="100" w:afterAutospacing="1"/>
        <w:rPr>
          <w:rFonts w:ascii="Arial" w:eastAsia="MS Mincho" w:hAnsi="Arial"/>
          <w:color w:val="0D0D0D" w:themeColor="text1" w:themeTint="F2"/>
          <w:sz w:val="24"/>
          <w:szCs w:val="24"/>
        </w:rPr>
      </w:pPr>
      <w:r w:rsidRPr="004F5CBC">
        <w:rPr>
          <w:rFonts w:ascii="Arial" w:eastAsia="MS Mincho" w:hAnsi="Arial"/>
          <w:color w:val="0D0D0D" w:themeColor="text1" w:themeTint="F2"/>
          <w:sz w:val="24"/>
          <w:szCs w:val="24"/>
        </w:rPr>
        <w:t>Develop skills to safely carry out nursing care plans;</w:t>
      </w:r>
    </w:p>
    <w:p w14:paraId="663C22F0" w14:textId="77777777" w:rsidR="004F5CBC" w:rsidRPr="004F5CBC" w:rsidRDefault="004F5CBC" w:rsidP="00506AD6">
      <w:pPr>
        <w:numPr>
          <w:ilvl w:val="0"/>
          <w:numId w:val="85"/>
        </w:numPr>
        <w:spacing w:before="100" w:beforeAutospacing="1" w:after="100" w:afterAutospacing="1"/>
        <w:rPr>
          <w:rFonts w:ascii="Arial" w:eastAsia="MS Mincho" w:hAnsi="Arial"/>
          <w:color w:val="0D0D0D" w:themeColor="text1" w:themeTint="F2"/>
          <w:sz w:val="24"/>
          <w:szCs w:val="24"/>
        </w:rPr>
      </w:pPr>
      <w:r w:rsidRPr="004F5CBC">
        <w:rPr>
          <w:rFonts w:ascii="Arial" w:eastAsia="MS Mincho" w:hAnsi="Arial"/>
          <w:color w:val="0D0D0D" w:themeColor="text1" w:themeTint="F2"/>
          <w:sz w:val="24"/>
          <w:szCs w:val="24"/>
        </w:rPr>
        <w:t>Encourage clinical reasoning for comprehensive health care for adults.</w:t>
      </w:r>
    </w:p>
    <w:p w14:paraId="2C153751" w14:textId="77777777" w:rsidR="004F5CBC" w:rsidRPr="004F5CBC" w:rsidRDefault="004F5CBC" w:rsidP="004F5CBC">
      <w:pPr>
        <w:spacing w:before="100" w:beforeAutospacing="1" w:after="100" w:afterAutospacing="1"/>
        <w:ind w:firstLine="0"/>
        <w:rPr>
          <w:rFonts w:ascii="Arial" w:eastAsia="MS Mincho" w:hAnsi="Arial"/>
          <w:color w:val="0D0D0D" w:themeColor="text1" w:themeTint="F2"/>
          <w:sz w:val="24"/>
          <w:szCs w:val="24"/>
        </w:rPr>
      </w:pPr>
      <w:r w:rsidRPr="004F5CBC">
        <w:rPr>
          <w:rFonts w:ascii="Arial" w:eastAsia="MS Mincho" w:hAnsi="Arial"/>
          <w:b/>
          <w:color w:val="0D0D0D" w:themeColor="text1" w:themeTint="F2"/>
          <w:sz w:val="24"/>
          <w:szCs w:val="24"/>
        </w:rPr>
        <w:t>Contents</w:t>
      </w:r>
      <w:r w:rsidRPr="004F5CBC">
        <w:rPr>
          <w:rFonts w:ascii="Arial" w:eastAsia="MS Mincho" w:hAnsi="Arial"/>
          <w:color w:val="0D0D0D" w:themeColor="text1" w:themeTint="F2"/>
          <w:sz w:val="24"/>
          <w:szCs w:val="24"/>
        </w:rPr>
        <w:br/>
        <w:t>Nursing Process and care in prevalent clinical and surgical conditions across different systems. Nursing diagnoses, NANDA taxonomy directed toward nursing care for adult patients.</w:t>
      </w:r>
    </w:p>
    <w:p w14:paraId="44F7E801" w14:textId="77777777" w:rsidR="004F5CBC" w:rsidRPr="004F5CBC" w:rsidRDefault="004F5CBC" w:rsidP="00506AD6">
      <w:pPr>
        <w:numPr>
          <w:ilvl w:val="0"/>
          <w:numId w:val="86"/>
        </w:numPr>
        <w:spacing w:before="100" w:beforeAutospacing="1" w:after="100" w:afterAutospacing="1"/>
        <w:rPr>
          <w:rFonts w:ascii="Arial" w:eastAsia="MS Mincho" w:hAnsi="Arial"/>
          <w:color w:val="0D0D0D" w:themeColor="text1" w:themeTint="F2"/>
          <w:sz w:val="24"/>
          <w:szCs w:val="24"/>
        </w:rPr>
      </w:pPr>
      <w:r w:rsidRPr="004F5CBC">
        <w:rPr>
          <w:rFonts w:ascii="Arial" w:eastAsia="MS Mincho" w:hAnsi="Arial"/>
          <w:color w:val="0D0D0D" w:themeColor="text1" w:themeTint="F2"/>
          <w:sz w:val="24"/>
          <w:szCs w:val="24"/>
        </w:rPr>
        <w:t>Digestive System: Inflammatory diseases – Appendicitis, Cholecystitis, Choledocholithiasis, Diverticulitis, Pancreatitis.</w:t>
      </w:r>
    </w:p>
    <w:p w14:paraId="758C5670" w14:textId="77777777" w:rsidR="004F5CBC" w:rsidRPr="004F5CBC" w:rsidRDefault="004F5CBC" w:rsidP="00506AD6">
      <w:pPr>
        <w:numPr>
          <w:ilvl w:val="0"/>
          <w:numId w:val="86"/>
        </w:numPr>
        <w:spacing w:before="100" w:beforeAutospacing="1" w:after="100" w:afterAutospacing="1"/>
        <w:rPr>
          <w:rFonts w:ascii="Arial" w:eastAsia="MS Mincho" w:hAnsi="Arial"/>
          <w:color w:val="0D0D0D" w:themeColor="text1" w:themeTint="F2"/>
          <w:sz w:val="24"/>
          <w:szCs w:val="24"/>
        </w:rPr>
      </w:pPr>
      <w:r w:rsidRPr="004F5CBC">
        <w:rPr>
          <w:rFonts w:ascii="Arial" w:eastAsia="MS Mincho" w:hAnsi="Arial"/>
          <w:color w:val="0D0D0D" w:themeColor="text1" w:themeTint="F2"/>
          <w:sz w:val="24"/>
          <w:szCs w:val="24"/>
        </w:rPr>
        <w:t>Digestive System: Acute Abdomen.</w:t>
      </w:r>
    </w:p>
    <w:p w14:paraId="23DCEBFE" w14:textId="77777777" w:rsidR="004F5CBC" w:rsidRPr="004F5CBC" w:rsidRDefault="004F5CBC" w:rsidP="00506AD6">
      <w:pPr>
        <w:numPr>
          <w:ilvl w:val="0"/>
          <w:numId w:val="86"/>
        </w:numPr>
        <w:spacing w:before="100" w:beforeAutospacing="1" w:after="100" w:afterAutospacing="1"/>
        <w:rPr>
          <w:rFonts w:ascii="Arial" w:eastAsia="MS Mincho" w:hAnsi="Arial"/>
          <w:color w:val="0D0D0D" w:themeColor="text1" w:themeTint="F2"/>
          <w:sz w:val="24"/>
          <w:szCs w:val="24"/>
        </w:rPr>
      </w:pPr>
      <w:r w:rsidRPr="004F5CBC">
        <w:rPr>
          <w:rFonts w:ascii="Arial" w:eastAsia="MS Mincho" w:hAnsi="Arial"/>
          <w:color w:val="0D0D0D" w:themeColor="text1" w:themeTint="F2"/>
          <w:sz w:val="24"/>
          <w:szCs w:val="24"/>
        </w:rPr>
        <w:t>Digestive System: Gastritis; Gastric and duodenal ulcers. Upper Gastrointestinal Bleeding (UGB), Lower Gastrointestinal Bleeding (LGB).</w:t>
      </w:r>
    </w:p>
    <w:p w14:paraId="6D5638ED" w14:textId="77777777" w:rsidR="004F5CBC" w:rsidRPr="004F5CBC" w:rsidRDefault="004F5CBC" w:rsidP="00506AD6">
      <w:pPr>
        <w:numPr>
          <w:ilvl w:val="0"/>
          <w:numId w:val="86"/>
        </w:numPr>
        <w:spacing w:before="100" w:beforeAutospacing="1" w:after="100" w:afterAutospacing="1"/>
        <w:rPr>
          <w:rFonts w:ascii="Arial" w:eastAsia="MS Mincho" w:hAnsi="Arial"/>
          <w:color w:val="0D0D0D" w:themeColor="text1" w:themeTint="F2"/>
          <w:sz w:val="24"/>
          <w:szCs w:val="24"/>
        </w:rPr>
      </w:pPr>
      <w:r w:rsidRPr="004F5CBC">
        <w:rPr>
          <w:rFonts w:ascii="Arial" w:eastAsia="MS Mincho" w:hAnsi="Arial"/>
          <w:color w:val="0D0D0D" w:themeColor="text1" w:themeTint="F2"/>
          <w:sz w:val="24"/>
          <w:szCs w:val="24"/>
        </w:rPr>
        <w:t>Digestive System: Liver Failure.</w:t>
      </w:r>
    </w:p>
    <w:p w14:paraId="1FD2CB25" w14:textId="77777777" w:rsidR="004F5CBC" w:rsidRPr="004F5CBC" w:rsidRDefault="004F5CBC" w:rsidP="00506AD6">
      <w:pPr>
        <w:numPr>
          <w:ilvl w:val="0"/>
          <w:numId w:val="86"/>
        </w:numPr>
        <w:spacing w:before="100" w:beforeAutospacing="1" w:after="100" w:afterAutospacing="1"/>
        <w:rPr>
          <w:rFonts w:ascii="Arial" w:eastAsia="MS Mincho" w:hAnsi="Arial"/>
          <w:color w:val="0D0D0D" w:themeColor="text1" w:themeTint="F2"/>
          <w:sz w:val="24"/>
          <w:szCs w:val="24"/>
        </w:rPr>
      </w:pPr>
      <w:r w:rsidRPr="004F5CBC">
        <w:rPr>
          <w:rFonts w:ascii="Arial" w:eastAsia="MS Mincho" w:hAnsi="Arial"/>
          <w:color w:val="0D0D0D" w:themeColor="text1" w:themeTint="F2"/>
          <w:sz w:val="24"/>
          <w:szCs w:val="24"/>
        </w:rPr>
        <w:t>Endocrine System: Diabetes and Metabolic Syndrome.</w:t>
      </w:r>
    </w:p>
    <w:p w14:paraId="74C80568" w14:textId="77777777" w:rsidR="004F5CBC" w:rsidRPr="004F5CBC" w:rsidRDefault="004F5CBC" w:rsidP="00506AD6">
      <w:pPr>
        <w:numPr>
          <w:ilvl w:val="0"/>
          <w:numId w:val="86"/>
        </w:numPr>
        <w:spacing w:before="100" w:beforeAutospacing="1" w:after="100" w:afterAutospacing="1"/>
        <w:rPr>
          <w:rFonts w:ascii="Arial" w:eastAsia="MS Mincho" w:hAnsi="Arial"/>
          <w:color w:val="0D0D0D" w:themeColor="text1" w:themeTint="F2"/>
          <w:sz w:val="24"/>
          <w:szCs w:val="24"/>
        </w:rPr>
      </w:pPr>
      <w:r w:rsidRPr="004F5CBC">
        <w:rPr>
          <w:rFonts w:ascii="Arial" w:eastAsia="MS Mincho" w:hAnsi="Arial"/>
          <w:color w:val="0D0D0D" w:themeColor="text1" w:themeTint="F2"/>
          <w:sz w:val="24"/>
          <w:szCs w:val="24"/>
        </w:rPr>
        <w:t>Renal/Urinary System: Acute and chronic renal dysfunction.</w:t>
      </w:r>
    </w:p>
    <w:p w14:paraId="3884651C" w14:textId="77777777" w:rsidR="004F5CBC" w:rsidRPr="004F5CBC" w:rsidRDefault="004F5CBC" w:rsidP="00506AD6">
      <w:pPr>
        <w:numPr>
          <w:ilvl w:val="0"/>
          <w:numId w:val="86"/>
        </w:numPr>
        <w:spacing w:before="100" w:beforeAutospacing="1" w:after="100" w:afterAutospacing="1"/>
        <w:rPr>
          <w:rFonts w:ascii="Arial" w:eastAsia="MS Mincho" w:hAnsi="Arial"/>
          <w:color w:val="0D0D0D" w:themeColor="text1" w:themeTint="F2"/>
          <w:sz w:val="24"/>
          <w:szCs w:val="24"/>
        </w:rPr>
      </w:pPr>
      <w:r w:rsidRPr="004F5CBC">
        <w:rPr>
          <w:rFonts w:ascii="Arial" w:eastAsia="MS Mincho" w:hAnsi="Arial"/>
          <w:color w:val="0D0D0D" w:themeColor="text1" w:themeTint="F2"/>
          <w:sz w:val="24"/>
          <w:szCs w:val="24"/>
        </w:rPr>
        <w:t>Renal/Urinary System: Infectious diseases (Cystitis and Pyelonephritis).</w:t>
      </w:r>
    </w:p>
    <w:p w14:paraId="4A27C69A" w14:textId="77777777" w:rsidR="004F5CBC" w:rsidRPr="004F5CBC" w:rsidRDefault="004F5CBC" w:rsidP="00506AD6">
      <w:pPr>
        <w:numPr>
          <w:ilvl w:val="0"/>
          <w:numId w:val="86"/>
        </w:numPr>
        <w:spacing w:before="100" w:beforeAutospacing="1" w:after="100" w:afterAutospacing="1"/>
        <w:rPr>
          <w:rFonts w:ascii="Arial" w:eastAsia="MS Mincho" w:hAnsi="Arial"/>
          <w:color w:val="0D0D0D" w:themeColor="text1" w:themeTint="F2"/>
          <w:sz w:val="24"/>
          <w:szCs w:val="24"/>
        </w:rPr>
      </w:pPr>
      <w:r w:rsidRPr="004F5CBC">
        <w:rPr>
          <w:rFonts w:ascii="Arial" w:eastAsia="MS Mincho" w:hAnsi="Arial"/>
          <w:color w:val="0D0D0D" w:themeColor="text1" w:themeTint="F2"/>
          <w:sz w:val="24"/>
          <w:szCs w:val="24"/>
        </w:rPr>
        <w:t>Renal/Urinary System: Calculous diseases of the kidneys, ureters, and bladder.</w:t>
      </w:r>
    </w:p>
    <w:p w14:paraId="72FADD35" w14:textId="77777777" w:rsidR="004F5CBC" w:rsidRPr="004F5CBC" w:rsidRDefault="004F5CBC" w:rsidP="00506AD6">
      <w:pPr>
        <w:numPr>
          <w:ilvl w:val="0"/>
          <w:numId w:val="86"/>
        </w:numPr>
        <w:spacing w:before="100" w:beforeAutospacing="1" w:after="100" w:afterAutospacing="1"/>
        <w:rPr>
          <w:rFonts w:ascii="Arial" w:eastAsia="MS Mincho" w:hAnsi="Arial"/>
          <w:color w:val="0D0D0D" w:themeColor="text1" w:themeTint="F2"/>
          <w:sz w:val="24"/>
          <w:szCs w:val="24"/>
        </w:rPr>
      </w:pPr>
      <w:r w:rsidRPr="004F5CBC">
        <w:rPr>
          <w:rFonts w:ascii="Arial" w:eastAsia="MS Mincho" w:hAnsi="Arial"/>
          <w:color w:val="0D0D0D" w:themeColor="text1" w:themeTint="F2"/>
          <w:sz w:val="24"/>
          <w:szCs w:val="24"/>
        </w:rPr>
        <w:t>Musculoskeletal System: Major injuries; Traction care.</w:t>
      </w:r>
    </w:p>
    <w:p w14:paraId="6C501320" w14:textId="77777777" w:rsidR="004F5CBC" w:rsidRDefault="004F5CBC" w:rsidP="004F5CBC">
      <w:pPr>
        <w:spacing w:before="100" w:beforeAutospacing="1" w:after="100" w:afterAutospacing="1"/>
        <w:ind w:firstLine="0"/>
        <w:rPr>
          <w:rFonts w:ascii="Arial" w:eastAsia="MS Mincho" w:hAnsi="Arial"/>
          <w:color w:val="0D0D0D" w:themeColor="text1" w:themeTint="F2"/>
          <w:sz w:val="24"/>
          <w:szCs w:val="24"/>
        </w:rPr>
      </w:pPr>
    </w:p>
    <w:p w14:paraId="65A37AB3" w14:textId="77777777" w:rsidR="004F5CBC" w:rsidRDefault="004F5CBC" w:rsidP="004F5CBC">
      <w:pPr>
        <w:spacing w:before="100" w:beforeAutospacing="1" w:after="100" w:afterAutospacing="1"/>
        <w:ind w:firstLine="0"/>
        <w:rPr>
          <w:rFonts w:ascii="Arial" w:eastAsia="MS Mincho" w:hAnsi="Arial"/>
          <w:color w:val="0D0D0D" w:themeColor="text1" w:themeTint="F2"/>
          <w:sz w:val="24"/>
          <w:szCs w:val="24"/>
        </w:rPr>
      </w:pPr>
    </w:p>
    <w:p w14:paraId="1D051D3D" w14:textId="5A889701" w:rsidR="004F5CBC" w:rsidRPr="004F5CBC" w:rsidRDefault="004F5CBC" w:rsidP="004F5CBC">
      <w:pPr>
        <w:spacing w:before="100" w:beforeAutospacing="1" w:after="100" w:afterAutospacing="1"/>
        <w:ind w:firstLine="0"/>
        <w:jc w:val="left"/>
        <w:rPr>
          <w:rFonts w:ascii="Arial" w:eastAsia="MS Mincho" w:hAnsi="Arial"/>
          <w:b/>
          <w:color w:val="0D0D0D" w:themeColor="text1" w:themeTint="F2"/>
          <w:sz w:val="24"/>
          <w:szCs w:val="24"/>
        </w:rPr>
      </w:pPr>
      <w:r w:rsidRPr="004F5CBC">
        <w:rPr>
          <w:rFonts w:ascii="Arial" w:eastAsia="MS Mincho" w:hAnsi="Arial"/>
          <w:b/>
          <w:color w:val="0D0D0D" w:themeColor="text1" w:themeTint="F2"/>
          <w:sz w:val="24"/>
          <w:szCs w:val="24"/>
        </w:rPr>
        <w:lastRenderedPageBreak/>
        <w:t>Basic Bibliography</w:t>
      </w:r>
      <w:r w:rsidRPr="004F5CBC">
        <w:rPr>
          <w:rFonts w:ascii="Arial" w:eastAsia="MS Mincho" w:hAnsi="Arial"/>
          <w:b/>
          <w:color w:val="0D0D0D" w:themeColor="text1" w:themeTint="F2"/>
          <w:sz w:val="24"/>
          <w:szCs w:val="24"/>
        </w:rPr>
        <w:br/>
      </w:r>
      <w:r w:rsidRPr="004F5CBC">
        <w:rPr>
          <w:rFonts w:ascii="Arial" w:eastAsia="MS Mincho" w:hAnsi="Arial"/>
          <w:color w:val="0D0D0D" w:themeColor="text1" w:themeTint="F2"/>
          <w:sz w:val="24"/>
          <w:szCs w:val="24"/>
        </w:rPr>
        <w:t xml:space="preserve">BARROS, A.L.B.L. </w:t>
      </w:r>
      <w:r w:rsidRPr="004F5CBC">
        <w:rPr>
          <w:rFonts w:ascii="Arial" w:eastAsia="MS Mincho" w:hAnsi="Arial"/>
          <w:b/>
          <w:color w:val="0D0D0D" w:themeColor="text1" w:themeTint="F2"/>
          <w:sz w:val="24"/>
          <w:szCs w:val="24"/>
        </w:rPr>
        <w:t>Anamnese &amp; exame físico – avaliação diagnóstica de enfermagem no adulto</w:t>
      </w:r>
      <w:r w:rsidRPr="004F5CBC">
        <w:rPr>
          <w:rFonts w:ascii="Arial" w:eastAsia="MS Mincho" w:hAnsi="Arial"/>
          <w:color w:val="0D0D0D" w:themeColor="text1" w:themeTint="F2"/>
          <w:sz w:val="24"/>
          <w:szCs w:val="24"/>
        </w:rPr>
        <w:t>. 4th ed. Porto Alegre: Artmed, 2021. Online resource. ISBN: 9786558820284. Available at: online resource.</w:t>
      </w:r>
      <w:r w:rsidRPr="004F5CBC">
        <w:rPr>
          <w:rFonts w:ascii="Arial" w:eastAsia="MS Mincho" w:hAnsi="Arial"/>
          <w:color w:val="0D0D0D" w:themeColor="text1" w:themeTint="F2"/>
          <w:sz w:val="24"/>
          <w:szCs w:val="24"/>
        </w:rPr>
        <w:br/>
        <w:t xml:space="preserve">HINKLE, J.L.; CHEEVER, K.H. </w:t>
      </w:r>
      <w:r w:rsidRPr="004F5CBC">
        <w:rPr>
          <w:rFonts w:ascii="Arial" w:eastAsia="MS Mincho" w:hAnsi="Arial"/>
          <w:b/>
          <w:color w:val="0D0D0D" w:themeColor="text1" w:themeTint="F2"/>
          <w:sz w:val="24"/>
          <w:szCs w:val="24"/>
        </w:rPr>
        <w:t>Brunner &amp; Suddarth’s Textbook of Medical-Surgical Nursing</w:t>
      </w:r>
      <w:r w:rsidRPr="004F5CBC">
        <w:rPr>
          <w:rFonts w:ascii="Arial" w:eastAsia="MS Mincho" w:hAnsi="Arial"/>
          <w:color w:val="0D0D0D" w:themeColor="text1" w:themeTint="F2"/>
          <w:sz w:val="24"/>
          <w:szCs w:val="24"/>
        </w:rPr>
        <w:t>. 15th ed. Rio de Janeiro: Guanabara-Koogan, 2023. Online resource. ISBN: Available at: online resource.</w:t>
      </w:r>
      <w:r w:rsidRPr="004F5CBC">
        <w:rPr>
          <w:rFonts w:ascii="Arial" w:eastAsia="MS Mincho" w:hAnsi="Arial"/>
          <w:color w:val="0D0D0D" w:themeColor="text1" w:themeTint="F2"/>
          <w:sz w:val="24"/>
          <w:szCs w:val="24"/>
        </w:rPr>
        <w:br/>
        <w:t xml:space="preserve">HERDMAN, T.H.; KSMIYDUTU, S.; LOPES, C.T. NANDA-I </w:t>
      </w:r>
      <w:r w:rsidRPr="004F5CBC">
        <w:rPr>
          <w:rFonts w:ascii="Arial" w:eastAsia="MS Mincho" w:hAnsi="Arial"/>
          <w:b/>
          <w:color w:val="0D0D0D" w:themeColor="text1" w:themeTint="F2"/>
          <w:sz w:val="24"/>
          <w:szCs w:val="24"/>
        </w:rPr>
        <w:t>Nursing Diagnoses: Definitions and Classification 2021-2023</w:t>
      </w:r>
      <w:r w:rsidRPr="004F5CBC">
        <w:rPr>
          <w:rFonts w:ascii="Arial" w:eastAsia="MS Mincho" w:hAnsi="Arial"/>
          <w:color w:val="0D0D0D" w:themeColor="text1" w:themeTint="F2"/>
          <w:sz w:val="24"/>
          <w:szCs w:val="24"/>
        </w:rPr>
        <w:t>. 12th ed. Porto Alegre: Artmed, 2021.</w:t>
      </w:r>
    </w:p>
    <w:p w14:paraId="17D4BCA9" w14:textId="77777777" w:rsidR="004F5CBC" w:rsidRDefault="004F5CBC" w:rsidP="004F5CBC">
      <w:pPr>
        <w:spacing w:before="100" w:beforeAutospacing="1" w:after="100" w:afterAutospacing="1"/>
        <w:ind w:firstLine="0"/>
        <w:rPr>
          <w:rFonts w:ascii="Arial" w:eastAsia="MS Mincho" w:hAnsi="Arial"/>
          <w:color w:val="0D0D0D" w:themeColor="text1" w:themeTint="F2"/>
          <w:sz w:val="24"/>
          <w:szCs w:val="24"/>
        </w:rPr>
      </w:pPr>
    </w:p>
    <w:p w14:paraId="683F5EB0" w14:textId="4515E983" w:rsidR="004F5CBC" w:rsidRPr="004F5CBC" w:rsidRDefault="004F5CBC" w:rsidP="004F5CBC">
      <w:pPr>
        <w:spacing w:before="100" w:beforeAutospacing="1" w:after="100" w:afterAutospacing="1"/>
        <w:ind w:firstLine="0"/>
        <w:jc w:val="left"/>
        <w:rPr>
          <w:rFonts w:ascii="Arial" w:eastAsia="MS Mincho" w:hAnsi="Arial"/>
          <w:b/>
          <w:color w:val="0D0D0D" w:themeColor="text1" w:themeTint="F2"/>
          <w:sz w:val="24"/>
          <w:szCs w:val="24"/>
        </w:rPr>
      </w:pPr>
      <w:r w:rsidRPr="004F5CBC">
        <w:rPr>
          <w:rFonts w:ascii="Arial" w:eastAsia="MS Mincho" w:hAnsi="Arial"/>
          <w:b/>
          <w:color w:val="0D0D0D" w:themeColor="text1" w:themeTint="F2"/>
          <w:sz w:val="24"/>
          <w:szCs w:val="24"/>
        </w:rPr>
        <w:t>Supplementary Bibliography</w:t>
      </w:r>
      <w:r w:rsidRPr="004F5CBC">
        <w:rPr>
          <w:rFonts w:ascii="Arial" w:eastAsia="MS Mincho" w:hAnsi="Arial"/>
          <w:b/>
          <w:color w:val="0D0D0D" w:themeColor="text1" w:themeTint="F2"/>
          <w:sz w:val="24"/>
          <w:szCs w:val="24"/>
        </w:rPr>
        <w:br/>
      </w:r>
      <w:r w:rsidRPr="004F5CBC">
        <w:rPr>
          <w:rFonts w:ascii="Arial" w:eastAsia="MS Mincho" w:hAnsi="Arial"/>
          <w:color w:val="0D0D0D" w:themeColor="text1" w:themeTint="F2"/>
          <w:sz w:val="24"/>
          <w:szCs w:val="24"/>
        </w:rPr>
        <w:t xml:space="preserve">BUTCHER, H.K. et al. NIC – </w:t>
      </w:r>
      <w:r w:rsidRPr="004F5CBC">
        <w:rPr>
          <w:rFonts w:ascii="Arial" w:eastAsia="MS Mincho" w:hAnsi="Arial"/>
          <w:b/>
          <w:color w:val="0D0D0D" w:themeColor="text1" w:themeTint="F2"/>
          <w:sz w:val="24"/>
          <w:szCs w:val="24"/>
        </w:rPr>
        <w:t>Nursing Interventions Classification</w:t>
      </w:r>
      <w:r w:rsidRPr="004F5CBC">
        <w:rPr>
          <w:rFonts w:ascii="Arial" w:eastAsia="MS Mincho" w:hAnsi="Arial"/>
          <w:color w:val="0D0D0D" w:themeColor="text1" w:themeTint="F2"/>
          <w:sz w:val="24"/>
          <w:szCs w:val="24"/>
        </w:rPr>
        <w:t>. 7th ed. Rio de Janeiro: Guanabara-Koogan, 2020.</w:t>
      </w:r>
      <w:r w:rsidRPr="004F5CBC">
        <w:rPr>
          <w:rFonts w:ascii="Arial" w:eastAsia="MS Mincho" w:hAnsi="Arial"/>
          <w:color w:val="0D0D0D" w:themeColor="text1" w:themeTint="F2"/>
          <w:sz w:val="24"/>
          <w:szCs w:val="24"/>
        </w:rPr>
        <w:br/>
        <w:t xml:space="preserve">FELTRIN, A.F.S. et al. </w:t>
      </w:r>
      <w:r w:rsidRPr="004F5CBC">
        <w:rPr>
          <w:rFonts w:ascii="Arial" w:eastAsia="MS Mincho" w:hAnsi="Arial"/>
          <w:b/>
          <w:color w:val="0D0D0D" w:themeColor="text1" w:themeTint="F2"/>
          <w:sz w:val="24"/>
          <w:szCs w:val="24"/>
        </w:rPr>
        <w:t>Integrality in Nursing Care for Clinical Adults and the Elderly</w:t>
      </w:r>
      <w:r w:rsidRPr="004F5CBC">
        <w:rPr>
          <w:rFonts w:ascii="Arial" w:eastAsia="MS Mincho" w:hAnsi="Arial"/>
          <w:color w:val="0D0D0D" w:themeColor="text1" w:themeTint="F2"/>
          <w:sz w:val="24"/>
          <w:szCs w:val="24"/>
        </w:rPr>
        <w:t>. Porto Alegre: SAGAH, 2022. Online resource. ISBN: 9786556902005. Available at: online resource.</w:t>
      </w:r>
      <w:r w:rsidRPr="004F5CBC">
        <w:rPr>
          <w:rFonts w:ascii="Arial" w:eastAsia="MS Mincho" w:hAnsi="Arial"/>
          <w:color w:val="0D0D0D" w:themeColor="text1" w:themeTint="F2"/>
          <w:sz w:val="24"/>
          <w:szCs w:val="24"/>
        </w:rPr>
        <w:br/>
        <w:t xml:space="preserve">GARCIA, T.R. </w:t>
      </w:r>
      <w:r w:rsidRPr="004F5CBC">
        <w:rPr>
          <w:rFonts w:ascii="Arial" w:eastAsia="MS Mincho" w:hAnsi="Arial"/>
          <w:b/>
          <w:color w:val="0D0D0D" w:themeColor="text1" w:themeTint="F2"/>
          <w:sz w:val="24"/>
          <w:szCs w:val="24"/>
        </w:rPr>
        <w:t>International Classification for Nursing Practice ICNP</w:t>
      </w:r>
      <w:r w:rsidRPr="004F5CBC">
        <w:rPr>
          <w:rFonts w:ascii="Arial" w:eastAsia="MS Mincho" w:hAnsi="Arial"/>
          <w:color w:val="0D0D0D" w:themeColor="text1" w:themeTint="F2"/>
          <w:sz w:val="24"/>
          <w:szCs w:val="24"/>
        </w:rPr>
        <w:t>, version 2019/2020. Porto Alegre: Artmed, 2020. Online resource. ISBN: 9786581335397. Available at: online resource.</w:t>
      </w:r>
      <w:r w:rsidRPr="004F5CBC">
        <w:rPr>
          <w:rFonts w:ascii="Arial" w:eastAsia="MS Mincho" w:hAnsi="Arial"/>
          <w:color w:val="0D0D0D" w:themeColor="text1" w:themeTint="F2"/>
          <w:sz w:val="24"/>
          <w:szCs w:val="24"/>
        </w:rPr>
        <w:br/>
        <w:t xml:space="preserve">HERDMAN, T.H.; KSMIYDUTU, S.; LOPES, C.T. NANDA-I </w:t>
      </w:r>
      <w:r w:rsidRPr="004F5CBC">
        <w:rPr>
          <w:rFonts w:ascii="Arial" w:eastAsia="MS Mincho" w:hAnsi="Arial"/>
          <w:b/>
          <w:color w:val="0D0D0D" w:themeColor="text1" w:themeTint="F2"/>
          <w:sz w:val="24"/>
          <w:szCs w:val="24"/>
        </w:rPr>
        <w:t>Nursing Diagnoses: Definitions and Classification 2021-2023</w:t>
      </w:r>
      <w:r w:rsidRPr="004F5CBC">
        <w:rPr>
          <w:rFonts w:ascii="Arial" w:eastAsia="MS Mincho" w:hAnsi="Arial"/>
          <w:color w:val="0D0D0D" w:themeColor="text1" w:themeTint="F2"/>
          <w:sz w:val="24"/>
          <w:szCs w:val="24"/>
        </w:rPr>
        <w:t>. 12th ed. Porto Alegre: Artmed, 2021.</w:t>
      </w:r>
      <w:r w:rsidRPr="004F5CBC">
        <w:rPr>
          <w:rFonts w:ascii="Arial" w:eastAsia="MS Mincho" w:hAnsi="Arial"/>
          <w:color w:val="0D0D0D" w:themeColor="text1" w:themeTint="F2"/>
          <w:sz w:val="24"/>
          <w:szCs w:val="24"/>
        </w:rPr>
        <w:br/>
        <w:t xml:space="preserve">MOORHEAD, S. et al. </w:t>
      </w:r>
      <w:r w:rsidRPr="004F5CBC">
        <w:rPr>
          <w:rFonts w:ascii="Arial" w:eastAsia="MS Mincho" w:hAnsi="Arial"/>
          <w:b/>
          <w:color w:val="0D0D0D" w:themeColor="text1" w:themeTint="F2"/>
          <w:sz w:val="24"/>
          <w:szCs w:val="24"/>
        </w:rPr>
        <w:t>Nursing Outcomes Classification (NOC)</w:t>
      </w:r>
      <w:r w:rsidRPr="004F5CBC">
        <w:rPr>
          <w:rFonts w:ascii="Arial" w:eastAsia="MS Mincho" w:hAnsi="Arial"/>
          <w:color w:val="0D0D0D" w:themeColor="text1" w:themeTint="F2"/>
          <w:sz w:val="24"/>
          <w:szCs w:val="24"/>
        </w:rPr>
        <w:t>. 6th ed. Porto Alegre: Artmed, 2020.</w:t>
      </w:r>
      <w:r w:rsidRPr="004F5CBC">
        <w:rPr>
          <w:rFonts w:ascii="Arial" w:eastAsia="MS Mincho" w:hAnsi="Arial"/>
          <w:color w:val="0D0D0D" w:themeColor="text1" w:themeTint="F2"/>
          <w:sz w:val="24"/>
          <w:szCs w:val="24"/>
        </w:rPr>
        <w:br/>
        <w:t xml:space="preserve">NETTINA, S.M. </w:t>
      </w:r>
      <w:r w:rsidRPr="004F5CBC">
        <w:rPr>
          <w:rFonts w:ascii="Arial" w:eastAsia="MS Mincho" w:hAnsi="Arial"/>
          <w:b/>
          <w:color w:val="0D0D0D" w:themeColor="text1" w:themeTint="F2"/>
          <w:sz w:val="24"/>
          <w:szCs w:val="24"/>
        </w:rPr>
        <w:t>Lippincott Manual of Nursing Practice</w:t>
      </w:r>
      <w:r w:rsidRPr="004F5CBC">
        <w:rPr>
          <w:rFonts w:ascii="Arial" w:eastAsia="MS Mincho" w:hAnsi="Arial"/>
          <w:color w:val="0D0D0D" w:themeColor="text1" w:themeTint="F2"/>
          <w:sz w:val="24"/>
          <w:szCs w:val="24"/>
        </w:rPr>
        <w:t>. 11th ed. Rio de Janeiro: Guanabara-Koogan, 2021. Online resource. ISBN: 9788527738002. Available at: online resource.</w:t>
      </w:r>
      <w:r w:rsidRPr="004F5CBC">
        <w:rPr>
          <w:rFonts w:ascii="Arial" w:eastAsia="MS Mincho" w:hAnsi="Arial"/>
          <w:color w:val="0D0D0D" w:themeColor="text1" w:themeTint="F2"/>
          <w:sz w:val="24"/>
          <w:szCs w:val="24"/>
        </w:rPr>
        <w:br/>
        <w:t xml:space="preserve">PERRY, A.G.; POTTER, P.A. </w:t>
      </w:r>
      <w:r w:rsidRPr="004F5CBC">
        <w:rPr>
          <w:rFonts w:ascii="Arial" w:eastAsia="MS Mincho" w:hAnsi="Arial"/>
          <w:b/>
          <w:color w:val="0D0D0D" w:themeColor="text1" w:themeTint="F2"/>
          <w:sz w:val="24"/>
          <w:szCs w:val="24"/>
        </w:rPr>
        <w:t>Clinical Nursing Skills &amp; Techniques</w:t>
      </w:r>
      <w:r w:rsidRPr="004F5CBC">
        <w:rPr>
          <w:rFonts w:ascii="Arial" w:eastAsia="MS Mincho" w:hAnsi="Arial"/>
          <w:color w:val="0D0D0D" w:themeColor="text1" w:themeTint="F2"/>
          <w:sz w:val="24"/>
          <w:szCs w:val="24"/>
        </w:rPr>
        <w:t>. 9th ed. Rio de Janeiro: Guanabara-Koogan, 2021. Online resource.</w:t>
      </w:r>
      <w:r w:rsidRPr="004F5CBC">
        <w:rPr>
          <w:rFonts w:ascii="Arial" w:eastAsia="MS Mincho" w:hAnsi="Arial"/>
          <w:color w:val="0D0D0D" w:themeColor="text1" w:themeTint="F2"/>
          <w:sz w:val="24"/>
          <w:szCs w:val="24"/>
        </w:rPr>
        <w:br/>
        <w:t xml:space="preserve">ZAVALHIA, L.S.M. </w:t>
      </w:r>
      <w:r w:rsidRPr="004F5CBC">
        <w:rPr>
          <w:rFonts w:ascii="Arial" w:eastAsia="MS Mincho" w:hAnsi="Arial"/>
          <w:b/>
          <w:color w:val="0D0D0D" w:themeColor="text1" w:themeTint="F2"/>
          <w:sz w:val="24"/>
          <w:szCs w:val="24"/>
        </w:rPr>
        <w:t>Comprehensive Care for Patients with Infectious-Parasitic Diseases</w:t>
      </w:r>
      <w:r w:rsidRPr="004F5CBC">
        <w:rPr>
          <w:rFonts w:ascii="Arial" w:eastAsia="MS Mincho" w:hAnsi="Arial"/>
          <w:color w:val="0D0D0D" w:themeColor="text1" w:themeTint="F2"/>
          <w:sz w:val="24"/>
          <w:szCs w:val="24"/>
        </w:rPr>
        <w:t>. Porto Alegre: SAGAH, 2019. Online resource. ISBN: 9788595029859. Available at: online resource.</w:t>
      </w:r>
    </w:p>
    <w:tbl>
      <w:tblPr>
        <w:tblpPr w:leftFromText="141" w:rightFromText="141" w:vertAnchor="text" w:horzAnchor="margin" w:tblpY="-37"/>
        <w:tblW w:w="90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9066"/>
      </w:tblGrid>
      <w:tr w:rsidR="003907BC" w:rsidRPr="005809CA" w14:paraId="79586527" w14:textId="77777777" w:rsidTr="008630B5">
        <w:tc>
          <w:tcPr>
            <w:tcW w:w="9066" w:type="dxa"/>
            <w:shd w:val="clear" w:color="auto" w:fill="FFD966"/>
          </w:tcPr>
          <w:bookmarkEnd w:id="13"/>
          <w:p w14:paraId="5682F75C" w14:textId="3538FBF9" w:rsidR="00266E25" w:rsidRPr="005809CA" w:rsidRDefault="004F5CBC" w:rsidP="008630B5">
            <w:pPr>
              <w:spacing w:before="120" w:after="120" w:line="240" w:lineRule="auto"/>
              <w:ind w:firstLine="0"/>
              <w:rPr>
                <w:rFonts w:ascii="Arial" w:eastAsia="MS Mincho" w:hAnsi="Arial"/>
                <w:b/>
                <w:color w:val="0D0D0D" w:themeColor="text1" w:themeTint="F2"/>
                <w:sz w:val="24"/>
                <w:szCs w:val="24"/>
              </w:rPr>
            </w:pPr>
            <w:r>
              <w:rPr>
                <w:rFonts w:ascii="Arial" w:eastAsia="MS Mincho" w:hAnsi="Arial"/>
                <w:b/>
                <w:color w:val="0D0D0D" w:themeColor="text1" w:themeTint="F2"/>
                <w:sz w:val="24"/>
                <w:szCs w:val="24"/>
              </w:rPr>
              <w:lastRenderedPageBreak/>
              <w:t>Course</w:t>
            </w:r>
            <w:r w:rsidR="00266E25" w:rsidRPr="005809CA">
              <w:rPr>
                <w:rFonts w:ascii="Arial" w:eastAsia="MS Mincho" w:hAnsi="Arial"/>
                <w:b/>
                <w:color w:val="0D0D0D" w:themeColor="text1" w:themeTint="F2"/>
                <w:sz w:val="24"/>
                <w:szCs w:val="24"/>
              </w:rPr>
              <w:t xml:space="preserve">: </w:t>
            </w:r>
            <w:r>
              <w:rPr>
                <w:rFonts w:ascii="Arial" w:eastAsia="Calibri" w:hAnsi="Arial"/>
                <w:b/>
                <w:color w:val="0D0D0D" w:themeColor="text1" w:themeTint="F2"/>
                <w:sz w:val="24"/>
                <w:szCs w:val="24"/>
              </w:rPr>
              <w:t>Research Methodology</w:t>
            </w:r>
            <w:r w:rsidR="00266E25" w:rsidRPr="005809CA">
              <w:rPr>
                <w:rFonts w:ascii="Arial" w:eastAsia="Calibri" w:hAnsi="Arial"/>
                <w:b/>
                <w:color w:val="0D0D0D" w:themeColor="text1" w:themeTint="F2"/>
                <w:sz w:val="24"/>
                <w:szCs w:val="24"/>
              </w:rPr>
              <w:t xml:space="preserve"> I</w:t>
            </w:r>
          </w:p>
        </w:tc>
      </w:tr>
      <w:tr w:rsidR="003907BC" w:rsidRPr="005809CA" w14:paraId="1E191493" w14:textId="77777777" w:rsidTr="008630B5">
        <w:tc>
          <w:tcPr>
            <w:tcW w:w="9066" w:type="dxa"/>
            <w:shd w:val="clear" w:color="auto" w:fill="E2EFD9"/>
          </w:tcPr>
          <w:p w14:paraId="4F2D761D" w14:textId="000C43A0" w:rsidR="00266E25" w:rsidRPr="005809CA" w:rsidRDefault="004F5CBC" w:rsidP="008630B5">
            <w:pPr>
              <w:spacing w:before="120" w:after="120" w:line="240" w:lineRule="auto"/>
              <w:ind w:firstLine="0"/>
              <w:rPr>
                <w:rFonts w:ascii="Arial" w:eastAsia="MS Mincho" w:hAnsi="Arial"/>
                <w:b/>
                <w:color w:val="0D0D0D" w:themeColor="text1" w:themeTint="F2"/>
                <w:sz w:val="24"/>
                <w:szCs w:val="24"/>
              </w:rPr>
            </w:pPr>
            <w:r>
              <w:rPr>
                <w:rFonts w:ascii="Arial" w:eastAsia="MS Mincho" w:hAnsi="Arial"/>
                <w:b/>
                <w:color w:val="0D0D0D" w:themeColor="text1" w:themeTint="F2"/>
                <w:sz w:val="24"/>
                <w:szCs w:val="24"/>
              </w:rPr>
              <w:t>Workload</w:t>
            </w:r>
            <w:r w:rsidR="00266E25" w:rsidRPr="005809CA">
              <w:rPr>
                <w:rFonts w:ascii="Arial" w:eastAsia="MS Mincho" w:hAnsi="Arial"/>
                <w:b/>
                <w:color w:val="0D0D0D" w:themeColor="text1" w:themeTint="F2"/>
                <w:sz w:val="24"/>
                <w:szCs w:val="24"/>
              </w:rPr>
              <w:t>:  40 h/</w:t>
            </w:r>
            <w:r>
              <w:rPr>
                <w:rFonts w:ascii="Arial" w:eastAsia="MS Mincho" w:hAnsi="Arial"/>
                <w:b/>
                <w:color w:val="0D0D0D" w:themeColor="text1" w:themeTint="F2"/>
                <w:sz w:val="24"/>
                <w:szCs w:val="24"/>
              </w:rPr>
              <w:t>class</w:t>
            </w:r>
          </w:p>
        </w:tc>
      </w:tr>
    </w:tbl>
    <w:p w14:paraId="14CD2634" w14:textId="1D3F6685" w:rsidR="004F5CBC" w:rsidRPr="004F5CBC" w:rsidRDefault="004F5CBC" w:rsidP="004F5CBC">
      <w:pPr>
        <w:spacing w:after="120"/>
        <w:ind w:firstLine="0"/>
        <w:outlineLvl w:val="0"/>
        <w:rPr>
          <w:rFonts w:ascii="Arial" w:eastAsia="MS Mincho" w:hAnsi="Arial"/>
          <w:b/>
          <w:color w:val="0D0D0D" w:themeColor="text1" w:themeTint="F2"/>
          <w:sz w:val="24"/>
          <w:szCs w:val="24"/>
        </w:rPr>
      </w:pPr>
      <w:r>
        <w:rPr>
          <w:rFonts w:ascii="Arial" w:eastAsia="MS Mincho" w:hAnsi="Arial"/>
          <w:b/>
          <w:color w:val="0D0D0D" w:themeColor="text1" w:themeTint="F2"/>
          <w:sz w:val="24"/>
          <w:szCs w:val="24"/>
        </w:rPr>
        <w:t>Syllabus</w:t>
      </w:r>
      <w:bookmarkStart w:id="14" w:name="_Hlk146640358"/>
    </w:p>
    <w:p w14:paraId="4DEC038D" w14:textId="60D98B98" w:rsidR="004F5CBC" w:rsidRPr="004F5CBC" w:rsidRDefault="004F5CBC" w:rsidP="004F5CBC">
      <w:pPr>
        <w:pStyle w:val="NormalWeb"/>
        <w:spacing w:line="360" w:lineRule="auto"/>
        <w:ind w:firstLine="708"/>
        <w:jc w:val="both"/>
        <w:rPr>
          <w:rFonts w:ascii="Arial" w:eastAsiaTheme="minorHAnsi" w:hAnsi="Arial" w:cs="Arial"/>
          <w:color w:val="0D0D0D" w:themeColor="text1" w:themeTint="F2"/>
          <w:lang w:val="pt-BR" w:eastAsia="en-US"/>
        </w:rPr>
      </w:pPr>
      <w:r w:rsidRPr="004F5CBC">
        <w:rPr>
          <w:rFonts w:ascii="Arial" w:eastAsiaTheme="minorHAnsi" w:hAnsi="Arial" w:cs="Arial"/>
          <w:color w:val="0D0D0D" w:themeColor="text1" w:themeTint="F2"/>
          <w:lang w:val="pt-BR" w:eastAsia="en-US"/>
        </w:rPr>
        <w:t>Aims to add knowledge related to methods and processes for carrying out a research project and preparing the Undergraduate Thesis in Nursing. Foundations of Science, scientific thought, methodical knowledge, methods and techniques for systematic investigation, developed and written according to scientific methodology standards, for the production of a research project.</w:t>
      </w:r>
    </w:p>
    <w:p w14:paraId="72511DE6" w14:textId="0C457D03" w:rsidR="004F5CBC" w:rsidRPr="004F5CBC" w:rsidRDefault="004F5CBC" w:rsidP="004F5CBC">
      <w:pPr>
        <w:pStyle w:val="NormalWeb"/>
        <w:spacing w:line="360" w:lineRule="auto"/>
        <w:rPr>
          <w:rFonts w:ascii="Arial" w:eastAsiaTheme="minorHAnsi" w:hAnsi="Arial" w:cs="Arial"/>
          <w:b/>
          <w:bCs/>
          <w:color w:val="0D0D0D" w:themeColor="text1" w:themeTint="F2"/>
          <w:lang w:val="pt-BR" w:eastAsia="en-US"/>
        </w:rPr>
      </w:pPr>
      <w:r w:rsidRPr="004F5CBC">
        <w:rPr>
          <w:rFonts w:ascii="Arial" w:eastAsiaTheme="minorHAnsi" w:hAnsi="Arial" w:cs="Arial"/>
          <w:b/>
          <w:bCs/>
          <w:color w:val="0D0D0D" w:themeColor="text1" w:themeTint="F2"/>
          <w:lang w:val="pt-BR" w:eastAsia="en-US"/>
        </w:rPr>
        <w:t>Objectives</w:t>
      </w:r>
      <w:r w:rsidRPr="004F5CBC">
        <w:rPr>
          <w:rFonts w:ascii="Arial" w:eastAsiaTheme="minorHAnsi" w:hAnsi="Arial" w:cs="Arial"/>
          <w:color w:val="0D0D0D" w:themeColor="text1" w:themeTint="F2"/>
          <w:lang w:val="pt-BR" w:eastAsia="en-US"/>
        </w:rPr>
        <w:br/>
      </w:r>
      <w:r w:rsidRPr="004F5CBC">
        <w:rPr>
          <w:rFonts w:ascii="Arial" w:eastAsiaTheme="minorHAnsi" w:hAnsi="Arial" w:cs="Arial"/>
          <w:b/>
          <w:bCs/>
          <w:color w:val="0D0D0D" w:themeColor="text1" w:themeTint="F2"/>
          <w:lang w:val="pt-BR" w:eastAsia="en-US"/>
        </w:rPr>
        <w:t>General Objective</w:t>
      </w:r>
      <w:r w:rsidRPr="004F5CBC">
        <w:rPr>
          <w:rFonts w:ascii="Arial" w:eastAsiaTheme="minorHAnsi" w:hAnsi="Arial" w:cs="Arial"/>
          <w:color w:val="0D0D0D" w:themeColor="text1" w:themeTint="F2"/>
          <w:lang w:val="pt-BR" w:eastAsia="en-US"/>
        </w:rPr>
        <w:br/>
        <w:t>To present and discuss basic foundations for conducting scientific research in the health field.</w:t>
      </w:r>
    </w:p>
    <w:p w14:paraId="2CF4ED0D" w14:textId="77777777" w:rsidR="004F5CBC" w:rsidRPr="004F5CBC" w:rsidRDefault="004F5CBC" w:rsidP="004F5CBC">
      <w:pPr>
        <w:pStyle w:val="NormalWeb"/>
        <w:spacing w:line="360" w:lineRule="auto"/>
        <w:jc w:val="both"/>
        <w:rPr>
          <w:rFonts w:ascii="Arial" w:eastAsiaTheme="minorHAnsi" w:hAnsi="Arial" w:cs="Arial"/>
          <w:color w:val="0D0D0D" w:themeColor="text1" w:themeTint="F2"/>
          <w:lang w:val="pt-BR" w:eastAsia="en-US"/>
        </w:rPr>
      </w:pPr>
      <w:r w:rsidRPr="004F5CBC">
        <w:rPr>
          <w:rFonts w:ascii="Arial" w:eastAsiaTheme="minorHAnsi" w:hAnsi="Arial" w:cs="Arial"/>
          <w:b/>
          <w:bCs/>
          <w:color w:val="0D0D0D" w:themeColor="text1" w:themeTint="F2"/>
          <w:lang w:val="pt-BR" w:eastAsia="en-US"/>
        </w:rPr>
        <w:t>Specific Objectives</w:t>
      </w:r>
    </w:p>
    <w:p w14:paraId="4B36E629" w14:textId="77777777" w:rsidR="004F5CBC" w:rsidRPr="004F5CBC" w:rsidRDefault="004F5CBC" w:rsidP="00506AD6">
      <w:pPr>
        <w:pStyle w:val="NormalWeb"/>
        <w:numPr>
          <w:ilvl w:val="0"/>
          <w:numId w:val="87"/>
        </w:numPr>
        <w:spacing w:line="360" w:lineRule="auto"/>
        <w:jc w:val="both"/>
        <w:rPr>
          <w:rFonts w:ascii="Arial" w:eastAsiaTheme="minorHAnsi" w:hAnsi="Arial" w:cs="Arial"/>
          <w:color w:val="0D0D0D" w:themeColor="text1" w:themeTint="F2"/>
          <w:lang w:val="pt-BR" w:eastAsia="en-US"/>
        </w:rPr>
      </w:pPr>
      <w:r w:rsidRPr="004F5CBC">
        <w:rPr>
          <w:rFonts w:ascii="Arial" w:eastAsiaTheme="minorHAnsi" w:hAnsi="Arial" w:cs="Arial"/>
          <w:color w:val="0D0D0D" w:themeColor="text1" w:themeTint="F2"/>
          <w:lang w:val="pt-BR" w:eastAsia="en-US"/>
        </w:rPr>
        <w:t>Equip students for the execution and understanding of research in the construction of scientific knowledge in the nursing field;</w:t>
      </w:r>
    </w:p>
    <w:p w14:paraId="142895F4" w14:textId="77777777" w:rsidR="004F5CBC" w:rsidRPr="004F5CBC" w:rsidRDefault="004F5CBC" w:rsidP="00506AD6">
      <w:pPr>
        <w:pStyle w:val="NormalWeb"/>
        <w:numPr>
          <w:ilvl w:val="0"/>
          <w:numId w:val="87"/>
        </w:numPr>
        <w:spacing w:line="360" w:lineRule="auto"/>
        <w:jc w:val="both"/>
        <w:rPr>
          <w:rFonts w:ascii="Arial" w:eastAsiaTheme="minorHAnsi" w:hAnsi="Arial" w:cs="Arial"/>
          <w:color w:val="0D0D0D" w:themeColor="text1" w:themeTint="F2"/>
          <w:lang w:val="pt-BR" w:eastAsia="en-US"/>
        </w:rPr>
      </w:pPr>
      <w:r w:rsidRPr="004F5CBC">
        <w:rPr>
          <w:rFonts w:ascii="Arial" w:eastAsiaTheme="minorHAnsi" w:hAnsi="Arial" w:cs="Arial"/>
          <w:color w:val="0D0D0D" w:themeColor="text1" w:themeTint="F2"/>
          <w:lang w:val="pt-BR" w:eastAsia="en-US"/>
        </w:rPr>
        <w:t>Use theoretical-methodological frameworks that enable the development of scientific investigation in the nursing field; and</w:t>
      </w:r>
    </w:p>
    <w:p w14:paraId="740D6A0F" w14:textId="77777777" w:rsidR="004F5CBC" w:rsidRPr="004F5CBC" w:rsidRDefault="004F5CBC" w:rsidP="00506AD6">
      <w:pPr>
        <w:pStyle w:val="NormalWeb"/>
        <w:numPr>
          <w:ilvl w:val="0"/>
          <w:numId w:val="87"/>
        </w:numPr>
        <w:spacing w:line="360" w:lineRule="auto"/>
        <w:jc w:val="both"/>
        <w:rPr>
          <w:rFonts w:ascii="Arial" w:eastAsiaTheme="minorHAnsi" w:hAnsi="Arial" w:cs="Arial"/>
          <w:color w:val="0D0D0D" w:themeColor="text1" w:themeTint="F2"/>
          <w:lang w:val="pt-BR" w:eastAsia="en-US"/>
        </w:rPr>
      </w:pPr>
      <w:r w:rsidRPr="004F5CBC">
        <w:rPr>
          <w:rFonts w:ascii="Arial" w:eastAsiaTheme="minorHAnsi" w:hAnsi="Arial" w:cs="Arial"/>
          <w:color w:val="0D0D0D" w:themeColor="text1" w:themeTint="F2"/>
          <w:lang w:val="pt-BR" w:eastAsia="en-US"/>
        </w:rPr>
        <w:t>Identify methods, techniques, and instruments used for planning and developing scientific research.</w:t>
      </w:r>
    </w:p>
    <w:p w14:paraId="41AAB909" w14:textId="77777777" w:rsidR="004F5CBC" w:rsidRPr="004F5CBC" w:rsidRDefault="004F5CBC" w:rsidP="004F5CBC">
      <w:pPr>
        <w:pStyle w:val="NormalWeb"/>
        <w:spacing w:line="360" w:lineRule="auto"/>
        <w:jc w:val="both"/>
        <w:rPr>
          <w:rFonts w:ascii="Arial" w:eastAsiaTheme="minorHAnsi" w:hAnsi="Arial" w:cs="Arial"/>
          <w:color w:val="0D0D0D" w:themeColor="text1" w:themeTint="F2"/>
          <w:lang w:val="pt-BR" w:eastAsia="en-US"/>
        </w:rPr>
      </w:pPr>
      <w:r w:rsidRPr="004F5CBC">
        <w:rPr>
          <w:rFonts w:ascii="Arial" w:eastAsiaTheme="minorHAnsi" w:hAnsi="Arial" w:cs="Arial"/>
          <w:b/>
          <w:bCs/>
          <w:color w:val="0D0D0D" w:themeColor="text1" w:themeTint="F2"/>
          <w:lang w:val="pt-BR" w:eastAsia="en-US"/>
        </w:rPr>
        <w:t>Contents</w:t>
      </w:r>
    </w:p>
    <w:p w14:paraId="4D896436" w14:textId="77777777" w:rsidR="004F5CBC" w:rsidRPr="004F5CBC" w:rsidRDefault="004F5CBC" w:rsidP="00506AD6">
      <w:pPr>
        <w:pStyle w:val="NormalWeb"/>
        <w:numPr>
          <w:ilvl w:val="0"/>
          <w:numId w:val="88"/>
        </w:numPr>
        <w:spacing w:line="360" w:lineRule="auto"/>
        <w:jc w:val="both"/>
        <w:rPr>
          <w:rFonts w:ascii="Arial" w:eastAsiaTheme="minorHAnsi" w:hAnsi="Arial" w:cs="Arial"/>
          <w:color w:val="0D0D0D" w:themeColor="text1" w:themeTint="F2"/>
          <w:lang w:val="pt-BR" w:eastAsia="en-US"/>
        </w:rPr>
      </w:pPr>
      <w:r w:rsidRPr="004F5CBC">
        <w:rPr>
          <w:rFonts w:ascii="Arial" w:eastAsiaTheme="minorHAnsi" w:hAnsi="Arial" w:cs="Arial"/>
          <w:color w:val="0D0D0D" w:themeColor="text1" w:themeTint="F2"/>
          <w:lang w:val="pt-BR" w:eastAsia="en-US"/>
        </w:rPr>
        <w:t>The ethical dimension in scientific research.</w:t>
      </w:r>
    </w:p>
    <w:p w14:paraId="2AD65292" w14:textId="77777777" w:rsidR="004F5CBC" w:rsidRPr="004F5CBC" w:rsidRDefault="004F5CBC" w:rsidP="00506AD6">
      <w:pPr>
        <w:pStyle w:val="NormalWeb"/>
        <w:numPr>
          <w:ilvl w:val="0"/>
          <w:numId w:val="88"/>
        </w:numPr>
        <w:spacing w:line="360" w:lineRule="auto"/>
        <w:jc w:val="both"/>
        <w:rPr>
          <w:rFonts w:ascii="Arial" w:eastAsiaTheme="minorHAnsi" w:hAnsi="Arial" w:cs="Arial"/>
          <w:color w:val="0D0D0D" w:themeColor="text1" w:themeTint="F2"/>
          <w:lang w:val="pt-BR" w:eastAsia="en-US"/>
        </w:rPr>
      </w:pPr>
      <w:r w:rsidRPr="004F5CBC">
        <w:rPr>
          <w:rFonts w:ascii="Arial" w:eastAsiaTheme="minorHAnsi" w:hAnsi="Arial" w:cs="Arial"/>
          <w:color w:val="0D0D0D" w:themeColor="text1" w:themeTint="F2"/>
          <w:lang w:val="pt-BR" w:eastAsia="en-US"/>
        </w:rPr>
        <w:t>Forms of knowledge: Methodical/Non-Methodical.</w:t>
      </w:r>
    </w:p>
    <w:p w14:paraId="7B2A748A" w14:textId="77777777" w:rsidR="004F5CBC" w:rsidRPr="004F5CBC" w:rsidRDefault="004F5CBC" w:rsidP="00506AD6">
      <w:pPr>
        <w:pStyle w:val="NormalWeb"/>
        <w:numPr>
          <w:ilvl w:val="0"/>
          <w:numId w:val="88"/>
        </w:numPr>
        <w:spacing w:line="360" w:lineRule="auto"/>
        <w:jc w:val="both"/>
        <w:rPr>
          <w:rFonts w:ascii="Arial" w:eastAsiaTheme="minorHAnsi" w:hAnsi="Arial" w:cs="Arial"/>
          <w:color w:val="0D0D0D" w:themeColor="text1" w:themeTint="F2"/>
          <w:lang w:val="pt-BR" w:eastAsia="en-US"/>
        </w:rPr>
      </w:pPr>
      <w:r w:rsidRPr="004F5CBC">
        <w:rPr>
          <w:rFonts w:ascii="Arial" w:eastAsiaTheme="minorHAnsi" w:hAnsi="Arial" w:cs="Arial"/>
          <w:color w:val="0D0D0D" w:themeColor="text1" w:themeTint="F2"/>
          <w:lang w:val="pt-BR" w:eastAsia="en-US"/>
        </w:rPr>
        <w:t>Body of knowledge, theories, and science.</w:t>
      </w:r>
    </w:p>
    <w:p w14:paraId="26C5D99B" w14:textId="77777777" w:rsidR="004F5CBC" w:rsidRPr="004F5CBC" w:rsidRDefault="004F5CBC" w:rsidP="00506AD6">
      <w:pPr>
        <w:pStyle w:val="NormalWeb"/>
        <w:numPr>
          <w:ilvl w:val="0"/>
          <w:numId w:val="88"/>
        </w:numPr>
        <w:spacing w:line="360" w:lineRule="auto"/>
        <w:jc w:val="both"/>
        <w:rPr>
          <w:rFonts w:ascii="Arial" w:eastAsiaTheme="minorHAnsi" w:hAnsi="Arial" w:cs="Arial"/>
          <w:color w:val="0D0D0D" w:themeColor="text1" w:themeTint="F2"/>
          <w:lang w:val="pt-BR" w:eastAsia="en-US"/>
        </w:rPr>
      </w:pPr>
      <w:r w:rsidRPr="004F5CBC">
        <w:rPr>
          <w:rFonts w:ascii="Arial" w:eastAsiaTheme="minorHAnsi" w:hAnsi="Arial" w:cs="Arial"/>
          <w:color w:val="0D0D0D" w:themeColor="text1" w:themeTint="F2"/>
          <w:lang w:val="pt-BR" w:eastAsia="en-US"/>
        </w:rPr>
        <w:t>Problematization, study object, and objectives.</w:t>
      </w:r>
    </w:p>
    <w:p w14:paraId="0F39D25F" w14:textId="77777777" w:rsidR="004F5CBC" w:rsidRPr="004F5CBC" w:rsidRDefault="004F5CBC" w:rsidP="00506AD6">
      <w:pPr>
        <w:pStyle w:val="NormalWeb"/>
        <w:numPr>
          <w:ilvl w:val="0"/>
          <w:numId w:val="88"/>
        </w:numPr>
        <w:spacing w:line="360" w:lineRule="auto"/>
        <w:jc w:val="both"/>
        <w:rPr>
          <w:rFonts w:ascii="Arial" w:eastAsiaTheme="minorHAnsi" w:hAnsi="Arial" w:cs="Arial"/>
          <w:color w:val="0D0D0D" w:themeColor="text1" w:themeTint="F2"/>
          <w:lang w:val="pt-BR" w:eastAsia="en-US"/>
        </w:rPr>
      </w:pPr>
      <w:r w:rsidRPr="004F5CBC">
        <w:rPr>
          <w:rFonts w:ascii="Arial" w:eastAsiaTheme="minorHAnsi" w:hAnsi="Arial" w:cs="Arial"/>
          <w:color w:val="0D0D0D" w:themeColor="text1" w:themeTint="F2"/>
          <w:lang w:val="pt-BR" w:eastAsia="en-US"/>
        </w:rPr>
        <w:t>Pre-textual, textual, and post-textual elements.</w:t>
      </w:r>
    </w:p>
    <w:p w14:paraId="38484FCB" w14:textId="77777777" w:rsidR="004F5CBC" w:rsidRPr="004F5CBC" w:rsidRDefault="004F5CBC" w:rsidP="00506AD6">
      <w:pPr>
        <w:pStyle w:val="NormalWeb"/>
        <w:numPr>
          <w:ilvl w:val="0"/>
          <w:numId w:val="88"/>
        </w:numPr>
        <w:spacing w:line="360" w:lineRule="auto"/>
        <w:jc w:val="both"/>
        <w:rPr>
          <w:rFonts w:ascii="Arial" w:eastAsiaTheme="minorHAnsi" w:hAnsi="Arial" w:cs="Arial"/>
          <w:color w:val="0D0D0D" w:themeColor="text1" w:themeTint="F2"/>
          <w:lang w:val="pt-BR" w:eastAsia="en-US"/>
        </w:rPr>
      </w:pPr>
      <w:r w:rsidRPr="004F5CBC">
        <w:rPr>
          <w:rFonts w:ascii="Arial" w:eastAsiaTheme="minorHAnsi" w:hAnsi="Arial" w:cs="Arial"/>
          <w:color w:val="0D0D0D" w:themeColor="text1" w:themeTint="F2"/>
          <w:lang w:val="pt-BR" w:eastAsia="en-US"/>
        </w:rPr>
        <w:t>Research sources, reading, selection criteria of contents, and note-taking.</w:t>
      </w:r>
    </w:p>
    <w:p w14:paraId="4929EAF3" w14:textId="77777777" w:rsidR="004F5CBC" w:rsidRPr="004F5CBC" w:rsidRDefault="004F5CBC" w:rsidP="00506AD6">
      <w:pPr>
        <w:pStyle w:val="NormalWeb"/>
        <w:numPr>
          <w:ilvl w:val="0"/>
          <w:numId w:val="88"/>
        </w:numPr>
        <w:spacing w:line="360" w:lineRule="auto"/>
        <w:jc w:val="both"/>
        <w:rPr>
          <w:rFonts w:ascii="Arial" w:eastAsiaTheme="minorHAnsi" w:hAnsi="Arial" w:cs="Arial"/>
          <w:color w:val="0D0D0D" w:themeColor="text1" w:themeTint="F2"/>
          <w:lang w:val="pt-BR" w:eastAsia="en-US"/>
        </w:rPr>
      </w:pPr>
      <w:r w:rsidRPr="004F5CBC">
        <w:rPr>
          <w:rFonts w:ascii="Arial" w:eastAsiaTheme="minorHAnsi" w:hAnsi="Arial" w:cs="Arial"/>
          <w:color w:val="0D0D0D" w:themeColor="text1" w:themeTint="F2"/>
          <w:lang w:val="pt-BR" w:eastAsia="en-US"/>
        </w:rPr>
        <w:t>Stages of a research project.</w:t>
      </w:r>
    </w:p>
    <w:p w14:paraId="68273BB3" w14:textId="77777777" w:rsidR="004F5CBC" w:rsidRPr="004F5CBC" w:rsidRDefault="004F5CBC" w:rsidP="00506AD6">
      <w:pPr>
        <w:pStyle w:val="NormalWeb"/>
        <w:numPr>
          <w:ilvl w:val="0"/>
          <w:numId w:val="88"/>
        </w:numPr>
        <w:spacing w:line="360" w:lineRule="auto"/>
        <w:jc w:val="both"/>
        <w:rPr>
          <w:rFonts w:ascii="Arial" w:eastAsiaTheme="minorHAnsi" w:hAnsi="Arial" w:cs="Arial"/>
          <w:color w:val="0D0D0D" w:themeColor="text1" w:themeTint="F2"/>
          <w:lang w:val="pt-BR" w:eastAsia="en-US"/>
        </w:rPr>
      </w:pPr>
      <w:r w:rsidRPr="004F5CBC">
        <w:rPr>
          <w:rFonts w:ascii="Arial" w:eastAsiaTheme="minorHAnsi" w:hAnsi="Arial" w:cs="Arial"/>
          <w:color w:val="0D0D0D" w:themeColor="text1" w:themeTint="F2"/>
          <w:lang w:val="pt-BR" w:eastAsia="en-US"/>
        </w:rPr>
        <w:t>Organization of life and development of studies at the University.</w:t>
      </w:r>
    </w:p>
    <w:p w14:paraId="442A308C" w14:textId="77777777" w:rsidR="004F5CBC" w:rsidRPr="004F5CBC" w:rsidRDefault="004F5CBC" w:rsidP="00506AD6">
      <w:pPr>
        <w:pStyle w:val="NormalWeb"/>
        <w:numPr>
          <w:ilvl w:val="0"/>
          <w:numId w:val="88"/>
        </w:numPr>
        <w:spacing w:line="360" w:lineRule="auto"/>
        <w:jc w:val="both"/>
        <w:rPr>
          <w:rFonts w:ascii="Arial" w:eastAsiaTheme="minorHAnsi" w:hAnsi="Arial" w:cs="Arial"/>
          <w:color w:val="0D0D0D" w:themeColor="text1" w:themeTint="F2"/>
          <w:lang w:val="pt-BR" w:eastAsia="en-US"/>
        </w:rPr>
      </w:pPr>
      <w:r w:rsidRPr="004F5CBC">
        <w:rPr>
          <w:rFonts w:ascii="Arial" w:eastAsiaTheme="minorHAnsi" w:hAnsi="Arial" w:cs="Arial"/>
          <w:color w:val="0D0D0D" w:themeColor="text1" w:themeTint="F2"/>
          <w:lang w:val="pt-BR" w:eastAsia="en-US"/>
        </w:rPr>
        <w:t>Guidelines for reading, analysis, and interpretation of texts.</w:t>
      </w:r>
    </w:p>
    <w:p w14:paraId="219541A1" w14:textId="77777777" w:rsidR="004F5CBC" w:rsidRPr="004F5CBC" w:rsidRDefault="004F5CBC" w:rsidP="00506AD6">
      <w:pPr>
        <w:pStyle w:val="NormalWeb"/>
        <w:numPr>
          <w:ilvl w:val="0"/>
          <w:numId w:val="88"/>
        </w:numPr>
        <w:spacing w:line="360" w:lineRule="auto"/>
        <w:jc w:val="both"/>
        <w:rPr>
          <w:rFonts w:ascii="Arial" w:eastAsiaTheme="minorHAnsi" w:hAnsi="Arial" w:cs="Arial"/>
          <w:color w:val="0D0D0D" w:themeColor="text1" w:themeTint="F2"/>
          <w:lang w:val="pt-BR" w:eastAsia="en-US"/>
        </w:rPr>
      </w:pPr>
      <w:r w:rsidRPr="004F5CBC">
        <w:rPr>
          <w:rFonts w:ascii="Arial" w:eastAsiaTheme="minorHAnsi" w:hAnsi="Arial" w:cs="Arial"/>
          <w:color w:val="0D0D0D" w:themeColor="text1" w:themeTint="F2"/>
          <w:lang w:val="pt-BR" w:eastAsia="en-US"/>
        </w:rPr>
        <w:lastRenderedPageBreak/>
        <w:t>Informed Consent Form – Art. 196.</w:t>
      </w:r>
    </w:p>
    <w:p w14:paraId="76037E00" w14:textId="77777777" w:rsidR="004F5CBC" w:rsidRPr="004F5CBC" w:rsidRDefault="004F5CBC" w:rsidP="00506AD6">
      <w:pPr>
        <w:pStyle w:val="NormalWeb"/>
        <w:numPr>
          <w:ilvl w:val="0"/>
          <w:numId w:val="88"/>
        </w:numPr>
        <w:spacing w:line="360" w:lineRule="auto"/>
        <w:jc w:val="both"/>
        <w:rPr>
          <w:rFonts w:ascii="Arial" w:eastAsiaTheme="minorHAnsi" w:hAnsi="Arial" w:cs="Arial"/>
          <w:color w:val="0D0D0D" w:themeColor="text1" w:themeTint="F2"/>
          <w:lang w:val="pt-BR" w:eastAsia="en-US"/>
        </w:rPr>
      </w:pPr>
      <w:r w:rsidRPr="004F5CBC">
        <w:rPr>
          <w:rFonts w:ascii="Arial" w:eastAsiaTheme="minorHAnsi" w:hAnsi="Arial" w:cs="Arial"/>
          <w:color w:val="0D0D0D" w:themeColor="text1" w:themeTint="F2"/>
          <w:lang w:val="pt-BR" w:eastAsia="en-US"/>
        </w:rPr>
        <w:t>Steps for research field authorization.</w:t>
      </w:r>
    </w:p>
    <w:p w14:paraId="7F05AEE5" w14:textId="77777777" w:rsidR="004F5CBC" w:rsidRPr="004F5CBC" w:rsidRDefault="004F5CBC" w:rsidP="00506AD6">
      <w:pPr>
        <w:pStyle w:val="NormalWeb"/>
        <w:numPr>
          <w:ilvl w:val="0"/>
          <w:numId w:val="88"/>
        </w:numPr>
        <w:spacing w:line="360" w:lineRule="auto"/>
        <w:jc w:val="both"/>
        <w:rPr>
          <w:rFonts w:ascii="Arial" w:eastAsiaTheme="minorHAnsi" w:hAnsi="Arial" w:cs="Arial"/>
          <w:color w:val="0D0D0D" w:themeColor="text1" w:themeTint="F2"/>
          <w:lang w:val="pt-BR" w:eastAsia="en-US"/>
        </w:rPr>
      </w:pPr>
      <w:r w:rsidRPr="004F5CBC">
        <w:rPr>
          <w:rFonts w:ascii="Arial" w:eastAsiaTheme="minorHAnsi" w:hAnsi="Arial" w:cs="Arial"/>
          <w:color w:val="0D0D0D" w:themeColor="text1" w:themeTint="F2"/>
          <w:lang w:val="pt-BR" w:eastAsia="en-US"/>
        </w:rPr>
        <w:t>Data collection instrument.</w:t>
      </w:r>
    </w:p>
    <w:p w14:paraId="2E094485" w14:textId="77777777" w:rsidR="004F5CBC" w:rsidRDefault="004F5CBC" w:rsidP="004F5CBC">
      <w:pPr>
        <w:pStyle w:val="NormalWeb"/>
        <w:spacing w:line="360" w:lineRule="auto"/>
        <w:jc w:val="both"/>
        <w:rPr>
          <w:rFonts w:ascii="Arial" w:eastAsiaTheme="minorHAnsi" w:hAnsi="Arial" w:cs="Arial"/>
          <w:b/>
          <w:bCs/>
          <w:color w:val="0D0D0D" w:themeColor="text1" w:themeTint="F2"/>
          <w:lang w:val="pt-BR" w:eastAsia="en-US"/>
        </w:rPr>
      </w:pPr>
    </w:p>
    <w:p w14:paraId="181392C9" w14:textId="6A8E307D" w:rsidR="004F5CBC" w:rsidRDefault="004F5CBC" w:rsidP="004F5CBC">
      <w:pPr>
        <w:pStyle w:val="NormalWeb"/>
        <w:spacing w:line="360" w:lineRule="auto"/>
        <w:rPr>
          <w:rFonts w:ascii="Arial" w:eastAsiaTheme="minorHAnsi" w:hAnsi="Arial" w:cs="Arial"/>
          <w:color w:val="0D0D0D" w:themeColor="text1" w:themeTint="F2"/>
          <w:lang w:val="pt-BR" w:eastAsia="en-US"/>
        </w:rPr>
      </w:pPr>
      <w:r w:rsidRPr="004F5CBC">
        <w:rPr>
          <w:rFonts w:ascii="Arial" w:eastAsiaTheme="minorHAnsi" w:hAnsi="Arial" w:cs="Arial"/>
          <w:b/>
          <w:bCs/>
          <w:color w:val="0D0D0D" w:themeColor="text1" w:themeTint="F2"/>
          <w:lang w:val="pt-BR" w:eastAsia="en-US"/>
        </w:rPr>
        <w:t>Basic Bibliography</w:t>
      </w:r>
      <w:r w:rsidRPr="004F5CBC">
        <w:rPr>
          <w:rFonts w:ascii="Arial" w:eastAsiaTheme="minorHAnsi" w:hAnsi="Arial" w:cs="Arial"/>
          <w:color w:val="0D0D0D" w:themeColor="text1" w:themeTint="F2"/>
          <w:lang w:val="pt-BR" w:eastAsia="en-US"/>
        </w:rPr>
        <w:br/>
        <w:t xml:space="preserve">GIL, A.C. </w:t>
      </w:r>
      <w:r w:rsidRPr="004F5CBC">
        <w:rPr>
          <w:rFonts w:ascii="Arial" w:eastAsiaTheme="minorHAnsi" w:hAnsi="Arial" w:cs="Arial"/>
          <w:b/>
          <w:iCs/>
          <w:color w:val="0D0D0D" w:themeColor="text1" w:themeTint="F2"/>
          <w:lang w:val="pt-BR" w:eastAsia="en-US"/>
        </w:rPr>
        <w:t>Como elaborar projetos de pesquisa</w:t>
      </w:r>
      <w:r w:rsidRPr="004F5CBC">
        <w:rPr>
          <w:rFonts w:ascii="Arial" w:eastAsiaTheme="minorHAnsi" w:hAnsi="Arial" w:cs="Arial"/>
          <w:color w:val="0D0D0D" w:themeColor="text1" w:themeTint="F2"/>
          <w:lang w:val="pt-BR" w:eastAsia="en-US"/>
        </w:rPr>
        <w:t>. Rio de Janeiro: Atlas, 2022. Online resource. ISBN 9788597012934.</w:t>
      </w:r>
      <w:r w:rsidRPr="004F5CBC">
        <w:rPr>
          <w:rFonts w:ascii="Arial" w:eastAsiaTheme="minorHAnsi" w:hAnsi="Arial" w:cs="Arial"/>
          <w:color w:val="0D0D0D" w:themeColor="text1" w:themeTint="F2"/>
          <w:lang w:val="pt-BR" w:eastAsia="en-US"/>
        </w:rPr>
        <w:br/>
        <w:t xml:space="preserve">GONÇALVES, H. de A. </w:t>
      </w:r>
      <w:r w:rsidRPr="004F5CBC">
        <w:rPr>
          <w:rFonts w:ascii="Arial" w:eastAsiaTheme="minorHAnsi" w:hAnsi="Arial" w:cs="Arial"/>
          <w:b/>
          <w:iCs/>
          <w:color w:val="0D0D0D" w:themeColor="text1" w:themeTint="F2"/>
          <w:lang w:val="pt-BR" w:eastAsia="en-US"/>
        </w:rPr>
        <w:t>Manual de metodologia da pesquisa científica</w:t>
      </w:r>
      <w:r w:rsidRPr="004F5CBC">
        <w:rPr>
          <w:rFonts w:ascii="Arial" w:eastAsiaTheme="minorHAnsi" w:hAnsi="Arial" w:cs="Arial"/>
          <w:color w:val="0D0D0D" w:themeColor="text1" w:themeTint="F2"/>
          <w:lang w:val="pt-BR" w:eastAsia="en-US"/>
        </w:rPr>
        <w:t>. 2nd ed. São Paulo, SP: Avercamp, 2014.</w:t>
      </w:r>
      <w:r w:rsidRPr="004F5CBC">
        <w:rPr>
          <w:rFonts w:ascii="Arial" w:eastAsiaTheme="minorHAnsi" w:hAnsi="Arial" w:cs="Arial"/>
          <w:color w:val="0D0D0D" w:themeColor="text1" w:themeTint="F2"/>
          <w:lang w:val="pt-BR" w:eastAsia="en-US"/>
        </w:rPr>
        <w:br/>
        <w:t xml:space="preserve">GIL, A.C. </w:t>
      </w:r>
      <w:r w:rsidRPr="004F5CBC">
        <w:rPr>
          <w:rFonts w:ascii="Arial" w:eastAsiaTheme="minorHAnsi" w:hAnsi="Arial" w:cs="Arial"/>
          <w:b/>
          <w:iCs/>
          <w:color w:val="0D0D0D" w:themeColor="text1" w:themeTint="F2"/>
          <w:lang w:val="pt-BR" w:eastAsia="en-US"/>
        </w:rPr>
        <w:t>Métodos e técnicas de pesquisa social</w:t>
      </w:r>
      <w:r w:rsidRPr="004F5CBC">
        <w:rPr>
          <w:rFonts w:ascii="Arial" w:eastAsiaTheme="minorHAnsi" w:hAnsi="Arial" w:cs="Arial"/>
          <w:color w:val="0D0D0D" w:themeColor="text1" w:themeTint="F2"/>
          <w:lang w:val="pt-BR" w:eastAsia="en-US"/>
        </w:rPr>
        <w:t>. São Paulo: Atlas, 2020.</w:t>
      </w:r>
    </w:p>
    <w:p w14:paraId="552DD354" w14:textId="77777777" w:rsidR="004F5CBC" w:rsidRPr="004F5CBC" w:rsidRDefault="004F5CBC" w:rsidP="004F5CBC">
      <w:pPr>
        <w:pStyle w:val="NormalWeb"/>
        <w:spacing w:line="360" w:lineRule="auto"/>
        <w:rPr>
          <w:rFonts w:ascii="Arial" w:eastAsiaTheme="minorHAnsi" w:hAnsi="Arial" w:cs="Arial"/>
          <w:color w:val="0D0D0D" w:themeColor="text1" w:themeTint="F2"/>
          <w:lang w:val="pt-BR" w:eastAsia="en-US"/>
        </w:rPr>
      </w:pPr>
    </w:p>
    <w:p w14:paraId="609C62FB" w14:textId="77777777" w:rsidR="004F5CBC" w:rsidRDefault="004F5CBC" w:rsidP="004F5CBC">
      <w:pPr>
        <w:pStyle w:val="NormalWeb"/>
        <w:spacing w:line="360" w:lineRule="auto"/>
        <w:rPr>
          <w:rFonts w:ascii="Arial" w:eastAsiaTheme="minorHAnsi" w:hAnsi="Arial" w:cs="Arial"/>
          <w:b/>
          <w:bCs/>
          <w:color w:val="0D0D0D" w:themeColor="text1" w:themeTint="F2"/>
          <w:lang w:val="pt-BR" w:eastAsia="en-US"/>
        </w:rPr>
      </w:pPr>
      <w:r w:rsidRPr="004F5CBC">
        <w:rPr>
          <w:rFonts w:ascii="Arial" w:eastAsiaTheme="minorHAnsi" w:hAnsi="Arial" w:cs="Arial"/>
          <w:b/>
          <w:bCs/>
          <w:color w:val="0D0D0D" w:themeColor="text1" w:themeTint="F2"/>
          <w:lang w:val="pt-BR" w:eastAsia="en-US"/>
        </w:rPr>
        <w:t>Supplementary Bibliography</w:t>
      </w:r>
    </w:p>
    <w:p w14:paraId="41F2EBC8" w14:textId="5A113147" w:rsidR="004F5CBC" w:rsidRPr="004F5CBC" w:rsidRDefault="004F5CBC" w:rsidP="004F5CBC">
      <w:pPr>
        <w:pStyle w:val="NormalWeb"/>
        <w:spacing w:line="360" w:lineRule="auto"/>
        <w:jc w:val="both"/>
        <w:rPr>
          <w:rFonts w:ascii="Arial" w:eastAsiaTheme="minorHAnsi" w:hAnsi="Arial" w:cs="Arial"/>
          <w:color w:val="0D0D0D" w:themeColor="text1" w:themeTint="F2"/>
          <w:lang w:val="pt-BR" w:eastAsia="en-US"/>
        </w:rPr>
      </w:pPr>
      <w:r w:rsidRPr="004F5CBC">
        <w:rPr>
          <w:rFonts w:ascii="Arial" w:eastAsiaTheme="minorHAnsi" w:hAnsi="Arial" w:cs="Arial"/>
          <w:color w:val="0D0D0D" w:themeColor="text1" w:themeTint="F2"/>
          <w:lang w:val="pt-BR" w:eastAsia="en-US"/>
        </w:rPr>
        <w:br/>
        <w:t xml:space="preserve">ASSOCIAÇÃO BRASILEIRA DE NORMAS TÉCNICAS. </w:t>
      </w:r>
      <w:r w:rsidRPr="004F5CBC">
        <w:rPr>
          <w:rFonts w:ascii="Arial" w:eastAsiaTheme="minorHAnsi" w:hAnsi="Arial" w:cs="Arial"/>
          <w:i/>
          <w:iCs/>
          <w:color w:val="0D0D0D" w:themeColor="text1" w:themeTint="F2"/>
          <w:lang w:val="pt-BR" w:eastAsia="en-US"/>
        </w:rPr>
        <w:t>ABNT NBR 6023: informação e documentação: referências: elaboração</w:t>
      </w:r>
      <w:r w:rsidRPr="004F5CBC">
        <w:rPr>
          <w:rFonts w:ascii="Arial" w:eastAsiaTheme="minorHAnsi" w:hAnsi="Arial" w:cs="Arial"/>
          <w:color w:val="0D0D0D" w:themeColor="text1" w:themeTint="F2"/>
          <w:lang w:val="pt-BR" w:eastAsia="en-US"/>
        </w:rPr>
        <w:t>. Rio de Janeiro: ABNT, 2022. 68 p.</w:t>
      </w:r>
      <w:r w:rsidRPr="004F5CBC">
        <w:rPr>
          <w:rFonts w:ascii="Arial" w:eastAsiaTheme="minorHAnsi" w:hAnsi="Arial" w:cs="Arial"/>
          <w:color w:val="0D0D0D" w:themeColor="text1" w:themeTint="F2"/>
          <w:lang w:val="pt-BR" w:eastAsia="en-US"/>
        </w:rPr>
        <w:br/>
        <w:t xml:space="preserve">BIAGI, Marta Cristina. </w:t>
      </w:r>
      <w:r w:rsidRPr="004F5CBC">
        <w:rPr>
          <w:rFonts w:ascii="Arial" w:eastAsiaTheme="minorHAnsi" w:hAnsi="Arial" w:cs="Arial"/>
          <w:b/>
          <w:iCs/>
          <w:color w:val="0D0D0D" w:themeColor="text1" w:themeTint="F2"/>
          <w:lang w:val="pt-BR" w:eastAsia="en-US"/>
        </w:rPr>
        <w:t>Pesquisa científica: roteiro prático para desenvolver projetos e teses</w:t>
      </w:r>
      <w:r w:rsidRPr="004F5CBC">
        <w:rPr>
          <w:rFonts w:ascii="Arial" w:eastAsiaTheme="minorHAnsi" w:hAnsi="Arial" w:cs="Arial"/>
          <w:color w:val="0D0D0D" w:themeColor="text1" w:themeTint="F2"/>
          <w:lang w:val="pt-BR" w:eastAsia="en-US"/>
        </w:rPr>
        <w:t>. Curitiba: Juruá, 2012. 147 p. ISBN 9788536226613.</w:t>
      </w:r>
      <w:r w:rsidRPr="004F5CBC">
        <w:rPr>
          <w:rFonts w:ascii="Arial" w:eastAsiaTheme="minorHAnsi" w:hAnsi="Arial" w:cs="Arial"/>
          <w:color w:val="0D0D0D" w:themeColor="text1" w:themeTint="F2"/>
          <w:lang w:val="pt-BR" w:eastAsia="en-US"/>
        </w:rPr>
        <w:br/>
        <w:t xml:space="preserve">MEDEIROS, J.B.; TOMASI, C. </w:t>
      </w:r>
      <w:r w:rsidRPr="004F5CBC">
        <w:rPr>
          <w:rFonts w:ascii="Arial" w:eastAsiaTheme="minorHAnsi" w:hAnsi="Arial" w:cs="Arial"/>
          <w:b/>
          <w:iCs/>
          <w:color w:val="0D0D0D" w:themeColor="text1" w:themeTint="F2"/>
          <w:lang w:val="pt-BR" w:eastAsia="en-US"/>
        </w:rPr>
        <w:t>Redação de Artigos Científicos: Métodos de realização, seleção de periódicos e publicação</w:t>
      </w:r>
      <w:r w:rsidRPr="004F5CBC">
        <w:rPr>
          <w:rFonts w:ascii="Arial" w:eastAsiaTheme="minorHAnsi" w:hAnsi="Arial" w:cs="Arial"/>
          <w:color w:val="0D0D0D" w:themeColor="text1" w:themeTint="F2"/>
          <w:lang w:val="pt-BR" w:eastAsia="en-US"/>
        </w:rPr>
        <w:t>. Chapter 4. São Paulo: Atlas, 2016.</w:t>
      </w:r>
      <w:r w:rsidRPr="004F5CBC">
        <w:rPr>
          <w:rFonts w:ascii="Arial" w:eastAsiaTheme="minorHAnsi" w:hAnsi="Arial" w:cs="Arial"/>
          <w:color w:val="0D0D0D" w:themeColor="text1" w:themeTint="F2"/>
          <w:lang w:val="pt-BR" w:eastAsia="en-US"/>
        </w:rPr>
        <w:br/>
        <w:t xml:space="preserve">FLICK, U. </w:t>
      </w:r>
      <w:r w:rsidRPr="004F5CBC">
        <w:rPr>
          <w:rFonts w:ascii="Arial" w:eastAsiaTheme="minorHAnsi" w:hAnsi="Arial" w:cs="Arial"/>
          <w:b/>
          <w:iCs/>
          <w:color w:val="0D0D0D" w:themeColor="text1" w:themeTint="F2"/>
          <w:lang w:val="pt-BR" w:eastAsia="en-US"/>
        </w:rPr>
        <w:t>Introdução à metodologia de pesquisa: um guia para iniciantes</w:t>
      </w:r>
      <w:r w:rsidRPr="004F5CBC">
        <w:rPr>
          <w:rFonts w:ascii="Arial" w:eastAsiaTheme="minorHAnsi" w:hAnsi="Arial" w:cs="Arial"/>
          <w:color w:val="0D0D0D" w:themeColor="text1" w:themeTint="F2"/>
          <w:lang w:val="pt-BR" w:eastAsia="en-US"/>
        </w:rPr>
        <w:t xml:space="preserve">. Porto Alegre: Penso, 2013. Available at: </w:t>
      </w:r>
      <w:hyperlink r:id="rId45" w:tgtFrame="_new" w:history="1">
        <w:r w:rsidRPr="004F5CBC">
          <w:rPr>
            <w:rFonts w:ascii="Arial" w:eastAsiaTheme="minorHAnsi" w:hAnsi="Arial" w:cs="Arial"/>
            <w:color w:val="0D0D0D" w:themeColor="text1" w:themeTint="F2"/>
            <w:lang w:val="pt-BR" w:eastAsia="en-US"/>
          </w:rPr>
          <w:t>https://www.ets.ufpb.br/pdf/2013/2%20Metodos%20quantitat%20e%20qualitat%20-%20IFES/Bauman,%20Bourdieu,%20Elias/Livros%20de%20Metodologia/Flick%20-%20Introducao%20%C3%A0%20Metodologia%20da%20Pesquisa.pdf</w:t>
        </w:r>
      </w:hyperlink>
      <w:r w:rsidRPr="004F5CBC">
        <w:rPr>
          <w:rFonts w:ascii="Arial" w:eastAsiaTheme="minorHAnsi" w:hAnsi="Arial" w:cs="Arial"/>
          <w:color w:val="0D0D0D" w:themeColor="text1" w:themeTint="F2"/>
          <w:lang w:val="pt-BR" w:eastAsia="en-US"/>
        </w:rPr>
        <w:t>.</w:t>
      </w:r>
      <w:r w:rsidRPr="004F5CBC">
        <w:rPr>
          <w:rFonts w:ascii="Arial" w:eastAsiaTheme="minorHAnsi" w:hAnsi="Arial" w:cs="Arial"/>
          <w:color w:val="0D0D0D" w:themeColor="text1" w:themeTint="F2"/>
          <w:lang w:val="pt-BR" w:eastAsia="en-US"/>
        </w:rPr>
        <w:br/>
        <w:t xml:space="preserve">PRODANOV, C.C.; FREITAS, E.C. de. </w:t>
      </w:r>
      <w:r w:rsidRPr="004F5CBC">
        <w:rPr>
          <w:rFonts w:ascii="Arial" w:eastAsiaTheme="minorHAnsi" w:hAnsi="Arial" w:cs="Arial"/>
          <w:b/>
          <w:iCs/>
          <w:color w:val="0D0D0D" w:themeColor="text1" w:themeTint="F2"/>
          <w:lang w:val="pt-BR" w:eastAsia="en-US"/>
        </w:rPr>
        <w:t>Metodologia do trabalho científico: métodos e técnicas da pesquisa e do trabalho acadêmico</w:t>
      </w:r>
      <w:r w:rsidRPr="004F5CBC">
        <w:rPr>
          <w:rFonts w:ascii="Arial" w:eastAsiaTheme="minorHAnsi" w:hAnsi="Arial" w:cs="Arial"/>
          <w:color w:val="0D0D0D" w:themeColor="text1" w:themeTint="F2"/>
          <w:lang w:val="pt-BR" w:eastAsia="en-US"/>
        </w:rPr>
        <w:t xml:space="preserve">. 2nd ed. Novo Hamburgo: Feevale, 2013. Available at: </w:t>
      </w:r>
      <w:hyperlink r:id="rId46" w:tgtFrame="_new" w:history="1">
        <w:r w:rsidRPr="004F5CBC">
          <w:rPr>
            <w:rFonts w:ascii="Arial" w:eastAsiaTheme="minorHAnsi" w:hAnsi="Arial" w:cs="Arial"/>
            <w:color w:val="0D0D0D" w:themeColor="text1" w:themeTint="F2"/>
            <w:lang w:val="pt-BR" w:eastAsia="en-US"/>
          </w:rPr>
          <w:t>http://www.feevale.br/Comum/midias/8807f05a-14d0-4d5b-b1ad-1538f3aef538/E-book%20Metodologia%20do%20Trabalho%20Cientifico.pdf</w:t>
        </w:r>
      </w:hyperlink>
      <w:r w:rsidRPr="004F5CBC">
        <w:rPr>
          <w:rFonts w:ascii="Arial" w:eastAsiaTheme="minorHAnsi" w:hAnsi="Arial" w:cs="Arial"/>
          <w:color w:val="0D0D0D" w:themeColor="text1" w:themeTint="F2"/>
          <w:lang w:val="pt-BR" w:eastAsia="en-US"/>
        </w:rPr>
        <w:t>.</w:t>
      </w:r>
      <w:r w:rsidRPr="004F5CBC">
        <w:rPr>
          <w:rFonts w:ascii="Arial" w:eastAsiaTheme="minorHAnsi" w:hAnsi="Arial" w:cs="Arial"/>
          <w:color w:val="0D0D0D" w:themeColor="text1" w:themeTint="F2"/>
          <w:lang w:val="pt-BR" w:eastAsia="en-US"/>
        </w:rPr>
        <w:br/>
        <w:t xml:space="preserve">MAZUCATO, Thiago (Org.). </w:t>
      </w:r>
      <w:r w:rsidRPr="004F5CBC">
        <w:rPr>
          <w:rFonts w:ascii="Arial" w:eastAsiaTheme="minorHAnsi" w:hAnsi="Arial" w:cs="Arial"/>
          <w:b/>
          <w:iCs/>
          <w:color w:val="0D0D0D" w:themeColor="text1" w:themeTint="F2"/>
          <w:lang w:val="pt-BR" w:eastAsia="en-US"/>
        </w:rPr>
        <w:t>Metodologia da pesquisa e do trabalho científico</w:t>
      </w:r>
      <w:r w:rsidRPr="004F5CBC">
        <w:rPr>
          <w:rFonts w:ascii="Arial" w:eastAsiaTheme="minorHAnsi" w:hAnsi="Arial" w:cs="Arial"/>
          <w:color w:val="0D0D0D" w:themeColor="text1" w:themeTint="F2"/>
          <w:lang w:val="pt-BR" w:eastAsia="en-US"/>
        </w:rPr>
        <w:t xml:space="preserve">. </w:t>
      </w:r>
      <w:r w:rsidRPr="004F5CBC">
        <w:rPr>
          <w:rFonts w:ascii="Arial" w:eastAsiaTheme="minorHAnsi" w:hAnsi="Arial" w:cs="Arial"/>
          <w:color w:val="0D0D0D" w:themeColor="text1" w:themeTint="F2"/>
          <w:lang w:val="pt-BR" w:eastAsia="en-US"/>
        </w:rPr>
        <w:lastRenderedPageBreak/>
        <w:t xml:space="preserve">Penápolis: FUNEPE, 2018. Available at: </w:t>
      </w:r>
      <w:hyperlink r:id="rId47" w:tgtFrame="_new" w:history="1">
        <w:r w:rsidRPr="004F5CBC">
          <w:rPr>
            <w:rFonts w:ascii="Arial" w:eastAsiaTheme="minorHAnsi" w:hAnsi="Arial" w:cs="Arial"/>
            <w:color w:val="0D0D0D" w:themeColor="text1" w:themeTint="F2"/>
            <w:lang w:val="pt-BR" w:eastAsia="en-US"/>
          </w:rPr>
          <w:t>http://funepe.edu.br/arquivos/publicacoes/metodologia-pesquisa-trabalho-cientifico.pdf</w:t>
        </w:r>
      </w:hyperlink>
      <w:r w:rsidRPr="004F5CBC">
        <w:rPr>
          <w:rFonts w:ascii="Arial" w:eastAsiaTheme="minorHAnsi" w:hAnsi="Arial" w:cs="Arial"/>
          <w:color w:val="0D0D0D" w:themeColor="text1" w:themeTint="F2"/>
          <w:lang w:val="pt-BR" w:eastAsia="en-US"/>
        </w:rPr>
        <w:t>.</w:t>
      </w:r>
      <w:r w:rsidRPr="004F5CBC">
        <w:rPr>
          <w:rFonts w:ascii="Arial" w:eastAsiaTheme="minorHAnsi" w:hAnsi="Arial" w:cs="Arial"/>
          <w:color w:val="0D0D0D" w:themeColor="text1" w:themeTint="F2"/>
          <w:lang w:val="pt-BR" w:eastAsia="en-US"/>
        </w:rPr>
        <w:br/>
        <w:t xml:space="preserve">PEREIRA, Adriana Soares. </w:t>
      </w:r>
      <w:r w:rsidRPr="004F5CBC">
        <w:rPr>
          <w:rFonts w:ascii="Arial" w:eastAsiaTheme="minorHAnsi" w:hAnsi="Arial" w:cs="Arial"/>
          <w:b/>
          <w:iCs/>
          <w:color w:val="0D0D0D" w:themeColor="text1" w:themeTint="F2"/>
          <w:lang w:val="pt-BR" w:eastAsia="en-US"/>
        </w:rPr>
        <w:t>Metodologia da pesquisa científica</w:t>
      </w:r>
      <w:r w:rsidRPr="004F5CBC">
        <w:rPr>
          <w:rFonts w:ascii="Arial" w:eastAsiaTheme="minorHAnsi" w:hAnsi="Arial" w:cs="Arial"/>
          <w:color w:val="0D0D0D" w:themeColor="text1" w:themeTint="F2"/>
          <w:lang w:val="pt-BR" w:eastAsia="en-US"/>
        </w:rPr>
        <w:t xml:space="preserve">. Santa Maria, RS: UFSM, 2018. Available at: </w:t>
      </w:r>
      <w:hyperlink r:id="rId48" w:tgtFrame="_new" w:history="1">
        <w:r w:rsidRPr="004F5CBC">
          <w:rPr>
            <w:rFonts w:ascii="Arial" w:eastAsiaTheme="minorHAnsi" w:hAnsi="Arial" w:cs="Arial"/>
            <w:color w:val="0D0D0D" w:themeColor="text1" w:themeTint="F2"/>
            <w:lang w:val="pt-BR" w:eastAsia="en-US"/>
          </w:rPr>
          <w:t>https://repositorio.ufsm.br/bitstream/handle/1/15824/Lic_Computacao_Metodologia-Pesquisa-Cientifica.pdf?sequence=1</w:t>
        </w:r>
      </w:hyperlink>
      <w:r w:rsidRPr="004F5CBC">
        <w:rPr>
          <w:rFonts w:ascii="Arial" w:eastAsiaTheme="minorHAnsi" w:hAnsi="Arial" w:cs="Arial"/>
          <w:color w:val="0D0D0D" w:themeColor="text1" w:themeTint="F2"/>
          <w:lang w:val="pt-BR" w:eastAsia="en-US"/>
        </w:rPr>
        <w:t>.</w:t>
      </w:r>
      <w:r w:rsidRPr="004F5CBC">
        <w:rPr>
          <w:rFonts w:ascii="Arial" w:eastAsiaTheme="minorHAnsi" w:hAnsi="Arial" w:cs="Arial"/>
          <w:color w:val="0D0D0D" w:themeColor="text1" w:themeTint="F2"/>
          <w:lang w:val="pt-BR" w:eastAsia="en-US"/>
        </w:rPr>
        <w:br/>
        <w:t xml:space="preserve">LOPES, R.D.; HARRINGTON, R.A. </w:t>
      </w:r>
      <w:r w:rsidRPr="004F5CBC">
        <w:rPr>
          <w:rFonts w:ascii="Arial" w:eastAsiaTheme="minorHAnsi" w:hAnsi="Arial" w:cs="Arial"/>
          <w:b/>
          <w:iCs/>
          <w:color w:val="0D0D0D" w:themeColor="text1" w:themeTint="F2"/>
          <w:lang w:val="pt-BR" w:eastAsia="en-US"/>
        </w:rPr>
        <w:t>Compreendendo a pesquisa clínica</w:t>
      </w:r>
      <w:r w:rsidRPr="004F5CBC">
        <w:rPr>
          <w:rFonts w:ascii="Arial" w:eastAsiaTheme="minorHAnsi" w:hAnsi="Arial" w:cs="Arial"/>
          <w:color w:val="0D0D0D" w:themeColor="text1" w:themeTint="F2"/>
          <w:lang w:val="pt-BR" w:eastAsia="en-US"/>
        </w:rPr>
        <w:t>. Porto Alegre: AMGH, 2015.</w:t>
      </w:r>
    </w:p>
    <w:p w14:paraId="037A914D" w14:textId="77777777" w:rsidR="00B75F07" w:rsidRDefault="00B75F07" w:rsidP="00266E25">
      <w:pPr>
        <w:spacing w:after="120"/>
        <w:ind w:firstLine="0"/>
        <w:rPr>
          <w:rFonts w:ascii="Arial" w:eastAsia="Calibri" w:hAnsi="Arial"/>
          <w:color w:val="0D0D0D" w:themeColor="text1" w:themeTint="F2"/>
          <w:sz w:val="24"/>
          <w:szCs w:val="24"/>
        </w:rPr>
      </w:pPr>
    </w:p>
    <w:p w14:paraId="79EA9B76" w14:textId="77777777" w:rsidR="00B75F07" w:rsidRPr="005809CA" w:rsidRDefault="00B75F07" w:rsidP="00266E25">
      <w:pPr>
        <w:spacing w:after="120"/>
        <w:ind w:firstLine="0"/>
        <w:rPr>
          <w:rFonts w:ascii="Arial" w:eastAsia="Calibri" w:hAnsi="Arial"/>
          <w:color w:val="0D0D0D" w:themeColor="text1" w:themeTint="F2"/>
          <w:sz w:val="24"/>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8926"/>
      </w:tblGrid>
      <w:tr w:rsidR="003907BC" w:rsidRPr="005809CA" w14:paraId="6281B439" w14:textId="77777777" w:rsidTr="008630B5">
        <w:tc>
          <w:tcPr>
            <w:tcW w:w="8926" w:type="dxa"/>
            <w:shd w:val="clear" w:color="auto" w:fill="A8D08D"/>
          </w:tcPr>
          <w:bookmarkEnd w:id="14"/>
          <w:p w14:paraId="4A921D7A" w14:textId="6FA58B88" w:rsidR="00266E25" w:rsidRPr="005809CA" w:rsidRDefault="004F5CBC" w:rsidP="008630B5">
            <w:pPr>
              <w:spacing w:before="120" w:after="120" w:line="240" w:lineRule="auto"/>
              <w:ind w:firstLine="0"/>
              <w:rPr>
                <w:rFonts w:ascii="Arial" w:eastAsia="MS Mincho" w:hAnsi="Arial"/>
                <w:b/>
                <w:color w:val="0D0D0D" w:themeColor="text1" w:themeTint="F2"/>
                <w:sz w:val="24"/>
                <w:szCs w:val="24"/>
              </w:rPr>
            </w:pPr>
            <w:r>
              <w:rPr>
                <w:rFonts w:ascii="Arial" w:eastAsia="MS Mincho" w:hAnsi="Arial"/>
                <w:b/>
                <w:color w:val="0D0D0D" w:themeColor="text1" w:themeTint="F2"/>
                <w:sz w:val="24"/>
                <w:szCs w:val="24"/>
              </w:rPr>
              <w:t>Course</w:t>
            </w:r>
            <w:r w:rsidR="00266E25" w:rsidRPr="005809CA">
              <w:rPr>
                <w:rFonts w:ascii="Arial" w:eastAsia="MS Mincho" w:hAnsi="Arial"/>
                <w:b/>
                <w:color w:val="0D0D0D" w:themeColor="text1" w:themeTint="F2"/>
                <w:sz w:val="24"/>
                <w:szCs w:val="24"/>
              </w:rPr>
              <w:t xml:space="preserve">: </w:t>
            </w:r>
            <w:r>
              <w:rPr>
                <w:rFonts w:ascii="Arial" w:eastAsia="Calibri" w:hAnsi="Arial"/>
                <w:b/>
                <w:color w:val="0D0D0D" w:themeColor="text1" w:themeTint="F2"/>
                <w:sz w:val="24"/>
                <w:szCs w:val="24"/>
              </w:rPr>
              <w:t>Interdisciplinary Extension</w:t>
            </w:r>
            <w:r w:rsidR="00266E25" w:rsidRPr="005809CA">
              <w:rPr>
                <w:rFonts w:ascii="Arial" w:eastAsia="Calibri" w:hAnsi="Arial"/>
                <w:b/>
                <w:color w:val="0D0D0D" w:themeColor="text1" w:themeTint="F2"/>
                <w:sz w:val="24"/>
                <w:szCs w:val="24"/>
              </w:rPr>
              <w:t xml:space="preserve"> V – </w:t>
            </w:r>
            <w:r>
              <w:rPr>
                <w:rFonts w:ascii="Arial" w:eastAsia="Calibri" w:hAnsi="Arial"/>
                <w:b/>
                <w:color w:val="0D0D0D" w:themeColor="text1" w:themeTint="F2"/>
                <w:sz w:val="24"/>
                <w:szCs w:val="24"/>
              </w:rPr>
              <w:t>Family Health</w:t>
            </w:r>
          </w:p>
        </w:tc>
      </w:tr>
      <w:tr w:rsidR="003907BC" w:rsidRPr="005809CA" w14:paraId="08E041D7" w14:textId="77777777" w:rsidTr="008630B5">
        <w:tc>
          <w:tcPr>
            <w:tcW w:w="8926" w:type="dxa"/>
            <w:shd w:val="clear" w:color="auto" w:fill="E2EFD9"/>
          </w:tcPr>
          <w:p w14:paraId="24EBE5EB" w14:textId="13776EB9" w:rsidR="00266E25" w:rsidRPr="005809CA" w:rsidRDefault="004F5CBC" w:rsidP="008630B5">
            <w:pPr>
              <w:spacing w:before="120" w:after="120" w:line="240" w:lineRule="auto"/>
              <w:ind w:firstLine="0"/>
              <w:rPr>
                <w:rFonts w:ascii="Arial" w:eastAsia="MS Mincho" w:hAnsi="Arial"/>
                <w:b/>
                <w:color w:val="0D0D0D" w:themeColor="text1" w:themeTint="F2"/>
                <w:sz w:val="24"/>
                <w:szCs w:val="24"/>
              </w:rPr>
            </w:pPr>
            <w:r>
              <w:rPr>
                <w:rFonts w:ascii="Arial" w:eastAsia="MS Mincho" w:hAnsi="Arial"/>
                <w:b/>
                <w:color w:val="0D0D0D" w:themeColor="text1" w:themeTint="F2"/>
                <w:sz w:val="24"/>
                <w:szCs w:val="24"/>
              </w:rPr>
              <w:t>Workload</w:t>
            </w:r>
            <w:r w:rsidR="00266E25" w:rsidRPr="005809CA">
              <w:rPr>
                <w:rFonts w:ascii="Arial" w:eastAsia="MS Mincho" w:hAnsi="Arial"/>
                <w:b/>
                <w:color w:val="0D0D0D" w:themeColor="text1" w:themeTint="F2"/>
                <w:sz w:val="24"/>
                <w:szCs w:val="24"/>
              </w:rPr>
              <w:t>: 80 h/</w:t>
            </w:r>
            <w:r>
              <w:rPr>
                <w:rFonts w:ascii="Arial" w:eastAsia="MS Mincho" w:hAnsi="Arial"/>
                <w:b/>
                <w:color w:val="0D0D0D" w:themeColor="text1" w:themeTint="F2"/>
                <w:sz w:val="24"/>
                <w:szCs w:val="24"/>
              </w:rPr>
              <w:t>class</w:t>
            </w:r>
          </w:p>
        </w:tc>
      </w:tr>
    </w:tbl>
    <w:p w14:paraId="5A72FAB5" w14:textId="0808CE85" w:rsidR="005474F2" w:rsidRPr="005474F2" w:rsidRDefault="004F5CBC" w:rsidP="005474F2">
      <w:pPr>
        <w:widowControl w:val="0"/>
        <w:autoSpaceDE w:val="0"/>
        <w:autoSpaceDN w:val="0"/>
        <w:adjustRightInd w:val="0"/>
        <w:spacing w:after="120"/>
        <w:ind w:firstLine="0"/>
        <w:rPr>
          <w:rFonts w:ascii="Arial" w:eastAsia="MS Mincho" w:hAnsi="Arial"/>
          <w:b/>
          <w:color w:val="0D0D0D" w:themeColor="text1" w:themeTint="F2"/>
          <w:sz w:val="24"/>
          <w:szCs w:val="24"/>
        </w:rPr>
      </w:pPr>
      <w:r>
        <w:rPr>
          <w:rFonts w:ascii="Arial" w:eastAsia="MS Mincho" w:hAnsi="Arial"/>
          <w:b/>
          <w:color w:val="0D0D0D" w:themeColor="text1" w:themeTint="F2"/>
          <w:sz w:val="24"/>
          <w:szCs w:val="24"/>
        </w:rPr>
        <w:t>Syllabus</w:t>
      </w:r>
    </w:p>
    <w:p w14:paraId="61D02B0B" w14:textId="087A64A0" w:rsidR="004F5CBC" w:rsidRPr="004F5CBC" w:rsidRDefault="004F5CBC" w:rsidP="005474F2">
      <w:pPr>
        <w:spacing w:before="100" w:beforeAutospacing="1" w:after="100" w:afterAutospacing="1"/>
        <w:ind w:firstLine="708"/>
        <w:rPr>
          <w:rFonts w:ascii="Arial" w:eastAsia="Calibri" w:hAnsi="Arial"/>
          <w:color w:val="0D0D0D" w:themeColor="text1" w:themeTint="F2"/>
          <w:sz w:val="24"/>
          <w:szCs w:val="24"/>
        </w:rPr>
      </w:pPr>
      <w:r w:rsidRPr="004F5CBC">
        <w:rPr>
          <w:rFonts w:ascii="Arial" w:eastAsia="Calibri" w:hAnsi="Arial"/>
          <w:color w:val="0D0D0D" w:themeColor="text1" w:themeTint="F2"/>
          <w:sz w:val="24"/>
          <w:szCs w:val="24"/>
        </w:rPr>
        <w:t>Includes the identification of thematic fields developed from the 2nd to the 7th semester of the Nursing undergraduate course, with Family Health being the main theoretical axis of this semester. The Interdisciplinary Extension V course is based on the principles and guidelines established in CNE/CES Resolution No. 7/2018, regarding Extension in Higher Education.</w:t>
      </w:r>
    </w:p>
    <w:p w14:paraId="0A10305F" w14:textId="43E84213" w:rsidR="004F5CBC" w:rsidRPr="004F5CBC" w:rsidRDefault="004F5CBC" w:rsidP="005474F2">
      <w:pPr>
        <w:spacing w:before="100" w:beforeAutospacing="1" w:after="100" w:afterAutospacing="1"/>
        <w:ind w:firstLine="0"/>
        <w:jc w:val="left"/>
        <w:rPr>
          <w:rFonts w:ascii="Arial" w:eastAsia="Calibri" w:hAnsi="Arial"/>
          <w:color w:val="0D0D0D" w:themeColor="text1" w:themeTint="F2"/>
          <w:sz w:val="24"/>
          <w:szCs w:val="24"/>
        </w:rPr>
      </w:pPr>
      <w:r w:rsidRPr="005474F2">
        <w:rPr>
          <w:rFonts w:ascii="Arial" w:eastAsia="Calibri" w:hAnsi="Arial"/>
          <w:b/>
          <w:color w:val="0D0D0D" w:themeColor="text1" w:themeTint="F2"/>
          <w:sz w:val="24"/>
          <w:szCs w:val="24"/>
        </w:rPr>
        <w:t>Objectives</w:t>
      </w:r>
      <w:r w:rsidRPr="004F5CBC">
        <w:rPr>
          <w:rFonts w:ascii="Arial" w:eastAsia="Calibri" w:hAnsi="Arial"/>
          <w:color w:val="0D0D0D" w:themeColor="text1" w:themeTint="F2"/>
          <w:sz w:val="24"/>
          <w:szCs w:val="24"/>
        </w:rPr>
        <w:br/>
      </w:r>
      <w:r w:rsidRPr="005474F2">
        <w:rPr>
          <w:rFonts w:ascii="Arial" w:eastAsia="Calibri" w:hAnsi="Arial"/>
          <w:b/>
          <w:color w:val="0D0D0D" w:themeColor="text1" w:themeTint="F2"/>
          <w:sz w:val="24"/>
          <w:szCs w:val="24"/>
        </w:rPr>
        <w:t>General Objective</w:t>
      </w:r>
      <w:r w:rsidRPr="004F5CBC">
        <w:rPr>
          <w:rFonts w:ascii="Arial" w:eastAsia="Calibri" w:hAnsi="Arial"/>
          <w:b/>
          <w:color w:val="0D0D0D" w:themeColor="text1" w:themeTint="F2"/>
          <w:sz w:val="24"/>
          <w:szCs w:val="24"/>
        </w:rPr>
        <w:br/>
      </w:r>
      <w:r w:rsidRPr="004F5CBC">
        <w:rPr>
          <w:rFonts w:ascii="Arial" w:eastAsia="Calibri" w:hAnsi="Arial"/>
          <w:color w:val="0D0D0D" w:themeColor="text1" w:themeTint="F2"/>
          <w:sz w:val="24"/>
          <w:szCs w:val="24"/>
        </w:rPr>
        <w:t>To promote interaction between Higher Education and society through interdisciplinary actions and community, educational, scientific, and/or technological interventions, aiming at the comprehensive training of undergraduate students and the transformation of social reality.</w:t>
      </w:r>
    </w:p>
    <w:p w14:paraId="2A1C6B27" w14:textId="77777777" w:rsidR="004F5CBC" w:rsidRPr="004F5CBC" w:rsidRDefault="004F5CBC" w:rsidP="004F5CBC">
      <w:pPr>
        <w:spacing w:before="100" w:beforeAutospacing="1" w:after="100" w:afterAutospacing="1"/>
        <w:ind w:firstLine="0"/>
        <w:rPr>
          <w:rFonts w:ascii="Arial" w:eastAsia="Calibri" w:hAnsi="Arial"/>
          <w:b/>
          <w:color w:val="0D0D0D" w:themeColor="text1" w:themeTint="F2"/>
          <w:sz w:val="24"/>
          <w:szCs w:val="24"/>
        </w:rPr>
      </w:pPr>
      <w:r w:rsidRPr="005474F2">
        <w:rPr>
          <w:rFonts w:ascii="Arial" w:eastAsia="Calibri" w:hAnsi="Arial"/>
          <w:b/>
          <w:color w:val="0D0D0D" w:themeColor="text1" w:themeTint="F2"/>
          <w:sz w:val="24"/>
          <w:szCs w:val="24"/>
        </w:rPr>
        <w:t>Specific Objectives</w:t>
      </w:r>
    </w:p>
    <w:p w14:paraId="1F478B51" w14:textId="77777777" w:rsidR="004F5CBC" w:rsidRPr="004F5CBC" w:rsidRDefault="004F5CBC" w:rsidP="00506AD6">
      <w:pPr>
        <w:numPr>
          <w:ilvl w:val="0"/>
          <w:numId w:val="89"/>
        </w:numPr>
        <w:spacing w:before="100" w:beforeAutospacing="1" w:after="100" w:afterAutospacing="1"/>
        <w:rPr>
          <w:rFonts w:ascii="Arial" w:eastAsia="Calibri" w:hAnsi="Arial"/>
          <w:color w:val="0D0D0D" w:themeColor="text1" w:themeTint="F2"/>
          <w:sz w:val="24"/>
          <w:szCs w:val="24"/>
        </w:rPr>
      </w:pPr>
      <w:r w:rsidRPr="004F5CBC">
        <w:rPr>
          <w:rFonts w:ascii="Arial" w:eastAsia="Calibri" w:hAnsi="Arial"/>
          <w:color w:val="0D0D0D" w:themeColor="text1" w:themeTint="F2"/>
          <w:sz w:val="24"/>
          <w:szCs w:val="24"/>
        </w:rPr>
        <w:t>Address the priority demands of the population with a view to exercising citizenship.</w:t>
      </w:r>
    </w:p>
    <w:p w14:paraId="16B8553B" w14:textId="77777777" w:rsidR="004F5CBC" w:rsidRPr="004F5CBC" w:rsidRDefault="004F5CBC" w:rsidP="00506AD6">
      <w:pPr>
        <w:numPr>
          <w:ilvl w:val="0"/>
          <w:numId w:val="89"/>
        </w:numPr>
        <w:spacing w:before="100" w:beforeAutospacing="1" w:after="100" w:afterAutospacing="1"/>
        <w:rPr>
          <w:rFonts w:ascii="Arial" w:eastAsia="Calibri" w:hAnsi="Arial"/>
          <w:color w:val="0D0D0D" w:themeColor="text1" w:themeTint="F2"/>
          <w:sz w:val="24"/>
          <w:szCs w:val="24"/>
        </w:rPr>
      </w:pPr>
      <w:r w:rsidRPr="004F5CBC">
        <w:rPr>
          <w:rFonts w:ascii="Arial" w:eastAsia="Calibri" w:hAnsi="Arial"/>
          <w:color w:val="0D0D0D" w:themeColor="text1" w:themeTint="F2"/>
          <w:sz w:val="24"/>
          <w:szCs w:val="24"/>
        </w:rPr>
        <w:lastRenderedPageBreak/>
        <w:t>Develop competencies in the field of Nursing, based on the recognition of the social responsibility of Higher Education Institutions, through the development of Extension actions.</w:t>
      </w:r>
    </w:p>
    <w:p w14:paraId="38AA71C1" w14:textId="77777777" w:rsidR="004F5CBC" w:rsidRPr="004F5CBC" w:rsidRDefault="004F5CBC" w:rsidP="00506AD6">
      <w:pPr>
        <w:numPr>
          <w:ilvl w:val="0"/>
          <w:numId w:val="89"/>
        </w:numPr>
        <w:spacing w:before="100" w:beforeAutospacing="1" w:after="100" w:afterAutospacing="1"/>
        <w:rPr>
          <w:rFonts w:ascii="Arial" w:eastAsia="Calibri" w:hAnsi="Arial"/>
          <w:color w:val="0D0D0D" w:themeColor="text1" w:themeTint="F2"/>
          <w:sz w:val="24"/>
          <w:szCs w:val="24"/>
        </w:rPr>
      </w:pPr>
      <w:r w:rsidRPr="004F5CBC">
        <w:rPr>
          <w:rFonts w:ascii="Arial" w:eastAsia="Calibri" w:hAnsi="Arial"/>
          <w:color w:val="0D0D0D" w:themeColor="text1" w:themeTint="F2"/>
          <w:sz w:val="24"/>
          <w:szCs w:val="24"/>
        </w:rPr>
        <w:t>Promote the University Extension experience focused on the development of community projects that consider the local reality and the needs of the population of the Itaquera region – SP.</w:t>
      </w:r>
    </w:p>
    <w:p w14:paraId="7DDAD13A" w14:textId="77777777" w:rsidR="004F5CBC" w:rsidRPr="004F5CBC" w:rsidRDefault="004F5CBC" w:rsidP="00506AD6">
      <w:pPr>
        <w:numPr>
          <w:ilvl w:val="0"/>
          <w:numId w:val="89"/>
        </w:numPr>
        <w:spacing w:before="100" w:beforeAutospacing="1" w:after="100" w:afterAutospacing="1"/>
        <w:rPr>
          <w:rFonts w:ascii="Arial" w:eastAsia="Calibri" w:hAnsi="Arial"/>
          <w:color w:val="0D0D0D" w:themeColor="text1" w:themeTint="F2"/>
          <w:sz w:val="24"/>
          <w:szCs w:val="24"/>
        </w:rPr>
      </w:pPr>
      <w:r w:rsidRPr="004F5CBC">
        <w:rPr>
          <w:rFonts w:ascii="Arial" w:eastAsia="Calibri" w:hAnsi="Arial"/>
          <w:color w:val="0D0D0D" w:themeColor="text1" w:themeTint="F2"/>
          <w:sz w:val="24"/>
          <w:szCs w:val="24"/>
        </w:rPr>
        <w:t>Design and develop University Extension activities and projects in the scope of Family Health.</w:t>
      </w:r>
    </w:p>
    <w:p w14:paraId="4E998F49" w14:textId="77777777" w:rsidR="004F5CBC" w:rsidRPr="004F5CBC" w:rsidRDefault="004F5CBC" w:rsidP="004F5CBC">
      <w:pPr>
        <w:spacing w:before="100" w:beforeAutospacing="1" w:after="100" w:afterAutospacing="1"/>
        <w:ind w:firstLine="0"/>
        <w:rPr>
          <w:rFonts w:ascii="Arial" w:eastAsia="Calibri" w:hAnsi="Arial"/>
          <w:b/>
          <w:color w:val="0D0D0D" w:themeColor="text1" w:themeTint="F2"/>
          <w:sz w:val="24"/>
          <w:szCs w:val="24"/>
        </w:rPr>
      </w:pPr>
      <w:r w:rsidRPr="005474F2">
        <w:rPr>
          <w:rFonts w:ascii="Arial" w:eastAsia="Calibri" w:hAnsi="Arial"/>
          <w:b/>
          <w:color w:val="0D0D0D" w:themeColor="text1" w:themeTint="F2"/>
          <w:sz w:val="24"/>
          <w:szCs w:val="24"/>
        </w:rPr>
        <w:t>Contents</w:t>
      </w:r>
    </w:p>
    <w:p w14:paraId="741ACF0A" w14:textId="77777777" w:rsidR="004F5CBC" w:rsidRPr="004F5CBC" w:rsidRDefault="004F5CBC" w:rsidP="00506AD6">
      <w:pPr>
        <w:numPr>
          <w:ilvl w:val="0"/>
          <w:numId w:val="90"/>
        </w:numPr>
        <w:spacing w:before="100" w:beforeAutospacing="1" w:after="100" w:afterAutospacing="1"/>
        <w:rPr>
          <w:rFonts w:ascii="Arial" w:eastAsia="Calibri" w:hAnsi="Arial"/>
          <w:color w:val="0D0D0D" w:themeColor="text1" w:themeTint="F2"/>
          <w:sz w:val="24"/>
          <w:szCs w:val="24"/>
        </w:rPr>
      </w:pPr>
      <w:r w:rsidRPr="004F5CBC">
        <w:rPr>
          <w:rFonts w:ascii="Arial" w:eastAsia="Calibri" w:hAnsi="Arial"/>
          <w:color w:val="0D0D0D" w:themeColor="text1" w:themeTint="F2"/>
          <w:sz w:val="24"/>
          <w:szCs w:val="24"/>
        </w:rPr>
        <w:t>Legislation of University Extension.</w:t>
      </w:r>
    </w:p>
    <w:p w14:paraId="4385A593" w14:textId="77777777" w:rsidR="004F5CBC" w:rsidRPr="004F5CBC" w:rsidRDefault="004F5CBC" w:rsidP="00506AD6">
      <w:pPr>
        <w:numPr>
          <w:ilvl w:val="0"/>
          <w:numId w:val="90"/>
        </w:numPr>
        <w:spacing w:before="100" w:beforeAutospacing="1" w:after="100" w:afterAutospacing="1"/>
        <w:rPr>
          <w:rFonts w:ascii="Arial" w:eastAsia="Calibri" w:hAnsi="Arial"/>
          <w:color w:val="0D0D0D" w:themeColor="text1" w:themeTint="F2"/>
          <w:sz w:val="24"/>
          <w:szCs w:val="24"/>
        </w:rPr>
      </w:pPr>
      <w:r w:rsidRPr="004F5CBC">
        <w:rPr>
          <w:rFonts w:ascii="Arial" w:eastAsia="Calibri" w:hAnsi="Arial"/>
          <w:color w:val="0D0D0D" w:themeColor="text1" w:themeTint="F2"/>
          <w:sz w:val="24"/>
          <w:szCs w:val="24"/>
        </w:rPr>
        <w:t>Competencies for the development of extension actions.</w:t>
      </w:r>
    </w:p>
    <w:p w14:paraId="792DC474" w14:textId="77777777" w:rsidR="004F5CBC" w:rsidRPr="004F5CBC" w:rsidRDefault="004F5CBC" w:rsidP="00506AD6">
      <w:pPr>
        <w:numPr>
          <w:ilvl w:val="0"/>
          <w:numId w:val="90"/>
        </w:numPr>
        <w:spacing w:before="100" w:beforeAutospacing="1" w:after="100" w:afterAutospacing="1"/>
        <w:rPr>
          <w:rFonts w:ascii="Arial" w:eastAsia="Calibri" w:hAnsi="Arial"/>
          <w:color w:val="0D0D0D" w:themeColor="text1" w:themeTint="F2"/>
          <w:sz w:val="24"/>
          <w:szCs w:val="24"/>
        </w:rPr>
      </w:pPr>
      <w:r w:rsidRPr="004F5CBC">
        <w:rPr>
          <w:rFonts w:ascii="Arial" w:eastAsia="Calibri" w:hAnsi="Arial"/>
          <w:color w:val="0D0D0D" w:themeColor="text1" w:themeTint="F2"/>
          <w:sz w:val="24"/>
          <w:szCs w:val="24"/>
        </w:rPr>
        <w:t>Interdisciplinary Extension V – Family Health:</w:t>
      </w:r>
    </w:p>
    <w:p w14:paraId="6BD67DFD" w14:textId="77777777" w:rsidR="004F5CBC" w:rsidRPr="004F5CBC" w:rsidRDefault="004F5CBC" w:rsidP="00506AD6">
      <w:pPr>
        <w:numPr>
          <w:ilvl w:val="1"/>
          <w:numId w:val="90"/>
        </w:numPr>
        <w:spacing w:before="100" w:beforeAutospacing="1" w:after="100" w:afterAutospacing="1"/>
        <w:rPr>
          <w:rFonts w:ascii="Arial" w:eastAsia="Calibri" w:hAnsi="Arial"/>
          <w:color w:val="0D0D0D" w:themeColor="text1" w:themeTint="F2"/>
          <w:sz w:val="24"/>
          <w:szCs w:val="24"/>
        </w:rPr>
      </w:pPr>
      <w:r w:rsidRPr="004F5CBC">
        <w:rPr>
          <w:rFonts w:ascii="Arial" w:eastAsia="Calibri" w:hAnsi="Arial"/>
          <w:color w:val="0D0D0D" w:themeColor="text1" w:themeTint="F2"/>
          <w:sz w:val="24"/>
          <w:szCs w:val="24"/>
        </w:rPr>
        <w:t>Fundamentals of working with families;</w:t>
      </w:r>
    </w:p>
    <w:p w14:paraId="1EAC49D3" w14:textId="77777777" w:rsidR="004F5CBC" w:rsidRPr="004F5CBC" w:rsidRDefault="004F5CBC" w:rsidP="00506AD6">
      <w:pPr>
        <w:numPr>
          <w:ilvl w:val="1"/>
          <w:numId w:val="90"/>
        </w:numPr>
        <w:spacing w:before="100" w:beforeAutospacing="1" w:after="100" w:afterAutospacing="1"/>
        <w:rPr>
          <w:rFonts w:ascii="Arial" w:eastAsia="Calibri" w:hAnsi="Arial"/>
          <w:color w:val="0D0D0D" w:themeColor="text1" w:themeTint="F2"/>
          <w:sz w:val="24"/>
          <w:szCs w:val="24"/>
        </w:rPr>
      </w:pPr>
      <w:r w:rsidRPr="004F5CBC">
        <w:rPr>
          <w:rFonts w:ascii="Arial" w:eastAsia="Calibri" w:hAnsi="Arial"/>
          <w:color w:val="0D0D0D" w:themeColor="text1" w:themeTint="F2"/>
          <w:sz w:val="24"/>
          <w:szCs w:val="24"/>
        </w:rPr>
        <w:t>Systemic thinking in family approach;</w:t>
      </w:r>
    </w:p>
    <w:p w14:paraId="5298E151" w14:textId="77777777" w:rsidR="004F5CBC" w:rsidRPr="004F5CBC" w:rsidRDefault="004F5CBC" w:rsidP="00506AD6">
      <w:pPr>
        <w:numPr>
          <w:ilvl w:val="1"/>
          <w:numId w:val="90"/>
        </w:numPr>
        <w:spacing w:before="100" w:beforeAutospacing="1" w:after="100" w:afterAutospacing="1"/>
        <w:rPr>
          <w:rFonts w:ascii="Arial" w:eastAsia="Calibri" w:hAnsi="Arial"/>
          <w:color w:val="0D0D0D" w:themeColor="text1" w:themeTint="F2"/>
          <w:sz w:val="24"/>
          <w:szCs w:val="24"/>
        </w:rPr>
      </w:pPr>
      <w:r w:rsidRPr="004F5CBC">
        <w:rPr>
          <w:rFonts w:ascii="Arial" w:eastAsia="Calibri" w:hAnsi="Arial"/>
          <w:color w:val="0D0D0D" w:themeColor="text1" w:themeTint="F2"/>
          <w:sz w:val="24"/>
          <w:szCs w:val="24"/>
        </w:rPr>
        <w:t>Life cycle, genogram, PRACTICE;</w:t>
      </w:r>
    </w:p>
    <w:p w14:paraId="4E08CD12" w14:textId="77777777" w:rsidR="004F5CBC" w:rsidRPr="004F5CBC" w:rsidRDefault="004F5CBC" w:rsidP="00506AD6">
      <w:pPr>
        <w:numPr>
          <w:ilvl w:val="1"/>
          <w:numId w:val="90"/>
        </w:numPr>
        <w:spacing w:before="100" w:beforeAutospacing="1" w:after="100" w:afterAutospacing="1"/>
        <w:rPr>
          <w:rFonts w:ascii="Arial" w:eastAsia="Calibri" w:hAnsi="Arial"/>
          <w:color w:val="0D0D0D" w:themeColor="text1" w:themeTint="F2"/>
          <w:sz w:val="24"/>
          <w:szCs w:val="24"/>
        </w:rPr>
      </w:pPr>
      <w:r w:rsidRPr="004F5CBC">
        <w:rPr>
          <w:rFonts w:ascii="Arial" w:eastAsia="Calibri" w:hAnsi="Arial"/>
          <w:color w:val="0D0D0D" w:themeColor="text1" w:themeTint="F2"/>
          <w:sz w:val="24"/>
          <w:szCs w:val="24"/>
        </w:rPr>
        <w:t>Family resilience;</w:t>
      </w:r>
    </w:p>
    <w:p w14:paraId="42B013EA" w14:textId="77777777" w:rsidR="004F5CBC" w:rsidRPr="004F5CBC" w:rsidRDefault="004F5CBC" w:rsidP="00506AD6">
      <w:pPr>
        <w:numPr>
          <w:ilvl w:val="1"/>
          <w:numId w:val="90"/>
        </w:numPr>
        <w:spacing w:before="100" w:beforeAutospacing="1" w:after="100" w:afterAutospacing="1"/>
        <w:rPr>
          <w:rFonts w:ascii="Arial" w:eastAsia="Calibri" w:hAnsi="Arial"/>
          <w:color w:val="0D0D0D" w:themeColor="text1" w:themeTint="F2"/>
          <w:sz w:val="24"/>
          <w:szCs w:val="24"/>
        </w:rPr>
      </w:pPr>
      <w:r w:rsidRPr="004F5CBC">
        <w:rPr>
          <w:rFonts w:ascii="Arial" w:eastAsia="Calibri" w:hAnsi="Arial"/>
          <w:color w:val="0D0D0D" w:themeColor="text1" w:themeTint="F2"/>
          <w:sz w:val="24"/>
          <w:szCs w:val="24"/>
        </w:rPr>
        <w:t>Social network;</w:t>
      </w:r>
    </w:p>
    <w:p w14:paraId="77F8D2D1" w14:textId="77777777" w:rsidR="004F5CBC" w:rsidRPr="004F5CBC" w:rsidRDefault="004F5CBC" w:rsidP="00506AD6">
      <w:pPr>
        <w:numPr>
          <w:ilvl w:val="1"/>
          <w:numId w:val="90"/>
        </w:numPr>
        <w:spacing w:before="100" w:beforeAutospacing="1" w:after="100" w:afterAutospacing="1"/>
        <w:rPr>
          <w:rFonts w:ascii="Arial" w:eastAsia="Calibri" w:hAnsi="Arial"/>
          <w:color w:val="0D0D0D" w:themeColor="text1" w:themeTint="F2"/>
          <w:sz w:val="24"/>
          <w:szCs w:val="24"/>
        </w:rPr>
      </w:pPr>
      <w:r w:rsidRPr="004F5CBC">
        <w:rPr>
          <w:rFonts w:ascii="Arial" w:eastAsia="Calibri" w:hAnsi="Arial"/>
          <w:color w:val="0D0D0D" w:themeColor="text1" w:themeTint="F2"/>
          <w:sz w:val="24"/>
          <w:szCs w:val="24"/>
        </w:rPr>
        <w:t>Needs and vulnerabilities of families;</w:t>
      </w:r>
    </w:p>
    <w:p w14:paraId="1FBCA1D3" w14:textId="77777777" w:rsidR="004F5CBC" w:rsidRPr="004F5CBC" w:rsidRDefault="004F5CBC" w:rsidP="00506AD6">
      <w:pPr>
        <w:numPr>
          <w:ilvl w:val="1"/>
          <w:numId w:val="90"/>
        </w:numPr>
        <w:spacing w:before="100" w:beforeAutospacing="1" w:after="100" w:afterAutospacing="1"/>
        <w:rPr>
          <w:rFonts w:ascii="Arial" w:eastAsia="Calibri" w:hAnsi="Arial"/>
          <w:color w:val="0D0D0D" w:themeColor="text1" w:themeTint="F2"/>
          <w:sz w:val="24"/>
          <w:szCs w:val="24"/>
        </w:rPr>
      </w:pPr>
      <w:r w:rsidRPr="004F5CBC">
        <w:rPr>
          <w:rFonts w:ascii="Arial" w:eastAsia="Calibri" w:hAnsi="Arial"/>
          <w:color w:val="0D0D0D" w:themeColor="text1" w:themeTint="F2"/>
          <w:sz w:val="24"/>
          <w:szCs w:val="24"/>
        </w:rPr>
        <w:t>Family care in the Family Health Program.</w:t>
      </w:r>
    </w:p>
    <w:p w14:paraId="1E659747" w14:textId="77777777" w:rsidR="005474F2" w:rsidRDefault="005474F2" w:rsidP="005474F2">
      <w:pPr>
        <w:spacing w:before="100" w:beforeAutospacing="1" w:after="100" w:afterAutospacing="1"/>
        <w:ind w:firstLine="0"/>
        <w:jc w:val="left"/>
        <w:rPr>
          <w:rFonts w:ascii="Arial" w:eastAsia="Calibri" w:hAnsi="Arial"/>
          <w:b/>
          <w:color w:val="0D0D0D" w:themeColor="text1" w:themeTint="F2"/>
          <w:sz w:val="24"/>
          <w:szCs w:val="24"/>
        </w:rPr>
      </w:pPr>
    </w:p>
    <w:p w14:paraId="2298E5E9" w14:textId="277DC119" w:rsidR="004F5CBC" w:rsidRPr="004F5CBC" w:rsidRDefault="004F5CBC" w:rsidP="005474F2">
      <w:pPr>
        <w:spacing w:before="100" w:beforeAutospacing="1" w:after="100" w:afterAutospacing="1"/>
        <w:ind w:firstLine="0"/>
        <w:jc w:val="left"/>
        <w:rPr>
          <w:rFonts w:ascii="Arial" w:eastAsia="Calibri" w:hAnsi="Arial"/>
          <w:b/>
          <w:color w:val="0D0D0D" w:themeColor="text1" w:themeTint="F2"/>
          <w:sz w:val="24"/>
          <w:szCs w:val="24"/>
        </w:rPr>
      </w:pPr>
      <w:r w:rsidRPr="005474F2">
        <w:rPr>
          <w:rFonts w:ascii="Arial" w:eastAsia="Calibri" w:hAnsi="Arial"/>
          <w:b/>
          <w:color w:val="0D0D0D" w:themeColor="text1" w:themeTint="F2"/>
          <w:sz w:val="24"/>
          <w:szCs w:val="24"/>
        </w:rPr>
        <w:t>Basic Bibliography</w:t>
      </w:r>
      <w:r w:rsidRPr="004F5CBC">
        <w:rPr>
          <w:rFonts w:ascii="Arial" w:eastAsia="Calibri" w:hAnsi="Arial"/>
          <w:b/>
          <w:color w:val="0D0D0D" w:themeColor="text1" w:themeTint="F2"/>
          <w:sz w:val="24"/>
          <w:szCs w:val="24"/>
        </w:rPr>
        <w:br/>
      </w:r>
      <w:r w:rsidRPr="004F5CBC">
        <w:rPr>
          <w:rFonts w:ascii="Arial" w:eastAsia="Calibri" w:hAnsi="Arial"/>
          <w:color w:val="0D0D0D" w:themeColor="text1" w:themeTint="F2"/>
          <w:sz w:val="24"/>
          <w:szCs w:val="24"/>
        </w:rPr>
        <w:t xml:space="preserve">FREEMAN, Thomas R. McWhinney’s </w:t>
      </w:r>
      <w:r w:rsidRPr="005474F2">
        <w:rPr>
          <w:rFonts w:ascii="Arial" w:eastAsia="Calibri" w:hAnsi="Arial"/>
          <w:b/>
          <w:color w:val="0D0D0D" w:themeColor="text1" w:themeTint="F2"/>
          <w:sz w:val="24"/>
          <w:szCs w:val="24"/>
        </w:rPr>
        <w:t>Family Medicine and Community Manual</w:t>
      </w:r>
      <w:r w:rsidRPr="004F5CBC">
        <w:rPr>
          <w:rFonts w:ascii="Arial" w:eastAsia="Calibri" w:hAnsi="Arial"/>
          <w:color w:val="0D0D0D" w:themeColor="text1" w:themeTint="F2"/>
          <w:sz w:val="24"/>
          <w:szCs w:val="24"/>
        </w:rPr>
        <w:t>. 4th ed. Porto Alegre: Artmed, 2018. 520 p.</w:t>
      </w:r>
      <w:r w:rsidRPr="004F5CBC">
        <w:rPr>
          <w:rFonts w:ascii="Arial" w:eastAsia="Calibri" w:hAnsi="Arial"/>
          <w:color w:val="0D0D0D" w:themeColor="text1" w:themeTint="F2"/>
          <w:sz w:val="24"/>
          <w:szCs w:val="24"/>
        </w:rPr>
        <w:br/>
        <w:t xml:space="preserve">OHARA, E.C.C.; SAITO, R.X.S. (Eds.) </w:t>
      </w:r>
      <w:r w:rsidRPr="005474F2">
        <w:rPr>
          <w:rFonts w:ascii="Arial" w:eastAsia="Calibri" w:hAnsi="Arial"/>
          <w:b/>
          <w:color w:val="0D0D0D" w:themeColor="text1" w:themeTint="F2"/>
          <w:sz w:val="24"/>
          <w:szCs w:val="24"/>
        </w:rPr>
        <w:t>Family Health: theoretical considerations and applicability</w:t>
      </w:r>
      <w:r w:rsidRPr="004F5CBC">
        <w:rPr>
          <w:rFonts w:ascii="Arial" w:eastAsia="Calibri" w:hAnsi="Arial"/>
          <w:color w:val="0D0D0D" w:themeColor="text1" w:themeTint="F2"/>
          <w:sz w:val="24"/>
          <w:szCs w:val="24"/>
        </w:rPr>
        <w:t>. São Paulo: Martinari, 2014.</w:t>
      </w:r>
      <w:r w:rsidRPr="004F5CBC">
        <w:rPr>
          <w:rFonts w:ascii="Arial" w:eastAsia="Calibri" w:hAnsi="Arial"/>
          <w:color w:val="0D0D0D" w:themeColor="text1" w:themeTint="F2"/>
          <w:sz w:val="24"/>
          <w:szCs w:val="24"/>
        </w:rPr>
        <w:br/>
        <w:t xml:space="preserve">LARA, S.R.G.; CESAR, M.B.N. </w:t>
      </w:r>
      <w:r w:rsidRPr="005474F2">
        <w:rPr>
          <w:rFonts w:ascii="Arial" w:eastAsia="Calibri" w:hAnsi="Arial"/>
          <w:b/>
          <w:color w:val="0D0D0D" w:themeColor="text1" w:themeTint="F2"/>
          <w:sz w:val="24"/>
          <w:szCs w:val="24"/>
        </w:rPr>
        <w:t>Nursing in Obstetrics and Gynecology</w:t>
      </w:r>
      <w:r w:rsidRPr="004F5CBC">
        <w:rPr>
          <w:rFonts w:ascii="Arial" w:eastAsia="Calibri" w:hAnsi="Arial"/>
          <w:color w:val="0D0D0D" w:themeColor="text1" w:themeTint="F2"/>
          <w:sz w:val="24"/>
          <w:szCs w:val="24"/>
        </w:rPr>
        <w:t>. Barueri, SP: Manole, 2017.</w:t>
      </w:r>
    </w:p>
    <w:p w14:paraId="739471E3" w14:textId="77777777" w:rsidR="005474F2" w:rsidRDefault="005474F2" w:rsidP="004F5CBC">
      <w:pPr>
        <w:spacing w:before="100" w:beforeAutospacing="1" w:after="100" w:afterAutospacing="1"/>
        <w:ind w:firstLine="0"/>
        <w:jc w:val="left"/>
        <w:rPr>
          <w:rFonts w:ascii="Arial" w:eastAsia="Calibri" w:hAnsi="Arial"/>
          <w:b/>
          <w:color w:val="0D0D0D" w:themeColor="text1" w:themeTint="F2"/>
          <w:sz w:val="24"/>
          <w:szCs w:val="24"/>
        </w:rPr>
      </w:pPr>
    </w:p>
    <w:p w14:paraId="1A17B287" w14:textId="77777777" w:rsidR="005474F2" w:rsidRDefault="005474F2" w:rsidP="004F5CBC">
      <w:pPr>
        <w:spacing w:before="100" w:beforeAutospacing="1" w:after="100" w:afterAutospacing="1"/>
        <w:ind w:firstLine="0"/>
        <w:jc w:val="left"/>
        <w:rPr>
          <w:rFonts w:ascii="Arial" w:eastAsia="Calibri" w:hAnsi="Arial"/>
          <w:b/>
          <w:color w:val="0D0D0D" w:themeColor="text1" w:themeTint="F2"/>
          <w:sz w:val="24"/>
          <w:szCs w:val="24"/>
        </w:rPr>
      </w:pPr>
    </w:p>
    <w:p w14:paraId="5E43F418" w14:textId="20E20648" w:rsidR="004F5CBC" w:rsidRPr="004F5CBC" w:rsidRDefault="004F5CBC" w:rsidP="004F5CBC">
      <w:pPr>
        <w:spacing w:before="100" w:beforeAutospacing="1" w:after="100" w:afterAutospacing="1"/>
        <w:ind w:firstLine="0"/>
        <w:jc w:val="left"/>
        <w:rPr>
          <w:rFonts w:ascii="Arial" w:eastAsia="Calibri" w:hAnsi="Arial"/>
          <w:b/>
          <w:color w:val="0D0D0D" w:themeColor="text1" w:themeTint="F2"/>
          <w:sz w:val="24"/>
          <w:szCs w:val="24"/>
        </w:rPr>
      </w:pPr>
      <w:r w:rsidRPr="004F5CBC">
        <w:rPr>
          <w:rFonts w:ascii="Arial" w:eastAsia="Calibri" w:hAnsi="Arial"/>
          <w:b/>
          <w:color w:val="0D0D0D" w:themeColor="text1" w:themeTint="F2"/>
          <w:sz w:val="24"/>
          <w:szCs w:val="24"/>
        </w:rPr>
        <w:lastRenderedPageBreak/>
        <w:t>Supplementary Bibliography</w:t>
      </w:r>
      <w:r w:rsidRPr="004F5CBC">
        <w:rPr>
          <w:rFonts w:ascii="Arial" w:eastAsia="Calibri" w:hAnsi="Arial"/>
          <w:b/>
          <w:color w:val="0D0D0D" w:themeColor="text1" w:themeTint="F2"/>
          <w:sz w:val="24"/>
          <w:szCs w:val="24"/>
        </w:rPr>
        <w:br/>
      </w:r>
      <w:r w:rsidRPr="004F5CBC">
        <w:rPr>
          <w:rFonts w:ascii="Arial" w:eastAsia="Calibri" w:hAnsi="Arial"/>
          <w:color w:val="0D0D0D" w:themeColor="text1" w:themeTint="F2"/>
          <w:sz w:val="24"/>
          <w:szCs w:val="24"/>
        </w:rPr>
        <w:t xml:space="preserve">BIAGI, M.C. </w:t>
      </w:r>
      <w:r w:rsidRPr="005474F2">
        <w:rPr>
          <w:rFonts w:ascii="Arial" w:eastAsia="Calibri" w:hAnsi="Arial"/>
          <w:b/>
          <w:color w:val="0D0D0D" w:themeColor="text1" w:themeTint="F2"/>
          <w:sz w:val="24"/>
          <w:szCs w:val="24"/>
        </w:rPr>
        <w:t>Scientific Research: Practical Guide to Developing Projects and Theses</w:t>
      </w:r>
      <w:r w:rsidRPr="004F5CBC">
        <w:rPr>
          <w:rFonts w:ascii="Arial" w:eastAsia="Calibri" w:hAnsi="Arial"/>
          <w:color w:val="0D0D0D" w:themeColor="text1" w:themeTint="F2"/>
          <w:sz w:val="24"/>
          <w:szCs w:val="24"/>
        </w:rPr>
        <w:t>. Curitiba: Juruá, 2012.</w:t>
      </w:r>
      <w:r w:rsidRPr="004F5CBC">
        <w:rPr>
          <w:rFonts w:ascii="Arial" w:eastAsia="Calibri" w:hAnsi="Arial"/>
          <w:color w:val="0D0D0D" w:themeColor="text1" w:themeTint="F2"/>
          <w:sz w:val="24"/>
          <w:szCs w:val="24"/>
        </w:rPr>
        <w:br/>
        <w:t xml:space="preserve">LEOPARDI, M.T. </w:t>
      </w:r>
      <w:r w:rsidRPr="005474F2">
        <w:rPr>
          <w:rFonts w:ascii="Arial" w:eastAsia="Calibri" w:hAnsi="Arial"/>
          <w:b/>
          <w:color w:val="0D0D0D" w:themeColor="text1" w:themeTint="F2"/>
          <w:sz w:val="24"/>
          <w:szCs w:val="24"/>
        </w:rPr>
        <w:t>Research Methodology in Health</w:t>
      </w:r>
      <w:r w:rsidRPr="004F5CBC">
        <w:rPr>
          <w:rFonts w:ascii="Arial" w:eastAsia="Calibri" w:hAnsi="Arial"/>
          <w:color w:val="0D0D0D" w:themeColor="text1" w:themeTint="F2"/>
          <w:sz w:val="24"/>
          <w:szCs w:val="24"/>
        </w:rPr>
        <w:t>. 2nd ed. Santa Maria, RS: Pellotti, 2002.</w:t>
      </w:r>
      <w:r w:rsidRPr="004F5CBC">
        <w:rPr>
          <w:rFonts w:ascii="Arial" w:eastAsia="Calibri" w:hAnsi="Arial"/>
          <w:color w:val="0D0D0D" w:themeColor="text1" w:themeTint="F2"/>
          <w:sz w:val="24"/>
          <w:szCs w:val="24"/>
        </w:rPr>
        <w:br/>
        <w:t xml:space="preserve">GIL, A.C. </w:t>
      </w:r>
      <w:r w:rsidRPr="005474F2">
        <w:rPr>
          <w:rFonts w:ascii="Arial" w:eastAsia="Calibri" w:hAnsi="Arial"/>
          <w:b/>
          <w:color w:val="0D0D0D" w:themeColor="text1" w:themeTint="F2"/>
          <w:sz w:val="24"/>
          <w:szCs w:val="24"/>
        </w:rPr>
        <w:t>How to Develop Research Projects</w:t>
      </w:r>
      <w:r w:rsidRPr="004F5CBC">
        <w:rPr>
          <w:rFonts w:ascii="Arial" w:eastAsia="Calibri" w:hAnsi="Arial"/>
          <w:color w:val="0D0D0D" w:themeColor="text1" w:themeTint="F2"/>
          <w:sz w:val="24"/>
          <w:szCs w:val="24"/>
        </w:rPr>
        <w:t>. 4th ed. São Paulo: Atlas, 2009.</w:t>
      </w:r>
      <w:r w:rsidRPr="004F5CBC">
        <w:rPr>
          <w:rFonts w:ascii="Arial" w:eastAsia="Calibri" w:hAnsi="Arial"/>
          <w:color w:val="0D0D0D" w:themeColor="text1" w:themeTint="F2"/>
          <w:sz w:val="24"/>
          <w:szCs w:val="24"/>
        </w:rPr>
        <w:br/>
        <w:t xml:space="preserve">GONÇALVES, H.A. </w:t>
      </w:r>
      <w:r w:rsidRPr="004F5CBC">
        <w:rPr>
          <w:rFonts w:ascii="Arial" w:eastAsia="Calibri" w:hAnsi="Arial"/>
          <w:b/>
          <w:color w:val="0D0D0D" w:themeColor="text1" w:themeTint="F2"/>
          <w:sz w:val="24"/>
          <w:szCs w:val="24"/>
        </w:rPr>
        <w:t>Manual of Scientific Research Methodology</w:t>
      </w:r>
      <w:r w:rsidRPr="004F5CBC">
        <w:rPr>
          <w:rFonts w:ascii="Arial" w:eastAsia="Calibri" w:hAnsi="Arial"/>
          <w:color w:val="0D0D0D" w:themeColor="text1" w:themeTint="F2"/>
          <w:sz w:val="24"/>
          <w:szCs w:val="24"/>
        </w:rPr>
        <w:t>. 2nd ed. São Paulo, SP: Avercamp, 2014.</w:t>
      </w:r>
      <w:r w:rsidRPr="004F5CBC">
        <w:rPr>
          <w:rFonts w:ascii="Arial" w:eastAsia="Calibri" w:hAnsi="Arial"/>
          <w:color w:val="0D0D0D" w:themeColor="text1" w:themeTint="F2"/>
          <w:sz w:val="24"/>
          <w:szCs w:val="24"/>
        </w:rPr>
        <w:br/>
        <w:t xml:space="preserve">SEVERINO, A.J. </w:t>
      </w:r>
      <w:r w:rsidRPr="004F5CBC">
        <w:rPr>
          <w:rFonts w:ascii="Arial" w:eastAsia="Calibri" w:hAnsi="Arial"/>
          <w:b/>
          <w:color w:val="0D0D0D" w:themeColor="text1" w:themeTint="F2"/>
          <w:sz w:val="24"/>
          <w:szCs w:val="24"/>
        </w:rPr>
        <w:t>Methodology of Scientific Work</w:t>
      </w:r>
      <w:r w:rsidRPr="004F5CBC">
        <w:rPr>
          <w:rFonts w:ascii="Arial" w:eastAsia="Calibri" w:hAnsi="Arial"/>
          <w:color w:val="0D0D0D" w:themeColor="text1" w:themeTint="F2"/>
          <w:sz w:val="24"/>
          <w:szCs w:val="24"/>
        </w:rPr>
        <w:t>. 23rd ed. São Paulo, SP: Cortez, 2009.</w:t>
      </w:r>
    </w:p>
    <w:p w14:paraId="1D43C994" w14:textId="77777777" w:rsidR="004F5CBC" w:rsidRPr="004F5CBC" w:rsidRDefault="004F5CBC" w:rsidP="004F5CBC">
      <w:pPr>
        <w:spacing w:before="100" w:beforeAutospacing="1" w:after="100" w:afterAutospacing="1"/>
        <w:ind w:firstLine="0"/>
        <w:rPr>
          <w:rFonts w:ascii="Arial" w:eastAsia="Calibri" w:hAnsi="Arial"/>
          <w:color w:val="0D0D0D" w:themeColor="text1" w:themeTint="F2"/>
          <w:sz w:val="24"/>
          <w:szCs w:val="24"/>
        </w:rPr>
      </w:pPr>
    </w:p>
    <w:p w14:paraId="15376179" w14:textId="4CE020E0" w:rsidR="00266E25" w:rsidRPr="005809CA" w:rsidRDefault="00266E25" w:rsidP="00266E25">
      <w:pPr>
        <w:shd w:val="clear" w:color="auto" w:fill="C4BC96"/>
        <w:tabs>
          <w:tab w:val="left" w:pos="3520"/>
          <w:tab w:val="center" w:pos="4535"/>
        </w:tabs>
        <w:spacing w:before="120" w:after="120" w:line="240" w:lineRule="auto"/>
        <w:ind w:firstLine="0"/>
        <w:rPr>
          <w:rFonts w:ascii="Arial" w:eastAsia="Calibri" w:hAnsi="Arial"/>
          <w:b/>
          <w:color w:val="0D0D0D" w:themeColor="text1" w:themeTint="F2"/>
          <w:sz w:val="24"/>
          <w:szCs w:val="24"/>
        </w:rPr>
      </w:pPr>
      <w:r w:rsidRPr="005809CA">
        <w:rPr>
          <w:rFonts w:ascii="Arial" w:eastAsia="Calibri" w:hAnsi="Arial"/>
          <w:b/>
          <w:color w:val="0D0D0D" w:themeColor="text1" w:themeTint="F2"/>
          <w:sz w:val="24"/>
          <w:szCs w:val="24"/>
        </w:rPr>
        <w:tab/>
      </w:r>
      <w:r w:rsidRPr="005809CA">
        <w:rPr>
          <w:rFonts w:ascii="Arial" w:eastAsia="Calibri" w:hAnsi="Arial"/>
          <w:b/>
          <w:color w:val="0D0D0D" w:themeColor="text1" w:themeTint="F2"/>
          <w:sz w:val="24"/>
          <w:szCs w:val="24"/>
        </w:rPr>
        <w:tab/>
        <w:t>7º SEMEST</w:t>
      </w:r>
      <w:r w:rsidR="005474F2">
        <w:rPr>
          <w:rFonts w:ascii="Arial" w:eastAsia="Calibri" w:hAnsi="Arial"/>
          <w:b/>
          <w:color w:val="0D0D0D" w:themeColor="text1" w:themeTint="F2"/>
          <w:sz w:val="24"/>
          <w:szCs w:val="24"/>
        </w:rPr>
        <w:t>E</w:t>
      </w:r>
      <w:r w:rsidRPr="005809CA">
        <w:rPr>
          <w:rFonts w:ascii="Arial" w:eastAsia="Calibri" w:hAnsi="Arial"/>
          <w:b/>
          <w:color w:val="0D0D0D" w:themeColor="text1" w:themeTint="F2"/>
          <w:sz w:val="24"/>
          <w:szCs w:val="24"/>
        </w:rPr>
        <w:t>R</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9066"/>
      </w:tblGrid>
      <w:tr w:rsidR="003907BC" w:rsidRPr="005809CA" w14:paraId="7645B89E" w14:textId="77777777" w:rsidTr="008630B5">
        <w:tc>
          <w:tcPr>
            <w:tcW w:w="9066" w:type="dxa"/>
            <w:shd w:val="clear" w:color="auto" w:fill="A8D08D"/>
          </w:tcPr>
          <w:p w14:paraId="08A32817" w14:textId="372F16D0" w:rsidR="00266E25" w:rsidRPr="005809CA" w:rsidRDefault="00266E25" w:rsidP="008630B5">
            <w:pPr>
              <w:spacing w:before="120" w:after="120" w:line="240" w:lineRule="auto"/>
              <w:ind w:firstLine="0"/>
              <w:rPr>
                <w:rFonts w:ascii="Arial" w:eastAsia="MS Mincho" w:hAnsi="Arial"/>
                <w:b/>
                <w:color w:val="0D0D0D" w:themeColor="text1" w:themeTint="F2"/>
                <w:sz w:val="24"/>
                <w:szCs w:val="24"/>
              </w:rPr>
            </w:pPr>
            <w:r w:rsidRPr="005809CA">
              <w:rPr>
                <w:rFonts w:ascii="Arial" w:eastAsia="Calibri" w:hAnsi="Arial"/>
                <w:color w:val="0D0D0D" w:themeColor="text1" w:themeTint="F2"/>
                <w:sz w:val="24"/>
                <w:szCs w:val="24"/>
              </w:rPr>
              <w:t xml:space="preserve"> </w:t>
            </w:r>
            <w:r w:rsidR="005474F2">
              <w:rPr>
                <w:rFonts w:ascii="Arial" w:eastAsia="MS Mincho" w:hAnsi="Arial"/>
                <w:b/>
                <w:color w:val="0D0D0D" w:themeColor="text1" w:themeTint="F2"/>
                <w:sz w:val="24"/>
                <w:szCs w:val="24"/>
              </w:rPr>
              <w:t>Course: Introduction to Nursing Administration</w:t>
            </w:r>
          </w:p>
        </w:tc>
      </w:tr>
      <w:tr w:rsidR="003907BC" w:rsidRPr="005809CA" w14:paraId="0666DA85" w14:textId="77777777" w:rsidTr="008630B5">
        <w:tc>
          <w:tcPr>
            <w:tcW w:w="9066" w:type="dxa"/>
            <w:shd w:val="clear" w:color="auto" w:fill="E2EFD9"/>
          </w:tcPr>
          <w:p w14:paraId="6BC8836D" w14:textId="3CDB6D12" w:rsidR="00266E25" w:rsidRPr="005809CA" w:rsidRDefault="005474F2" w:rsidP="008630B5">
            <w:pPr>
              <w:spacing w:before="120" w:after="120" w:line="240" w:lineRule="auto"/>
              <w:ind w:firstLine="0"/>
              <w:rPr>
                <w:rFonts w:ascii="Arial" w:eastAsia="MS Mincho" w:hAnsi="Arial"/>
                <w:b/>
                <w:color w:val="0D0D0D" w:themeColor="text1" w:themeTint="F2"/>
                <w:sz w:val="24"/>
                <w:szCs w:val="24"/>
              </w:rPr>
            </w:pPr>
            <w:r>
              <w:rPr>
                <w:rFonts w:ascii="Arial" w:eastAsia="MS Mincho" w:hAnsi="Arial"/>
                <w:b/>
                <w:color w:val="0D0D0D" w:themeColor="text1" w:themeTint="F2"/>
                <w:sz w:val="24"/>
                <w:szCs w:val="24"/>
              </w:rPr>
              <w:t>Workload</w:t>
            </w:r>
            <w:r w:rsidR="00266E25" w:rsidRPr="005809CA">
              <w:rPr>
                <w:rFonts w:ascii="Arial" w:eastAsia="MS Mincho" w:hAnsi="Arial"/>
                <w:b/>
                <w:color w:val="0D0D0D" w:themeColor="text1" w:themeTint="F2"/>
                <w:sz w:val="24"/>
                <w:szCs w:val="24"/>
              </w:rPr>
              <w:t>:  60 h/</w:t>
            </w:r>
            <w:r>
              <w:rPr>
                <w:rFonts w:ascii="Arial" w:eastAsia="MS Mincho" w:hAnsi="Arial"/>
                <w:b/>
                <w:color w:val="0D0D0D" w:themeColor="text1" w:themeTint="F2"/>
                <w:sz w:val="24"/>
                <w:szCs w:val="24"/>
              </w:rPr>
              <w:t>class</w:t>
            </w:r>
          </w:p>
        </w:tc>
      </w:tr>
    </w:tbl>
    <w:p w14:paraId="32D9E5C7" w14:textId="49FDCEA3" w:rsidR="00266E25" w:rsidRPr="005809CA" w:rsidRDefault="005474F2" w:rsidP="00266E25">
      <w:pPr>
        <w:spacing w:before="120" w:after="120"/>
        <w:ind w:firstLine="0"/>
        <w:rPr>
          <w:rFonts w:ascii="Arial" w:eastAsia="Calibri" w:hAnsi="Arial"/>
          <w:color w:val="0D0D0D" w:themeColor="text1" w:themeTint="F2"/>
          <w:sz w:val="24"/>
          <w:szCs w:val="24"/>
        </w:rPr>
      </w:pPr>
      <w:r>
        <w:rPr>
          <w:rFonts w:ascii="Arial" w:eastAsia="Calibri" w:hAnsi="Arial"/>
          <w:b/>
          <w:bCs/>
          <w:color w:val="0D0D0D" w:themeColor="text1" w:themeTint="F2"/>
          <w:sz w:val="24"/>
          <w:szCs w:val="24"/>
        </w:rPr>
        <w:t>Syllabus</w:t>
      </w:r>
    </w:p>
    <w:p w14:paraId="7C2C3868" w14:textId="77777777" w:rsidR="005474F2" w:rsidRPr="005474F2" w:rsidRDefault="005474F2" w:rsidP="005474F2">
      <w:pPr>
        <w:pStyle w:val="NormalWeb"/>
        <w:spacing w:line="360" w:lineRule="auto"/>
        <w:jc w:val="both"/>
        <w:rPr>
          <w:rFonts w:ascii="Arial" w:eastAsia="Calibri" w:hAnsi="Arial" w:cs="Arial"/>
          <w:color w:val="0D0D0D" w:themeColor="text1" w:themeTint="F2"/>
          <w:lang w:val="pt-BR" w:eastAsia="en-US"/>
        </w:rPr>
      </w:pPr>
      <w:r w:rsidRPr="005474F2">
        <w:rPr>
          <w:rFonts w:ascii="Arial" w:eastAsia="Calibri" w:hAnsi="Arial" w:cs="Arial"/>
          <w:color w:val="0D0D0D" w:themeColor="text1" w:themeTint="F2"/>
          <w:lang w:val="pt-BR" w:eastAsia="en-US"/>
        </w:rPr>
        <w:t>Modes of production and work. Organizations and administration. General Administration Theory: impact on nursing work processes and relationships. Administrative cycle: planning, organization, direction, and control. Mission, culture, philosophy, structure, guidelines, goals, and objectives of healthcare organizations. Decision-making, communication, change, and negotiation processes. Nursing care information systems and auditing. Strategic, tactical, and operational planning. Continuing education in Nursing.</w:t>
      </w:r>
    </w:p>
    <w:p w14:paraId="56BB6965" w14:textId="77777777" w:rsidR="005474F2" w:rsidRDefault="005474F2" w:rsidP="005474F2">
      <w:pPr>
        <w:pStyle w:val="NormalWeb"/>
        <w:spacing w:line="360" w:lineRule="auto"/>
        <w:jc w:val="both"/>
        <w:rPr>
          <w:rFonts w:ascii="Arial" w:eastAsia="Calibri" w:hAnsi="Arial" w:cs="Arial"/>
          <w:b/>
          <w:bCs/>
          <w:color w:val="0D0D0D" w:themeColor="text1" w:themeTint="F2"/>
          <w:lang w:val="pt-BR" w:eastAsia="en-US"/>
        </w:rPr>
      </w:pPr>
      <w:r w:rsidRPr="005474F2">
        <w:rPr>
          <w:rFonts w:ascii="Arial" w:eastAsia="Calibri" w:hAnsi="Arial" w:cs="Arial"/>
          <w:b/>
          <w:bCs/>
          <w:color w:val="0D0D0D" w:themeColor="text1" w:themeTint="F2"/>
          <w:lang w:val="pt-BR" w:eastAsia="en-US"/>
        </w:rPr>
        <w:t>Objectives</w:t>
      </w:r>
      <w:r w:rsidRPr="005474F2">
        <w:rPr>
          <w:rFonts w:ascii="Arial" w:eastAsia="Calibri" w:hAnsi="Arial" w:cs="Arial"/>
          <w:color w:val="0D0D0D" w:themeColor="text1" w:themeTint="F2"/>
          <w:lang w:val="pt-BR" w:eastAsia="en-US"/>
        </w:rPr>
        <w:br/>
      </w:r>
    </w:p>
    <w:p w14:paraId="477CF866" w14:textId="781109C1" w:rsidR="005474F2" w:rsidRPr="005474F2" w:rsidRDefault="005474F2" w:rsidP="005474F2">
      <w:pPr>
        <w:pStyle w:val="NormalWeb"/>
        <w:spacing w:line="360" w:lineRule="auto"/>
        <w:rPr>
          <w:rFonts w:ascii="Arial" w:eastAsia="Calibri" w:hAnsi="Arial" w:cs="Arial"/>
          <w:color w:val="0D0D0D" w:themeColor="text1" w:themeTint="F2"/>
          <w:lang w:val="pt-BR" w:eastAsia="en-US"/>
        </w:rPr>
      </w:pPr>
      <w:r w:rsidRPr="005474F2">
        <w:rPr>
          <w:rFonts w:ascii="Arial" w:eastAsia="Calibri" w:hAnsi="Arial" w:cs="Arial"/>
          <w:b/>
          <w:bCs/>
          <w:color w:val="0D0D0D" w:themeColor="text1" w:themeTint="F2"/>
          <w:lang w:val="pt-BR" w:eastAsia="en-US"/>
        </w:rPr>
        <w:t>General Objective</w:t>
      </w:r>
      <w:r w:rsidRPr="005474F2">
        <w:rPr>
          <w:rFonts w:ascii="Arial" w:eastAsia="Calibri" w:hAnsi="Arial" w:cs="Arial"/>
          <w:color w:val="0D0D0D" w:themeColor="text1" w:themeTint="F2"/>
          <w:lang w:val="pt-BR" w:eastAsia="en-US"/>
        </w:rPr>
        <w:br/>
        <w:t>To understand the organizational context in which the nursing team’s work processes and relationships are developed.</w:t>
      </w:r>
    </w:p>
    <w:p w14:paraId="42F63B73" w14:textId="77777777" w:rsidR="005474F2" w:rsidRDefault="005474F2" w:rsidP="005474F2">
      <w:pPr>
        <w:pStyle w:val="NormalWeb"/>
        <w:spacing w:line="360" w:lineRule="auto"/>
        <w:jc w:val="both"/>
        <w:rPr>
          <w:rFonts w:ascii="Arial" w:eastAsia="Calibri" w:hAnsi="Arial" w:cs="Arial"/>
          <w:b/>
          <w:bCs/>
          <w:color w:val="0D0D0D" w:themeColor="text1" w:themeTint="F2"/>
          <w:lang w:val="pt-BR" w:eastAsia="en-US"/>
        </w:rPr>
      </w:pPr>
    </w:p>
    <w:p w14:paraId="20523C65" w14:textId="40B03536" w:rsidR="005474F2" w:rsidRPr="005474F2" w:rsidRDefault="005474F2" w:rsidP="005474F2">
      <w:pPr>
        <w:pStyle w:val="NormalWeb"/>
        <w:spacing w:line="360" w:lineRule="auto"/>
        <w:jc w:val="both"/>
        <w:rPr>
          <w:rFonts w:ascii="Arial" w:eastAsia="Calibri" w:hAnsi="Arial" w:cs="Arial"/>
          <w:color w:val="0D0D0D" w:themeColor="text1" w:themeTint="F2"/>
          <w:lang w:val="pt-BR" w:eastAsia="en-US"/>
        </w:rPr>
      </w:pPr>
      <w:r w:rsidRPr="005474F2">
        <w:rPr>
          <w:rFonts w:ascii="Arial" w:eastAsia="Calibri" w:hAnsi="Arial" w:cs="Arial"/>
          <w:b/>
          <w:bCs/>
          <w:color w:val="0D0D0D" w:themeColor="text1" w:themeTint="F2"/>
          <w:lang w:val="pt-BR" w:eastAsia="en-US"/>
        </w:rPr>
        <w:lastRenderedPageBreak/>
        <w:t>Specific Objectives</w:t>
      </w:r>
    </w:p>
    <w:p w14:paraId="0DE3B248" w14:textId="77777777" w:rsidR="005474F2" w:rsidRPr="005474F2" w:rsidRDefault="005474F2" w:rsidP="00506AD6">
      <w:pPr>
        <w:pStyle w:val="NormalWeb"/>
        <w:numPr>
          <w:ilvl w:val="0"/>
          <w:numId w:val="91"/>
        </w:numPr>
        <w:spacing w:line="360" w:lineRule="auto"/>
        <w:jc w:val="both"/>
        <w:rPr>
          <w:rFonts w:ascii="Arial" w:eastAsia="Calibri" w:hAnsi="Arial" w:cs="Arial"/>
          <w:color w:val="0D0D0D" w:themeColor="text1" w:themeTint="F2"/>
          <w:lang w:val="pt-BR" w:eastAsia="en-US"/>
        </w:rPr>
      </w:pPr>
      <w:r w:rsidRPr="005474F2">
        <w:rPr>
          <w:rFonts w:ascii="Arial" w:eastAsia="Calibri" w:hAnsi="Arial" w:cs="Arial"/>
          <w:color w:val="0D0D0D" w:themeColor="text1" w:themeTint="F2"/>
          <w:lang w:val="pt-BR" w:eastAsia="en-US"/>
        </w:rPr>
        <w:t>Characterize administration as a tool that adds quality to nursing processes and work relationships.</w:t>
      </w:r>
    </w:p>
    <w:p w14:paraId="733B217C" w14:textId="77777777" w:rsidR="005474F2" w:rsidRPr="005474F2" w:rsidRDefault="005474F2" w:rsidP="00506AD6">
      <w:pPr>
        <w:pStyle w:val="NormalWeb"/>
        <w:numPr>
          <w:ilvl w:val="0"/>
          <w:numId w:val="91"/>
        </w:numPr>
        <w:spacing w:line="360" w:lineRule="auto"/>
        <w:jc w:val="both"/>
        <w:rPr>
          <w:rFonts w:ascii="Arial" w:eastAsia="Calibri" w:hAnsi="Arial" w:cs="Arial"/>
          <w:color w:val="0D0D0D" w:themeColor="text1" w:themeTint="F2"/>
          <w:lang w:val="pt-BR" w:eastAsia="en-US"/>
        </w:rPr>
      </w:pPr>
      <w:r w:rsidRPr="005474F2">
        <w:rPr>
          <w:rFonts w:ascii="Arial" w:eastAsia="Calibri" w:hAnsi="Arial" w:cs="Arial"/>
          <w:color w:val="0D0D0D" w:themeColor="text1" w:themeTint="F2"/>
          <w:lang w:val="pt-BR" w:eastAsia="en-US"/>
        </w:rPr>
        <w:t>Identify the main administrative theories, their precursors, variables, contributions, limitations, and interfaces with nursing work processes and relationships.</w:t>
      </w:r>
    </w:p>
    <w:p w14:paraId="3E808E21" w14:textId="77777777" w:rsidR="005474F2" w:rsidRPr="005474F2" w:rsidRDefault="005474F2" w:rsidP="00506AD6">
      <w:pPr>
        <w:pStyle w:val="NormalWeb"/>
        <w:numPr>
          <w:ilvl w:val="0"/>
          <w:numId w:val="91"/>
        </w:numPr>
        <w:spacing w:line="360" w:lineRule="auto"/>
        <w:jc w:val="both"/>
        <w:rPr>
          <w:rFonts w:ascii="Arial" w:eastAsia="Calibri" w:hAnsi="Arial" w:cs="Arial"/>
          <w:color w:val="0D0D0D" w:themeColor="text1" w:themeTint="F2"/>
          <w:lang w:val="pt-BR" w:eastAsia="en-US"/>
        </w:rPr>
      </w:pPr>
      <w:r w:rsidRPr="005474F2">
        <w:rPr>
          <w:rFonts w:ascii="Arial" w:eastAsia="Calibri" w:hAnsi="Arial" w:cs="Arial"/>
          <w:color w:val="0D0D0D" w:themeColor="text1" w:themeTint="F2"/>
          <w:lang w:val="pt-BR" w:eastAsia="en-US"/>
        </w:rPr>
        <w:t>Associate administrative, communication, decision-making, negotiation, and change processes with organizational mission, culture, philosophy, structure, and objectives, and nursing practices.</w:t>
      </w:r>
    </w:p>
    <w:p w14:paraId="64D95A08" w14:textId="77777777" w:rsidR="005474F2" w:rsidRPr="005474F2" w:rsidRDefault="005474F2" w:rsidP="00506AD6">
      <w:pPr>
        <w:pStyle w:val="NormalWeb"/>
        <w:numPr>
          <w:ilvl w:val="0"/>
          <w:numId w:val="91"/>
        </w:numPr>
        <w:spacing w:line="360" w:lineRule="auto"/>
        <w:jc w:val="both"/>
        <w:rPr>
          <w:rFonts w:ascii="Arial" w:eastAsia="Calibri" w:hAnsi="Arial" w:cs="Arial"/>
          <w:color w:val="0D0D0D" w:themeColor="text1" w:themeTint="F2"/>
          <w:lang w:val="pt-BR" w:eastAsia="en-US"/>
        </w:rPr>
      </w:pPr>
      <w:r w:rsidRPr="005474F2">
        <w:rPr>
          <w:rFonts w:ascii="Arial" w:eastAsia="Calibri" w:hAnsi="Arial" w:cs="Arial"/>
          <w:color w:val="0D0D0D" w:themeColor="text1" w:themeTint="F2"/>
          <w:lang w:val="pt-BR" w:eastAsia="en-US"/>
        </w:rPr>
        <w:t>Correlate strategic, tactical, and operational planning modalities with nursing work organization.</w:t>
      </w:r>
    </w:p>
    <w:p w14:paraId="015FE124" w14:textId="77777777" w:rsidR="005474F2" w:rsidRPr="005474F2" w:rsidRDefault="005474F2" w:rsidP="005474F2">
      <w:pPr>
        <w:pStyle w:val="NormalWeb"/>
        <w:spacing w:line="360" w:lineRule="auto"/>
        <w:jc w:val="both"/>
        <w:rPr>
          <w:rFonts w:ascii="Arial" w:eastAsia="Calibri" w:hAnsi="Arial" w:cs="Arial"/>
          <w:color w:val="0D0D0D" w:themeColor="text1" w:themeTint="F2"/>
          <w:lang w:val="pt-BR" w:eastAsia="en-US"/>
        </w:rPr>
      </w:pPr>
      <w:r w:rsidRPr="005474F2">
        <w:rPr>
          <w:rFonts w:ascii="Arial" w:eastAsia="Calibri" w:hAnsi="Arial" w:cs="Arial"/>
          <w:b/>
          <w:bCs/>
          <w:color w:val="0D0D0D" w:themeColor="text1" w:themeTint="F2"/>
          <w:lang w:val="pt-BR" w:eastAsia="en-US"/>
        </w:rPr>
        <w:t>Contents</w:t>
      </w:r>
    </w:p>
    <w:p w14:paraId="564CDBB2" w14:textId="77777777" w:rsidR="005474F2" w:rsidRPr="005474F2" w:rsidRDefault="005474F2" w:rsidP="00506AD6">
      <w:pPr>
        <w:pStyle w:val="NormalWeb"/>
        <w:numPr>
          <w:ilvl w:val="0"/>
          <w:numId w:val="92"/>
        </w:numPr>
        <w:spacing w:line="360" w:lineRule="auto"/>
        <w:jc w:val="both"/>
        <w:rPr>
          <w:rFonts w:ascii="Arial" w:eastAsia="Calibri" w:hAnsi="Arial" w:cs="Arial"/>
          <w:color w:val="0D0D0D" w:themeColor="text1" w:themeTint="F2"/>
          <w:lang w:val="pt-BR" w:eastAsia="en-US"/>
        </w:rPr>
      </w:pPr>
      <w:r w:rsidRPr="005474F2">
        <w:rPr>
          <w:rFonts w:ascii="Arial" w:eastAsia="Calibri" w:hAnsi="Arial" w:cs="Arial"/>
          <w:color w:val="0D0D0D" w:themeColor="text1" w:themeTint="F2"/>
          <w:lang w:val="pt-BR" w:eastAsia="en-US"/>
        </w:rPr>
        <w:t>Evolution of production modes and the emergence of organizations and administration.</w:t>
      </w:r>
    </w:p>
    <w:p w14:paraId="5D952FA7" w14:textId="77777777" w:rsidR="005474F2" w:rsidRPr="005474F2" w:rsidRDefault="005474F2" w:rsidP="00506AD6">
      <w:pPr>
        <w:pStyle w:val="NormalWeb"/>
        <w:numPr>
          <w:ilvl w:val="0"/>
          <w:numId w:val="92"/>
        </w:numPr>
        <w:spacing w:line="360" w:lineRule="auto"/>
        <w:jc w:val="both"/>
        <w:rPr>
          <w:rFonts w:ascii="Arial" w:eastAsia="Calibri" w:hAnsi="Arial" w:cs="Arial"/>
          <w:color w:val="0D0D0D" w:themeColor="text1" w:themeTint="F2"/>
          <w:lang w:val="pt-BR" w:eastAsia="en-US"/>
        </w:rPr>
      </w:pPr>
      <w:r w:rsidRPr="005474F2">
        <w:rPr>
          <w:rFonts w:ascii="Arial" w:eastAsia="Calibri" w:hAnsi="Arial" w:cs="Arial"/>
          <w:color w:val="0D0D0D" w:themeColor="text1" w:themeTint="F2"/>
          <w:lang w:val="pt-BR" w:eastAsia="en-US"/>
        </w:rPr>
        <w:t>Characteristics of organizations: concept and objectives of administration.</w:t>
      </w:r>
    </w:p>
    <w:p w14:paraId="3F5205DD" w14:textId="77777777" w:rsidR="005474F2" w:rsidRPr="005474F2" w:rsidRDefault="005474F2" w:rsidP="00506AD6">
      <w:pPr>
        <w:pStyle w:val="NormalWeb"/>
        <w:numPr>
          <w:ilvl w:val="0"/>
          <w:numId w:val="92"/>
        </w:numPr>
        <w:spacing w:line="360" w:lineRule="auto"/>
        <w:jc w:val="both"/>
        <w:rPr>
          <w:rFonts w:ascii="Arial" w:eastAsia="Calibri" w:hAnsi="Arial" w:cs="Arial"/>
          <w:color w:val="0D0D0D" w:themeColor="text1" w:themeTint="F2"/>
          <w:lang w:val="pt-BR" w:eastAsia="en-US"/>
        </w:rPr>
      </w:pPr>
      <w:r w:rsidRPr="005474F2">
        <w:rPr>
          <w:rFonts w:ascii="Arial" w:eastAsia="Calibri" w:hAnsi="Arial" w:cs="Arial"/>
          <w:color w:val="0D0D0D" w:themeColor="text1" w:themeTint="F2"/>
          <w:lang w:val="pt-BR" w:eastAsia="en-US"/>
        </w:rPr>
        <w:t>Precursors, variables, contributions, limitations, and interfaces of administration theories with nursing work processes and relationships: scientific, classical, bureaucratic, human relations, behavioral, structuralist, systemic, and contingency approaches.</w:t>
      </w:r>
    </w:p>
    <w:p w14:paraId="48B7D437" w14:textId="77777777" w:rsidR="005474F2" w:rsidRPr="005474F2" w:rsidRDefault="005474F2" w:rsidP="00506AD6">
      <w:pPr>
        <w:pStyle w:val="NormalWeb"/>
        <w:numPr>
          <w:ilvl w:val="0"/>
          <w:numId w:val="92"/>
        </w:numPr>
        <w:spacing w:line="360" w:lineRule="auto"/>
        <w:jc w:val="both"/>
        <w:rPr>
          <w:rFonts w:ascii="Arial" w:eastAsia="Calibri" w:hAnsi="Arial" w:cs="Arial"/>
          <w:color w:val="0D0D0D" w:themeColor="text1" w:themeTint="F2"/>
          <w:lang w:val="pt-BR" w:eastAsia="en-US"/>
        </w:rPr>
      </w:pPr>
      <w:r w:rsidRPr="005474F2">
        <w:rPr>
          <w:rFonts w:ascii="Arial" w:eastAsia="Calibri" w:hAnsi="Arial" w:cs="Arial"/>
          <w:color w:val="0D0D0D" w:themeColor="text1" w:themeTint="F2"/>
          <w:lang w:val="pt-BR" w:eastAsia="en-US"/>
        </w:rPr>
        <w:t>Administrative processes: administrative cycle, communication, decision-making, negotiation, and changes; concepts, characteristics, and challenges experienced by the nursing team.</w:t>
      </w:r>
    </w:p>
    <w:p w14:paraId="4F550F28" w14:textId="77777777" w:rsidR="005474F2" w:rsidRPr="005474F2" w:rsidRDefault="005474F2" w:rsidP="00506AD6">
      <w:pPr>
        <w:pStyle w:val="NormalWeb"/>
        <w:numPr>
          <w:ilvl w:val="0"/>
          <w:numId w:val="92"/>
        </w:numPr>
        <w:spacing w:line="360" w:lineRule="auto"/>
        <w:jc w:val="both"/>
        <w:rPr>
          <w:rFonts w:ascii="Arial" w:eastAsia="Calibri" w:hAnsi="Arial" w:cs="Arial"/>
          <w:color w:val="0D0D0D" w:themeColor="text1" w:themeTint="F2"/>
          <w:lang w:val="pt-BR" w:eastAsia="en-US"/>
        </w:rPr>
      </w:pPr>
      <w:r w:rsidRPr="005474F2">
        <w:rPr>
          <w:rFonts w:ascii="Arial" w:eastAsia="Calibri" w:hAnsi="Arial" w:cs="Arial"/>
          <w:color w:val="0D0D0D" w:themeColor="text1" w:themeTint="F2"/>
          <w:lang w:val="pt-BR" w:eastAsia="en-US"/>
        </w:rPr>
        <w:t>Interface between mission, culture, philosophy, structure, and organizational objectives, and the decisions and actions of nursing, and their influence on care quality.</w:t>
      </w:r>
    </w:p>
    <w:p w14:paraId="0D334ED2" w14:textId="77777777" w:rsidR="005474F2" w:rsidRPr="005474F2" w:rsidRDefault="005474F2" w:rsidP="00506AD6">
      <w:pPr>
        <w:pStyle w:val="NormalWeb"/>
        <w:numPr>
          <w:ilvl w:val="0"/>
          <w:numId w:val="92"/>
        </w:numPr>
        <w:spacing w:line="360" w:lineRule="auto"/>
        <w:jc w:val="both"/>
        <w:rPr>
          <w:rFonts w:ascii="Arial" w:eastAsia="Calibri" w:hAnsi="Arial" w:cs="Arial"/>
          <w:color w:val="0D0D0D" w:themeColor="text1" w:themeTint="F2"/>
          <w:lang w:val="pt-BR" w:eastAsia="en-US"/>
        </w:rPr>
      </w:pPr>
      <w:r w:rsidRPr="005474F2">
        <w:rPr>
          <w:rFonts w:ascii="Arial" w:eastAsia="Calibri" w:hAnsi="Arial" w:cs="Arial"/>
          <w:color w:val="0D0D0D" w:themeColor="text1" w:themeTint="F2"/>
          <w:lang w:val="pt-BR" w:eastAsia="en-US"/>
        </w:rPr>
        <w:t>Strategic, tactical, and operational planning: concept, methodology, and applicability in nursing.</w:t>
      </w:r>
    </w:p>
    <w:p w14:paraId="0463873D" w14:textId="77777777" w:rsidR="005474F2" w:rsidRPr="005474F2" w:rsidRDefault="005474F2" w:rsidP="00506AD6">
      <w:pPr>
        <w:pStyle w:val="NormalWeb"/>
        <w:numPr>
          <w:ilvl w:val="0"/>
          <w:numId w:val="92"/>
        </w:numPr>
        <w:spacing w:line="360" w:lineRule="auto"/>
        <w:jc w:val="both"/>
        <w:rPr>
          <w:rFonts w:ascii="Arial" w:eastAsia="Calibri" w:hAnsi="Arial" w:cs="Arial"/>
          <w:color w:val="0D0D0D" w:themeColor="text1" w:themeTint="F2"/>
          <w:lang w:val="pt-BR" w:eastAsia="en-US"/>
        </w:rPr>
      </w:pPr>
      <w:r w:rsidRPr="005474F2">
        <w:rPr>
          <w:rFonts w:ascii="Arial" w:eastAsia="Calibri" w:hAnsi="Arial" w:cs="Arial"/>
          <w:color w:val="0D0D0D" w:themeColor="text1" w:themeTint="F2"/>
          <w:lang w:val="pt-BR" w:eastAsia="en-US"/>
        </w:rPr>
        <w:t>Health information systems: concept, characteristics, organization, usage, and importance for nursing and healthcare service evaluation.</w:t>
      </w:r>
    </w:p>
    <w:p w14:paraId="7947E46E" w14:textId="77777777" w:rsidR="005474F2" w:rsidRPr="005474F2" w:rsidRDefault="005474F2" w:rsidP="00506AD6">
      <w:pPr>
        <w:pStyle w:val="NormalWeb"/>
        <w:numPr>
          <w:ilvl w:val="0"/>
          <w:numId w:val="92"/>
        </w:numPr>
        <w:spacing w:line="360" w:lineRule="auto"/>
        <w:jc w:val="both"/>
        <w:rPr>
          <w:rFonts w:ascii="Arial" w:eastAsia="Calibri" w:hAnsi="Arial" w:cs="Arial"/>
          <w:color w:val="0D0D0D" w:themeColor="text1" w:themeTint="F2"/>
          <w:lang w:val="pt-BR" w:eastAsia="en-US"/>
        </w:rPr>
      </w:pPr>
      <w:r w:rsidRPr="005474F2">
        <w:rPr>
          <w:rFonts w:ascii="Arial" w:eastAsia="Calibri" w:hAnsi="Arial" w:cs="Arial"/>
          <w:color w:val="0D0D0D" w:themeColor="text1" w:themeTint="F2"/>
          <w:lang w:val="pt-BR" w:eastAsia="en-US"/>
        </w:rPr>
        <w:t>Continuing education and auditing of nursing care.</w:t>
      </w:r>
    </w:p>
    <w:p w14:paraId="4284E1BE" w14:textId="77777777" w:rsidR="005474F2" w:rsidRDefault="005474F2" w:rsidP="005474F2">
      <w:pPr>
        <w:pStyle w:val="NormalWeb"/>
        <w:spacing w:line="360" w:lineRule="auto"/>
        <w:rPr>
          <w:rFonts w:ascii="Arial" w:eastAsia="Calibri" w:hAnsi="Arial" w:cs="Arial"/>
          <w:b/>
          <w:bCs/>
          <w:color w:val="0D0D0D" w:themeColor="text1" w:themeTint="F2"/>
          <w:lang w:val="pt-BR" w:eastAsia="en-US"/>
        </w:rPr>
      </w:pPr>
    </w:p>
    <w:p w14:paraId="4FC028B9" w14:textId="54D9CC71" w:rsidR="005474F2" w:rsidRDefault="005474F2" w:rsidP="005474F2">
      <w:pPr>
        <w:pStyle w:val="NormalWeb"/>
        <w:spacing w:line="360" w:lineRule="auto"/>
        <w:rPr>
          <w:rFonts w:ascii="Arial" w:eastAsia="Calibri" w:hAnsi="Arial" w:cs="Arial"/>
          <w:color w:val="0D0D0D" w:themeColor="text1" w:themeTint="F2"/>
          <w:lang w:val="pt-BR" w:eastAsia="en-US"/>
        </w:rPr>
      </w:pPr>
      <w:r w:rsidRPr="005474F2">
        <w:rPr>
          <w:rFonts w:ascii="Arial" w:eastAsia="Calibri" w:hAnsi="Arial" w:cs="Arial"/>
          <w:b/>
          <w:bCs/>
          <w:color w:val="0D0D0D" w:themeColor="text1" w:themeTint="F2"/>
          <w:lang w:val="pt-BR" w:eastAsia="en-US"/>
        </w:rPr>
        <w:lastRenderedPageBreak/>
        <w:t>Basic Bibliography</w:t>
      </w:r>
    </w:p>
    <w:p w14:paraId="561355C8" w14:textId="6B7A5949" w:rsidR="005474F2" w:rsidRPr="005474F2" w:rsidRDefault="005474F2" w:rsidP="005474F2">
      <w:pPr>
        <w:pStyle w:val="NormalWeb"/>
        <w:spacing w:line="360" w:lineRule="auto"/>
        <w:jc w:val="both"/>
        <w:rPr>
          <w:rFonts w:ascii="Arial" w:eastAsia="Calibri" w:hAnsi="Arial" w:cs="Arial"/>
          <w:color w:val="0D0D0D" w:themeColor="text1" w:themeTint="F2"/>
          <w:lang w:val="pt-BR" w:eastAsia="en-US"/>
        </w:rPr>
      </w:pPr>
      <w:r w:rsidRPr="005474F2">
        <w:rPr>
          <w:rFonts w:ascii="Arial" w:eastAsia="Calibri" w:hAnsi="Arial" w:cs="Arial"/>
          <w:color w:val="0D0D0D" w:themeColor="text1" w:themeTint="F2"/>
          <w:lang w:val="pt-BR" w:eastAsia="en-US"/>
        </w:rPr>
        <w:t xml:space="preserve">CHIAVENATO, Idalberto. </w:t>
      </w:r>
      <w:r w:rsidRPr="005474F2">
        <w:rPr>
          <w:rFonts w:ascii="Arial" w:eastAsia="Calibri" w:hAnsi="Arial" w:cs="Arial"/>
          <w:b/>
          <w:iCs/>
          <w:color w:val="0D0D0D" w:themeColor="text1" w:themeTint="F2"/>
          <w:lang w:val="pt-BR" w:eastAsia="en-US"/>
        </w:rPr>
        <w:t>Introduction to General Administration Theory: A Comprehensive View of Modern Organizational Management</w:t>
      </w:r>
      <w:r w:rsidRPr="005474F2">
        <w:rPr>
          <w:rFonts w:ascii="Arial" w:eastAsia="Calibri" w:hAnsi="Arial" w:cs="Arial"/>
          <w:i/>
          <w:iCs/>
          <w:color w:val="0D0D0D" w:themeColor="text1" w:themeTint="F2"/>
          <w:lang w:val="pt-BR" w:eastAsia="en-US"/>
        </w:rPr>
        <w:t>.</w:t>
      </w:r>
      <w:r w:rsidRPr="005474F2">
        <w:rPr>
          <w:rFonts w:ascii="Arial" w:eastAsia="Calibri" w:hAnsi="Arial" w:cs="Arial"/>
          <w:color w:val="0D0D0D" w:themeColor="text1" w:themeTint="F2"/>
          <w:lang w:val="pt-BR" w:eastAsia="en-US"/>
        </w:rPr>
        <w:t xml:space="preserve"> 5th ed., São Paulo: Atlas, 2021. Online resource. ISBN 9788597027525.</w:t>
      </w:r>
      <w:r w:rsidRPr="005474F2">
        <w:rPr>
          <w:rFonts w:ascii="Arial" w:eastAsia="Calibri" w:hAnsi="Arial" w:cs="Arial"/>
          <w:color w:val="0D0D0D" w:themeColor="text1" w:themeTint="F2"/>
          <w:lang w:val="pt-BR" w:eastAsia="en-US"/>
        </w:rPr>
        <w:br/>
        <w:t xml:space="preserve">CHIAVENATO, Idalberto. </w:t>
      </w:r>
      <w:r w:rsidRPr="005474F2">
        <w:rPr>
          <w:rFonts w:ascii="Arial" w:eastAsia="Calibri" w:hAnsi="Arial" w:cs="Arial"/>
          <w:b/>
          <w:iCs/>
          <w:color w:val="0D0D0D" w:themeColor="text1" w:themeTint="F2"/>
          <w:lang w:val="pt-BR" w:eastAsia="en-US"/>
        </w:rPr>
        <w:t>General Administration Theory, Vol. 1: Prescriptive and Normative Approaches</w:t>
      </w:r>
      <w:r w:rsidRPr="005474F2">
        <w:rPr>
          <w:rFonts w:ascii="Arial" w:eastAsia="Calibri" w:hAnsi="Arial" w:cs="Arial"/>
          <w:i/>
          <w:iCs/>
          <w:color w:val="0D0D0D" w:themeColor="text1" w:themeTint="F2"/>
          <w:lang w:val="pt-BR" w:eastAsia="en-US"/>
        </w:rPr>
        <w:t>.</w:t>
      </w:r>
      <w:r w:rsidRPr="005474F2">
        <w:rPr>
          <w:rFonts w:ascii="Arial" w:eastAsia="Calibri" w:hAnsi="Arial" w:cs="Arial"/>
          <w:color w:val="0D0D0D" w:themeColor="text1" w:themeTint="F2"/>
          <w:lang w:val="pt-BR" w:eastAsia="en-US"/>
        </w:rPr>
        <w:t xml:space="preserve"> 8th ed., Rio de Janeiro: Atlas, 2021. Online resource. ISBN 9786559770649. Available at: </w:t>
      </w:r>
      <w:hyperlink r:id="rId49" w:tgtFrame="_new" w:history="1">
        <w:r w:rsidRPr="005474F2">
          <w:rPr>
            <w:rFonts w:ascii="Arial" w:eastAsia="Calibri" w:hAnsi="Arial" w:cs="Arial"/>
            <w:color w:val="0D0D0D" w:themeColor="text1" w:themeTint="F2"/>
            <w:lang w:val="pt-BR" w:eastAsia="en-US"/>
          </w:rPr>
          <w:t>https://covers.vitalbook.com/vbid/9786559770649/width/480</w:t>
        </w:r>
      </w:hyperlink>
      <w:r w:rsidRPr="005474F2">
        <w:rPr>
          <w:rFonts w:ascii="Arial" w:eastAsia="Calibri" w:hAnsi="Arial" w:cs="Arial"/>
          <w:color w:val="0D0D0D" w:themeColor="text1" w:themeTint="F2"/>
          <w:lang w:val="pt-BR" w:eastAsia="en-US"/>
        </w:rPr>
        <w:t>.</w:t>
      </w:r>
      <w:r w:rsidRPr="005474F2">
        <w:rPr>
          <w:rFonts w:ascii="Arial" w:eastAsia="Calibri" w:hAnsi="Arial" w:cs="Arial"/>
          <w:color w:val="0D0D0D" w:themeColor="text1" w:themeTint="F2"/>
          <w:lang w:val="pt-BR" w:eastAsia="en-US"/>
        </w:rPr>
        <w:br/>
        <w:t xml:space="preserve">CHIAVENATO, Idalberto. </w:t>
      </w:r>
      <w:r w:rsidRPr="005474F2">
        <w:rPr>
          <w:rFonts w:ascii="Arial" w:eastAsia="Calibri" w:hAnsi="Arial" w:cs="Arial"/>
          <w:b/>
          <w:iCs/>
          <w:color w:val="0D0D0D" w:themeColor="text1" w:themeTint="F2"/>
          <w:lang w:val="pt-BR" w:eastAsia="en-US"/>
        </w:rPr>
        <w:t>General Administration Theory, Vol. 2: Descriptive and Explanatory Approaches</w:t>
      </w:r>
      <w:r w:rsidRPr="005474F2">
        <w:rPr>
          <w:rFonts w:ascii="Arial" w:eastAsia="Calibri" w:hAnsi="Arial" w:cs="Arial"/>
          <w:i/>
          <w:iCs/>
          <w:color w:val="0D0D0D" w:themeColor="text1" w:themeTint="F2"/>
          <w:lang w:val="pt-BR" w:eastAsia="en-US"/>
        </w:rPr>
        <w:t>.</w:t>
      </w:r>
      <w:r w:rsidRPr="005474F2">
        <w:rPr>
          <w:rFonts w:ascii="Arial" w:eastAsia="Calibri" w:hAnsi="Arial" w:cs="Arial"/>
          <w:color w:val="0D0D0D" w:themeColor="text1" w:themeTint="F2"/>
          <w:lang w:val="pt-BR" w:eastAsia="en-US"/>
        </w:rPr>
        <w:t xml:space="preserve"> 8th ed., Rio de Janeiro: Atlas, 2021. Online resource. ISBN 9786559770625.</w:t>
      </w:r>
    </w:p>
    <w:p w14:paraId="07125DFD" w14:textId="77777777" w:rsidR="005474F2" w:rsidRDefault="005474F2" w:rsidP="005474F2">
      <w:pPr>
        <w:pStyle w:val="NormalWeb"/>
        <w:spacing w:line="360" w:lineRule="auto"/>
        <w:jc w:val="both"/>
        <w:rPr>
          <w:rFonts w:ascii="Arial" w:eastAsia="Calibri" w:hAnsi="Arial" w:cs="Arial"/>
          <w:b/>
          <w:bCs/>
          <w:color w:val="0D0D0D" w:themeColor="text1" w:themeTint="F2"/>
          <w:lang w:val="pt-BR" w:eastAsia="en-US"/>
        </w:rPr>
      </w:pPr>
    </w:p>
    <w:p w14:paraId="4FB7387B" w14:textId="77777777" w:rsidR="005474F2" w:rsidRDefault="005474F2" w:rsidP="005474F2">
      <w:pPr>
        <w:pStyle w:val="NormalWeb"/>
        <w:spacing w:line="360" w:lineRule="auto"/>
        <w:rPr>
          <w:rFonts w:ascii="Arial" w:eastAsia="Calibri" w:hAnsi="Arial" w:cs="Arial"/>
          <w:b/>
          <w:bCs/>
          <w:color w:val="0D0D0D" w:themeColor="text1" w:themeTint="F2"/>
          <w:lang w:val="pt-BR" w:eastAsia="en-US"/>
        </w:rPr>
      </w:pPr>
      <w:r w:rsidRPr="005474F2">
        <w:rPr>
          <w:rFonts w:ascii="Arial" w:eastAsia="Calibri" w:hAnsi="Arial" w:cs="Arial"/>
          <w:b/>
          <w:bCs/>
          <w:color w:val="0D0D0D" w:themeColor="text1" w:themeTint="F2"/>
          <w:lang w:val="pt-BR" w:eastAsia="en-US"/>
        </w:rPr>
        <w:t>Supplementary Bibliography</w:t>
      </w:r>
    </w:p>
    <w:p w14:paraId="3ECEC361" w14:textId="42FEAB9D" w:rsidR="005474F2" w:rsidRPr="005474F2" w:rsidRDefault="005474F2" w:rsidP="005474F2">
      <w:pPr>
        <w:pStyle w:val="NormalWeb"/>
        <w:spacing w:line="360" w:lineRule="auto"/>
        <w:jc w:val="both"/>
        <w:rPr>
          <w:rFonts w:ascii="Arial" w:eastAsia="Calibri" w:hAnsi="Arial" w:cs="Arial"/>
          <w:color w:val="0D0D0D" w:themeColor="text1" w:themeTint="F2"/>
          <w:lang w:val="pt-BR" w:eastAsia="en-US"/>
        </w:rPr>
      </w:pPr>
      <w:r w:rsidRPr="005474F2">
        <w:rPr>
          <w:rFonts w:ascii="Arial" w:eastAsia="Calibri" w:hAnsi="Arial" w:cs="Arial"/>
          <w:color w:val="0D0D0D" w:themeColor="text1" w:themeTint="F2"/>
          <w:lang w:val="pt-BR" w:eastAsia="en-US"/>
        </w:rPr>
        <w:t xml:space="preserve">CHIAVENATO, Idalberto. </w:t>
      </w:r>
      <w:r w:rsidRPr="005474F2">
        <w:rPr>
          <w:rFonts w:ascii="Arial" w:eastAsia="Calibri" w:hAnsi="Arial" w:cs="Arial"/>
          <w:b/>
          <w:iCs/>
          <w:color w:val="0D0D0D" w:themeColor="text1" w:themeTint="F2"/>
          <w:lang w:val="pt-BR" w:eastAsia="en-US"/>
        </w:rPr>
        <w:t>Fundamentals of Administration: Pillars of Management in Planning, Organization, Direction, and Control of Organizations to Enhance Competitiveness and Sustainability</w:t>
      </w:r>
      <w:r w:rsidRPr="005474F2">
        <w:rPr>
          <w:rFonts w:ascii="Arial" w:eastAsia="Calibri" w:hAnsi="Arial" w:cs="Arial"/>
          <w:i/>
          <w:iCs/>
          <w:color w:val="0D0D0D" w:themeColor="text1" w:themeTint="F2"/>
          <w:lang w:val="pt-BR" w:eastAsia="en-US"/>
        </w:rPr>
        <w:t>.</w:t>
      </w:r>
      <w:r w:rsidRPr="005474F2">
        <w:rPr>
          <w:rFonts w:ascii="Arial" w:eastAsia="Calibri" w:hAnsi="Arial" w:cs="Arial"/>
          <w:color w:val="0D0D0D" w:themeColor="text1" w:themeTint="F2"/>
          <w:lang w:val="pt-BR" w:eastAsia="en-US"/>
        </w:rPr>
        <w:t xml:space="preserve"> 2nd ed., São Paulo: Atlas, 2021. Online resource. ISBN 9788597027549. Available at: </w:t>
      </w:r>
      <w:hyperlink r:id="rId50" w:tgtFrame="_new" w:history="1">
        <w:r w:rsidRPr="005474F2">
          <w:rPr>
            <w:rFonts w:ascii="Arial" w:eastAsia="Calibri" w:hAnsi="Arial" w:cs="Arial"/>
            <w:color w:val="0D0D0D" w:themeColor="text1" w:themeTint="F2"/>
            <w:lang w:val="pt-BR" w:eastAsia="en-US"/>
          </w:rPr>
          <w:t>https://covers.vitalbook.com/vbid/9788597027549/width/480</w:t>
        </w:r>
      </w:hyperlink>
      <w:r w:rsidRPr="005474F2">
        <w:rPr>
          <w:rFonts w:ascii="Arial" w:eastAsia="Calibri" w:hAnsi="Arial" w:cs="Arial"/>
          <w:color w:val="0D0D0D" w:themeColor="text1" w:themeTint="F2"/>
          <w:lang w:val="pt-BR" w:eastAsia="en-US"/>
        </w:rPr>
        <w:t>.</w:t>
      </w:r>
      <w:r w:rsidRPr="005474F2">
        <w:rPr>
          <w:rFonts w:ascii="Arial" w:eastAsia="Calibri" w:hAnsi="Arial" w:cs="Arial"/>
          <w:color w:val="0D0D0D" w:themeColor="text1" w:themeTint="F2"/>
          <w:lang w:val="pt-BR" w:eastAsia="en-US"/>
        </w:rPr>
        <w:br/>
        <w:t xml:space="preserve">CORRÊA, Henrique Luiz. </w:t>
      </w:r>
      <w:r w:rsidRPr="005474F2">
        <w:rPr>
          <w:rFonts w:ascii="Arial" w:eastAsia="Calibri" w:hAnsi="Arial" w:cs="Arial"/>
          <w:b/>
          <w:iCs/>
          <w:color w:val="0D0D0D" w:themeColor="text1" w:themeTint="F2"/>
          <w:lang w:val="pt-BR" w:eastAsia="en-US"/>
        </w:rPr>
        <w:t>Strategic Administration of Services: Operations for Customer Experience and Satisfaction</w:t>
      </w:r>
      <w:r w:rsidRPr="005474F2">
        <w:rPr>
          <w:rFonts w:ascii="Arial" w:eastAsia="Calibri" w:hAnsi="Arial" w:cs="Arial"/>
          <w:i/>
          <w:iCs/>
          <w:color w:val="0D0D0D" w:themeColor="text1" w:themeTint="F2"/>
          <w:lang w:val="pt-BR" w:eastAsia="en-US"/>
        </w:rPr>
        <w:t>.</w:t>
      </w:r>
      <w:r w:rsidRPr="005474F2">
        <w:rPr>
          <w:rFonts w:ascii="Arial" w:eastAsia="Calibri" w:hAnsi="Arial" w:cs="Arial"/>
          <w:color w:val="0D0D0D" w:themeColor="text1" w:themeTint="F2"/>
          <w:lang w:val="pt-BR" w:eastAsia="en-US"/>
        </w:rPr>
        <w:t xml:space="preserve"> 2nd ed., São Paulo: Atlas, 2018. Online resource. ISBN 9788597018578. Available at: </w:t>
      </w:r>
      <w:hyperlink r:id="rId51" w:tgtFrame="_new" w:history="1">
        <w:r w:rsidRPr="005474F2">
          <w:rPr>
            <w:rFonts w:ascii="Arial" w:eastAsia="Calibri" w:hAnsi="Arial" w:cs="Arial"/>
            <w:color w:val="0D0D0D" w:themeColor="text1" w:themeTint="F2"/>
            <w:lang w:val="pt-BR" w:eastAsia="en-US"/>
          </w:rPr>
          <w:t>https://covers.vitalbook.com/vbid/9788597018578/width/480</w:t>
        </w:r>
      </w:hyperlink>
      <w:r w:rsidRPr="005474F2">
        <w:rPr>
          <w:rFonts w:ascii="Arial" w:eastAsia="Calibri" w:hAnsi="Arial" w:cs="Arial"/>
          <w:color w:val="0D0D0D" w:themeColor="text1" w:themeTint="F2"/>
          <w:lang w:val="pt-BR" w:eastAsia="en-US"/>
        </w:rPr>
        <w:t>.</w:t>
      </w:r>
      <w:r w:rsidRPr="005474F2">
        <w:rPr>
          <w:rFonts w:ascii="Arial" w:eastAsia="Calibri" w:hAnsi="Arial" w:cs="Arial"/>
          <w:color w:val="0D0D0D" w:themeColor="text1" w:themeTint="F2"/>
          <w:lang w:val="pt-BR" w:eastAsia="en-US"/>
        </w:rPr>
        <w:br/>
        <w:t xml:space="preserve">JULIÃO, Gésica Graziela. </w:t>
      </w:r>
      <w:r w:rsidRPr="005474F2">
        <w:rPr>
          <w:rFonts w:ascii="Arial" w:eastAsia="Calibri" w:hAnsi="Arial" w:cs="Arial"/>
          <w:b/>
          <w:iCs/>
          <w:color w:val="0D0D0D" w:themeColor="text1" w:themeTint="F2"/>
          <w:lang w:val="pt-BR" w:eastAsia="en-US"/>
        </w:rPr>
        <w:t>Health Services Management</w:t>
      </w:r>
      <w:r w:rsidRPr="005474F2">
        <w:rPr>
          <w:rFonts w:ascii="Arial" w:eastAsia="Calibri" w:hAnsi="Arial" w:cs="Arial"/>
          <w:i/>
          <w:iCs/>
          <w:color w:val="0D0D0D" w:themeColor="text1" w:themeTint="F2"/>
          <w:lang w:val="pt-BR" w:eastAsia="en-US"/>
        </w:rPr>
        <w:t>.</w:t>
      </w:r>
      <w:r w:rsidRPr="005474F2">
        <w:rPr>
          <w:rFonts w:ascii="Arial" w:eastAsia="Calibri" w:hAnsi="Arial" w:cs="Arial"/>
          <w:color w:val="0D0D0D" w:themeColor="text1" w:themeTint="F2"/>
          <w:lang w:val="pt-BR" w:eastAsia="en-US"/>
        </w:rPr>
        <w:t xml:space="preserve"> Porto Alegre: SAGAH, 2020. Online resource. ISBN 9786556900919.</w:t>
      </w:r>
      <w:r w:rsidRPr="005474F2">
        <w:rPr>
          <w:rFonts w:ascii="Arial" w:eastAsia="Calibri" w:hAnsi="Arial" w:cs="Arial"/>
          <w:color w:val="0D0D0D" w:themeColor="text1" w:themeTint="F2"/>
          <w:lang w:val="pt-BR" w:eastAsia="en-US"/>
        </w:rPr>
        <w:br/>
        <w:t xml:space="preserve">SOUZA, Eduardo Neves da Cruz et al. </w:t>
      </w:r>
      <w:r w:rsidRPr="005474F2">
        <w:rPr>
          <w:rFonts w:ascii="Arial" w:eastAsia="Calibri" w:hAnsi="Arial" w:cs="Arial"/>
          <w:b/>
          <w:iCs/>
          <w:color w:val="0D0D0D" w:themeColor="text1" w:themeTint="F2"/>
          <w:lang w:val="pt-BR" w:eastAsia="en-US"/>
        </w:rPr>
        <w:t>Quality Management in Health Services</w:t>
      </w:r>
      <w:r w:rsidRPr="005474F2">
        <w:rPr>
          <w:rFonts w:ascii="Arial" w:eastAsia="Calibri" w:hAnsi="Arial" w:cs="Arial"/>
          <w:i/>
          <w:iCs/>
          <w:color w:val="0D0D0D" w:themeColor="text1" w:themeTint="F2"/>
          <w:lang w:val="pt-BR" w:eastAsia="en-US"/>
        </w:rPr>
        <w:t>.</w:t>
      </w:r>
      <w:r w:rsidRPr="005474F2">
        <w:rPr>
          <w:rFonts w:ascii="Arial" w:eastAsia="Calibri" w:hAnsi="Arial" w:cs="Arial"/>
          <w:color w:val="0D0D0D" w:themeColor="text1" w:themeTint="F2"/>
          <w:lang w:val="pt-BR" w:eastAsia="en-US"/>
        </w:rPr>
        <w:t xml:space="preserve"> Porto Alegre: SAGAH, 2019. Online resource. ISBN 9788595029811.</w:t>
      </w:r>
      <w:r w:rsidRPr="005474F2">
        <w:rPr>
          <w:rFonts w:ascii="Arial" w:eastAsia="Calibri" w:hAnsi="Arial" w:cs="Arial"/>
          <w:color w:val="0D0D0D" w:themeColor="text1" w:themeTint="F2"/>
          <w:lang w:val="pt-BR" w:eastAsia="en-US"/>
        </w:rPr>
        <w:br/>
        <w:t xml:space="preserve">VIRIATO, Aírton. </w:t>
      </w:r>
      <w:r w:rsidRPr="005474F2">
        <w:rPr>
          <w:rFonts w:ascii="Arial" w:eastAsia="Calibri" w:hAnsi="Arial" w:cs="Arial"/>
          <w:b/>
          <w:iCs/>
          <w:color w:val="0D0D0D" w:themeColor="text1" w:themeTint="F2"/>
          <w:lang w:val="pt-BR" w:eastAsia="en-US"/>
        </w:rPr>
        <w:t>Hospital Administration: Specialization Course</w:t>
      </w:r>
      <w:r w:rsidRPr="005474F2">
        <w:rPr>
          <w:rFonts w:ascii="Arial" w:eastAsia="Calibri" w:hAnsi="Arial" w:cs="Arial"/>
          <w:i/>
          <w:iCs/>
          <w:color w:val="0D0D0D" w:themeColor="text1" w:themeTint="F2"/>
          <w:lang w:val="pt-BR" w:eastAsia="en-US"/>
        </w:rPr>
        <w:t>.</w:t>
      </w:r>
      <w:r w:rsidRPr="005474F2">
        <w:rPr>
          <w:rFonts w:ascii="Arial" w:eastAsia="Calibri" w:hAnsi="Arial" w:cs="Arial"/>
          <w:color w:val="0D0D0D" w:themeColor="text1" w:themeTint="F2"/>
          <w:lang w:val="pt-BR" w:eastAsia="en-US"/>
        </w:rPr>
        <w:t xml:space="preserve"> Barueri: Manole, 2021. Online resource. ISBN 9786555766752.</w:t>
      </w:r>
    </w:p>
    <w:p w14:paraId="25DF4C9C" w14:textId="77777777" w:rsidR="005474F2" w:rsidRDefault="005474F2" w:rsidP="005474F2">
      <w:pPr>
        <w:pStyle w:val="NormalWeb"/>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9214"/>
      </w:tblGrid>
      <w:tr w:rsidR="003907BC" w:rsidRPr="005809CA" w14:paraId="6DF4E1F8" w14:textId="77777777" w:rsidTr="008630B5">
        <w:tc>
          <w:tcPr>
            <w:tcW w:w="9214" w:type="dxa"/>
            <w:shd w:val="clear" w:color="auto" w:fill="A8D08D"/>
          </w:tcPr>
          <w:p w14:paraId="74F4C9F6" w14:textId="136E649E" w:rsidR="00266E25" w:rsidRPr="005809CA" w:rsidRDefault="005474F2" w:rsidP="008630B5">
            <w:pPr>
              <w:spacing w:before="120" w:after="120" w:line="240" w:lineRule="auto"/>
              <w:ind w:firstLine="0"/>
              <w:rPr>
                <w:rFonts w:ascii="Arial" w:eastAsia="MS Mincho" w:hAnsi="Arial"/>
                <w:b/>
                <w:color w:val="0D0D0D" w:themeColor="text1" w:themeTint="F2"/>
                <w:sz w:val="24"/>
                <w:szCs w:val="24"/>
              </w:rPr>
            </w:pPr>
            <w:r>
              <w:rPr>
                <w:rFonts w:ascii="Arial" w:eastAsia="MS Mincho" w:hAnsi="Arial"/>
                <w:b/>
                <w:color w:val="0D0D0D" w:themeColor="text1" w:themeTint="F2"/>
                <w:sz w:val="24"/>
                <w:szCs w:val="24"/>
              </w:rPr>
              <w:lastRenderedPageBreak/>
              <w:t>Course</w:t>
            </w:r>
            <w:r w:rsidR="00266E25" w:rsidRPr="005809CA">
              <w:rPr>
                <w:rFonts w:ascii="Arial" w:eastAsia="MS Mincho" w:hAnsi="Arial"/>
                <w:b/>
                <w:color w:val="0D0D0D" w:themeColor="text1" w:themeTint="F2"/>
                <w:sz w:val="24"/>
                <w:szCs w:val="24"/>
              </w:rPr>
              <w:t xml:space="preserve">: </w:t>
            </w:r>
            <w:r>
              <w:rPr>
                <w:rFonts w:ascii="Arial" w:eastAsia="Calibri" w:hAnsi="Arial"/>
                <w:b/>
                <w:color w:val="0D0D0D" w:themeColor="text1" w:themeTint="F2"/>
                <w:sz w:val="24"/>
                <w:szCs w:val="24"/>
              </w:rPr>
              <w:t>Nursing in Mental Health and Psychiatry</w:t>
            </w:r>
          </w:p>
        </w:tc>
      </w:tr>
      <w:tr w:rsidR="003907BC" w:rsidRPr="005809CA" w14:paraId="691DCC53" w14:textId="77777777" w:rsidTr="008630B5">
        <w:tc>
          <w:tcPr>
            <w:tcW w:w="9214" w:type="dxa"/>
            <w:shd w:val="clear" w:color="auto" w:fill="E2EFD9"/>
          </w:tcPr>
          <w:p w14:paraId="668DCDD2" w14:textId="377D219F" w:rsidR="00266E25" w:rsidRPr="005809CA" w:rsidRDefault="005474F2" w:rsidP="008630B5">
            <w:pPr>
              <w:spacing w:before="120" w:after="120" w:line="240" w:lineRule="auto"/>
              <w:ind w:firstLine="0"/>
              <w:rPr>
                <w:rFonts w:ascii="Arial" w:eastAsia="MS Mincho" w:hAnsi="Arial"/>
                <w:b/>
                <w:color w:val="0D0D0D" w:themeColor="text1" w:themeTint="F2"/>
                <w:sz w:val="24"/>
                <w:szCs w:val="24"/>
              </w:rPr>
            </w:pPr>
            <w:r>
              <w:rPr>
                <w:rFonts w:ascii="Arial" w:eastAsia="MS Mincho" w:hAnsi="Arial"/>
                <w:b/>
                <w:color w:val="0D0D0D" w:themeColor="text1" w:themeTint="F2"/>
                <w:sz w:val="24"/>
                <w:szCs w:val="24"/>
              </w:rPr>
              <w:t>Workload</w:t>
            </w:r>
            <w:r w:rsidR="00266E25" w:rsidRPr="005809CA">
              <w:rPr>
                <w:rFonts w:ascii="Arial" w:eastAsia="MS Mincho" w:hAnsi="Arial"/>
                <w:b/>
                <w:color w:val="0D0D0D" w:themeColor="text1" w:themeTint="F2"/>
                <w:sz w:val="24"/>
                <w:szCs w:val="24"/>
              </w:rPr>
              <w:t>:  100 h/</w:t>
            </w:r>
            <w:r>
              <w:rPr>
                <w:rFonts w:ascii="Arial" w:eastAsia="MS Mincho" w:hAnsi="Arial"/>
                <w:b/>
                <w:color w:val="0D0D0D" w:themeColor="text1" w:themeTint="F2"/>
                <w:sz w:val="24"/>
                <w:szCs w:val="24"/>
              </w:rPr>
              <w:t>class</w:t>
            </w:r>
          </w:p>
        </w:tc>
      </w:tr>
    </w:tbl>
    <w:p w14:paraId="37348097" w14:textId="2B1AB60B" w:rsidR="00266E25" w:rsidRPr="005809CA" w:rsidRDefault="005474F2" w:rsidP="00266E25">
      <w:pPr>
        <w:spacing w:before="120" w:after="120"/>
        <w:ind w:firstLine="0"/>
        <w:rPr>
          <w:rFonts w:ascii="Arial" w:eastAsia="Calibri" w:hAnsi="Arial"/>
          <w:b/>
          <w:bCs/>
          <w:color w:val="0D0D0D" w:themeColor="text1" w:themeTint="F2"/>
          <w:sz w:val="24"/>
          <w:szCs w:val="24"/>
        </w:rPr>
      </w:pPr>
      <w:r>
        <w:rPr>
          <w:rFonts w:ascii="Arial" w:eastAsia="Calibri" w:hAnsi="Arial"/>
          <w:b/>
          <w:bCs/>
          <w:color w:val="0D0D0D" w:themeColor="text1" w:themeTint="F2"/>
          <w:sz w:val="24"/>
          <w:szCs w:val="24"/>
        </w:rPr>
        <w:t>Syllabus</w:t>
      </w:r>
    </w:p>
    <w:p w14:paraId="040FA32E" w14:textId="78CDE8CF" w:rsidR="005474F2" w:rsidRPr="005474F2" w:rsidRDefault="005474F2" w:rsidP="005474F2">
      <w:pPr>
        <w:pStyle w:val="NormalWeb"/>
        <w:spacing w:line="360" w:lineRule="auto"/>
        <w:ind w:firstLine="708"/>
        <w:jc w:val="both"/>
        <w:rPr>
          <w:rFonts w:ascii="Arial" w:eastAsia="Calibri" w:hAnsi="Arial" w:cs="Arial"/>
          <w:color w:val="0D0D0D" w:themeColor="text1" w:themeTint="F2"/>
          <w:lang w:val="pt-BR" w:eastAsia="en-US"/>
        </w:rPr>
      </w:pPr>
      <w:r w:rsidRPr="005474F2">
        <w:rPr>
          <w:rFonts w:ascii="Arial" w:eastAsia="Calibri" w:hAnsi="Arial" w:cs="Arial"/>
          <w:color w:val="0D0D0D" w:themeColor="text1" w:themeTint="F2"/>
          <w:lang w:val="pt-BR" w:eastAsia="en-US"/>
        </w:rPr>
        <w:t>Presents and explores the milestones of the Psychiatric Reform and the National Mental Health Policy. Discusses actions aimed at transforming the social imagination regarding mental suffering, as well as actions needed to expand autonomy and contractual power of mental health service users. Details the expected actions of community mental health services, which should operate in a network. Focuses on understanding the concepts and perspectives involving mental health and mental illness, the history and practices of psychiatric care, through discussion and reflection on the Nursing process in psychiatry for patients with mental disorders, emphasizing therapeutic communication and the principles of psychosocial rehabilitation.</w:t>
      </w:r>
    </w:p>
    <w:p w14:paraId="71B00451" w14:textId="5CDF2CFE" w:rsidR="005474F2" w:rsidRPr="005474F2" w:rsidRDefault="005474F2" w:rsidP="005474F2">
      <w:pPr>
        <w:pStyle w:val="NormalWeb"/>
        <w:spacing w:line="360" w:lineRule="auto"/>
        <w:rPr>
          <w:rFonts w:ascii="Arial" w:eastAsia="Calibri" w:hAnsi="Arial" w:cs="Arial"/>
          <w:color w:val="0D0D0D" w:themeColor="text1" w:themeTint="F2"/>
          <w:lang w:val="pt-BR" w:eastAsia="en-US"/>
        </w:rPr>
      </w:pPr>
      <w:r w:rsidRPr="005474F2">
        <w:rPr>
          <w:rFonts w:ascii="Arial" w:eastAsia="Calibri" w:hAnsi="Arial" w:cs="Arial"/>
          <w:b/>
          <w:bCs/>
          <w:color w:val="0D0D0D" w:themeColor="text1" w:themeTint="F2"/>
          <w:lang w:val="pt-BR" w:eastAsia="en-US"/>
        </w:rPr>
        <w:t>Objectives</w:t>
      </w:r>
      <w:r w:rsidRPr="005474F2">
        <w:rPr>
          <w:rFonts w:ascii="Arial" w:eastAsia="Calibri" w:hAnsi="Arial" w:cs="Arial"/>
          <w:color w:val="0D0D0D" w:themeColor="text1" w:themeTint="F2"/>
          <w:lang w:val="pt-BR" w:eastAsia="en-US"/>
        </w:rPr>
        <w:br/>
      </w:r>
      <w:r w:rsidRPr="005474F2">
        <w:rPr>
          <w:rFonts w:ascii="Arial" w:eastAsia="Calibri" w:hAnsi="Arial" w:cs="Arial"/>
          <w:b/>
          <w:bCs/>
          <w:color w:val="0D0D0D" w:themeColor="text1" w:themeTint="F2"/>
          <w:lang w:val="pt-BR" w:eastAsia="en-US"/>
        </w:rPr>
        <w:t>General Objective</w:t>
      </w:r>
      <w:r w:rsidRPr="005474F2">
        <w:rPr>
          <w:rFonts w:ascii="Arial" w:eastAsia="Calibri" w:hAnsi="Arial" w:cs="Arial"/>
          <w:color w:val="0D0D0D" w:themeColor="text1" w:themeTint="F2"/>
          <w:lang w:val="pt-BR" w:eastAsia="en-US"/>
        </w:rPr>
        <w:br/>
        <w:t>Contribute to the formation of the generalist nurse, expanding professional skills and competencies.</w:t>
      </w:r>
    </w:p>
    <w:p w14:paraId="08A284FA" w14:textId="77777777" w:rsidR="005474F2" w:rsidRPr="005474F2" w:rsidRDefault="005474F2" w:rsidP="005474F2">
      <w:pPr>
        <w:pStyle w:val="NormalWeb"/>
        <w:spacing w:line="360" w:lineRule="auto"/>
        <w:jc w:val="both"/>
        <w:rPr>
          <w:rFonts w:ascii="Arial" w:eastAsia="Calibri" w:hAnsi="Arial" w:cs="Arial"/>
          <w:color w:val="0D0D0D" w:themeColor="text1" w:themeTint="F2"/>
          <w:lang w:val="pt-BR" w:eastAsia="en-US"/>
        </w:rPr>
      </w:pPr>
      <w:r w:rsidRPr="005474F2">
        <w:rPr>
          <w:rFonts w:ascii="Arial" w:eastAsia="Calibri" w:hAnsi="Arial" w:cs="Arial"/>
          <w:b/>
          <w:bCs/>
          <w:color w:val="0D0D0D" w:themeColor="text1" w:themeTint="F2"/>
          <w:lang w:val="pt-BR" w:eastAsia="en-US"/>
        </w:rPr>
        <w:t>Specific Objectives</w:t>
      </w:r>
    </w:p>
    <w:p w14:paraId="5DD40D83" w14:textId="77777777" w:rsidR="005474F2" w:rsidRPr="005474F2" w:rsidRDefault="005474F2" w:rsidP="00506AD6">
      <w:pPr>
        <w:pStyle w:val="NormalWeb"/>
        <w:numPr>
          <w:ilvl w:val="0"/>
          <w:numId w:val="93"/>
        </w:numPr>
        <w:spacing w:line="360" w:lineRule="auto"/>
        <w:jc w:val="both"/>
        <w:rPr>
          <w:rFonts w:ascii="Arial" w:eastAsia="Calibri" w:hAnsi="Arial" w:cs="Arial"/>
          <w:color w:val="0D0D0D" w:themeColor="text1" w:themeTint="F2"/>
          <w:lang w:val="pt-BR" w:eastAsia="en-US"/>
        </w:rPr>
      </w:pPr>
      <w:r w:rsidRPr="005474F2">
        <w:rPr>
          <w:rFonts w:ascii="Arial" w:eastAsia="Calibri" w:hAnsi="Arial" w:cs="Arial"/>
          <w:color w:val="0D0D0D" w:themeColor="text1" w:themeTint="F2"/>
          <w:lang w:val="pt-BR" w:eastAsia="en-US"/>
        </w:rPr>
        <w:t>Deconstruct cultural concepts related to stigma and prejudice.</w:t>
      </w:r>
    </w:p>
    <w:p w14:paraId="2B173840" w14:textId="77777777" w:rsidR="005474F2" w:rsidRPr="005474F2" w:rsidRDefault="005474F2" w:rsidP="00506AD6">
      <w:pPr>
        <w:pStyle w:val="NormalWeb"/>
        <w:numPr>
          <w:ilvl w:val="0"/>
          <w:numId w:val="93"/>
        </w:numPr>
        <w:spacing w:line="360" w:lineRule="auto"/>
        <w:jc w:val="both"/>
        <w:rPr>
          <w:rFonts w:ascii="Arial" w:eastAsia="Calibri" w:hAnsi="Arial" w:cs="Arial"/>
          <w:color w:val="0D0D0D" w:themeColor="text1" w:themeTint="F2"/>
          <w:lang w:val="pt-BR" w:eastAsia="en-US"/>
        </w:rPr>
      </w:pPr>
      <w:r w:rsidRPr="005474F2">
        <w:rPr>
          <w:rFonts w:ascii="Arial" w:eastAsia="Calibri" w:hAnsi="Arial" w:cs="Arial"/>
          <w:color w:val="0D0D0D" w:themeColor="text1" w:themeTint="F2"/>
          <w:lang w:val="pt-BR" w:eastAsia="en-US"/>
        </w:rPr>
        <w:t>Broaden conceptions of mental health and mental disorders.</w:t>
      </w:r>
    </w:p>
    <w:p w14:paraId="34D5CB0A" w14:textId="77777777" w:rsidR="005474F2" w:rsidRPr="005474F2" w:rsidRDefault="005474F2" w:rsidP="00506AD6">
      <w:pPr>
        <w:pStyle w:val="NormalWeb"/>
        <w:numPr>
          <w:ilvl w:val="0"/>
          <w:numId w:val="93"/>
        </w:numPr>
        <w:spacing w:line="360" w:lineRule="auto"/>
        <w:jc w:val="both"/>
        <w:rPr>
          <w:rFonts w:ascii="Arial" w:eastAsia="Calibri" w:hAnsi="Arial" w:cs="Arial"/>
          <w:color w:val="0D0D0D" w:themeColor="text1" w:themeTint="F2"/>
          <w:lang w:val="pt-BR" w:eastAsia="en-US"/>
        </w:rPr>
      </w:pPr>
      <w:r w:rsidRPr="005474F2">
        <w:rPr>
          <w:rFonts w:ascii="Arial" w:eastAsia="Calibri" w:hAnsi="Arial" w:cs="Arial"/>
          <w:color w:val="0D0D0D" w:themeColor="text1" w:themeTint="F2"/>
          <w:lang w:val="pt-BR" w:eastAsia="en-US"/>
        </w:rPr>
        <w:t>Present basic nursing tools in mental health and psychiatry to enhance general and specialized nursing care.</w:t>
      </w:r>
    </w:p>
    <w:p w14:paraId="08DB05AB" w14:textId="77777777" w:rsidR="005474F2" w:rsidRPr="005474F2" w:rsidRDefault="005474F2" w:rsidP="00506AD6">
      <w:pPr>
        <w:pStyle w:val="NormalWeb"/>
        <w:numPr>
          <w:ilvl w:val="0"/>
          <w:numId w:val="93"/>
        </w:numPr>
        <w:spacing w:line="360" w:lineRule="auto"/>
        <w:jc w:val="both"/>
        <w:rPr>
          <w:rFonts w:ascii="Arial" w:eastAsia="Calibri" w:hAnsi="Arial" w:cs="Arial"/>
          <w:color w:val="0D0D0D" w:themeColor="text1" w:themeTint="F2"/>
          <w:lang w:val="pt-BR" w:eastAsia="en-US"/>
        </w:rPr>
      </w:pPr>
      <w:r w:rsidRPr="005474F2">
        <w:rPr>
          <w:rFonts w:ascii="Arial" w:eastAsia="Calibri" w:hAnsi="Arial" w:cs="Arial"/>
          <w:color w:val="0D0D0D" w:themeColor="text1" w:themeTint="F2"/>
          <w:lang w:val="pt-BR" w:eastAsia="en-US"/>
        </w:rPr>
        <w:t>Apply basic nursing tools as evaluation indicators in general and specialized nursing care, considering the reality of clinical practice provided during the course.</w:t>
      </w:r>
    </w:p>
    <w:p w14:paraId="55752C17" w14:textId="77777777" w:rsidR="005474F2" w:rsidRPr="005474F2" w:rsidRDefault="005474F2" w:rsidP="00506AD6">
      <w:pPr>
        <w:pStyle w:val="NormalWeb"/>
        <w:numPr>
          <w:ilvl w:val="0"/>
          <w:numId w:val="93"/>
        </w:numPr>
        <w:spacing w:line="360" w:lineRule="auto"/>
        <w:jc w:val="both"/>
        <w:rPr>
          <w:rFonts w:ascii="Arial" w:eastAsia="Calibri" w:hAnsi="Arial" w:cs="Arial"/>
          <w:color w:val="0D0D0D" w:themeColor="text1" w:themeTint="F2"/>
          <w:lang w:val="pt-BR" w:eastAsia="en-US"/>
        </w:rPr>
      </w:pPr>
      <w:r w:rsidRPr="005474F2">
        <w:rPr>
          <w:rFonts w:ascii="Arial" w:eastAsia="Calibri" w:hAnsi="Arial" w:cs="Arial"/>
          <w:color w:val="0D0D0D" w:themeColor="text1" w:themeTint="F2"/>
          <w:lang w:val="pt-BR" w:eastAsia="en-US"/>
        </w:rPr>
        <w:t>Participate in care offered by the mental health team, recognizing roles and characteristics of the hospital or extra-hospital institution where the work takes place.</w:t>
      </w:r>
    </w:p>
    <w:p w14:paraId="0B294653" w14:textId="77777777" w:rsidR="005474F2" w:rsidRPr="005474F2" w:rsidRDefault="005474F2" w:rsidP="00506AD6">
      <w:pPr>
        <w:pStyle w:val="NormalWeb"/>
        <w:numPr>
          <w:ilvl w:val="0"/>
          <w:numId w:val="93"/>
        </w:numPr>
        <w:spacing w:line="360" w:lineRule="auto"/>
        <w:jc w:val="both"/>
        <w:rPr>
          <w:rFonts w:ascii="Arial" w:eastAsia="Calibri" w:hAnsi="Arial" w:cs="Arial"/>
          <w:color w:val="0D0D0D" w:themeColor="text1" w:themeTint="F2"/>
          <w:lang w:val="pt-BR" w:eastAsia="en-US"/>
        </w:rPr>
      </w:pPr>
      <w:r w:rsidRPr="005474F2">
        <w:rPr>
          <w:rFonts w:ascii="Arial" w:eastAsia="Calibri" w:hAnsi="Arial" w:cs="Arial"/>
          <w:color w:val="0D0D0D" w:themeColor="text1" w:themeTint="F2"/>
          <w:lang w:val="pt-BR" w:eastAsia="en-US"/>
        </w:rPr>
        <w:t>Understand models of individual and collective care in mental health and psychiatry situations.</w:t>
      </w:r>
    </w:p>
    <w:p w14:paraId="497B9B12" w14:textId="77777777" w:rsidR="005474F2" w:rsidRPr="005474F2" w:rsidRDefault="005474F2" w:rsidP="005474F2">
      <w:pPr>
        <w:pStyle w:val="NormalWeb"/>
        <w:spacing w:line="360" w:lineRule="auto"/>
        <w:jc w:val="both"/>
        <w:rPr>
          <w:rFonts w:ascii="Arial" w:eastAsia="Calibri" w:hAnsi="Arial" w:cs="Arial"/>
          <w:color w:val="0D0D0D" w:themeColor="text1" w:themeTint="F2"/>
          <w:lang w:val="pt-BR" w:eastAsia="en-US"/>
        </w:rPr>
      </w:pPr>
      <w:r w:rsidRPr="005474F2">
        <w:rPr>
          <w:rFonts w:ascii="Arial" w:eastAsia="Calibri" w:hAnsi="Arial" w:cs="Arial"/>
          <w:b/>
          <w:bCs/>
          <w:color w:val="0D0D0D" w:themeColor="text1" w:themeTint="F2"/>
          <w:lang w:val="pt-BR" w:eastAsia="en-US"/>
        </w:rPr>
        <w:lastRenderedPageBreak/>
        <w:t>Contents</w:t>
      </w:r>
    </w:p>
    <w:p w14:paraId="25F8CEDE" w14:textId="77777777" w:rsidR="005474F2" w:rsidRPr="005474F2" w:rsidRDefault="005474F2" w:rsidP="00506AD6">
      <w:pPr>
        <w:pStyle w:val="NormalWeb"/>
        <w:numPr>
          <w:ilvl w:val="0"/>
          <w:numId w:val="94"/>
        </w:numPr>
        <w:spacing w:line="360" w:lineRule="auto"/>
        <w:jc w:val="both"/>
        <w:rPr>
          <w:rFonts w:ascii="Arial" w:eastAsia="Calibri" w:hAnsi="Arial" w:cs="Arial"/>
          <w:color w:val="0D0D0D" w:themeColor="text1" w:themeTint="F2"/>
          <w:lang w:val="pt-BR" w:eastAsia="en-US"/>
        </w:rPr>
      </w:pPr>
      <w:r w:rsidRPr="005474F2">
        <w:rPr>
          <w:rFonts w:ascii="Arial" w:eastAsia="Calibri" w:hAnsi="Arial" w:cs="Arial"/>
          <w:color w:val="0D0D0D" w:themeColor="text1" w:themeTint="F2"/>
          <w:lang w:val="pt-BR" w:eastAsia="en-US"/>
        </w:rPr>
        <w:t>Historical evolution of psychiatry and psychiatric nursing</w:t>
      </w:r>
    </w:p>
    <w:p w14:paraId="5524DF82" w14:textId="77777777" w:rsidR="005474F2" w:rsidRPr="005474F2" w:rsidRDefault="005474F2" w:rsidP="00506AD6">
      <w:pPr>
        <w:pStyle w:val="NormalWeb"/>
        <w:numPr>
          <w:ilvl w:val="0"/>
          <w:numId w:val="94"/>
        </w:numPr>
        <w:spacing w:line="360" w:lineRule="auto"/>
        <w:jc w:val="both"/>
        <w:rPr>
          <w:rFonts w:ascii="Arial" w:eastAsia="Calibri" w:hAnsi="Arial" w:cs="Arial"/>
          <w:color w:val="0D0D0D" w:themeColor="text1" w:themeTint="F2"/>
          <w:lang w:val="pt-BR" w:eastAsia="en-US"/>
        </w:rPr>
      </w:pPr>
      <w:r w:rsidRPr="005474F2">
        <w:rPr>
          <w:rFonts w:ascii="Arial" w:eastAsia="Calibri" w:hAnsi="Arial" w:cs="Arial"/>
          <w:color w:val="0D0D0D" w:themeColor="text1" w:themeTint="F2"/>
          <w:lang w:val="pt-BR" w:eastAsia="en-US"/>
        </w:rPr>
        <w:t>Psychiatric Reform</w:t>
      </w:r>
    </w:p>
    <w:p w14:paraId="029F554C" w14:textId="77777777" w:rsidR="005474F2" w:rsidRPr="005474F2" w:rsidRDefault="005474F2" w:rsidP="00506AD6">
      <w:pPr>
        <w:pStyle w:val="NormalWeb"/>
        <w:numPr>
          <w:ilvl w:val="0"/>
          <w:numId w:val="94"/>
        </w:numPr>
        <w:spacing w:line="360" w:lineRule="auto"/>
        <w:jc w:val="both"/>
        <w:rPr>
          <w:rFonts w:ascii="Arial" w:eastAsia="Calibri" w:hAnsi="Arial" w:cs="Arial"/>
          <w:color w:val="0D0D0D" w:themeColor="text1" w:themeTint="F2"/>
          <w:lang w:val="pt-BR" w:eastAsia="en-US"/>
        </w:rPr>
      </w:pPr>
      <w:r w:rsidRPr="005474F2">
        <w:rPr>
          <w:rFonts w:ascii="Arial" w:eastAsia="Calibri" w:hAnsi="Arial" w:cs="Arial"/>
          <w:color w:val="0D0D0D" w:themeColor="text1" w:themeTint="F2"/>
          <w:lang w:val="pt-BR" w:eastAsia="en-US"/>
        </w:rPr>
        <w:t>Mental health policies and alcohol and drug policies</w:t>
      </w:r>
    </w:p>
    <w:p w14:paraId="3597FAA2" w14:textId="77777777" w:rsidR="005474F2" w:rsidRPr="005474F2" w:rsidRDefault="005474F2" w:rsidP="00506AD6">
      <w:pPr>
        <w:pStyle w:val="NormalWeb"/>
        <w:numPr>
          <w:ilvl w:val="0"/>
          <w:numId w:val="94"/>
        </w:numPr>
        <w:spacing w:line="360" w:lineRule="auto"/>
        <w:jc w:val="both"/>
        <w:rPr>
          <w:rFonts w:ascii="Arial" w:eastAsia="Calibri" w:hAnsi="Arial" w:cs="Arial"/>
          <w:color w:val="0D0D0D" w:themeColor="text1" w:themeTint="F2"/>
          <w:lang w:val="pt-BR" w:eastAsia="en-US"/>
        </w:rPr>
      </w:pPr>
      <w:r w:rsidRPr="005474F2">
        <w:rPr>
          <w:rFonts w:ascii="Arial" w:eastAsia="Calibri" w:hAnsi="Arial" w:cs="Arial"/>
          <w:color w:val="0D0D0D" w:themeColor="text1" w:themeTint="F2"/>
          <w:lang w:val="pt-BR" w:eastAsia="en-US"/>
        </w:rPr>
        <w:t>Stigma and prejudice related to individuals with severe mental suffering</w:t>
      </w:r>
    </w:p>
    <w:p w14:paraId="2276F145" w14:textId="77777777" w:rsidR="005474F2" w:rsidRPr="005474F2" w:rsidRDefault="005474F2" w:rsidP="00506AD6">
      <w:pPr>
        <w:pStyle w:val="NormalWeb"/>
        <w:numPr>
          <w:ilvl w:val="0"/>
          <w:numId w:val="94"/>
        </w:numPr>
        <w:spacing w:line="360" w:lineRule="auto"/>
        <w:jc w:val="both"/>
        <w:rPr>
          <w:rFonts w:ascii="Arial" w:eastAsia="Calibri" w:hAnsi="Arial" w:cs="Arial"/>
          <w:color w:val="0D0D0D" w:themeColor="text1" w:themeTint="F2"/>
          <w:lang w:val="pt-BR" w:eastAsia="en-US"/>
        </w:rPr>
      </w:pPr>
      <w:r w:rsidRPr="005474F2">
        <w:rPr>
          <w:rFonts w:ascii="Arial" w:eastAsia="Calibri" w:hAnsi="Arial" w:cs="Arial"/>
          <w:color w:val="0D0D0D" w:themeColor="text1" w:themeTint="F2"/>
          <w:lang w:val="pt-BR" w:eastAsia="en-US"/>
        </w:rPr>
        <w:t>Psychosocial care</w:t>
      </w:r>
    </w:p>
    <w:p w14:paraId="4812BB6F" w14:textId="77777777" w:rsidR="005474F2" w:rsidRPr="005474F2" w:rsidRDefault="005474F2" w:rsidP="00506AD6">
      <w:pPr>
        <w:pStyle w:val="NormalWeb"/>
        <w:numPr>
          <w:ilvl w:val="0"/>
          <w:numId w:val="94"/>
        </w:numPr>
        <w:spacing w:line="360" w:lineRule="auto"/>
        <w:jc w:val="both"/>
        <w:rPr>
          <w:rFonts w:ascii="Arial" w:eastAsia="Calibri" w:hAnsi="Arial" w:cs="Arial"/>
          <w:color w:val="0D0D0D" w:themeColor="text1" w:themeTint="F2"/>
          <w:lang w:val="pt-BR" w:eastAsia="en-US"/>
        </w:rPr>
      </w:pPr>
      <w:r w:rsidRPr="005474F2">
        <w:rPr>
          <w:rFonts w:ascii="Arial" w:eastAsia="Calibri" w:hAnsi="Arial" w:cs="Arial"/>
          <w:color w:val="0D0D0D" w:themeColor="text1" w:themeTint="F2"/>
          <w:lang w:val="pt-BR" w:eastAsia="en-US"/>
        </w:rPr>
        <w:t>Psychosocial rehabilitation</w:t>
      </w:r>
    </w:p>
    <w:p w14:paraId="11AD6339" w14:textId="77777777" w:rsidR="005474F2" w:rsidRPr="005474F2" w:rsidRDefault="005474F2" w:rsidP="00506AD6">
      <w:pPr>
        <w:pStyle w:val="NormalWeb"/>
        <w:numPr>
          <w:ilvl w:val="0"/>
          <w:numId w:val="94"/>
        </w:numPr>
        <w:spacing w:line="360" w:lineRule="auto"/>
        <w:jc w:val="both"/>
        <w:rPr>
          <w:rFonts w:ascii="Arial" w:eastAsia="Calibri" w:hAnsi="Arial" w:cs="Arial"/>
          <w:color w:val="0D0D0D" w:themeColor="text1" w:themeTint="F2"/>
          <w:lang w:val="pt-BR" w:eastAsia="en-US"/>
        </w:rPr>
      </w:pPr>
      <w:r w:rsidRPr="005474F2">
        <w:rPr>
          <w:rFonts w:ascii="Arial" w:eastAsia="Calibri" w:hAnsi="Arial" w:cs="Arial"/>
          <w:color w:val="0D0D0D" w:themeColor="text1" w:themeTint="F2"/>
          <w:lang w:val="pt-BR" w:eastAsia="en-US"/>
        </w:rPr>
        <w:t>Role of the nurse</w:t>
      </w:r>
    </w:p>
    <w:p w14:paraId="43C449A3" w14:textId="77777777" w:rsidR="005474F2" w:rsidRPr="005474F2" w:rsidRDefault="005474F2" w:rsidP="00506AD6">
      <w:pPr>
        <w:pStyle w:val="NormalWeb"/>
        <w:numPr>
          <w:ilvl w:val="0"/>
          <w:numId w:val="94"/>
        </w:numPr>
        <w:spacing w:line="360" w:lineRule="auto"/>
        <w:jc w:val="both"/>
        <w:rPr>
          <w:rFonts w:ascii="Arial" w:eastAsia="Calibri" w:hAnsi="Arial" w:cs="Arial"/>
          <w:color w:val="0D0D0D" w:themeColor="text1" w:themeTint="F2"/>
          <w:lang w:val="pt-BR" w:eastAsia="en-US"/>
        </w:rPr>
      </w:pPr>
      <w:r w:rsidRPr="005474F2">
        <w:rPr>
          <w:rFonts w:ascii="Arial" w:eastAsia="Calibri" w:hAnsi="Arial" w:cs="Arial"/>
          <w:color w:val="0D0D0D" w:themeColor="text1" w:themeTint="F2"/>
          <w:lang w:val="pt-BR" w:eastAsia="en-US"/>
        </w:rPr>
        <w:t>Therapeutic environment</w:t>
      </w:r>
    </w:p>
    <w:p w14:paraId="5C49DA70" w14:textId="77777777" w:rsidR="005474F2" w:rsidRPr="005474F2" w:rsidRDefault="005474F2" w:rsidP="00506AD6">
      <w:pPr>
        <w:pStyle w:val="NormalWeb"/>
        <w:numPr>
          <w:ilvl w:val="0"/>
          <w:numId w:val="94"/>
        </w:numPr>
        <w:spacing w:line="360" w:lineRule="auto"/>
        <w:jc w:val="both"/>
        <w:rPr>
          <w:rFonts w:ascii="Arial" w:eastAsia="Calibri" w:hAnsi="Arial" w:cs="Arial"/>
          <w:color w:val="0D0D0D" w:themeColor="text1" w:themeTint="F2"/>
          <w:lang w:val="pt-BR" w:eastAsia="en-US"/>
        </w:rPr>
      </w:pPr>
      <w:r w:rsidRPr="005474F2">
        <w:rPr>
          <w:rFonts w:ascii="Arial" w:eastAsia="Calibri" w:hAnsi="Arial" w:cs="Arial"/>
          <w:color w:val="0D0D0D" w:themeColor="text1" w:themeTint="F2"/>
          <w:lang w:val="pt-BR" w:eastAsia="en-US"/>
        </w:rPr>
        <w:t>Therapeutic communication</w:t>
      </w:r>
    </w:p>
    <w:p w14:paraId="184DEDEE" w14:textId="77777777" w:rsidR="005474F2" w:rsidRPr="005474F2" w:rsidRDefault="005474F2" w:rsidP="00506AD6">
      <w:pPr>
        <w:pStyle w:val="NormalWeb"/>
        <w:numPr>
          <w:ilvl w:val="0"/>
          <w:numId w:val="94"/>
        </w:numPr>
        <w:spacing w:line="360" w:lineRule="auto"/>
        <w:jc w:val="both"/>
        <w:rPr>
          <w:rFonts w:ascii="Arial" w:eastAsia="Calibri" w:hAnsi="Arial" w:cs="Arial"/>
          <w:color w:val="0D0D0D" w:themeColor="text1" w:themeTint="F2"/>
          <w:lang w:val="pt-BR" w:eastAsia="en-US"/>
        </w:rPr>
      </w:pPr>
      <w:r w:rsidRPr="005474F2">
        <w:rPr>
          <w:rFonts w:ascii="Arial" w:eastAsia="Calibri" w:hAnsi="Arial" w:cs="Arial"/>
          <w:color w:val="0D0D0D" w:themeColor="text1" w:themeTint="F2"/>
          <w:lang w:val="pt-BR" w:eastAsia="en-US"/>
        </w:rPr>
        <w:t>Behavior observation</w:t>
      </w:r>
    </w:p>
    <w:p w14:paraId="00AD84E1" w14:textId="77777777" w:rsidR="005474F2" w:rsidRPr="005474F2" w:rsidRDefault="005474F2" w:rsidP="00506AD6">
      <w:pPr>
        <w:pStyle w:val="NormalWeb"/>
        <w:numPr>
          <w:ilvl w:val="0"/>
          <w:numId w:val="94"/>
        </w:numPr>
        <w:spacing w:line="360" w:lineRule="auto"/>
        <w:jc w:val="both"/>
        <w:rPr>
          <w:rFonts w:ascii="Arial" w:eastAsia="Calibri" w:hAnsi="Arial" w:cs="Arial"/>
          <w:color w:val="0D0D0D" w:themeColor="text1" w:themeTint="F2"/>
          <w:lang w:val="pt-BR" w:eastAsia="en-US"/>
        </w:rPr>
      </w:pPr>
      <w:r w:rsidRPr="005474F2">
        <w:rPr>
          <w:rFonts w:ascii="Arial" w:eastAsia="Calibri" w:hAnsi="Arial" w:cs="Arial"/>
          <w:color w:val="0D0D0D" w:themeColor="text1" w:themeTint="F2"/>
          <w:lang w:val="pt-BR" w:eastAsia="en-US"/>
        </w:rPr>
        <w:t>Basic therapeutic measures</w:t>
      </w:r>
    </w:p>
    <w:p w14:paraId="1BCF4ECF" w14:textId="77777777" w:rsidR="005474F2" w:rsidRPr="005474F2" w:rsidRDefault="005474F2" w:rsidP="00506AD6">
      <w:pPr>
        <w:pStyle w:val="NormalWeb"/>
        <w:numPr>
          <w:ilvl w:val="0"/>
          <w:numId w:val="94"/>
        </w:numPr>
        <w:spacing w:line="360" w:lineRule="auto"/>
        <w:jc w:val="both"/>
        <w:rPr>
          <w:rFonts w:ascii="Arial" w:eastAsia="Calibri" w:hAnsi="Arial" w:cs="Arial"/>
          <w:color w:val="0D0D0D" w:themeColor="text1" w:themeTint="F2"/>
          <w:lang w:val="pt-BR" w:eastAsia="en-US"/>
        </w:rPr>
      </w:pPr>
      <w:r w:rsidRPr="005474F2">
        <w:rPr>
          <w:rFonts w:ascii="Arial" w:eastAsia="Calibri" w:hAnsi="Arial" w:cs="Arial"/>
          <w:color w:val="0D0D0D" w:themeColor="text1" w:themeTint="F2"/>
          <w:lang w:val="pt-BR" w:eastAsia="en-US"/>
        </w:rPr>
        <w:t>Psychic functions and psychopathology</w:t>
      </w:r>
    </w:p>
    <w:p w14:paraId="7B0F0EF9" w14:textId="77777777" w:rsidR="005474F2" w:rsidRPr="005474F2" w:rsidRDefault="005474F2" w:rsidP="00506AD6">
      <w:pPr>
        <w:pStyle w:val="NormalWeb"/>
        <w:numPr>
          <w:ilvl w:val="0"/>
          <w:numId w:val="94"/>
        </w:numPr>
        <w:spacing w:line="360" w:lineRule="auto"/>
        <w:jc w:val="both"/>
        <w:rPr>
          <w:rFonts w:ascii="Arial" w:eastAsia="Calibri" w:hAnsi="Arial" w:cs="Arial"/>
          <w:color w:val="0D0D0D" w:themeColor="text1" w:themeTint="F2"/>
          <w:lang w:val="pt-BR" w:eastAsia="en-US"/>
        </w:rPr>
      </w:pPr>
      <w:r w:rsidRPr="005474F2">
        <w:rPr>
          <w:rFonts w:ascii="Arial" w:eastAsia="Calibri" w:hAnsi="Arial" w:cs="Arial"/>
          <w:color w:val="0D0D0D" w:themeColor="text1" w:themeTint="F2"/>
          <w:lang w:val="pt-BR" w:eastAsia="en-US"/>
        </w:rPr>
        <w:t>Presentation and classification of major mental disorders</w:t>
      </w:r>
    </w:p>
    <w:p w14:paraId="0BBE5F82" w14:textId="77777777" w:rsidR="005474F2" w:rsidRPr="005474F2" w:rsidRDefault="005474F2" w:rsidP="00506AD6">
      <w:pPr>
        <w:pStyle w:val="NormalWeb"/>
        <w:numPr>
          <w:ilvl w:val="0"/>
          <w:numId w:val="94"/>
        </w:numPr>
        <w:spacing w:line="360" w:lineRule="auto"/>
        <w:jc w:val="both"/>
        <w:rPr>
          <w:rFonts w:ascii="Arial" w:eastAsia="Calibri" w:hAnsi="Arial" w:cs="Arial"/>
          <w:color w:val="0D0D0D" w:themeColor="text1" w:themeTint="F2"/>
          <w:lang w:val="pt-BR" w:eastAsia="en-US"/>
        </w:rPr>
      </w:pPr>
      <w:r w:rsidRPr="005474F2">
        <w:rPr>
          <w:rFonts w:ascii="Arial" w:eastAsia="Calibri" w:hAnsi="Arial" w:cs="Arial"/>
          <w:color w:val="0D0D0D" w:themeColor="text1" w:themeTint="F2"/>
          <w:lang w:val="pt-BR" w:eastAsia="en-US"/>
        </w:rPr>
        <w:t>Nursing care for patients with severe mental suffering</w:t>
      </w:r>
    </w:p>
    <w:p w14:paraId="74EB86DB" w14:textId="77777777" w:rsidR="005474F2" w:rsidRDefault="005474F2" w:rsidP="005474F2">
      <w:pPr>
        <w:pStyle w:val="NormalWeb"/>
        <w:spacing w:line="360" w:lineRule="auto"/>
        <w:jc w:val="both"/>
        <w:rPr>
          <w:rFonts w:ascii="Arial" w:eastAsia="Calibri" w:hAnsi="Arial" w:cs="Arial"/>
          <w:b/>
          <w:bCs/>
          <w:color w:val="0D0D0D" w:themeColor="text1" w:themeTint="F2"/>
          <w:lang w:val="pt-BR" w:eastAsia="en-US"/>
        </w:rPr>
      </w:pPr>
    </w:p>
    <w:p w14:paraId="2162AF75" w14:textId="25F637FA" w:rsidR="005474F2" w:rsidRPr="005474F2" w:rsidRDefault="005474F2" w:rsidP="005474F2">
      <w:pPr>
        <w:pStyle w:val="NormalWeb"/>
        <w:spacing w:line="360" w:lineRule="auto"/>
        <w:rPr>
          <w:rFonts w:ascii="Arial" w:eastAsia="Calibri" w:hAnsi="Arial" w:cs="Arial"/>
          <w:color w:val="0D0D0D" w:themeColor="text1" w:themeTint="F2"/>
          <w:lang w:val="pt-BR" w:eastAsia="en-US"/>
        </w:rPr>
      </w:pPr>
      <w:r w:rsidRPr="005474F2">
        <w:rPr>
          <w:rFonts w:ascii="Arial" w:eastAsia="Calibri" w:hAnsi="Arial" w:cs="Arial"/>
          <w:b/>
          <w:bCs/>
          <w:color w:val="0D0D0D" w:themeColor="text1" w:themeTint="F2"/>
          <w:lang w:val="pt-BR" w:eastAsia="en-US"/>
        </w:rPr>
        <w:t>Basic Bibliography</w:t>
      </w:r>
      <w:r w:rsidRPr="005474F2">
        <w:rPr>
          <w:rFonts w:ascii="Arial" w:eastAsia="Calibri" w:hAnsi="Arial" w:cs="Arial"/>
          <w:color w:val="0D0D0D" w:themeColor="text1" w:themeTint="F2"/>
          <w:lang w:val="pt-BR" w:eastAsia="en-US"/>
        </w:rPr>
        <w:br/>
        <w:t xml:space="preserve">MASTROROSA, Fernanda M.; PENHA, Luciana G. </w:t>
      </w:r>
      <w:r w:rsidRPr="005474F2">
        <w:rPr>
          <w:rFonts w:ascii="Arial" w:eastAsia="Calibri" w:hAnsi="Arial" w:cs="Arial"/>
          <w:i/>
          <w:iCs/>
          <w:color w:val="0D0D0D" w:themeColor="text1" w:themeTint="F2"/>
          <w:lang w:val="pt-BR" w:eastAsia="en-US"/>
        </w:rPr>
        <w:t>Nursing in Psychiatric Clinic.</w:t>
      </w:r>
      <w:r w:rsidRPr="005474F2">
        <w:rPr>
          <w:rFonts w:ascii="Arial" w:eastAsia="Calibri" w:hAnsi="Arial" w:cs="Arial"/>
          <w:color w:val="0D0D0D" w:themeColor="text1" w:themeTint="F2"/>
          <w:lang w:val="pt-BR" w:eastAsia="en-US"/>
        </w:rPr>
        <w:t xml:space="preserve"> [Publisher location]: Editora Saraiva, 2014. E-book. ISBN 9788536530543. Available at: </w:t>
      </w:r>
      <w:hyperlink r:id="rId52" w:anchor="/books/9788536530543/" w:tgtFrame="_new" w:history="1">
        <w:r w:rsidRPr="005474F2">
          <w:rPr>
            <w:rFonts w:ascii="Arial" w:eastAsia="Calibri" w:hAnsi="Arial" w:cs="Arial"/>
            <w:color w:val="0D0D0D" w:themeColor="text1" w:themeTint="F2"/>
            <w:lang w:val="pt-BR" w:eastAsia="en-US"/>
          </w:rPr>
          <w:t>https://integrada.minhabiblioteca.com.br/#/books/9788536530543/</w:t>
        </w:r>
      </w:hyperlink>
      <w:r w:rsidRPr="005474F2">
        <w:rPr>
          <w:rFonts w:ascii="Arial" w:eastAsia="Calibri" w:hAnsi="Arial" w:cs="Arial"/>
          <w:color w:val="0D0D0D" w:themeColor="text1" w:themeTint="F2"/>
          <w:lang w:val="pt-BR" w:eastAsia="en-US"/>
        </w:rPr>
        <w:t>. Accessed: Jan 31, 2023.</w:t>
      </w:r>
      <w:r w:rsidRPr="005474F2">
        <w:rPr>
          <w:rFonts w:ascii="Arial" w:eastAsia="Calibri" w:hAnsi="Arial" w:cs="Arial"/>
          <w:color w:val="0D0D0D" w:themeColor="text1" w:themeTint="F2"/>
          <w:lang w:val="pt-BR" w:eastAsia="en-US"/>
        </w:rPr>
        <w:br/>
        <w:t xml:space="preserve">GUIMARÃES-FERNANDES, Flávio et al. (ed.). </w:t>
      </w:r>
      <w:r w:rsidRPr="005474F2">
        <w:rPr>
          <w:rFonts w:ascii="Arial" w:eastAsia="Calibri" w:hAnsi="Arial" w:cs="Arial"/>
          <w:i/>
          <w:iCs/>
          <w:color w:val="0D0D0D" w:themeColor="text1" w:themeTint="F2"/>
          <w:lang w:val="pt-BR" w:eastAsia="en-US"/>
        </w:rPr>
        <w:t>Psychiatric Clinic: Practical Guide.</w:t>
      </w:r>
      <w:r w:rsidRPr="005474F2">
        <w:rPr>
          <w:rFonts w:ascii="Arial" w:eastAsia="Calibri" w:hAnsi="Arial" w:cs="Arial"/>
          <w:color w:val="0D0D0D" w:themeColor="text1" w:themeTint="F2"/>
          <w:lang w:val="pt-BR" w:eastAsia="en-US"/>
        </w:rPr>
        <w:t xml:space="preserve"> Barueri: Manole, 2021.</w:t>
      </w:r>
      <w:r w:rsidRPr="005474F2">
        <w:rPr>
          <w:rFonts w:ascii="Arial" w:eastAsia="Calibri" w:hAnsi="Arial" w:cs="Arial"/>
          <w:color w:val="0D0D0D" w:themeColor="text1" w:themeTint="F2"/>
          <w:lang w:val="pt-BR" w:eastAsia="en-US"/>
        </w:rPr>
        <w:br/>
        <w:t xml:space="preserve">STEFANELLI, M.C.; FUKUDA, I.M.K.; ARANTES, E.C. </w:t>
      </w:r>
      <w:r w:rsidRPr="005474F2">
        <w:rPr>
          <w:rFonts w:ascii="Arial" w:eastAsia="Calibri" w:hAnsi="Arial" w:cs="Arial"/>
          <w:i/>
          <w:iCs/>
          <w:color w:val="0D0D0D" w:themeColor="text1" w:themeTint="F2"/>
          <w:lang w:val="pt-BR" w:eastAsia="en-US"/>
        </w:rPr>
        <w:t>Psychiatric Nursing in its Care Dimensions.</w:t>
      </w:r>
      <w:r w:rsidRPr="005474F2">
        <w:rPr>
          <w:rFonts w:ascii="Arial" w:eastAsia="Calibri" w:hAnsi="Arial" w:cs="Arial"/>
          <w:color w:val="0D0D0D" w:themeColor="text1" w:themeTint="F2"/>
          <w:lang w:val="pt-BR" w:eastAsia="en-US"/>
        </w:rPr>
        <w:t xml:space="preserve"> 2nd ed. Barueri: Manole, 2017.</w:t>
      </w:r>
    </w:p>
    <w:p w14:paraId="36C660F9" w14:textId="77777777" w:rsidR="005474F2" w:rsidRDefault="005474F2" w:rsidP="005474F2">
      <w:pPr>
        <w:pStyle w:val="NormalWeb"/>
        <w:spacing w:line="360" w:lineRule="auto"/>
        <w:rPr>
          <w:rFonts w:ascii="Arial" w:eastAsia="Calibri" w:hAnsi="Arial" w:cs="Arial"/>
          <w:b/>
          <w:bCs/>
          <w:color w:val="0D0D0D" w:themeColor="text1" w:themeTint="F2"/>
          <w:lang w:val="pt-BR" w:eastAsia="en-US"/>
        </w:rPr>
      </w:pPr>
    </w:p>
    <w:p w14:paraId="61F1DBF1" w14:textId="73830FD7" w:rsidR="005474F2" w:rsidRPr="005474F2" w:rsidRDefault="005474F2" w:rsidP="005474F2">
      <w:pPr>
        <w:pStyle w:val="NormalWeb"/>
        <w:spacing w:line="360" w:lineRule="auto"/>
        <w:rPr>
          <w:rFonts w:ascii="Arial" w:eastAsia="Calibri" w:hAnsi="Arial" w:cs="Arial"/>
          <w:color w:val="0D0D0D" w:themeColor="text1" w:themeTint="F2"/>
          <w:lang w:val="pt-BR" w:eastAsia="en-US"/>
        </w:rPr>
      </w:pPr>
      <w:r w:rsidRPr="005474F2">
        <w:rPr>
          <w:rFonts w:ascii="Arial" w:eastAsia="Calibri" w:hAnsi="Arial" w:cs="Arial"/>
          <w:b/>
          <w:bCs/>
          <w:color w:val="0D0D0D" w:themeColor="text1" w:themeTint="F2"/>
          <w:lang w:val="pt-BR" w:eastAsia="en-US"/>
        </w:rPr>
        <w:t>Supplementary Bibliography</w:t>
      </w:r>
      <w:r w:rsidRPr="005474F2">
        <w:rPr>
          <w:rFonts w:ascii="Arial" w:eastAsia="Calibri" w:hAnsi="Arial" w:cs="Arial"/>
          <w:color w:val="0D0D0D" w:themeColor="text1" w:themeTint="F2"/>
          <w:lang w:val="pt-BR" w:eastAsia="en-US"/>
        </w:rPr>
        <w:br/>
        <w:t xml:space="preserve">VIDEBECK, S.L. </w:t>
      </w:r>
      <w:r w:rsidRPr="005474F2">
        <w:rPr>
          <w:rFonts w:ascii="Arial" w:eastAsia="Calibri" w:hAnsi="Arial" w:cs="Arial"/>
          <w:b/>
          <w:iCs/>
          <w:color w:val="0D0D0D" w:themeColor="text1" w:themeTint="F2"/>
          <w:lang w:val="pt-BR" w:eastAsia="en-US"/>
        </w:rPr>
        <w:t>Nursing in Mental Health and Psychiatry</w:t>
      </w:r>
      <w:r w:rsidRPr="005474F2">
        <w:rPr>
          <w:rFonts w:ascii="Arial" w:eastAsia="Calibri" w:hAnsi="Arial" w:cs="Arial"/>
          <w:i/>
          <w:iCs/>
          <w:color w:val="0D0D0D" w:themeColor="text1" w:themeTint="F2"/>
          <w:lang w:val="pt-BR" w:eastAsia="en-US"/>
        </w:rPr>
        <w:t>.</w:t>
      </w:r>
      <w:r w:rsidRPr="005474F2">
        <w:rPr>
          <w:rFonts w:ascii="Arial" w:eastAsia="Calibri" w:hAnsi="Arial" w:cs="Arial"/>
          <w:color w:val="0D0D0D" w:themeColor="text1" w:themeTint="F2"/>
          <w:lang w:val="pt-BR" w:eastAsia="en-US"/>
        </w:rPr>
        <w:t xml:space="preserve"> Artmed, 5th ed., 2012.</w:t>
      </w:r>
      <w:r w:rsidRPr="005474F2">
        <w:rPr>
          <w:rFonts w:ascii="Arial" w:eastAsia="Calibri" w:hAnsi="Arial" w:cs="Arial"/>
          <w:color w:val="0D0D0D" w:themeColor="text1" w:themeTint="F2"/>
          <w:lang w:val="pt-BR" w:eastAsia="en-US"/>
        </w:rPr>
        <w:br/>
        <w:t xml:space="preserve">DALGALARONDO, P. </w:t>
      </w:r>
      <w:r w:rsidRPr="005474F2">
        <w:rPr>
          <w:rFonts w:ascii="Arial" w:eastAsia="Calibri" w:hAnsi="Arial" w:cs="Arial"/>
          <w:b/>
          <w:iCs/>
          <w:color w:val="0D0D0D" w:themeColor="text1" w:themeTint="F2"/>
          <w:lang w:val="pt-BR" w:eastAsia="en-US"/>
        </w:rPr>
        <w:t>Psychopathology and Semiology of Mental Disorders</w:t>
      </w:r>
      <w:r w:rsidRPr="005474F2">
        <w:rPr>
          <w:rFonts w:ascii="Arial" w:eastAsia="Calibri" w:hAnsi="Arial" w:cs="Arial"/>
          <w:i/>
          <w:iCs/>
          <w:color w:val="0D0D0D" w:themeColor="text1" w:themeTint="F2"/>
          <w:lang w:val="pt-BR" w:eastAsia="en-US"/>
        </w:rPr>
        <w:t>.</w:t>
      </w:r>
      <w:r w:rsidRPr="005474F2">
        <w:rPr>
          <w:rFonts w:ascii="Arial" w:eastAsia="Calibri" w:hAnsi="Arial" w:cs="Arial"/>
          <w:color w:val="0D0D0D" w:themeColor="text1" w:themeTint="F2"/>
          <w:lang w:val="pt-BR" w:eastAsia="en-US"/>
        </w:rPr>
        <w:t xml:space="preserve"> São Paulo: Artmed, 2nd ed., 2008.</w:t>
      </w:r>
      <w:r w:rsidRPr="005474F2">
        <w:rPr>
          <w:rFonts w:ascii="Arial" w:eastAsia="Calibri" w:hAnsi="Arial" w:cs="Arial"/>
          <w:color w:val="0D0D0D" w:themeColor="text1" w:themeTint="F2"/>
          <w:lang w:val="pt-BR" w:eastAsia="en-US"/>
        </w:rPr>
        <w:br/>
      </w:r>
      <w:r w:rsidRPr="005474F2">
        <w:rPr>
          <w:rFonts w:ascii="Arial" w:eastAsia="Calibri" w:hAnsi="Arial" w:cs="Arial"/>
          <w:color w:val="0D0D0D" w:themeColor="text1" w:themeTint="F2"/>
          <w:lang w:val="pt-BR" w:eastAsia="en-US"/>
        </w:rPr>
        <w:lastRenderedPageBreak/>
        <w:t xml:space="preserve">KAPLAN, H.I. </w:t>
      </w:r>
      <w:r w:rsidRPr="005474F2">
        <w:rPr>
          <w:rFonts w:ascii="Arial" w:eastAsia="Calibri" w:hAnsi="Arial" w:cs="Arial"/>
          <w:i/>
          <w:iCs/>
          <w:color w:val="0D0D0D" w:themeColor="text1" w:themeTint="F2"/>
          <w:lang w:val="pt-BR" w:eastAsia="en-US"/>
        </w:rPr>
        <w:t>C</w:t>
      </w:r>
      <w:r w:rsidRPr="005474F2">
        <w:rPr>
          <w:rFonts w:ascii="Arial" w:eastAsia="Calibri" w:hAnsi="Arial" w:cs="Arial"/>
          <w:b/>
          <w:iCs/>
          <w:color w:val="0D0D0D" w:themeColor="text1" w:themeTint="F2"/>
          <w:lang w:val="pt-BR" w:eastAsia="en-US"/>
        </w:rPr>
        <w:t>ompendium of Psychiatry: Behavioral Sciences and Clinical Psychiatry</w:t>
      </w:r>
      <w:r w:rsidRPr="005474F2">
        <w:rPr>
          <w:rFonts w:ascii="Arial" w:eastAsia="Calibri" w:hAnsi="Arial" w:cs="Arial"/>
          <w:i/>
          <w:iCs/>
          <w:color w:val="0D0D0D" w:themeColor="text1" w:themeTint="F2"/>
          <w:lang w:val="pt-BR" w:eastAsia="en-US"/>
        </w:rPr>
        <w:t>.</w:t>
      </w:r>
      <w:r w:rsidRPr="005474F2">
        <w:rPr>
          <w:rFonts w:ascii="Arial" w:eastAsia="Calibri" w:hAnsi="Arial" w:cs="Arial"/>
          <w:color w:val="0D0D0D" w:themeColor="text1" w:themeTint="F2"/>
          <w:lang w:val="pt-BR" w:eastAsia="en-US"/>
        </w:rPr>
        <w:t xml:space="preserve"> Porto Alegre: Artmed, 9th ed., 2008.</w:t>
      </w:r>
      <w:r w:rsidRPr="005474F2">
        <w:rPr>
          <w:rFonts w:ascii="Arial" w:eastAsia="Calibri" w:hAnsi="Arial" w:cs="Arial"/>
          <w:color w:val="0D0D0D" w:themeColor="text1" w:themeTint="F2"/>
          <w:lang w:val="pt-BR" w:eastAsia="en-US"/>
        </w:rPr>
        <w:br/>
        <w:t xml:space="preserve">STUART, G.W.; LARAIA, M.T. </w:t>
      </w:r>
      <w:r w:rsidRPr="005474F2">
        <w:rPr>
          <w:rFonts w:ascii="Arial" w:eastAsia="Calibri" w:hAnsi="Arial" w:cs="Arial"/>
          <w:b/>
          <w:iCs/>
          <w:color w:val="0D0D0D" w:themeColor="text1" w:themeTint="F2"/>
          <w:lang w:val="pt-BR" w:eastAsia="en-US"/>
        </w:rPr>
        <w:t>Psychiatric Nursing</w:t>
      </w:r>
      <w:r w:rsidRPr="005474F2">
        <w:rPr>
          <w:rFonts w:ascii="Arial" w:eastAsia="Calibri" w:hAnsi="Arial" w:cs="Arial"/>
          <w:i/>
          <w:iCs/>
          <w:color w:val="0D0D0D" w:themeColor="text1" w:themeTint="F2"/>
          <w:lang w:val="pt-BR" w:eastAsia="en-US"/>
        </w:rPr>
        <w:t>.</w:t>
      </w:r>
      <w:r w:rsidRPr="005474F2">
        <w:rPr>
          <w:rFonts w:ascii="Arial" w:eastAsia="Calibri" w:hAnsi="Arial" w:cs="Arial"/>
          <w:color w:val="0D0D0D" w:themeColor="text1" w:themeTint="F2"/>
          <w:lang w:val="pt-BR" w:eastAsia="en-US"/>
        </w:rPr>
        <w:t xml:space="preserve"> 4th ed., Rio de Janeiro: Reichmann &amp; Affonso, 2002.</w:t>
      </w:r>
      <w:r w:rsidRPr="005474F2">
        <w:rPr>
          <w:rFonts w:ascii="Arial" w:eastAsia="Calibri" w:hAnsi="Arial" w:cs="Arial"/>
          <w:color w:val="0D0D0D" w:themeColor="text1" w:themeTint="F2"/>
          <w:lang w:val="pt-BR" w:eastAsia="en-US"/>
        </w:rPr>
        <w:br/>
        <w:t xml:space="preserve">THORNICROFT, G.; TANSELLA, M. </w:t>
      </w:r>
      <w:r w:rsidRPr="005474F2">
        <w:rPr>
          <w:rFonts w:ascii="Arial" w:eastAsia="Calibri" w:hAnsi="Arial" w:cs="Arial"/>
          <w:b/>
          <w:iCs/>
          <w:color w:val="0D0D0D" w:themeColor="text1" w:themeTint="F2"/>
          <w:lang w:val="pt-BR" w:eastAsia="en-US"/>
        </w:rPr>
        <w:t>Good Practices in Community Mental Health</w:t>
      </w:r>
      <w:r w:rsidRPr="005474F2">
        <w:rPr>
          <w:rFonts w:ascii="Arial" w:eastAsia="Calibri" w:hAnsi="Arial" w:cs="Arial"/>
          <w:i/>
          <w:iCs/>
          <w:color w:val="0D0D0D" w:themeColor="text1" w:themeTint="F2"/>
          <w:lang w:val="pt-BR" w:eastAsia="en-US"/>
        </w:rPr>
        <w:t>.</w:t>
      </w:r>
      <w:r w:rsidRPr="005474F2">
        <w:rPr>
          <w:rFonts w:ascii="Arial" w:eastAsia="Calibri" w:hAnsi="Arial" w:cs="Arial"/>
          <w:color w:val="0D0D0D" w:themeColor="text1" w:themeTint="F2"/>
          <w:lang w:val="pt-BR" w:eastAsia="en-US"/>
        </w:rPr>
        <w:t xml:space="preserve"> Manole, 2009.</w:t>
      </w:r>
    </w:p>
    <w:p w14:paraId="5AAF82DF" w14:textId="1A3C8226" w:rsidR="0035508D" w:rsidRDefault="0035508D" w:rsidP="005474F2">
      <w:pPr>
        <w:pStyle w:val="NormalWeb"/>
      </w:pPr>
    </w:p>
    <w:p w14:paraId="1E59BD2E" w14:textId="77777777" w:rsidR="0035508D" w:rsidRDefault="0035508D" w:rsidP="005474F2">
      <w:pPr>
        <w:pStyle w:val="NormalWeb"/>
      </w:pPr>
    </w:p>
    <w:p w14:paraId="5EEE1F3D" w14:textId="58F2455D" w:rsidR="00266E25" w:rsidRPr="005809CA" w:rsidRDefault="0035508D" w:rsidP="00266E25">
      <w:pPr>
        <w:pBdr>
          <w:top w:val="single" w:sz="4" w:space="1" w:color="auto"/>
          <w:left w:val="single" w:sz="4" w:space="2" w:color="auto"/>
          <w:bottom w:val="single" w:sz="4" w:space="6" w:color="auto"/>
          <w:right w:val="single" w:sz="4" w:space="4" w:color="auto"/>
          <w:between w:val="single" w:sz="4" w:space="1" w:color="auto"/>
          <w:bar w:val="single" w:sz="4" w:color="auto"/>
        </w:pBdr>
        <w:shd w:val="clear" w:color="auto" w:fill="8DD873" w:themeFill="accent6" w:themeFillTint="99"/>
        <w:spacing w:before="240" w:after="120" w:line="240" w:lineRule="auto"/>
        <w:ind w:firstLine="0"/>
        <w:rPr>
          <w:rFonts w:ascii="Arial" w:eastAsia="Calibri" w:hAnsi="Arial"/>
          <w:b/>
          <w:color w:val="0D0D0D" w:themeColor="text1" w:themeTint="F2"/>
          <w:sz w:val="24"/>
          <w:szCs w:val="24"/>
        </w:rPr>
      </w:pPr>
      <w:r>
        <w:rPr>
          <w:rFonts w:ascii="Arial" w:eastAsia="MS Mincho" w:hAnsi="Arial"/>
          <w:b/>
          <w:color w:val="0D0D0D" w:themeColor="text1" w:themeTint="F2"/>
          <w:sz w:val="24"/>
          <w:szCs w:val="24"/>
        </w:rPr>
        <w:t>Course</w:t>
      </w:r>
      <w:r w:rsidR="00266E25" w:rsidRPr="005809CA">
        <w:rPr>
          <w:rFonts w:ascii="Arial" w:eastAsia="MS Mincho" w:hAnsi="Arial"/>
          <w:b/>
          <w:color w:val="0D0D0D" w:themeColor="text1" w:themeTint="F2"/>
          <w:sz w:val="24"/>
          <w:szCs w:val="24"/>
        </w:rPr>
        <w:t xml:space="preserve">: </w:t>
      </w:r>
      <w:r>
        <w:rPr>
          <w:rFonts w:ascii="Arial" w:eastAsia="MS Mincho" w:hAnsi="Arial"/>
          <w:b/>
          <w:color w:val="0D0D0D" w:themeColor="text1" w:themeTint="F2"/>
          <w:sz w:val="24"/>
          <w:szCs w:val="24"/>
        </w:rPr>
        <w:t>Nursing in</w:t>
      </w:r>
      <w:r w:rsidR="00266E25" w:rsidRPr="005809CA">
        <w:rPr>
          <w:rFonts w:ascii="Arial" w:eastAsia="MS Mincho" w:hAnsi="Arial"/>
          <w:b/>
          <w:color w:val="0D0D0D" w:themeColor="text1" w:themeTint="F2"/>
          <w:sz w:val="24"/>
          <w:szCs w:val="24"/>
        </w:rPr>
        <w:t xml:space="preserve"> Urg</w:t>
      </w:r>
      <w:r>
        <w:rPr>
          <w:rFonts w:ascii="Arial" w:eastAsia="MS Mincho" w:hAnsi="Arial"/>
          <w:b/>
          <w:color w:val="0D0D0D" w:themeColor="text1" w:themeTint="F2"/>
          <w:sz w:val="24"/>
          <w:szCs w:val="24"/>
        </w:rPr>
        <w:t>e</w:t>
      </w:r>
      <w:r w:rsidR="00266E25" w:rsidRPr="005809CA">
        <w:rPr>
          <w:rFonts w:ascii="Arial" w:eastAsia="MS Mincho" w:hAnsi="Arial"/>
          <w:b/>
          <w:color w:val="0D0D0D" w:themeColor="text1" w:themeTint="F2"/>
          <w:sz w:val="24"/>
          <w:szCs w:val="24"/>
        </w:rPr>
        <w:t>nc</w:t>
      </w:r>
      <w:r>
        <w:rPr>
          <w:rFonts w:ascii="Arial" w:eastAsia="MS Mincho" w:hAnsi="Arial"/>
          <w:b/>
          <w:color w:val="0D0D0D" w:themeColor="text1" w:themeTint="F2"/>
          <w:sz w:val="24"/>
          <w:szCs w:val="24"/>
        </w:rPr>
        <w:t>y</w:t>
      </w:r>
      <w:r w:rsidR="00266E25" w:rsidRPr="005809CA">
        <w:rPr>
          <w:rFonts w:ascii="Arial" w:eastAsia="MS Mincho" w:hAnsi="Arial"/>
          <w:b/>
          <w:color w:val="0D0D0D" w:themeColor="text1" w:themeTint="F2"/>
          <w:sz w:val="24"/>
          <w:szCs w:val="24"/>
        </w:rPr>
        <w:t xml:space="preserve"> </w:t>
      </w:r>
      <w:r>
        <w:rPr>
          <w:rFonts w:ascii="Arial" w:eastAsia="MS Mincho" w:hAnsi="Arial"/>
          <w:b/>
          <w:color w:val="0D0D0D" w:themeColor="text1" w:themeTint="F2"/>
          <w:sz w:val="24"/>
          <w:szCs w:val="24"/>
        </w:rPr>
        <w:t>and</w:t>
      </w:r>
      <w:r w:rsidR="00266E25" w:rsidRPr="005809CA">
        <w:rPr>
          <w:rFonts w:ascii="Arial" w:eastAsia="MS Mincho" w:hAnsi="Arial"/>
          <w:b/>
          <w:color w:val="0D0D0D" w:themeColor="text1" w:themeTint="F2"/>
          <w:sz w:val="24"/>
          <w:szCs w:val="24"/>
        </w:rPr>
        <w:t xml:space="preserve"> Emerg</w:t>
      </w:r>
      <w:r>
        <w:rPr>
          <w:rFonts w:ascii="Arial" w:eastAsia="MS Mincho" w:hAnsi="Arial"/>
          <w:b/>
          <w:color w:val="0D0D0D" w:themeColor="text1" w:themeTint="F2"/>
          <w:sz w:val="24"/>
          <w:szCs w:val="24"/>
        </w:rPr>
        <w:t>e</w:t>
      </w:r>
      <w:r w:rsidR="00266E25" w:rsidRPr="005809CA">
        <w:rPr>
          <w:rFonts w:ascii="Arial" w:eastAsia="MS Mincho" w:hAnsi="Arial"/>
          <w:b/>
          <w:color w:val="0D0D0D" w:themeColor="text1" w:themeTint="F2"/>
          <w:sz w:val="24"/>
          <w:szCs w:val="24"/>
        </w:rPr>
        <w:t>nc</w:t>
      </w:r>
      <w:r>
        <w:rPr>
          <w:rFonts w:ascii="Arial" w:eastAsia="MS Mincho" w:hAnsi="Arial"/>
          <w:b/>
          <w:color w:val="0D0D0D" w:themeColor="text1" w:themeTint="F2"/>
          <w:sz w:val="24"/>
          <w:szCs w:val="24"/>
        </w:rPr>
        <w:t>y</w:t>
      </w:r>
    </w:p>
    <w:p w14:paraId="70315AC6" w14:textId="785BC926" w:rsidR="00266E25" w:rsidRPr="005809CA" w:rsidRDefault="00D90229" w:rsidP="00266E25">
      <w:pPr>
        <w:pBdr>
          <w:top w:val="single" w:sz="4" w:space="1" w:color="auto"/>
          <w:left w:val="single" w:sz="4" w:space="2" w:color="auto"/>
          <w:bottom w:val="single" w:sz="4" w:space="6" w:color="auto"/>
          <w:right w:val="single" w:sz="4" w:space="4" w:color="auto"/>
          <w:between w:val="single" w:sz="4" w:space="1" w:color="auto"/>
          <w:bar w:val="single" w:sz="4" w:color="auto"/>
        </w:pBdr>
        <w:shd w:val="clear" w:color="auto" w:fill="D9F2D0" w:themeFill="accent6" w:themeFillTint="33"/>
        <w:spacing w:before="240" w:after="120" w:line="240" w:lineRule="auto"/>
        <w:ind w:firstLine="0"/>
        <w:rPr>
          <w:rFonts w:ascii="Arial" w:eastAsia="Calibri" w:hAnsi="Arial"/>
          <w:b/>
          <w:color w:val="0D0D0D" w:themeColor="text1" w:themeTint="F2"/>
          <w:sz w:val="24"/>
          <w:szCs w:val="24"/>
        </w:rPr>
      </w:pPr>
      <w:r>
        <w:rPr>
          <w:rFonts w:ascii="Arial" w:eastAsia="MS Mincho" w:hAnsi="Arial"/>
          <w:b/>
          <w:color w:val="0D0D0D" w:themeColor="text1" w:themeTint="F2"/>
          <w:sz w:val="24"/>
          <w:szCs w:val="24"/>
        </w:rPr>
        <w:t>Workload</w:t>
      </w:r>
      <w:r w:rsidR="00266E25" w:rsidRPr="005809CA">
        <w:rPr>
          <w:rFonts w:ascii="Arial" w:eastAsia="MS Mincho" w:hAnsi="Arial"/>
          <w:b/>
          <w:color w:val="0D0D0D" w:themeColor="text1" w:themeTint="F2"/>
          <w:sz w:val="24"/>
          <w:szCs w:val="24"/>
        </w:rPr>
        <w:t>: 80 h/</w:t>
      </w:r>
      <w:r>
        <w:rPr>
          <w:rFonts w:ascii="Arial" w:eastAsia="MS Mincho" w:hAnsi="Arial"/>
          <w:b/>
          <w:color w:val="0D0D0D" w:themeColor="text1" w:themeTint="F2"/>
          <w:sz w:val="24"/>
          <w:szCs w:val="24"/>
        </w:rPr>
        <w:t>class</w:t>
      </w:r>
    </w:p>
    <w:p w14:paraId="1E4C2C90" w14:textId="6B564D4D" w:rsidR="00D90229" w:rsidRPr="00D90229" w:rsidRDefault="00D90229" w:rsidP="00D90229">
      <w:pPr>
        <w:spacing w:after="120"/>
        <w:ind w:firstLine="0"/>
        <w:rPr>
          <w:rFonts w:ascii="Arial" w:eastAsia="Calibri" w:hAnsi="Arial"/>
          <w:b/>
          <w:color w:val="0D0D0D" w:themeColor="text1" w:themeTint="F2"/>
          <w:sz w:val="24"/>
          <w:szCs w:val="24"/>
        </w:rPr>
      </w:pPr>
      <w:r>
        <w:rPr>
          <w:rFonts w:ascii="Arial" w:eastAsia="Calibri" w:hAnsi="Arial"/>
          <w:b/>
          <w:color w:val="0D0D0D" w:themeColor="text1" w:themeTint="F2"/>
          <w:sz w:val="24"/>
          <w:szCs w:val="24"/>
        </w:rPr>
        <w:t>Syllabus</w:t>
      </w:r>
    </w:p>
    <w:p w14:paraId="49AE672B" w14:textId="0C651E68" w:rsidR="00D90229" w:rsidRPr="00D90229" w:rsidRDefault="00D90229" w:rsidP="00D90229">
      <w:pPr>
        <w:pStyle w:val="NormalWeb"/>
        <w:spacing w:line="360" w:lineRule="auto"/>
        <w:ind w:firstLine="708"/>
        <w:jc w:val="both"/>
        <w:rPr>
          <w:rFonts w:ascii="Arial" w:eastAsia="MS Mincho" w:hAnsi="Arial" w:cs="Arial"/>
          <w:color w:val="0D0D0D" w:themeColor="text1" w:themeTint="F2"/>
          <w:lang w:val="pt-BR" w:eastAsia="en-US"/>
        </w:rPr>
      </w:pPr>
      <w:r w:rsidRPr="00D90229">
        <w:rPr>
          <w:rFonts w:ascii="Arial" w:eastAsia="MS Mincho" w:hAnsi="Arial" w:cs="Arial"/>
          <w:color w:val="0D0D0D" w:themeColor="text1" w:themeTint="F2"/>
          <w:lang w:val="pt-BR" w:eastAsia="en-US"/>
        </w:rPr>
        <w:t>Development of technical-scientific knowledge for the systematization of nursing care for patients in urgency and emergency situations. Provides theoretical foundations for understanding the nurse’s role in emergency and urgent care units.</w:t>
      </w:r>
    </w:p>
    <w:p w14:paraId="42B8AA79" w14:textId="262FA1F6" w:rsidR="00D90229" w:rsidRPr="00D90229" w:rsidRDefault="00D90229" w:rsidP="00D90229">
      <w:pPr>
        <w:pStyle w:val="NormalWeb"/>
        <w:spacing w:line="360" w:lineRule="auto"/>
        <w:rPr>
          <w:rFonts w:ascii="Arial" w:eastAsia="MS Mincho" w:hAnsi="Arial" w:cs="Arial"/>
          <w:b/>
          <w:bCs/>
          <w:color w:val="0D0D0D" w:themeColor="text1" w:themeTint="F2"/>
          <w:lang w:val="pt-BR" w:eastAsia="en-US"/>
        </w:rPr>
      </w:pPr>
      <w:r w:rsidRPr="00D90229">
        <w:rPr>
          <w:rFonts w:ascii="Arial" w:eastAsia="MS Mincho" w:hAnsi="Arial" w:cs="Arial"/>
          <w:b/>
          <w:bCs/>
          <w:color w:val="0D0D0D" w:themeColor="text1" w:themeTint="F2"/>
          <w:lang w:val="pt-BR" w:eastAsia="en-US"/>
        </w:rPr>
        <w:t>Objectives</w:t>
      </w:r>
      <w:r w:rsidRPr="00D90229">
        <w:rPr>
          <w:rFonts w:ascii="Arial" w:eastAsia="MS Mincho" w:hAnsi="Arial" w:cs="Arial"/>
          <w:color w:val="0D0D0D" w:themeColor="text1" w:themeTint="F2"/>
          <w:lang w:val="pt-BR" w:eastAsia="en-US"/>
        </w:rPr>
        <w:br/>
      </w:r>
      <w:r w:rsidRPr="00D90229">
        <w:rPr>
          <w:rFonts w:ascii="Arial" w:eastAsia="MS Mincho" w:hAnsi="Arial" w:cs="Arial"/>
          <w:b/>
          <w:bCs/>
          <w:color w:val="0D0D0D" w:themeColor="text1" w:themeTint="F2"/>
          <w:lang w:val="pt-BR" w:eastAsia="en-US"/>
        </w:rPr>
        <w:t>General Objective</w:t>
      </w:r>
      <w:r w:rsidRPr="00D90229">
        <w:rPr>
          <w:rFonts w:ascii="Arial" w:eastAsia="MS Mincho" w:hAnsi="Arial" w:cs="Arial"/>
          <w:color w:val="0D0D0D" w:themeColor="text1" w:themeTint="F2"/>
          <w:lang w:val="pt-BR" w:eastAsia="en-US"/>
        </w:rPr>
        <w:br/>
        <w:t>Equip students for recognition and action in urgent and emergency situations.</w:t>
      </w:r>
    </w:p>
    <w:p w14:paraId="4170B33B" w14:textId="77777777" w:rsidR="00D90229" w:rsidRPr="00D90229" w:rsidRDefault="00D90229" w:rsidP="00D90229">
      <w:pPr>
        <w:pStyle w:val="NormalWeb"/>
        <w:spacing w:line="360" w:lineRule="auto"/>
        <w:jc w:val="both"/>
        <w:rPr>
          <w:rFonts w:ascii="Arial" w:eastAsia="MS Mincho" w:hAnsi="Arial" w:cs="Arial"/>
          <w:color w:val="0D0D0D" w:themeColor="text1" w:themeTint="F2"/>
          <w:lang w:val="pt-BR" w:eastAsia="en-US"/>
        </w:rPr>
      </w:pPr>
      <w:r w:rsidRPr="00D90229">
        <w:rPr>
          <w:rFonts w:ascii="Arial" w:eastAsia="MS Mincho" w:hAnsi="Arial" w:cs="Arial"/>
          <w:b/>
          <w:bCs/>
          <w:color w:val="0D0D0D" w:themeColor="text1" w:themeTint="F2"/>
          <w:lang w:val="pt-BR" w:eastAsia="en-US"/>
        </w:rPr>
        <w:t>Specific Objectives</w:t>
      </w:r>
    </w:p>
    <w:p w14:paraId="1B98BF05" w14:textId="77777777" w:rsidR="00D90229" w:rsidRPr="00D90229" w:rsidRDefault="00D90229" w:rsidP="00506AD6">
      <w:pPr>
        <w:pStyle w:val="NormalWeb"/>
        <w:numPr>
          <w:ilvl w:val="0"/>
          <w:numId w:val="95"/>
        </w:numPr>
        <w:spacing w:line="360" w:lineRule="auto"/>
        <w:jc w:val="both"/>
        <w:rPr>
          <w:rFonts w:ascii="Arial" w:eastAsia="MS Mincho" w:hAnsi="Arial" w:cs="Arial"/>
          <w:color w:val="0D0D0D" w:themeColor="text1" w:themeTint="F2"/>
          <w:lang w:val="pt-BR" w:eastAsia="en-US"/>
        </w:rPr>
      </w:pPr>
      <w:r w:rsidRPr="00D90229">
        <w:rPr>
          <w:rFonts w:ascii="Arial" w:eastAsia="MS Mincho" w:hAnsi="Arial" w:cs="Arial"/>
          <w:color w:val="0D0D0D" w:themeColor="text1" w:themeTint="F2"/>
          <w:lang w:val="pt-BR" w:eastAsia="en-US"/>
        </w:rPr>
        <w:t>Understand the physical structure of Emergency Units according to Ministry of Health standards.</w:t>
      </w:r>
    </w:p>
    <w:p w14:paraId="4DE4DB76" w14:textId="77777777" w:rsidR="00D90229" w:rsidRPr="00D90229" w:rsidRDefault="00D90229" w:rsidP="00506AD6">
      <w:pPr>
        <w:pStyle w:val="NormalWeb"/>
        <w:numPr>
          <w:ilvl w:val="0"/>
          <w:numId w:val="95"/>
        </w:numPr>
        <w:spacing w:line="360" w:lineRule="auto"/>
        <w:jc w:val="both"/>
        <w:rPr>
          <w:rFonts w:ascii="Arial" w:eastAsia="MS Mincho" w:hAnsi="Arial" w:cs="Arial"/>
          <w:color w:val="0D0D0D" w:themeColor="text1" w:themeTint="F2"/>
          <w:lang w:val="pt-BR" w:eastAsia="en-US"/>
        </w:rPr>
      </w:pPr>
      <w:r w:rsidRPr="00D90229">
        <w:rPr>
          <w:rFonts w:ascii="Arial" w:eastAsia="MS Mincho" w:hAnsi="Arial" w:cs="Arial"/>
          <w:color w:val="0D0D0D" w:themeColor="text1" w:themeTint="F2"/>
          <w:lang w:val="pt-BR" w:eastAsia="en-US"/>
        </w:rPr>
        <w:t>Relate the interconnection between Emergency Units and other hospital and pre-hospital units.</w:t>
      </w:r>
    </w:p>
    <w:p w14:paraId="5FC423FE" w14:textId="77777777" w:rsidR="00D90229" w:rsidRPr="00D90229" w:rsidRDefault="00D90229" w:rsidP="00506AD6">
      <w:pPr>
        <w:pStyle w:val="NormalWeb"/>
        <w:numPr>
          <w:ilvl w:val="0"/>
          <w:numId w:val="95"/>
        </w:numPr>
        <w:spacing w:line="360" w:lineRule="auto"/>
        <w:jc w:val="both"/>
        <w:rPr>
          <w:rFonts w:ascii="Arial" w:eastAsia="MS Mincho" w:hAnsi="Arial" w:cs="Arial"/>
          <w:color w:val="0D0D0D" w:themeColor="text1" w:themeTint="F2"/>
          <w:lang w:val="pt-BR" w:eastAsia="en-US"/>
        </w:rPr>
      </w:pPr>
      <w:r w:rsidRPr="00D90229">
        <w:rPr>
          <w:rFonts w:ascii="Arial" w:eastAsia="MS Mincho" w:hAnsi="Arial" w:cs="Arial"/>
          <w:color w:val="0D0D0D" w:themeColor="text1" w:themeTint="F2"/>
          <w:lang w:val="pt-BR" w:eastAsia="en-US"/>
        </w:rPr>
        <w:t>Recognize the importance of transdisciplinary work in caring for patients at risk of life.</w:t>
      </w:r>
    </w:p>
    <w:p w14:paraId="02A5B738" w14:textId="77777777" w:rsidR="00D90229" w:rsidRPr="00D90229" w:rsidRDefault="00D90229" w:rsidP="00506AD6">
      <w:pPr>
        <w:pStyle w:val="NormalWeb"/>
        <w:numPr>
          <w:ilvl w:val="0"/>
          <w:numId w:val="95"/>
        </w:numPr>
        <w:spacing w:line="360" w:lineRule="auto"/>
        <w:jc w:val="both"/>
        <w:rPr>
          <w:rFonts w:ascii="Arial" w:eastAsia="MS Mincho" w:hAnsi="Arial" w:cs="Arial"/>
          <w:color w:val="0D0D0D" w:themeColor="text1" w:themeTint="F2"/>
          <w:lang w:val="pt-BR" w:eastAsia="en-US"/>
        </w:rPr>
      </w:pPr>
      <w:r w:rsidRPr="00D90229">
        <w:rPr>
          <w:rFonts w:ascii="Arial" w:eastAsia="MS Mincho" w:hAnsi="Arial" w:cs="Arial"/>
          <w:color w:val="0D0D0D" w:themeColor="text1" w:themeTint="F2"/>
          <w:lang w:val="pt-BR" w:eastAsia="en-US"/>
        </w:rPr>
        <w:t>Identify the nurse’s role in both care and management aspects in an Emergency Unit.</w:t>
      </w:r>
    </w:p>
    <w:p w14:paraId="2A72A10F" w14:textId="77777777" w:rsidR="00D90229" w:rsidRPr="00D90229" w:rsidRDefault="00D90229" w:rsidP="00506AD6">
      <w:pPr>
        <w:pStyle w:val="NormalWeb"/>
        <w:numPr>
          <w:ilvl w:val="0"/>
          <w:numId w:val="95"/>
        </w:numPr>
        <w:spacing w:line="360" w:lineRule="auto"/>
        <w:jc w:val="both"/>
        <w:rPr>
          <w:rFonts w:ascii="Arial" w:eastAsia="MS Mincho" w:hAnsi="Arial" w:cs="Arial"/>
          <w:color w:val="0D0D0D" w:themeColor="text1" w:themeTint="F2"/>
          <w:lang w:val="pt-BR" w:eastAsia="en-US"/>
        </w:rPr>
      </w:pPr>
      <w:r w:rsidRPr="00D90229">
        <w:rPr>
          <w:rFonts w:ascii="Arial" w:eastAsia="MS Mincho" w:hAnsi="Arial" w:cs="Arial"/>
          <w:color w:val="0D0D0D" w:themeColor="text1" w:themeTint="F2"/>
          <w:lang w:val="pt-BR" w:eastAsia="en-US"/>
        </w:rPr>
        <w:t>Propose nursing care according to identified patient problems in emergency situations.</w:t>
      </w:r>
    </w:p>
    <w:p w14:paraId="0A997B65" w14:textId="77777777" w:rsidR="00D90229" w:rsidRPr="00D90229" w:rsidRDefault="00D90229" w:rsidP="00506AD6">
      <w:pPr>
        <w:pStyle w:val="NormalWeb"/>
        <w:numPr>
          <w:ilvl w:val="0"/>
          <w:numId w:val="95"/>
        </w:numPr>
        <w:spacing w:line="360" w:lineRule="auto"/>
        <w:jc w:val="both"/>
        <w:rPr>
          <w:rFonts w:ascii="Arial" w:eastAsia="MS Mincho" w:hAnsi="Arial" w:cs="Arial"/>
          <w:color w:val="0D0D0D" w:themeColor="text1" w:themeTint="F2"/>
          <w:lang w:val="pt-BR" w:eastAsia="en-US"/>
        </w:rPr>
      </w:pPr>
      <w:r w:rsidRPr="00D90229">
        <w:rPr>
          <w:rFonts w:ascii="Arial" w:eastAsia="MS Mincho" w:hAnsi="Arial" w:cs="Arial"/>
          <w:color w:val="0D0D0D" w:themeColor="text1" w:themeTint="F2"/>
          <w:lang w:val="pt-BR" w:eastAsia="en-US"/>
        </w:rPr>
        <w:t>Evaluate patient responses to provided care.</w:t>
      </w:r>
    </w:p>
    <w:p w14:paraId="3D1F8BFC" w14:textId="77777777" w:rsidR="00D90229" w:rsidRPr="00D90229" w:rsidRDefault="00D90229" w:rsidP="00D90229">
      <w:pPr>
        <w:pStyle w:val="NormalWeb"/>
        <w:spacing w:line="360" w:lineRule="auto"/>
        <w:jc w:val="both"/>
        <w:rPr>
          <w:rFonts w:ascii="Arial" w:eastAsia="MS Mincho" w:hAnsi="Arial" w:cs="Arial"/>
          <w:color w:val="0D0D0D" w:themeColor="text1" w:themeTint="F2"/>
          <w:lang w:val="pt-BR" w:eastAsia="en-US"/>
        </w:rPr>
      </w:pPr>
      <w:r w:rsidRPr="00D90229">
        <w:rPr>
          <w:rFonts w:ascii="Arial" w:eastAsia="MS Mincho" w:hAnsi="Arial" w:cs="Arial"/>
          <w:b/>
          <w:bCs/>
          <w:color w:val="0D0D0D" w:themeColor="text1" w:themeTint="F2"/>
          <w:lang w:val="pt-BR" w:eastAsia="en-US"/>
        </w:rPr>
        <w:lastRenderedPageBreak/>
        <w:t>Contents</w:t>
      </w:r>
    </w:p>
    <w:p w14:paraId="7E4A2885" w14:textId="77777777" w:rsidR="00D90229" w:rsidRPr="00D90229" w:rsidRDefault="00D90229" w:rsidP="00506AD6">
      <w:pPr>
        <w:pStyle w:val="NormalWeb"/>
        <w:numPr>
          <w:ilvl w:val="0"/>
          <w:numId w:val="96"/>
        </w:numPr>
        <w:spacing w:line="360" w:lineRule="auto"/>
        <w:jc w:val="both"/>
        <w:rPr>
          <w:rFonts w:ascii="Arial" w:eastAsia="MS Mincho" w:hAnsi="Arial" w:cs="Arial"/>
          <w:color w:val="0D0D0D" w:themeColor="text1" w:themeTint="F2"/>
          <w:lang w:val="pt-BR" w:eastAsia="en-US"/>
        </w:rPr>
      </w:pPr>
      <w:r w:rsidRPr="00D90229">
        <w:rPr>
          <w:rFonts w:ascii="Arial" w:eastAsia="MS Mincho" w:hAnsi="Arial" w:cs="Arial"/>
          <w:color w:val="0D0D0D" w:themeColor="text1" w:themeTint="F2"/>
          <w:lang w:val="pt-BR" w:eastAsia="en-US"/>
        </w:rPr>
        <w:t>Historical evolution of emergency services; Ordinance 2048</w:t>
      </w:r>
    </w:p>
    <w:p w14:paraId="7E017EAF" w14:textId="77777777" w:rsidR="00D90229" w:rsidRPr="00D90229" w:rsidRDefault="00D90229" w:rsidP="00506AD6">
      <w:pPr>
        <w:pStyle w:val="NormalWeb"/>
        <w:numPr>
          <w:ilvl w:val="0"/>
          <w:numId w:val="96"/>
        </w:numPr>
        <w:spacing w:line="360" w:lineRule="auto"/>
        <w:jc w:val="both"/>
        <w:rPr>
          <w:rFonts w:ascii="Arial" w:eastAsia="MS Mincho" w:hAnsi="Arial" w:cs="Arial"/>
          <w:color w:val="0D0D0D" w:themeColor="text1" w:themeTint="F2"/>
          <w:lang w:val="pt-BR" w:eastAsia="en-US"/>
        </w:rPr>
      </w:pPr>
      <w:r w:rsidRPr="00D90229">
        <w:rPr>
          <w:rFonts w:ascii="Arial" w:eastAsia="MS Mincho" w:hAnsi="Arial" w:cs="Arial"/>
          <w:color w:val="0D0D0D" w:themeColor="text1" w:themeTint="F2"/>
          <w:lang w:val="pt-BR" w:eastAsia="en-US"/>
        </w:rPr>
        <w:t>Setup and preparation of the environment for urgency and emergency situations</w:t>
      </w:r>
    </w:p>
    <w:p w14:paraId="1A65EFE5" w14:textId="77777777" w:rsidR="00D90229" w:rsidRPr="00D90229" w:rsidRDefault="00D90229" w:rsidP="00506AD6">
      <w:pPr>
        <w:pStyle w:val="NormalWeb"/>
        <w:numPr>
          <w:ilvl w:val="0"/>
          <w:numId w:val="96"/>
        </w:numPr>
        <w:spacing w:line="360" w:lineRule="auto"/>
        <w:jc w:val="both"/>
        <w:rPr>
          <w:rFonts w:ascii="Arial" w:eastAsia="MS Mincho" w:hAnsi="Arial" w:cs="Arial"/>
          <w:color w:val="0D0D0D" w:themeColor="text1" w:themeTint="F2"/>
          <w:lang w:val="pt-BR" w:eastAsia="en-US"/>
        </w:rPr>
      </w:pPr>
      <w:r w:rsidRPr="00D90229">
        <w:rPr>
          <w:rFonts w:ascii="Arial" w:eastAsia="MS Mincho" w:hAnsi="Arial" w:cs="Arial"/>
          <w:color w:val="0D0D0D" w:themeColor="text1" w:themeTint="F2"/>
          <w:lang w:val="pt-BR" w:eastAsia="en-US"/>
        </w:rPr>
        <w:t>Managerial aspects and application of Nursing Care Systematization (SAE) in urgent and emergency situations</w:t>
      </w:r>
    </w:p>
    <w:p w14:paraId="53B0E275" w14:textId="77777777" w:rsidR="00D90229" w:rsidRPr="00D90229" w:rsidRDefault="00D90229" w:rsidP="00506AD6">
      <w:pPr>
        <w:pStyle w:val="NormalWeb"/>
        <w:numPr>
          <w:ilvl w:val="0"/>
          <w:numId w:val="96"/>
        </w:numPr>
        <w:spacing w:line="360" w:lineRule="auto"/>
        <w:jc w:val="both"/>
        <w:rPr>
          <w:rFonts w:ascii="Arial" w:eastAsia="MS Mincho" w:hAnsi="Arial" w:cs="Arial"/>
          <w:color w:val="0D0D0D" w:themeColor="text1" w:themeTint="F2"/>
          <w:lang w:val="pt-BR" w:eastAsia="en-US"/>
        </w:rPr>
      </w:pPr>
      <w:r w:rsidRPr="00D90229">
        <w:rPr>
          <w:rFonts w:ascii="Arial" w:eastAsia="MS Mincho" w:hAnsi="Arial" w:cs="Arial"/>
          <w:color w:val="0D0D0D" w:themeColor="text1" w:themeTint="F2"/>
          <w:lang w:val="pt-BR" w:eastAsia="en-US"/>
        </w:rPr>
        <w:t>Neurological emergencies</w:t>
      </w:r>
    </w:p>
    <w:p w14:paraId="43EC7A2C" w14:textId="77777777" w:rsidR="00D90229" w:rsidRPr="00D90229" w:rsidRDefault="00D90229" w:rsidP="00506AD6">
      <w:pPr>
        <w:pStyle w:val="NormalWeb"/>
        <w:numPr>
          <w:ilvl w:val="0"/>
          <w:numId w:val="96"/>
        </w:numPr>
        <w:spacing w:line="360" w:lineRule="auto"/>
        <w:jc w:val="both"/>
        <w:rPr>
          <w:rFonts w:ascii="Arial" w:eastAsia="MS Mincho" w:hAnsi="Arial" w:cs="Arial"/>
          <w:color w:val="0D0D0D" w:themeColor="text1" w:themeTint="F2"/>
          <w:lang w:val="pt-BR" w:eastAsia="en-US"/>
        </w:rPr>
      </w:pPr>
      <w:r w:rsidRPr="00D90229">
        <w:rPr>
          <w:rFonts w:ascii="Arial" w:eastAsia="MS Mincho" w:hAnsi="Arial" w:cs="Arial"/>
          <w:color w:val="0D0D0D" w:themeColor="text1" w:themeTint="F2"/>
          <w:lang w:val="pt-BR" w:eastAsia="en-US"/>
        </w:rPr>
        <w:t>Thoracic trauma</w:t>
      </w:r>
    </w:p>
    <w:p w14:paraId="6217B164" w14:textId="77777777" w:rsidR="00D90229" w:rsidRPr="00D90229" w:rsidRDefault="00D90229" w:rsidP="00506AD6">
      <w:pPr>
        <w:pStyle w:val="NormalWeb"/>
        <w:numPr>
          <w:ilvl w:val="0"/>
          <w:numId w:val="96"/>
        </w:numPr>
        <w:spacing w:line="360" w:lineRule="auto"/>
        <w:jc w:val="both"/>
        <w:rPr>
          <w:rFonts w:ascii="Arial" w:eastAsia="MS Mincho" w:hAnsi="Arial" w:cs="Arial"/>
          <w:color w:val="0D0D0D" w:themeColor="text1" w:themeTint="F2"/>
          <w:lang w:val="pt-BR" w:eastAsia="en-US"/>
        </w:rPr>
      </w:pPr>
      <w:r w:rsidRPr="00D90229">
        <w:rPr>
          <w:rFonts w:ascii="Arial" w:eastAsia="MS Mincho" w:hAnsi="Arial" w:cs="Arial"/>
          <w:color w:val="0D0D0D" w:themeColor="text1" w:themeTint="F2"/>
          <w:lang w:val="pt-BR" w:eastAsia="en-US"/>
        </w:rPr>
        <w:t>Emergencies in burn patients</w:t>
      </w:r>
    </w:p>
    <w:p w14:paraId="41FD2723" w14:textId="77777777" w:rsidR="00D90229" w:rsidRPr="00D90229" w:rsidRDefault="00D90229" w:rsidP="00506AD6">
      <w:pPr>
        <w:pStyle w:val="NormalWeb"/>
        <w:numPr>
          <w:ilvl w:val="0"/>
          <w:numId w:val="96"/>
        </w:numPr>
        <w:spacing w:line="360" w:lineRule="auto"/>
        <w:jc w:val="both"/>
        <w:rPr>
          <w:rFonts w:ascii="Arial" w:eastAsia="MS Mincho" w:hAnsi="Arial" w:cs="Arial"/>
          <w:color w:val="0D0D0D" w:themeColor="text1" w:themeTint="F2"/>
          <w:lang w:val="pt-BR" w:eastAsia="en-US"/>
        </w:rPr>
      </w:pPr>
      <w:r w:rsidRPr="00D90229">
        <w:rPr>
          <w:rFonts w:ascii="Arial" w:eastAsia="MS Mincho" w:hAnsi="Arial" w:cs="Arial"/>
          <w:color w:val="0D0D0D" w:themeColor="text1" w:themeTint="F2"/>
          <w:lang w:val="pt-BR" w:eastAsia="en-US"/>
        </w:rPr>
        <w:t>Cardiovascular emergencies – Acute Coronary Syndrome and Myocardial Infarction</w:t>
      </w:r>
    </w:p>
    <w:p w14:paraId="27D35371" w14:textId="77777777" w:rsidR="00D90229" w:rsidRPr="00D90229" w:rsidRDefault="00D90229" w:rsidP="00506AD6">
      <w:pPr>
        <w:pStyle w:val="NormalWeb"/>
        <w:numPr>
          <w:ilvl w:val="0"/>
          <w:numId w:val="96"/>
        </w:numPr>
        <w:spacing w:line="360" w:lineRule="auto"/>
        <w:jc w:val="both"/>
        <w:rPr>
          <w:rFonts w:ascii="Arial" w:eastAsia="MS Mincho" w:hAnsi="Arial" w:cs="Arial"/>
          <w:color w:val="0D0D0D" w:themeColor="text1" w:themeTint="F2"/>
          <w:lang w:val="pt-BR" w:eastAsia="en-US"/>
        </w:rPr>
      </w:pPr>
      <w:r w:rsidRPr="00D90229">
        <w:rPr>
          <w:rFonts w:ascii="Arial" w:eastAsia="MS Mincho" w:hAnsi="Arial" w:cs="Arial"/>
          <w:color w:val="0D0D0D" w:themeColor="text1" w:themeTint="F2"/>
          <w:lang w:val="pt-BR" w:eastAsia="en-US"/>
        </w:rPr>
        <w:t>Management of acute intoxications</w:t>
      </w:r>
    </w:p>
    <w:p w14:paraId="7134D4D7" w14:textId="77777777" w:rsidR="00D90229" w:rsidRPr="00D90229" w:rsidRDefault="00D90229" w:rsidP="00506AD6">
      <w:pPr>
        <w:pStyle w:val="NormalWeb"/>
        <w:numPr>
          <w:ilvl w:val="0"/>
          <w:numId w:val="96"/>
        </w:numPr>
        <w:spacing w:line="360" w:lineRule="auto"/>
        <w:jc w:val="both"/>
        <w:rPr>
          <w:rFonts w:ascii="Arial" w:eastAsia="MS Mincho" w:hAnsi="Arial" w:cs="Arial"/>
          <w:color w:val="0D0D0D" w:themeColor="text1" w:themeTint="F2"/>
          <w:lang w:val="pt-BR" w:eastAsia="en-US"/>
        </w:rPr>
      </w:pPr>
      <w:r w:rsidRPr="00D90229">
        <w:rPr>
          <w:rFonts w:ascii="Arial" w:eastAsia="MS Mincho" w:hAnsi="Arial" w:cs="Arial"/>
          <w:color w:val="0D0D0D" w:themeColor="text1" w:themeTint="F2"/>
          <w:lang w:val="pt-BR" w:eastAsia="en-US"/>
        </w:rPr>
        <w:t>Identification of shock states</w:t>
      </w:r>
    </w:p>
    <w:p w14:paraId="12D61E31" w14:textId="77777777" w:rsidR="00D90229" w:rsidRPr="00D90229" w:rsidRDefault="00D90229" w:rsidP="00506AD6">
      <w:pPr>
        <w:pStyle w:val="NormalWeb"/>
        <w:numPr>
          <w:ilvl w:val="0"/>
          <w:numId w:val="96"/>
        </w:numPr>
        <w:spacing w:line="360" w:lineRule="auto"/>
        <w:jc w:val="both"/>
        <w:rPr>
          <w:rFonts w:ascii="Arial" w:eastAsia="MS Mincho" w:hAnsi="Arial" w:cs="Arial"/>
          <w:color w:val="0D0D0D" w:themeColor="text1" w:themeTint="F2"/>
          <w:lang w:val="pt-BR" w:eastAsia="en-US"/>
        </w:rPr>
      </w:pPr>
      <w:r w:rsidRPr="00D90229">
        <w:rPr>
          <w:rFonts w:ascii="Arial" w:eastAsia="MS Mincho" w:hAnsi="Arial" w:cs="Arial"/>
          <w:color w:val="0D0D0D" w:themeColor="text1" w:themeTint="F2"/>
          <w:lang w:val="pt-BR" w:eastAsia="en-US"/>
        </w:rPr>
        <w:t>Primary and secondary care in cardiopulmonary arrest (CPA)</w:t>
      </w:r>
    </w:p>
    <w:p w14:paraId="3B50E870" w14:textId="77777777" w:rsidR="00D90229" w:rsidRPr="00D90229" w:rsidRDefault="00D90229" w:rsidP="00506AD6">
      <w:pPr>
        <w:pStyle w:val="NormalWeb"/>
        <w:numPr>
          <w:ilvl w:val="0"/>
          <w:numId w:val="96"/>
        </w:numPr>
        <w:spacing w:line="360" w:lineRule="auto"/>
        <w:jc w:val="both"/>
        <w:rPr>
          <w:rFonts w:ascii="Arial" w:eastAsia="MS Mincho" w:hAnsi="Arial" w:cs="Arial"/>
          <w:color w:val="0D0D0D" w:themeColor="text1" w:themeTint="F2"/>
          <w:lang w:val="pt-BR" w:eastAsia="en-US"/>
        </w:rPr>
      </w:pPr>
      <w:r w:rsidRPr="00D90229">
        <w:rPr>
          <w:rFonts w:ascii="Arial" w:eastAsia="MS Mincho" w:hAnsi="Arial" w:cs="Arial"/>
          <w:color w:val="0D0D0D" w:themeColor="text1" w:themeTint="F2"/>
          <w:lang w:val="pt-BR" w:eastAsia="en-US"/>
        </w:rPr>
        <w:t>Care for polytraumatized patients</w:t>
      </w:r>
    </w:p>
    <w:p w14:paraId="074070AB" w14:textId="77777777" w:rsidR="00D90229" w:rsidRDefault="00D90229" w:rsidP="00D90229">
      <w:pPr>
        <w:pStyle w:val="NormalWeb"/>
        <w:spacing w:line="360" w:lineRule="auto"/>
        <w:jc w:val="both"/>
        <w:rPr>
          <w:rFonts w:ascii="Arial" w:eastAsia="MS Mincho" w:hAnsi="Arial" w:cs="Arial"/>
          <w:b/>
          <w:bCs/>
          <w:color w:val="0D0D0D" w:themeColor="text1" w:themeTint="F2"/>
          <w:lang w:val="pt-BR" w:eastAsia="en-US"/>
        </w:rPr>
      </w:pPr>
    </w:p>
    <w:p w14:paraId="29F1D1BA" w14:textId="61549055" w:rsidR="00D90229" w:rsidRPr="00D90229" w:rsidRDefault="00D90229" w:rsidP="00D90229">
      <w:pPr>
        <w:pStyle w:val="NormalWeb"/>
        <w:spacing w:line="360" w:lineRule="auto"/>
        <w:rPr>
          <w:rFonts w:ascii="Arial" w:eastAsia="MS Mincho" w:hAnsi="Arial" w:cs="Arial"/>
          <w:color w:val="0D0D0D" w:themeColor="text1" w:themeTint="F2"/>
          <w:lang w:val="pt-BR" w:eastAsia="en-US"/>
        </w:rPr>
      </w:pPr>
      <w:r w:rsidRPr="00D90229">
        <w:rPr>
          <w:rFonts w:ascii="Arial" w:eastAsia="MS Mincho" w:hAnsi="Arial" w:cs="Arial"/>
          <w:b/>
          <w:bCs/>
          <w:color w:val="0D0D0D" w:themeColor="text1" w:themeTint="F2"/>
          <w:lang w:val="pt-BR" w:eastAsia="en-US"/>
        </w:rPr>
        <w:t>Basic Bibliography</w:t>
      </w:r>
      <w:r w:rsidRPr="00D90229">
        <w:rPr>
          <w:rFonts w:ascii="Arial" w:eastAsia="MS Mincho" w:hAnsi="Arial" w:cs="Arial"/>
          <w:color w:val="0D0D0D" w:themeColor="text1" w:themeTint="F2"/>
          <w:lang w:val="pt-BR" w:eastAsia="en-US"/>
        </w:rPr>
        <w:br/>
        <w:t xml:space="preserve">AMLS: </w:t>
      </w:r>
      <w:r w:rsidRPr="00D90229">
        <w:rPr>
          <w:rFonts w:ascii="Arial" w:eastAsia="MS Mincho" w:hAnsi="Arial" w:cs="Arial"/>
          <w:b/>
          <w:iCs/>
          <w:color w:val="0D0D0D" w:themeColor="text1" w:themeTint="F2"/>
          <w:lang w:val="pt-BR" w:eastAsia="en-US"/>
        </w:rPr>
        <w:t>Advanced Medical Life Support – Pre-hospital care for clinical emergencies</w:t>
      </w:r>
      <w:r w:rsidRPr="00D90229">
        <w:rPr>
          <w:rFonts w:ascii="Arial" w:eastAsia="MS Mincho" w:hAnsi="Arial" w:cs="Arial"/>
          <w:i/>
          <w:iCs/>
          <w:color w:val="0D0D0D" w:themeColor="text1" w:themeTint="F2"/>
          <w:lang w:val="pt-BR" w:eastAsia="en-US"/>
        </w:rPr>
        <w:t>.</w:t>
      </w:r>
      <w:r w:rsidRPr="00D90229">
        <w:rPr>
          <w:rFonts w:ascii="Arial" w:eastAsia="MS Mincho" w:hAnsi="Arial" w:cs="Arial"/>
          <w:color w:val="0D0D0D" w:themeColor="text1" w:themeTint="F2"/>
          <w:lang w:val="pt-BR" w:eastAsia="en-US"/>
        </w:rPr>
        <w:t xml:space="preserve"> 3rd ed., Burlington (MA): Jones &amp; Bartlett Learning, 2022. ISBN: 9786558820512</w:t>
      </w:r>
      <w:r w:rsidRPr="00D90229">
        <w:rPr>
          <w:rFonts w:ascii="Arial" w:eastAsia="MS Mincho" w:hAnsi="Arial" w:cs="Arial"/>
          <w:color w:val="0D0D0D" w:themeColor="text1" w:themeTint="F2"/>
          <w:lang w:val="pt-BR" w:eastAsia="en-US"/>
        </w:rPr>
        <w:br/>
        <w:t xml:space="preserve">SANTOS, N.C.M. </w:t>
      </w:r>
      <w:r w:rsidRPr="00D90229">
        <w:rPr>
          <w:rFonts w:ascii="Arial" w:eastAsia="MS Mincho" w:hAnsi="Arial" w:cs="Arial"/>
          <w:b/>
          <w:iCs/>
          <w:color w:val="0D0D0D" w:themeColor="text1" w:themeTint="F2"/>
          <w:lang w:val="pt-BR" w:eastAsia="en-US"/>
        </w:rPr>
        <w:t>Urgency and Emergency for Nursing: From Pre-Hospital Care to the Emergency Room</w:t>
      </w:r>
      <w:r w:rsidRPr="00D90229">
        <w:rPr>
          <w:rFonts w:ascii="Arial" w:eastAsia="MS Mincho" w:hAnsi="Arial" w:cs="Arial"/>
          <w:i/>
          <w:iCs/>
          <w:color w:val="0D0D0D" w:themeColor="text1" w:themeTint="F2"/>
          <w:lang w:val="pt-BR" w:eastAsia="en-US"/>
        </w:rPr>
        <w:t>.</w:t>
      </w:r>
      <w:r w:rsidRPr="00D90229">
        <w:rPr>
          <w:rFonts w:ascii="Arial" w:eastAsia="MS Mincho" w:hAnsi="Arial" w:cs="Arial"/>
          <w:color w:val="0D0D0D" w:themeColor="text1" w:themeTint="F2"/>
          <w:lang w:val="pt-BR" w:eastAsia="en-US"/>
        </w:rPr>
        <w:t xml:space="preserve"> São Paulo: Erica, 2018.</w:t>
      </w:r>
      <w:r w:rsidRPr="00D90229">
        <w:rPr>
          <w:rFonts w:ascii="Arial" w:eastAsia="MS Mincho" w:hAnsi="Arial" w:cs="Arial"/>
          <w:color w:val="0D0D0D" w:themeColor="text1" w:themeTint="F2"/>
          <w:lang w:val="pt-BR" w:eastAsia="en-US"/>
        </w:rPr>
        <w:br/>
        <w:t xml:space="preserve">SUEOKA, J.S.; ABGUSSEN, C. </w:t>
      </w:r>
      <w:r w:rsidRPr="00D90229">
        <w:rPr>
          <w:rFonts w:ascii="Arial" w:eastAsia="MS Mincho" w:hAnsi="Arial" w:cs="Arial"/>
          <w:b/>
          <w:iCs/>
          <w:color w:val="0D0D0D" w:themeColor="text1" w:themeTint="F2"/>
          <w:lang w:val="pt-BR" w:eastAsia="en-US"/>
        </w:rPr>
        <w:t>APH Rescue: Trauma Emergency</w:t>
      </w:r>
      <w:r w:rsidRPr="00D90229">
        <w:rPr>
          <w:rFonts w:ascii="Arial" w:eastAsia="MS Mincho" w:hAnsi="Arial" w:cs="Arial"/>
          <w:i/>
          <w:iCs/>
          <w:color w:val="0D0D0D" w:themeColor="text1" w:themeTint="F2"/>
          <w:lang w:val="pt-BR" w:eastAsia="en-US"/>
        </w:rPr>
        <w:t>.</w:t>
      </w:r>
      <w:r w:rsidRPr="00D90229">
        <w:rPr>
          <w:rFonts w:ascii="Arial" w:eastAsia="MS Mincho" w:hAnsi="Arial" w:cs="Arial"/>
          <w:color w:val="0D0D0D" w:themeColor="text1" w:themeTint="F2"/>
          <w:lang w:val="pt-BR" w:eastAsia="en-US"/>
        </w:rPr>
        <w:t xml:space="preserve"> Rio de Janeiro: Guanabara-Koogan, 2019.</w:t>
      </w:r>
    </w:p>
    <w:p w14:paraId="0B21DEDD" w14:textId="77777777" w:rsidR="00D90229" w:rsidRDefault="00D90229" w:rsidP="00D90229">
      <w:pPr>
        <w:pStyle w:val="NormalWeb"/>
        <w:spacing w:line="360" w:lineRule="auto"/>
        <w:jc w:val="both"/>
        <w:rPr>
          <w:rFonts w:ascii="Arial" w:eastAsia="MS Mincho" w:hAnsi="Arial" w:cs="Arial"/>
          <w:b/>
          <w:bCs/>
          <w:color w:val="0D0D0D" w:themeColor="text1" w:themeTint="F2"/>
          <w:lang w:val="pt-BR" w:eastAsia="en-US"/>
        </w:rPr>
      </w:pPr>
    </w:p>
    <w:p w14:paraId="3D079986" w14:textId="7D898EE2" w:rsidR="00D90229" w:rsidRPr="00D90229" w:rsidRDefault="00D90229" w:rsidP="00D90229">
      <w:pPr>
        <w:pStyle w:val="NormalWeb"/>
        <w:spacing w:line="360" w:lineRule="auto"/>
        <w:rPr>
          <w:rFonts w:ascii="Arial" w:eastAsia="MS Mincho" w:hAnsi="Arial" w:cs="Arial"/>
          <w:color w:val="0D0D0D" w:themeColor="text1" w:themeTint="F2"/>
          <w:lang w:val="pt-BR" w:eastAsia="en-US"/>
        </w:rPr>
      </w:pPr>
      <w:r w:rsidRPr="00D90229">
        <w:rPr>
          <w:rFonts w:ascii="Arial" w:eastAsia="MS Mincho" w:hAnsi="Arial" w:cs="Arial"/>
          <w:b/>
          <w:bCs/>
          <w:color w:val="0D0D0D" w:themeColor="text1" w:themeTint="F2"/>
          <w:lang w:val="pt-BR" w:eastAsia="en-US"/>
        </w:rPr>
        <w:t>Supplementary Bibliography</w:t>
      </w:r>
      <w:r w:rsidRPr="00D90229">
        <w:rPr>
          <w:rFonts w:ascii="Arial" w:eastAsia="MS Mincho" w:hAnsi="Arial" w:cs="Arial"/>
          <w:color w:val="0D0D0D" w:themeColor="text1" w:themeTint="F2"/>
          <w:lang w:val="pt-BR" w:eastAsia="en-US"/>
        </w:rPr>
        <w:br/>
        <w:t xml:space="preserve">PHTLS: </w:t>
      </w:r>
      <w:r w:rsidRPr="00D90229">
        <w:rPr>
          <w:rFonts w:ascii="Arial" w:eastAsia="MS Mincho" w:hAnsi="Arial" w:cs="Arial"/>
          <w:b/>
          <w:iCs/>
          <w:color w:val="0D0D0D" w:themeColor="text1" w:themeTint="F2"/>
          <w:lang w:val="pt-BR" w:eastAsia="en-US"/>
        </w:rPr>
        <w:t>Prehospital Life Support – Care for the traumatized patient</w:t>
      </w:r>
      <w:r w:rsidRPr="00D90229">
        <w:rPr>
          <w:rFonts w:ascii="Arial" w:eastAsia="MS Mincho" w:hAnsi="Arial" w:cs="Arial"/>
          <w:i/>
          <w:iCs/>
          <w:color w:val="0D0D0D" w:themeColor="text1" w:themeTint="F2"/>
          <w:lang w:val="pt-BR" w:eastAsia="en-US"/>
        </w:rPr>
        <w:t>.</w:t>
      </w:r>
      <w:r w:rsidRPr="00D90229">
        <w:rPr>
          <w:rFonts w:ascii="Arial" w:eastAsia="MS Mincho" w:hAnsi="Arial" w:cs="Arial"/>
          <w:color w:val="0D0D0D" w:themeColor="text1" w:themeTint="F2"/>
          <w:lang w:val="pt-BR" w:eastAsia="en-US"/>
        </w:rPr>
        <w:t xml:space="preserve"> 9th ed., Burlington (MA): Jones &amp; Bartlett Learning, 2021.</w:t>
      </w:r>
      <w:r w:rsidRPr="00D90229">
        <w:rPr>
          <w:rFonts w:ascii="Arial" w:eastAsia="MS Mincho" w:hAnsi="Arial" w:cs="Arial"/>
          <w:color w:val="0D0D0D" w:themeColor="text1" w:themeTint="F2"/>
          <w:lang w:val="pt-BR" w:eastAsia="en-US"/>
        </w:rPr>
        <w:br/>
        <w:t xml:space="preserve">RASSLAN, S.; BIROLINI, D. (ed.). </w:t>
      </w:r>
      <w:r w:rsidRPr="00D90229">
        <w:rPr>
          <w:rFonts w:ascii="Arial" w:eastAsia="MS Mincho" w:hAnsi="Arial" w:cs="Arial"/>
          <w:b/>
          <w:iCs/>
          <w:color w:val="0D0D0D" w:themeColor="text1" w:themeTint="F2"/>
          <w:lang w:val="pt-BR" w:eastAsia="en-US"/>
        </w:rPr>
        <w:t>Update in General Surgery, Emergency and Trauma</w:t>
      </w:r>
      <w:r w:rsidRPr="00D90229">
        <w:rPr>
          <w:rFonts w:ascii="Arial" w:eastAsia="MS Mincho" w:hAnsi="Arial" w:cs="Arial"/>
          <w:i/>
          <w:iCs/>
          <w:color w:val="0D0D0D" w:themeColor="text1" w:themeTint="F2"/>
          <w:lang w:val="pt-BR" w:eastAsia="en-US"/>
        </w:rPr>
        <w:t>.</w:t>
      </w:r>
      <w:r w:rsidRPr="00D90229">
        <w:rPr>
          <w:rFonts w:ascii="Arial" w:eastAsia="MS Mincho" w:hAnsi="Arial" w:cs="Arial"/>
          <w:color w:val="0D0D0D" w:themeColor="text1" w:themeTint="F2"/>
          <w:lang w:val="pt-BR" w:eastAsia="en-US"/>
        </w:rPr>
        <w:t xml:space="preserve"> Santana de Parnaíba: Manole, 2022.</w:t>
      </w:r>
      <w:r w:rsidRPr="00D90229">
        <w:rPr>
          <w:rFonts w:ascii="Arial" w:eastAsia="MS Mincho" w:hAnsi="Arial" w:cs="Arial"/>
          <w:color w:val="0D0D0D" w:themeColor="text1" w:themeTint="F2"/>
          <w:lang w:val="pt-BR" w:eastAsia="en-US"/>
        </w:rPr>
        <w:br/>
        <w:t xml:space="preserve">SOUSA, L.M.M. </w:t>
      </w:r>
      <w:r w:rsidRPr="00D90229">
        <w:rPr>
          <w:rFonts w:ascii="Arial" w:eastAsia="MS Mincho" w:hAnsi="Arial" w:cs="Arial"/>
          <w:b/>
          <w:iCs/>
          <w:color w:val="0D0D0D" w:themeColor="text1" w:themeTint="F2"/>
          <w:lang w:val="pt-BR" w:eastAsia="en-US"/>
        </w:rPr>
        <w:t>Basic Life Support</w:t>
      </w:r>
      <w:r w:rsidRPr="00D90229">
        <w:rPr>
          <w:rFonts w:ascii="Arial" w:eastAsia="MS Mincho" w:hAnsi="Arial" w:cs="Arial"/>
          <w:i/>
          <w:iCs/>
          <w:color w:val="0D0D0D" w:themeColor="text1" w:themeTint="F2"/>
          <w:lang w:val="pt-BR" w:eastAsia="en-US"/>
        </w:rPr>
        <w:t>.</w:t>
      </w:r>
      <w:r w:rsidRPr="00D90229">
        <w:rPr>
          <w:rFonts w:ascii="Arial" w:eastAsia="MS Mincho" w:hAnsi="Arial" w:cs="Arial"/>
          <w:color w:val="0D0D0D" w:themeColor="text1" w:themeTint="F2"/>
          <w:lang w:val="pt-BR" w:eastAsia="en-US"/>
        </w:rPr>
        <w:t xml:space="preserve"> Editora Saraiva, 2014. E-book. ISBN: </w:t>
      </w:r>
      <w:r w:rsidRPr="00D90229">
        <w:rPr>
          <w:rFonts w:ascii="Arial" w:eastAsia="MS Mincho" w:hAnsi="Arial" w:cs="Arial"/>
          <w:color w:val="0D0D0D" w:themeColor="text1" w:themeTint="F2"/>
          <w:lang w:val="pt-BR" w:eastAsia="en-US"/>
        </w:rPr>
        <w:lastRenderedPageBreak/>
        <w:t xml:space="preserve">9788536530604. Available at: </w:t>
      </w:r>
      <w:hyperlink r:id="rId53" w:anchor="/books/9788536530604/" w:tgtFrame="_new" w:history="1">
        <w:r w:rsidRPr="00D90229">
          <w:rPr>
            <w:rFonts w:ascii="Arial" w:eastAsia="MS Mincho" w:hAnsi="Arial" w:cs="Arial"/>
            <w:color w:val="0D0D0D" w:themeColor="text1" w:themeTint="F2"/>
            <w:lang w:val="pt-BR" w:eastAsia="en-US"/>
          </w:rPr>
          <w:t>https://integrada.minhabiblioteca.com.br/#/books/9788536530604/</w:t>
        </w:r>
      </w:hyperlink>
      <w:r w:rsidRPr="00D90229">
        <w:rPr>
          <w:rFonts w:ascii="Arial" w:eastAsia="MS Mincho" w:hAnsi="Arial" w:cs="Arial"/>
          <w:color w:val="0D0D0D" w:themeColor="text1" w:themeTint="F2"/>
          <w:lang w:val="pt-BR" w:eastAsia="en-US"/>
        </w:rPr>
        <w:t>.</w:t>
      </w:r>
      <w:r w:rsidRPr="00D90229">
        <w:rPr>
          <w:rFonts w:ascii="Arial" w:eastAsia="MS Mincho" w:hAnsi="Arial" w:cs="Arial"/>
          <w:color w:val="0D0D0D" w:themeColor="text1" w:themeTint="F2"/>
          <w:lang w:val="pt-BR" w:eastAsia="en-US"/>
        </w:rPr>
        <w:br/>
        <w:t xml:space="preserve">UTIYAMA, E.M.; RASSLAN, S.; BIROLINI, D. (eds.). </w:t>
      </w:r>
      <w:r w:rsidRPr="00D90229">
        <w:rPr>
          <w:rFonts w:ascii="Arial" w:eastAsia="MS Mincho" w:hAnsi="Arial" w:cs="Arial"/>
          <w:b/>
          <w:iCs/>
          <w:color w:val="0D0D0D" w:themeColor="text1" w:themeTint="F2"/>
          <w:lang w:val="pt-BR" w:eastAsia="en-US"/>
        </w:rPr>
        <w:t>Update in General Surgery, Emergency and Trauma</w:t>
      </w:r>
      <w:r w:rsidRPr="00D90229">
        <w:rPr>
          <w:rFonts w:ascii="Arial" w:eastAsia="MS Mincho" w:hAnsi="Arial" w:cs="Arial"/>
          <w:i/>
          <w:iCs/>
          <w:color w:val="0D0D0D" w:themeColor="text1" w:themeTint="F2"/>
          <w:lang w:val="pt-BR" w:eastAsia="en-US"/>
        </w:rPr>
        <w:t>.</w:t>
      </w:r>
      <w:r w:rsidRPr="00D90229">
        <w:rPr>
          <w:rFonts w:ascii="Arial" w:eastAsia="MS Mincho" w:hAnsi="Arial" w:cs="Arial"/>
          <w:color w:val="0D0D0D" w:themeColor="text1" w:themeTint="F2"/>
          <w:lang w:val="pt-BR" w:eastAsia="en-US"/>
        </w:rPr>
        <w:t xml:space="preserve"> 2022.</w:t>
      </w:r>
      <w:r w:rsidRPr="00D90229">
        <w:rPr>
          <w:rFonts w:ascii="Arial" w:eastAsia="MS Mincho" w:hAnsi="Arial" w:cs="Arial"/>
          <w:color w:val="0D0D0D" w:themeColor="text1" w:themeTint="F2"/>
          <w:lang w:val="pt-BR" w:eastAsia="en-US"/>
        </w:rPr>
        <w:br/>
        <w:t xml:space="preserve">VELASCO, I.T. et al. (eds.). </w:t>
      </w:r>
      <w:r w:rsidRPr="00D90229">
        <w:rPr>
          <w:rFonts w:ascii="Arial" w:eastAsia="MS Mincho" w:hAnsi="Arial" w:cs="Arial"/>
          <w:b/>
          <w:iCs/>
          <w:color w:val="0D0D0D" w:themeColor="text1" w:themeTint="F2"/>
          <w:lang w:val="pt-BR" w:eastAsia="en-US"/>
        </w:rPr>
        <w:t>Emergency Medicine: Practical Approach</w:t>
      </w:r>
      <w:r w:rsidRPr="00D90229">
        <w:rPr>
          <w:rFonts w:ascii="Arial" w:eastAsia="MS Mincho" w:hAnsi="Arial" w:cs="Arial"/>
          <w:i/>
          <w:iCs/>
          <w:color w:val="0D0D0D" w:themeColor="text1" w:themeTint="F2"/>
          <w:lang w:val="pt-BR" w:eastAsia="en-US"/>
        </w:rPr>
        <w:t>.</w:t>
      </w:r>
      <w:r w:rsidRPr="00D90229">
        <w:rPr>
          <w:rFonts w:ascii="Arial" w:eastAsia="MS Mincho" w:hAnsi="Arial" w:cs="Arial"/>
          <w:color w:val="0D0D0D" w:themeColor="text1" w:themeTint="F2"/>
          <w:lang w:val="pt-BR" w:eastAsia="en-US"/>
        </w:rPr>
        <w:t xml:space="preserve"> 16th ed., Manole, 2022.</w:t>
      </w:r>
    </w:p>
    <w:p w14:paraId="40A42C70" w14:textId="213B6F49" w:rsidR="00266E25" w:rsidRDefault="00266E25" w:rsidP="00266E25">
      <w:pPr>
        <w:spacing w:after="120"/>
        <w:ind w:firstLine="0"/>
        <w:rPr>
          <w:rFonts w:ascii="Arial" w:eastAsia="Times New Roman" w:hAnsi="Arial"/>
          <w:color w:val="0D0D0D" w:themeColor="text1" w:themeTint="F2"/>
          <w:sz w:val="24"/>
          <w:szCs w:val="24"/>
          <w:lang w:eastAsia="pt-BR"/>
        </w:rPr>
      </w:pPr>
      <w:r w:rsidRPr="005809CA">
        <w:rPr>
          <w:rFonts w:ascii="Arial" w:eastAsia="Times New Roman" w:hAnsi="Arial"/>
          <w:vanish/>
          <w:color w:val="0D0D0D" w:themeColor="text1" w:themeTint="F2"/>
          <w:sz w:val="24"/>
          <w:szCs w:val="24"/>
          <w:lang w:eastAsia="pt-BR"/>
        </w:rPr>
        <w:t>Parte inferior do formulário</w:t>
      </w:r>
    </w:p>
    <w:p w14:paraId="00290EAD" w14:textId="77777777" w:rsidR="00D90229" w:rsidRPr="005809CA" w:rsidRDefault="00D90229" w:rsidP="00266E25">
      <w:pPr>
        <w:spacing w:after="120"/>
        <w:ind w:firstLine="0"/>
        <w:rPr>
          <w:rFonts w:ascii="Arial" w:eastAsia="Times New Roman" w:hAnsi="Arial"/>
          <w:vanish/>
          <w:color w:val="0D0D0D" w:themeColor="text1" w:themeTint="F2"/>
          <w:sz w:val="24"/>
          <w:szCs w:val="24"/>
          <w:lang w:eastAsia="pt-BR"/>
        </w:rPr>
      </w:pPr>
    </w:p>
    <w:p w14:paraId="7549A963" w14:textId="77777777" w:rsidR="00266E25" w:rsidRPr="005809CA" w:rsidRDefault="00266E25" w:rsidP="00266E25">
      <w:pPr>
        <w:spacing w:after="120"/>
        <w:ind w:firstLine="0"/>
        <w:rPr>
          <w:rFonts w:ascii="Arial" w:eastAsia="Calibri" w:hAnsi="Arial"/>
          <w:color w:val="0D0D0D" w:themeColor="text1" w:themeTint="F2"/>
          <w:sz w:val="24"/>
          <w:szCs w:val="24"/>
        </w:rPr>
      </w:pPr>
    </w:p>
    <w:tbl>
      <w:tblPr>
        <w:tblpPr w:leftFromText="141" w:rightFromText="141" w:vertAnchor="text" w:horzAnchor="margin" w:tblpY="-37"/>
        <w:tblW w:w="90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9066"/>
      </w:tblGrid>
      <w:tr w:rsidR="003907BC" w:rsidRPr="005809CA" w14:paraId="2646AA18" w14:textId="77777777" w:rsidTr="008630B5">
        <w:tc>
          <w:tcPr>
            <w:tcW w:w="9066" w:type="dxa"/>
            <w:shd w:val="clear" w:color="auto" w:fill="FFD966"/>
          </w:tcPr>
          <w:p w14:paraId="25F43FF7" w14:textId="449E8B64" w:rsidR="00266E25" w:rsidRPr="005809CA" w:rsidRDefault="00D90229" w:rsidP="008630B5">
            <w:pPr>
              <w:spacing w:before="120" w:after="120" w:line="240" w:lineRule="auto"/>
              <w:ind w:firstLine="0"/>
              <w:rPr>
                <w:rFonts w:ascii="Arial" w:eastAsia="MS Mincho" w:hAnsi="Arial"/>
                <w:b/>
                <w:color w:val="0D0D0D" w:themeColor="text1" w:themeTint="F2"/>
                <w:sz w:val="24"/>
                <w:szCs w:val="24"/>
              </w:rPr>
            </w:pPr>
            <w:r>
              <w:rPr>
                <w:rFonts w:ascii="Arial" w:eastAsia="MS Mincho" w:hAnsi="Arial"/>
                <w:b/>
                <w:color w:val="0D0D0D" w:themeColor="text1" w:themeTint="F2"/>
                <w:sz w:val="24"/>
                <w:szCs w:val="24"/>
              </w:rPr>
              <w:t>Course</w:t>
            </w:r>
            <w:r w:rsidR="00266E25" w:rsidRPr="005809CA">
              <w:rPr>
                <w:rFonts w:ascii="Arial" w:eastAsia="MS Mincho" w:hAnsi="Arial"/>
                <w:b/>
                <w:color w:val="0D0D0D" w:themeColor="text1" w:themeTint="F2"/>
                <w:sz w:val="24"/>
                <w:szCs w:val="24"/>
              </w:rPr>
              <w:t xml:space="preserve">: </w:t>
            </w:r>
            <w:r>
              <w:rPr>
                <w:rFonts w:ascii="Arial" w:eastAsia="Calibri" w:hAnsi="Arial"/>
                <w:b/>
                <w:color w:val="0D0D0D" w:themeColor="text1" w:themeTint="F2"/>
                <w:sz w:val="24"/>
                <w:szCs w:val="24"/>
              </w:rPr>
              <w:t>Research Methodology</w:t>
            </w:r>
            <w:r w:rsidR="00266E25" w:rsidRPr="005809CA">
              <w:rPr>
                <w:rFonts w:ascii="Arial" w:eastAsia="Calibri" w:hAnsi="Arial"/>
                <w:b/>
                <w:color w:val="0D0D0D" w:themeColor="text1" w:themeTint="F2"/>
                <w:sz w:val="24"/>
                <w:szCs w:val="24"/>
              </w:rPr>
              <w:t xml:space="preserve"> II</w:t>
            </w:r>
          </w:p>
        </w:tc>
      </w:tr>
      <w:tr w:rsidR="003907BC" w:rsidRPr="005809CA" w14:paraId="6BF7724E" w14:textId="77777777" w:rsidTr="008630B5">
        <w:tc>
          <w:tcPr>
            <w:tcW w:w="9066" w:type="dxa"/>
            <w:shd w:val="clear" w:color="auto" w:fill="E2EFD9"/>
          </w:tcPr>
          <w:p w14:paraId="7FF81981" w14:textId="654FE49C" w:rsidR="00266E25" w:rsidRPr="005809CA" w:rsidRDefault="00D90229" w:rsidP="008630B5">
            <w:pPr>
              <w:spacing w:before="120" w:after="120" w:line="240" w:lineRule="auto"/>
              <w:ind w:firstLine="0"/>
              <w:rPr>
                <w:rFonts w:ascii="Arial" w:eastAsia="MS Mincho" w:hAnsi="Arial"/>
                <w:b/>
                <w:color w:val="0D0D0D" w:themeColor="text1" w:themeTint="F2"/>
                <w:sz w:val="24"/>
                <w:szCs w:val="24"/>
              </w:rPr>
            </w:pPr>
            <w:r>
              <w:rPr>
                <w:rFonts w:ascii="Arial" w:eastAsia="MS Mincho" w:hAnsi="Arial"/>
                <w:b/>
                <w:color w:val="0D0D0D" w:themeColor="text1" w:themeTint="F2"/>
                <w:sz w:val="24"/>
                <w:szCs w:val="24"/>
              </w:rPr>
              <w:t>Workload</w:t>
            </w:r>
            <w:r w:rsidR="00266E25" w:rsidRPr="005809CA">
              <w:rPr>
                <w:rFonts w:ascii="Arial" w:eastAsia="MS Mincho" w:hAnsi="Arial"/>
                <w:b/>
                <w:color w:val="0D0D0D" w:themeColor="text1" w:themeTint="F2"/>
                <w:sz w:val="24"/>
                <w:szCs w:val="24"/>
              </w:rPr>
              <w:t>:  80 h/</w:t>
            </w:r>
            <w:r>
              <w:rPr>
                <w:rFonts w:ascii="Arial" w:eastAsia="MS Mincho" w:hAnsi="Arial"/>
                <w:b/>
                <w:color w:val="0D0D0D" w:themeColor="text1" w:themeTint="F2"/>
                <w:sz w:val="24"/>
                <w:szCs w:val="24"/>
              </w:rPr>
              <w:t>class</w:t>
            </w:r>
          </w:p>
        </w:tc>
      </w:tr>
    </w:tbl>
    <w:p w14:paraId="7007BC2A" w14:textId="73CA9476" w:rsidR="00B17DBF" w:rsidRPr="00B17DBF" w:rsidRDefault="00D90229" w:rsidP="00B17DBF">
      <w:pPr>
        <w:spacing w:before="120" w:after="120"/>
        <w:ind w:firstLine="0"/>
        <w:outlineLvl w:val="0"/>
        <w:rPr>
          <w:rFonts w:ascii="Arial" w:eastAsia="MS Mincho" w:hAnsi="Arial"/>
          <w:b/>
          <w:color w:val="0D0D0D" w:themeColor="text1" w:themeTint="F2"/>
          <w:sz w:val="24"/>
          <w:szCs w:val="24"/>
        </w:rPr>
      </w:pPr>
      <w:r>
        <w:rPr>
          <w:rFonts w:ascii="Arial" w:eastAsia="MS Mincho" w:hAnsi="Arial"/>
          <w:b/>
          <w:color w:val="0D0D0D" w:themeColor="text1" w:themeTint="F2"/>
          <w:sz w:val="24"/>
          <w:szCs w:val="24"/>
        </w:rPr>
        <w:t>Syllabus</w:t>
      </w:r>
    </w:p>
    <w:p w14:paraId="7624FB8F" w14:textId="0B9F0ECE" w:rsidR="00D90229" w:rsidRPr="00D90229" w:rsidRDefault="00D90229" w:rsidP="00B17DBF">
      <w:pPr>
        <w:pStyle w:val="NormalWeb"/>
        <w:spacing w:line="360" w:lineRule="auto"/>
        <w:ind w:firstLine="708"/>
        <w:jc w:val="both"/>
        <w:rPr>
          <w:rFonts w:ascii="Arial" w:eastAsia="Calibri" w:hAnsi="Arial" w:cs="Arial"/>
          <w:color w:val="0D0D0D" w:themeColor="text1" w:themeTint="F2"/>
          <w:lang w:val="pt-BR" w:eastAsia="en-US"/>
        </w:rPr>
      </w:pPr>
      <w:r w:rsidRPr="00D90229">
        <w:rPr>
          <w:rFonts w:ascii="Arial" w:eastAsia="Calibri" w:hAnsi="Arial" w:cs="Arial"/>
          <w:color w:val="0D0D0D" w:themeColor="text1" w:themeTint="F2"/>
          <w:lang w:val="pt-BR" w:eastAsia="en-US"/>
        </w:rPr>
        <w:t>Adds knowledge related to methods and processes for carrying out a research project and preparing the Nursing Undergraduate Course Completion Work.</w:t>
      </w:r>
    </w:p>
    <w:p w14:paraId="03D39B95" w14:textId="77777777" w:rsidR="00D90229" w:rsidRPr="00D90229" w:rsidRDefault="00D90229" w:rsidP="00D90229">
      <w:pPr>
        <w:pStyle w:val="NormalWeb"/>
        <w:spacing w:line="360" w:lineRule="auto"/>
        <w:rPr>
          <w:rFonts w:ascii="Arial" w:eastAsia="Calibri" w:hAnsi="Arial" w:cs="Arial"/>
          <w:color w:val="0D0D0D" w:themeColor="text1" w:themeTint="F2"/>
          <w:lang w:val="pt-BR" w:eastAsia="en-US"/>
        </w:rPr>
      </w:pPr>
      <w:r w:rsidRPr="00D90229">
        <w:rPr>
          <w:rFonts w:ascii="Arial" w:eastAsia="Calibri" w:hAnsi="Arial" w:cs="Arial"/>
          <w:b/>
          <w:bCs/>
          <w:color w:val="0D0D0D" w:themeColor="text1" w:themeTint="F2"/>
          <w:lang w:val="pt-BR" w:eastAsia="en-US"/>
        </w:rPr>
        <w:t>Objectives</w:t>
      </w:r>
      <w:r w:rsidRPr="00D90229">
        <w:rPr>
          <w:rFonts w:ascii="Arial" w:eastAsia="Calibri" w:hAnsi="Arial" w:cs="Arial"/>
          <w:color w:val="0D0D0D" w:themeColor="text1" w:themeTint="F2"/>
          <w:lang w:val="pt-BR" w:eastAsia="en-US"/>
        </w:rPr>
        <w:br/>
      </w:r>
      <w:r w:rsidRPr="00D90229">
        <w:rPr>
          <w:rFonts w:ascii="Arial" w:eastAsia="Calibri" w:hAnsi="Arial" w:cs="Arial"/>
          <w:b/>
          <w:bCs/>
          <w:color w:val="0D0D0D" w:themeColor="text1" w:themeTint="F2"/>
          <w:lang w:val="pt-BR" w:eastAsia="en-US"/>
        </w:rPr>
        <w:t>General Objective</w:t>
      </w:r>
      <w:r w:rsidRPr="00D90229">
        <w:rPr>
          <w:rFonts w:ascii="Arial" w:eastAsia="Calibri" w:hAnsi="Arial" w:cs="Arial"/>
          <w:color w:val="0D0D0D" w:themeColor="text1" w:themeTint="F2"/>
          <w:lang w:val="pt-BR" w:eastAsia="en-US"/>
        </w:rPr>
        <w:br/>
        <w:t>Present and discuss basic foundations for scientific research in health.</w:t>
      </w:r>
    </w:p>
    <w:p w14:paraId="680455B4" w14:textId="77777777" w:rsidR="00D90229" w:rsidRPr="00D90229" w:rsidRDefault="00D90229" w:rsidP="00D90229">
      <w:pPr>
        <w:pStyle w:val="NormalWeb"/>
        <w:spacing w:line="360" w:lineRule="auto"/>
        <w:jc w:val="both"/>
        <w:rPr>
          <w:rFonts w:ascii="Arial" w:eastAsia="Calibri" w:hAnsi="Arial" w:cs="Arial"/>
          <w:color w:val="0D0D0D" w:themeColor="text1" w:themeTint="F2"/>
          <w:lang w:val="pt-BR" w:eastAsia="en-US"/>
        </w:rPr>
      </w:pPr>
      <w:r w:rsidRPr="00D90229">
        <w:rPr>
          <w:rFonts w:ascii="Arial" w:eastAsia="Calibri" w:hAnsi="Arial" w:cs="Arial"/>
          <w:b/>
          <w:bCs/>
          <w:color w:val="0D0D0D" w:themeColor="text1" w:themeTint="F2"/>
          <w:lang w:val="pt-BR" w:eastAsia="en-US"/>
        </w:rPr>
        <w:t>Specific Objectives</w:t>
      </w:r>
    </w:p>
    <w:p w14:paraId="0958CB89" w14:textId="77777777" w:rsidR="00D90229" w:rsidRPr="00D90229" w:rsidRDefault="00D90229" w:rsidP="00506AD6">
      <w:pPr>
        <w:pStyle w:val="NormalWeb"/>
        <w:numPr>
          <w:ilvl w:val="0"/>
          <w:numId w:val="97"/>
        </w:numPr>
        <w:spacing w:line="360" w:lineRule="auto"/>
        <w:jc w:val="both"/>
        <w:rPr>
          <w:rFonts w:ascii="Arial" w:eastAsia="Calibri" w:hAnsi="Arial" w:cs="Arial"/>
          <w:color w:val="0D0D0D" w:themeColor="text1" w:themeTint="F2"/>
          <w:lang w:val="pt-BR" w:eastAsia="en-US"/>
        </w:rPr>
      </w:pPr>
      <w:r w:rsidRPr="00D90229">
        <w:rPr>
          <w:rFonts w:ascii="Arial" w:eastAsia="Calibri" w:hAnsi="Arial" w:cs="Arial"/>
          <w:color w:val="0D0D0D" w:themeColor="text1" w:themeTint="F2"/>
          <w:lang w:val="pt-BR" w:eastAsia="en-US"/>
        </w:rPr>
        <w:t>Present and discuss the stages for conducting a scientific study.</w:t>
      </w:r>
    </w:p>
    <w:p w14:paraId="2E8504E3" w14:textId="77777777" w:rsidR="00D90229" w:rsidRPr="00D90229" w:rsidRDefault="00D90229" w:rsidP="00506AD6">
      <w:pPr>
        <w:pStyle w:val="NormalWeb"/>
        <w:numPr>
          <w:ilvl w:val="0"/>
          <w:numId w:val="97"/>
        </w:numPr>
        <w:spacing w:line="360" w:lineRule="auto"/>
        <w:jc w:val="both"/>
        <w:rPr>
          <w:rFonts w:ascii="Arial" w:eastAsia="Calibri" w:hAnsi="Arial" w:cs="Arial"/>
          <w:color w:val="0D0D0D" w:themeColor="text1" w:themeTint="F2"/>
          <w:lang w:val="pt-BR" w:eastAsia="en-US"/>
        </w:rPr>
      </w:pPr>
      <w:r w:rsidRPr="00D90229">
        <w:rPr>
          <w:rFonts w:ascii="Arial" w:eastAsia="Calibri" w:hAnsi="Arial" w:cs="Arial"/>
          <w:color w:val="0D0D0D" w:themeColor="text1" w:themeTint="F2"/>
          <w:lang w:val="pt-BR" w:eastAsia="en-US"/>
        </w:rPr>
        <w:t>Train students in searching for data and knowledge in recognized scientific databases and platforms.</w:t>
      </w:r>
    </w:p>
    <w:p w14:paraId="40194232" w14:textId="77777777" w:rsidR="00D90229" w:rsidRPr="00D90229" w:rsidRDefault="00D90229" w:rsidP="00506AD6">
      <w:pPr>
        <w:pStyle w:val="NormalWeb"/>
        <w:numPr>
          <w:ilvl w:val="0"/>
          <w:numId w:val="97"/>
        </w:numPr>
        <w:spacing w:line="360" w:lineRule="auto"/>
        <w:jc w:val="both"/>
        <w:rPr>
          <w:rFonts w:ascii="Arial" w:eastAsia="Calibri" w:hAnsi="Arial" w:cs="Arial"/>
          <w:color w:val="0D0D0D" w:themeColor="text1" w:themeTint="F2"/>
          <w:lang w:val="pt-BR" w:eastAsia="en-US"/>
        </w:rPr>
      </w:pPr>
      <w:r w:rsidRPr="00D90229">
        <w:rPr>
          <w:rFonts w:ascii="Arial" w:eastAsia="Calibri" w:hAnsi="Arial" w:cs="Arial"/>
          <w:color w:val="0D0D0D" w:themeColor="text1" w:themeTint="F2"/>
          <w:lang w:val="pt-BR" w:eastAsia="en-US"/>
        </w:rPr>
        <w:t>Conduct workshops for developing the Nursing Course Completion Work.</w:t>
      </w:r>
    </w:p>
    <w:p w14:paraId="240D47D1" w14:textId="77777777" w:rsidR="00D90229" w:rsidRPr="00D90229" w:rsidRDefault="00D90229" w:rsidP="00D90229">
      <w:pPr>
        <w:pStyle w:val="NormalWeb"/>
        <w:spacing w:line="360" w:lineRule="auto"/>
        <w:jc w:val="both"/>
        <w:rPr>
          <w:rFonts w:ascii="Arial" w:eastAsia="Calibri" w:hAnsi="Arial" w:cs="Arial"/>
          <w:color w:val="0D0D0D" w:themeColor="text1" w:themeTint="F2"/>
          <w:lang w:val="pt-BR" w:eastAsia="en-US"/>
        </w:rPr>
      </w:pPr>
      <w:r w:rsidRPr="00D90229">
        <w:rPr>
          <w:rFonts w:ascii="Arial" w:eastAsia="Calibri" w:hAnsi="Arial" w:cs="Arial"/>
          <w:b/>
          <w:bCs/>
          <w:color w:val="0D0D0D" w:themeColor="text1" w:themeTint="F2"/>
          <w:lang w:val="pt-BR" w:eastAsia="en-US"/>
        </w:rPr>
        <w:t>Contents</w:t>
      </w:r>
    </w:p>
    <w:p w14:paraId="2C88D3A0" w14:textId="77777777" w:rsidR="00D90229" w:rsidRPr="00D90229" w:rsidRDefault="00D90229" w:rsidP="00506AD6">
      <w:pPr>
        <w:pStyle w:val="NormalWeb"/>
        <w:numPr>
          <w:ilvl w:val="0"/>
          <w:numId w:val="98"/>
        </w:numPr>
        <w:spacing w:line="360" w:lineRule="auto"/>
        <w:jc w:val="both"/>
        <w:rPr>
          <w:rFonts w:ascii="Arial" w:eastAsia="Calibri" w:hAnsi="Arial" w:cs="Arial"/>
          <w:color w:val="0D0D0D" w:themeColor="text1" w:themeTint="F2"/>
          <w:lang w:val="pt-BR" w:eastAsia="en-US"/>
        </w:rPr>
      </w:pPr>
      <w:r w:rsidRPr="00D90229">
        <w:rPr>
          <w:rFonts w:ascii="Arial" w:eastAsia="Calibri" w:hAnsi="Arial" w:cs="Arial"/>
          <w:color w:val="0D0D0D" w:themeColor="text1" w:themeTint="F2"/>
          <w:lang w:val="pt-BR" w:eastAsia="en-US"/>
        </w:rPr>
        <w:t>Ethical dimension in scientific research</w:t>
      </w:r>
    </w:p>
    <w:p w14:paraId="182B6B88" w14:textId="77777777" w:rsidR="00D90229" w:rsidRPr="00D90229" w:rsidRDefault="00D90229" w:rsidP="00506AD6">
      <w:pPr>
        <w:pStyle w:val="NormalWeb"/>
        <w:numPr>
          <w:ilvl w:val="0"/>
          <w:numId w:val="98"/>
        </w:numPr>
        <w:spacing w:line="360" w:lineRule="auto"/>
        <w:jc w:val="both"/>
        <w:rPr>
          <w:rFonts w:ascii="Arial" w:eastAsia="Calibri" w:hAnsi="Arial" w:cs="Arial"/>
          <w:color w:val="0D0D0D" w:themeColor="text1" w:themeTint="F2"/>
          <w:lang w:val="pt-BR" w:eastAsia="en-US"/>
        </w:rPr>
      </w:pPr>
      <w:r w:rsidRPr="00D90229">
        <w:rPr>
          <w:rFonts w:ascii="Arial" w:eastAsia="Calibri" w:hAnsi="Arial" w:cs="Arial"/>
          <w:color w:val="0D0D0D" w:themeColor="text1" w:themeTint="F2"/>
          <w:lang w:val="pt-BR" w:eastAsia="en-US"/>
        </w:rPr>
        <w:t>Forms of knowledge: Methodical/Non-Methodical</w:t>
      </w:r>
    </w:p>
    <w:p w14:paraId="54C9020B" w14:textId="77777777" w:rsidR="00D90229" w:rsidRPr="00D90229" w:rsidRDefault="00D90229" w:rsidP="00506AD6">
      <w:pPr>
        <w:pStyle w:val="NormalWeb"/>
        <w:numPr>
          <w:ilvl w:val="0"/>
          <w:numId w:val="98"/>
        </w:numPr>
        <w:spacing w:line="360" w:lineRule="auto"/>
        <w:jc w:val="both"/>
        <w:rPr>
          <w:rFonts w:ascii="Arial" w:eastAsia="Calibri" w:hAnsi="Arial" w:cs="Arial"/>
          <w:color w:val="0D0D0D" w:themeColor="text1" w:themeTint="F2"/>
          <w:lang w:val="pt-BR" w:eastAsia="en-US"/>
        </w:rPr>
      </w:pPr>
      <w:r w:rsidRPr="00D90229">
        <w:rPr>
          <w:rFonts w:ascii="Arial" w:eastAsia="Calibri" w:hAnsi="Arial" w:cs="Arial"/>
          <w:color w:val="0D0D0D" w:themeColor="text1" w:themeTint="F2"/>
          <w:lang w:val="pt-BR" w:eastAsia="en-US"/>
        </w:rPr>
        <w:t>Body of knowledge, theories, and science</w:t>
      </w:r>
    </w:p>
    <w:p w14:paraId="3E603E55" w14:textId="77777777" w:rsidR="00D90229" w:rsidRPr="00D90229" w:rsidRDefault="00D90229" w:rsidP="00506AD6">
      <w:pPr>
        <w:pStyle w:val="NormalWeb"/>
        <w:numPr>
          <w:ilvl w:val="0"/>
          <w:numId w:val="98"/>
        </w:numPr>
        <w:spacing w:line="360" w:lineRule="auto"/>
        <w:jc w:val="both"/>
        <w:rPr>
          <w:rFonts w:ascii="Arial" w:eastAsia="Calibri" w:hAnsi="Arial" w:cs="Arial"/>
          <w:color w:val="0D0D0D" w:themeColor="text1" w:themeTint="F2"/>
          <w:lang w:val="pt-BR" w:eastAsia="en-US"/>
        </w:rPr>
      </w:pPr>
      <w:r w:rsidRPr="00D90229">
        <w:rPr>
          <w:rFonts w:ascii="Arial" w:eastAsia="Calibri" w:hAnsi="Arial" w:cs="Arial"/>
          <w:color w:val="0D0D0D" w:themeColor="text1" w:themeTint="F2"/>
          <w:lang w:val="pt-BR" w:eastAsia="en-US"/>
        </w:rPr>
        <w:t>Problem formulation, study object, and objectives</w:t>
      </w:r>
    </w:p>
    <w:p w14:paraId="0D4410A8" w14:textId="77777777" w:rsidR="00D90229" w:rsidRPr="00D90229" w:rsidRDefault="00D90229" w:rsidP="00506AD6">
      <w:pPr>
        <w:pStyle w:val="NormalWeb"/>
        <w:numPr>
          <w:ilvl w:val="0"/>
          <w:numId w:val="98"/>
        </w:numPr>
        <w:spacing w:line="360" w:lineRule="auto"/>
        <w:jc w:val="both"/>
        <w:rPr>
          <w:rFonts w:ascii="Arial" w:eastAsia="Calibri" w:hAnsi="Arial" w:cs="Arial"/>
          <w:color w:val="0D0D0D" w:themeColor="text1" w:themeTint="F2"/>
          <w:lang w:val="pt-BR" w:eastAsia="en-US"/>
        </w:rPr>
      </w:pPr>
      <w:r w:rsidRPr="00D90229">
        <w:rPr>
          <w:rFonts w:ascii="Arial" w:eastAsia="Calibri" w:hAnsi="Arial" w:cs="Arial"/>
          <w:color w:val="0D0D0D" w:themeColor="text1" w:themeTint="F2"/>
          <w:lang w:val="pt-BR" w:eastAsia="en-US"/>
        </w:rPr>
        <w:t>Pre-textual, textual, and post-textual elements</w:t>
      </w:r>
    </w:p>
    <w:p w14:paraId="073FC557" w14:textId="77777777" w:rsidR="00D90229" w:rsidRPr="00D90229" w:rsidRDefault="00D90229" w:rsidP="00506AD6">
      <w:pPr>
        <w:pStyle w:val="NormalWeb"/>
        <w:numPr>
          <w:ilvl w:val="0"/>
          <w:numId w:val="98"/>
        </w:numPr>
        <w:spacing w:line="360" w:lineRule="auto"/>
        <w:jc w:val="both"/>
        <w:rPr>
          <w:rFonts w:ascii="Arial" w:eastAsia="Calibri" w:hAnsi="Arial" w:cs="Arial"/>
          <w:color w:val="0D0D0D" w:themeColor="text1" w:themeTint="F2"/>
          <w:lang w:val="pt-BR" w:eastAsia="en-US"/>
        </w:rPr>
      </w:pPr>
      <w:r w:rsidRPr="00D90229">
        <w:rPr>
          <w:rFonts w:ascii="Arial" w:eastAsia="Calibri" w:hAnsi="Arial" w:cs="Arial"/>
          <w:color w:val="0D0D0D" w:themeColor="text1" w:themeTint="F2"/>
          <w:lang w:val="pt-BR" w:eastAsia="en-US"/>
        </w:rPr>
        <w:t>Research project stages</w:t>
      </w:r>
    </w:p>
    <w:p w14:paraId="348258F2" w14:textId="77777777" w:rsidR="00D90229" w:rsidRPr="00D90229" w:rsidRDefault="00D90229" w:rsidP="00506AD6">
      <w:pPr>
        <w:pStyle w:val="NormalWeb"/>
        <w:numPr>
          <w:ilvl w:val="0"/>
          <w:numId w:val="98"/>
        </w:numPr>
        <w:spacing w:line="360" w:lineRule="auto"/>
        <w:jc w:val="both"/>
        <w:rPr>
          <w:rFonts w:ascii="Arial" w:eastAsia="Calibri" w:hAnsi="Arial" w:cs="Arial"/>
          <w:color w:val="0D0D0D" w:themeColor="text1" w:themeTint="F2"/>
          <w:lang w:val="pt-BR" w:eastAsia="en-US"/>
        </w:rPr>
      </w:pPr>
      <w:r w:rsidRPr="00D90229">
        <w:rPr>
          <w:rFonts w:ascii="Arial" w:eastAsia="Calibri" w:hAnsi="Arial" w:cs="Arial"/>
          <w:color w:val="0D0D0D" w:themeColor="text1" w:themeTint="F2"/>
          <w:lang w:val="pt-BR" w:eastAsia="en-US"/>
        </w:rPr>
        <w:lastRenderedPageBreak/>
        <w:t>Organization of study life at the University</w:t>
      </w:r>
    </w:p>
    <w:p w14:paraId="079B1A8D" w14:textId="42587060" w:rsidR="00D90229" w:rsidRDefault="00D90229" w:rsidP="00506AD6">
      <w:pPr>
        <w:pStyle w:val="NormalWeb"/>
        <w:numPr>
          <w:ilvl w:val="0"/>
          <w:numId w:val="98"/>
        </w:numPr>
        <w:spacing w:line="360" w:lineRule="auto"/>
        <w:jc w:val="both"/>
        <w:rPr>
          <w:rFonts w:ascii="Arial" w:eastAsia="Calibri" w:hAnsi="Arial" w:cs="Arial"/>
          <w:color w:val="0D0D0D" w:themeColor="text1" w:themeTint="F2"/>
          <w:lang w:val="pt-BR" w:eastAsia="en-US"/>
        </w:rPr>
      </w:pPr>
      <w:r w:rsidRPr="00D90229">
        <w:rPr>
          <w:rFonts w:ascii="Arial" w:eastAsia="Calibri" w:hAnsi="Arial" w:cs="Arial"/>
          <w:color w:val="0D0D0D" w:themeColor="text1" w:themeTint="F2"/>
          <w:lang w:val="pt-BR" w:eastAsia="en-US"/>
        </w:rPr>
        <w:t>Guidelines for reading, analyzing, and interpreting texts</w:t>
      </w:r>
    </w:p>
    <w:p w14:paraId="55DBEBE4" w14:textId="77777777" w:rsidR="00D90229" w:rsidRPr="00D90229" w:rsidRDefault="00D90229" w:rsidP="00D90229">
      <w:pPr>
        <w:pStyle w:val="NormalWeb"/>
        <w:spacing w:line="360" w:lineRule="auto"/>
        <w:jc w:val="both"/>
        <w:rPr>
          <w:rFonts w:ascii="Arial" w:eastAsia="Calibri" w:hAnsi="Arial" w:cs="Arial"/>
          <w:color w:val="0D0D0D" w:themeColor="text1" w:themeTint="F2"/>
          <w:lang w:val="pt-BR" w:eastAsia="en-US"/>
        </w:rPr>
      </w:pPr>
    </w:p>
    <w:p w14:paraId="0FC6F6C3" w14:textId="77777777" w:rsidR="00D90229" w:rsidRDefault="00D90229" w:rsidP="00D90229">
      <w:pPr>
        <w:pStyle w:val="NormalWeb"/>
        <w:spacing w:line="360" w:lineRule="auto"/>
        <w:rPr>
          <w:rFonts w:ascii="Arial" w:eastAsia="Calibri" w:hAnsi="Arial" w:cs="Arial"/>
          <w:b/>
          <w:bCs/>
          <w:color w:val="0D0D0D" w:themeColor="text1" w:themeTint="F2"/>
          <w:lang w:val="pt-BR" w:eastAsia="en-US"/>
        </w:rPr>
      </w:pPr>
      <w:r w:rsidRPr="00D90229">
        <w:rPr>
          <w:rFonts w:ascii="Arial" w:eastAsia="Calibri" w:hAnsi="Arial" w:cs="Arial"/>
          <w:b/>
          <w:bCs/>
          <w:color w:val="0D0D0D" w:themeColor="text1" w:themeTint="F2"/>
          <w:lang w:val="pt-BR" w:eastAsia="en-US"/>
        </w:rPr>
        <w:t>Basic Bibliography</w:t>
      </w:r>
    </w:p>
    <w:p w14:paraId="64565682" w14:textId="5EF56118" w:rsidR="00D90229" w:rsidRPr="00D90229" w:rsidRDefault="00D90229" w:rsidP="00D90229">
      <w:pPr>
        <w:pStyle w:val="NormalWeb"/>
        <w:spacing w:line="360" w:lineRule="auto"/>
        <w:jc w:val="both"/>
        <w:rPr>
          <w:rFonts w:ascii="Arial" w:eastAsia="Calibri" w:hAnsi="Arial" w:cs="Arial"/>
          <w:color w:val="0D0D0D" w:themeColor="text1" w:themeTint="F2"/>
          <w:lang w:val="pt-BR" w:eastAsia="en-US"/>
        </w:rPr>
      </w:pPr>
      <w:r w:rsidRPr="00D90229">
        <w:rPr>
          <w:rFonts w:ascii="Arial" w:eastAsia="Calibri" w:hAnsi="Arial" w:cs="Arial"/>
          <w:color w:val="0D0D0D" w:themeColor="text1" w:themeTint="F2"/>
          <w:lang w:val="pt-BR" w:eastAsia="en-US"/>
        </w:rPr>
        <w:t xml:space="preserve">GIL, Antônio Carlos. </w:t>
      </w:r>
      <w:r w:rsidRPr="00D90229">
        <w:rPr>
          <w:rFonts w:ascii="Arial" w:eastAsia="Calibri" w:hAnsi="Arial" w:cs="Arial"/>
          <w:b/>
          <w:iCs/>
          <w:color w:val="0D0D0D" w:themeColor="text1" w:themeTint="F2"/>
          <w:lang w:val="pt-BR" w:eastAsia="en-US"/>
        </w:rPr>
        <w:t>Methods and Techniques of Social Research</w:t>
      </w:r>
      <w:r w:rsidRPr="00D90229">
        <w:rPr>
          <w:rFonts w:ascii="Arial" w:eastAsia="Calibri" w:hAnsi="Arial" w:cs="Arial"/>
          <w:i/>
          <w:iCs/>
          <w:color w:val="0D0D0D" w:themeColor="text1" w:themeTint="F2"/>
          <w:lang w:val="pt-BR" w:eastAsia="en-US"/>
        </w:rPr>
        <w:t>.</w:t>
      </w:r>
      <w:r w:rsidRPr="00D90229">
        <w:rPr>
          <w:rFonts w:ascii="Arial" w:eastAsia="Calibri" w:hAnsi="Arial" w:cs="Arial"/>
          <w:color w:val="0D0D0D" w:themeColor="text1" w:themeTint="F2"/>
          <w:lang w:val="pt-BR" w:eastAsia="en-US"/>
        </w:rPr>
        <w:t xml:space="preserve"> São Paulo: Atlas, 2020.</w:t>
      </w:r>
      <w:r w:rsidRPr="00D90229">
        <w:rPr>
          <w:rFonts w:ascii="Arial" w:eastAsia="Calibri" w:hAnsi="Arial" w:cs="Arial"/>
          <w:color w:val="0D0D0D" w:themeColor="text1" w:themeTint="F2"/>
          <w:lang w:val="pt-BR" w:eastAsia="en-US"/>
        </w:rPr>
        <w:br/>
        <w:t xml:space="preserve">GONÇALVES, H. de A. </w:t>
      </w:r>
      <w:r w:rsidRPr="00D90229">
        <w:rPr>
          <w:rFonts w:ascii="Arial" w:eastAsia="Calibri" w:hAnsi="Arial" w:cs="Arial"/>
          <w:b/>
          <w:iCs/>
          <w:color w:val="0D0D0D" w:themeColor="text1" w:themeTint="F2"/>
          <w:lang w:val="pt-BR" w:eastAsia="en-US"/>
        </w:rPr>
        <w:t>Manual of Scientific Research Methodology</w:t>
      </w:r>
      <w:r w:rsidRPr="00D90229">
        <w:rPr>
          <w:rFonts w:ascii="Arial" w:eastAsia="Calibri" w:hAnsi="Arial" w:cs="Arial"/>
          <w:i/>
          <w:iCs/>
          <w:color w:val="0D0D0D" w:themeColor="text1" w:themeTint="F2"/>
          <w:lang w:val="pt-BR" w:eastAsia="en-US"/>
        </w:rPr>
        <w:t>.</w:t>
      </w:r>
      <w:r w:rsidRPr="00D90229">
        <w:rPr>
          <w:rFonts w:ascii="Arial" w:eastAsia="Calibri" w:hAnsi="Arial" w:cs="Arial"/>
          <w:color w:val="0D0D0D" w:themeColor="text1" w:themeTint="F2"/>
          <w:lang w:val="pt-BR" w:eastAsia="en-US"/>
        </w:rPr>
        <w:t xml:space="preserve"> 2nd ed., São Paulo: Avercamp, 2014.</w:t>
      </w:r>
      <w:r w:rsidRPr="00D90229">
        <w:rPr>
          <w:rFonts w:ascii="Arial" w:eastAsia="Calibri" w:hAnsi="Arial" w:cs="Arial"/>
          <w:color w:val="0D0D0D" w:themeColor="text1" w:themeTint="F2"/>
          <w:lang w:val="pt-BR" w:eastAsia="en-US"/>
        </w:rPr>
        <w:br/>
        <w:t xml:space="preserve">GIL, Antônio Carlos. </w:t>
      </w:r>
      <w:r w:rsidRPr="00D90229">
        <w:rPr>
          <w:rFonts w:ascii="Arial" w:eastAsia="Calibri" w:hAnsi="Arial" w:cs="Arial"/>
          <w:b/>
          <w:iCs/>
          <w:color w:val="0D0D0D" w:themeColor="text1" w:themeTint="F2"/>
          <w:lang w:val="pt-BR" w:eastAsia="en-US"/>
        </w:rPr>
        <w:t>How to Develop Research Projects</w:t>
      </w:r>
      <w:r w:rsidRPr="00D90229">
        <w:rPr>
          <w:rFonts w:ascii="Arial" w:eastAsia="Calibri" w:hAnsi="Arial" w:cs="Arial"/>
          <w:i/>
          <w:iCs/>
          <w:color w:val="0D0D0D" w:themeColor="text1" w:themeTint="F2"/>
          <w:lang w:val="pt-BR" w:eastAsia="en-US"/>
        </w:rPr>
        <w:t>.</w:t>
      </w:r>
      <w:r w:rsidRPr="00D90229">
        <w:rPr>
          <w:rFonts w:ascii="Arial" w:eastAsia="Calibri" w:hAnsi="Arial" w:cs="Arial"/>
          <w:color w:val="0D0D0D" w:themeColor="text1" w:themeTint="F2"/>
          <w:lang w:val="pt-BR" w:eastAsia="en-US"/>
        </w:rPr>
        <w:t xml:space="preserve"> São Paulo: Atlas, 2022.</w:t>
      </w:r>
    </w:p>
    <w:p w14:paraId="7756723B" w14:textId="77777777" w:rsidR="00D90229" w:rsidRDefault="00D90229" w:rsidP="00D90229">
      <w:pPr>
        <w:pStyle w:val="NormalWeb"/>
        <w:spacing w:line="360" w:lineRule="auto"/>
        <w:jc w:val="both"/>
        <w:rPr>
          <w:rFonts w:ascii="Arial" w:eastAsia="Calibri" w:hAnsi="Arial" w:cs="Arial"/>
          <w:b/>
          <w:bCs/>
          <w:color w:val="0D0D0D" w:themeColor="text1" w:themeTint="F2"/>
          <w:lang w:val="pt-BR" w:eastAsia="en-US"/>
        </w:rPr>
      </w:pPr>
    </w:p>
    <w:p w14:paraId="411C5200" w14:textId="77777777" w:rsidR="00D90229" w:rsidRDefault="00D90229" w:rsidP="00D90229">
      <w:pPr>
        <w:pStyle w:val="NormalWeb"/>
        <w:spacing w:line="360" w:lineRule="auto"/>
        <w:rPr>
          <w:rFonts w:ascii="Arial" w:eastAsia="Calibri" w:hAnsi="Arial" w:cs="Arial"/>
          <w:b/>
          <w:bCs/>
          <w:color w:val="0D0D0D" w:themeColor="text1" w:themeTint="F2"/>
          <w:lang w:val="pt-BR" w:eastAsia="en-US"/>
        </w:rPr>
      </w:pPr>
      <w:r w:rsidRPr="00D90229">
        <w:rPr>
          <w:rFonts w:ascii="Arial" w:eastAsia="Calibri" w:hAnsi="Arial" w:cs="Arial"/>
          <w:b/>
          <w:bCs/>
          <w:color w:val="0D0D0D" w:themeColor="text1" w:themeTint="F2"/>
          <w:lang w:val="pt-BR" w:eastAsia="en-US"/>
        </w:rPr>
        <w:t>Supplementary Bibliography</w:t>
      </w:r>
    </w:p>
    <w:p w14:paraId="5F419769" w14:textId="7682B18C" w:rsidR="00D90229" w:rsidRPr="00D90229" w:rsidRDefault="00D90229" w:rsidP="00D90229">
      <w:pPr>
        <w:pStyle w:val="NormalWeb"/>
        <w:spacing w:line="360" w:lineRule="auto"/>
        <w:jc w:val="both"/>
        <w:rPr>
          <w:rFonts w:ascii="Arial" w:eastAsia="Calibri" w:hAnsi="Arial" w:cs="Arial"/>
          <w:color w:val="0D0D0D" w:themeColor="text1" w:themeTint="F2"/>
          <w:lang w:val="pt-BR" w:eastAsia="en-US"/>
        </w:rPr>
      </w:pPr>
      <w:r w:rsidRPr="00D90229">
        <w:rPr>
          <w:rFonts w:ascii="Arial" w:eastAsia="Calibri" w:hAnsi="Arial" w:cs="Arial"/>
          <w:color w:val="0D0D0D" w:themeColor="text1" w:themeTint="F2"/>
          <w:lang w:val="pt-BR" w:eastAsia="en-US"/>
        </w:rPr>
        <w:t>ASSOCIAÇÃO BRASILEIRA DE NORMAS TÉCNICAS. ABNT NBR 6023: Information and documentation: references: preparation. Rio de Janeiro: ABNT, 2022.</w:t>
      </w:r>
      <w:r w:rsidRPr="00D90229">
        <w:rPr>
          <w:rFonts w:ascii="Arial" w:eastAsia="Calibri" w:hAnsi="Arial" w:cs="Arial"/>
          <w:color w:val="0D0D0D" w:themeColor="text1" w:themeTint="F2"/>
          <w:lang w:val="pt-BR" w:eastAsia="en-US"/>
        </w:rPr>
        <w:br/>
        <w:t xml:space="preserve">BIAGI, Marta Cristina. </w:t>
      </w:r>
      <w:r w:rsidRPr="00D90229">
        <w:rPr>
          <w:rFonts w:ascii="Arial" w:eastAsia="Calibri" w:hAnsi="Arial" w:cs="Arial"/>
          <w:b/>
          <w:iCs/>
          <w:color w:val="0D0D0D" w:themeColor="text1" w:themeTint="F2"/>
          <w:lang w:val="pt-BR" w:eastAsia="en-US"/>
        </w:rPr>
        <w:t>Scientific Research: Practical Guide to Develop Projects and Theses</w:t>
      </w:r>
      <w:r w:rsidRPr="00D90229">
        <w:rPr>
          <w:rFonts w:ascii="Arial" w:eastAsia="Calibri" w:hAnsi="Arial" w:cs="Arial"/>
          <w:i/>
          <w:iCs/>
          <w:color w:val="0D0D0D" w:themeColor="text1" w:themeTint="F2"/>
          <w:lang w:val="pt-BR" w:eastAsia="en-US"/>
        </w:rPr>
        <w:t>.</w:t>
      </w:r>
      <w:r w:rsidRPr="00D90229">
        <w:rPr>
          <w:rFonts w:ascii="Arial" w:eastAsia="Calibri" w:hAnsi="Arial" w:cs="Arial"/>
          <w:color w:val="0D0D0D" w:themeColor="text1" w:themeTint="F2"/>
          <w:lang w:val="pt-BR" w:eastAsia="en-US"/>
        </w:rPr>
        <w:t xml:space="preserve"> Curitiba: Juruá, 2012.</w:t>
      </w:r>
      <w:r w:rsidRPr="00D90229">
        <w:rPr>
          <w:rFonts w:ascii="Arial" w:eastAsia="Calibri" w:hAnsi="Arial" w:cs="Arial"/>
          <w:color w:val="0D0D0D" w:themeColor="text1" w:themeTint="F2"/>
          <w:lang w:val="pt-BR" w:eastAsia="en-US"/>
        </w:rPr>
        <w:br/>
        <w:t xml:space="preserve">MEDEIROS, J.B.; TOMASI, C. </w:t>
      </w:r>
      <w:r w:rsidRPr="00D90229">
        <w:rPr>
          <w:rFonts w:ascii="Arial" w:eastAsia="Calibri" w:hAnsi="Arial" w:cs="Arial"/>
          <w:b/>
          <w:iCs/>
          <w:color w:val="0D0D0D" w:themeColor="text1" w:themeTint="F2"/>
          <w:lang w:val="pt-BR" w:eastAsia="en-US"/>
        </w:rPr>
        <w:t>Writing Scientific Articles: Methods, Journal Selection, and Publication</w:t>
      </w:r>
      <w:r w:rsidRPr="00D90229">
        <w:rPr>
          <w:rFonts w:ascii="Arial" w:eastAsia="Calibri" w:hAnsi="Arial" w:cs="Arial"/>
          <w:i/>
          <w:iCs/>
          <w:color w:val="0D0D0D" w:themeColor="text1" w:themeTint="F2"/>
          <w:lang w:val="pt-BR" w:eastAsia="en-US"/>
        </w:rPr>
        <w:t>.</w:t>
      </w:r>
      <w:r w:rsidRPr="00D90229">
        <w:rPr>
          <w:rFonts w:ascii="Arial" w:eastAsia="Calibri" w:hAnsi="Arial" w:cs="Arial"/>
          <w:color w:val="0D0D0D" w:themeColor="text1" w:themeTint="F2"/>
          <w:lang w:val="pt-BR" w:eastAsia="en-US"/>
        </w:rPr>
        <w:t xml:space="preserve"> São Paulo: Atlas, 2016.</w:t>
      </w:r>
      <w:r w:rsidRPr="00D90229">
        <w:rPr>
          <w:rFonts w:ascii="Arial" w:eastAsia="Calibri" w:hAnsi="Arial" w:cs="Arial"/>
          <w:color w:val="0D0D0D" w:themeColor="text1" w:themeTint="F2"/>
          <w:lang w:val="pt-BR" w:eastAsia="en-US"/>
        </w:rPr>
        <w:br/>
        <w:t xml:space="preserve">FLICK, U. </w:t>
      </w:r>
      <w:r w:rsidRPr="00D90229">
        <w:rPr>
          <w:rFonts w:ascii="Arial" w:eastAsia="Calibri" w:hAnsi="Arial" w:cs="Arial"/>
          <w:b/>
          <w:iCs/>
          <w:color w:val="0D0D0D" w:themeColor="text1" w:themeTint="F2"/>
          <w:lang w:val="pt-BR" w:eastAsia="en-US"/>
        </w:rPr>
        <w:t>Introduction to Research Methodology: A Beginner’s Guide</w:t>
      </w:r>
      <w:r w:rsidRPr="00D90229">
        <w:rPr>
          <w:rFonts w:ascii="Arial" w:eastAsia="Calibri" w:hAnsi="Arial" w:cs="Arial"/>
          <w:i/>
          <w:iCs/>
          <w:color w:val="0D0D0D" w:themeColor="text1" w:themeTint="F2"/>
          <w:lang w:val="pt-BR" w:eastAsia="en-US"/>
        </w:rPr>
        <w:t>.</w:t>
      </w:r>
      <w:r w:rsidRPr="00D90229">
        <w:rPr>
          <w:rFonts w:ascii="Arial" w:eastAsia="Calibri" w:hAnsi="Arial" w:cs="Arial"/>
          <w:color w:val="0D0D0D" w:themeColor="text1" w:themeTint="F2"/>
          <w:lang w:val="pt-BR" w:eastAsia="en-US"/>
        </w:rPr>
        <w:t xml:space="preserve"> Porto Alegre: Penso, 2013. Available at: </w:t>
      </w:r>
      <w:hyperlink r:id="rId54" w:tgtFrame="_new" w:history="1">
        <w:r w:rsidRPr="00D90229">
          <w:rPr>
            <w:rFonts w:ascii="Arial" w:eastAsia="Calibri" w:hAnsi="Arial" w:cs="Arial"/>
            <w:color w:val="0D0D0D" w:themeColor="text1" w:themeTint="F2"/>
            <w:lang w:val="pt-BR" w:eastAsia="en-US"/>
          </w:rPr>
          <w:t>https://www.ets.ufpb.br/pdf/2013/2%20Metodos%20quantitat%20e%20qualitat%20-%20IFES/Bauman,%20Bourdieu,%20Elias/Livros%20de%20Metodologia/Flick%20-%20Introducao%20%C3%A0%20Metodologia%20da%20Pesquisa.pdf</w:t>
        </w:r>
      </w:hyperlink>
      <w:r w:rsidRPr="00D90229">
        <w:rPr>
          <w:rFonts w:ascii="Arial" w:eastAsia="Calibri" w:hAnsi="Arial" w:cs="Arial"/>
          <w:color w:val="0D0D0D" w:themeColor="text1" w:themeTint="F2"/>
          <w:lang w:val="pt-BR" w:eastAsia="en-US"/>
        </w:rPr>
        <w:br/>
        <w:t xml:space="preserve">PRODANOV, C.C.; FREITAS, E.C. de. </w:t>
      </w:r>
      <w:r w:rsidRPr="00D90229">
        <w:rPr>
          <w:rFonts w:ascii="Arial" w:eastAsia="Calibri" w:hAnsi="Arial" w:cs="Arial"/>
          <w:b/>
          <w:iCs/>
          <w:color w:val="0D0D0D" w:themeColor="text1" w:themeTint="F2"/>
          <w:lang w:val="pt-BR" w:eastAsia="en-US"/>
        </w:rPr>
        <w:t>Scientific Work Methodology: Research and Academic Work Methods and Techniques</w:t>
      </w:r>
      <w:r w:rsidRPr="00D90229">
        <w:rPr>
          <w:rFonts w:ascii="Arial" w:eastAsia="Calibri" w:hAnsi="Arial" w:cs="Arial"/>
          <w:i/>
          <w:iCs/>
          <w:color w:val="0D0D0D" w:themeColor="text1" w:themeTint="F2"/>
          <w:lang w:val="pt-BR" w:eastAsia="en-US"/>
        </w:rPr>
        <w:t>.</w:t>
      </w:r>
      <w:r w:rsidRPr="00D90229">
        <w:rPr>
          <w:rFonts w:ascii="Arial" w:eastAsia="Calibri" w:hAnsi="Arial" w:cs="Arial"/>
          <w:color w:val="0D0D0D" w:themeColor="text1" w:themeTint="F2"/>
          <w:lang w:val="pt-BR" w:eastAsia="en-US"/>
        </w:rPr>
        <w:t xml:space="preserve"> 2nd ed., Novo Hamburgo: Feevale, 2013. Available at: </w:t>
      </w:r>
      <w:hyperlink r:id="rId55" w:tgtFrame="_new" w:history="1">
        <w:r w:rsidRPr="00D90229">
          <w:rPr>
            <w:rFonts w:ascii="Arial" w:eastAsia="Calibri" w:hAnsi="Arial" w:cs="Arial"/>
            <w:color w:val="0D0D0D" w:themeColor="text1" w:themeTint="F2"/>
            <w:lang w:val="pt-BR" w:eastAsia="en-US"/>
          </w:rPr>
          <w:t>http://www.feevale.br/Comum/midias/8807f05a-14d0-4d5b-b1ad-1538f3aef538/E-book%20Metodologia%20do%20Trabalho%20Cientifico.pdf</w:t>
        </w:r>
      </w:hyperlink>
      <w:r w:rsidRPr="00D90229">
        <w:rPr>
          <w:rFonts w:ascii="Arial" w:eastAsia="Calibri" w:hAnsi="Arial" w:cs="Arial"/>
          <w:color w:val="0D0D0D" w:themeColor="text1" w:themeTint="F2"/>
          <w:lang w:val="pt-BR" w:eastAsia="en-US"/>
        </w:rPr>
        <w:br/>
        <w:t xml:space="preserve">MAZUCATO, Thiago (Org.). </w:t>
      </w:r>
      <w:r w:rsidRPr="00D90229">
        <w:rPr>
          <w:rFonts w:ascii="Arial" w:eastAsia="Calibri" w:hAnsi="Arial" w:cs="Arial"/>
          <w:b/>
          <w:iCs/>
          <w:color w:val="0D0D0D" w:themeColor="text1" w:themeTint="F2"/>
          <w:lang w:val="pt-BR" w:eastAsia="en-US"/>
        </w:rPr>
        <w:t>Research and Scientific Work Methodology</w:t>
      </w:r>
      <w:r w:rsidRPr="00D90229">
        <w:rPr>
          <w:rFonts w:ascii="Arial" w:eastAsia="Calibri" w:hAnsi="Arial" w:cs="Arial"/>
          <w:i/>
          <w:iCs/>
          <w:color w:val="0D0D0D" w:themeColor="text1" w:themeTint="F2"/>
          <w:lang w:val="pt-BR" w:eastAsia="en-US"/>
        </w:rPr>
        <w:t>.</w:t>
      </w:r>
      <w:r w:rsidRPr="00D90229">
        <w:rPr>
          <w:rFonts w:ascii="Arial" w:eastAsia="Calibri" w:hAnsi="Arial" w:cs="Arial"/>
          <w:color w:val="0D0D0D" w:themeColor="text1" w:themeTint="F2"/>
          <w:lang w:val="pt-BR" w:eastAsia="en-US"/>
        </w:rPr>
        <w:t xml:space="preserve"> Penápolis: FUNEPE, 2018. Available at: </w:t>
      </w:r>
      <w:hyperlink r:id="rId56" w:tgtFrame="_new" w:history="1">
        <w:r w:rsidRPr="00D90229">
          <w:rPr>
            <w:rFonts w:ascii="Arial" w:eastAsia="Calibri" w:hAnsi="Arial" w:cs="Arial"/>
            <w:color w:val="0D0D0D" w:themeColor="text1" w:themeTint="F2"/>
            <w:lang w:val="pt-BR" w:eastAsia="en-US"/>
          </w:rPr>
          <w:t>http://funepe.edu.br/arquivos/publicacoes/metodologia-pesquisa-trabalho-cientifico.pdf</w:t>
        </w:r>
      </w:hyperlink>
      <w:r w:rsidRPr="00D90229">
        <w:rPr>
          <w:rFonts w:ascii="Arial" w:eastAsia="Calibri" w:hAnsi="Arial" w:cs="Arial"/>
          <w:color w:val="0D0D0D" w:themeColor="text1" w:themeTint="F2"/>
          <w:lang w:val="pt-BR" w:eastAsia="en-US"/>
        </w:rPr>
        <w:br/>
      </w:r>
      <w:r w:rsidRPr="00D90229">
        <w:rPr>
          <w:rFonts w:ascii="Arial" w:eastAsia="Calibri" w:hAnsi="Arial" w:cs="Arial"/>
          <w:color w:val="0D0D0D" w:themeColor="text1" w:themeTint="F2"/>
          <w:lang w:val="pt-BR" w:eastAsia="en-US"/>
        </w:rPr>
        <w:lastRenderedPageBreak/>
        <w:t xml:space="preserve">PEREIRA, Adriana Soares. </w:t>
      </w:r>
      <w:r w:rsidRPr="00D90229">
        <w:rPr>
          <w:rFonts w:ascii="Arial" w:eastAsia="Calibri" w:hAnsi="Arial" w:cs="Arial"/>
          <w:b/>
          <w:iCs/>
          <w:color w:val="0D0D0D" w:themeColor="text1" w:themeTint="F2"/>
          <w:lang w:val="pt-BR" w:eastAsia="en-US"/>
        </w:rPr>
        <w:t>Scientific Research Methodology</w:t>
      </w:r>
      <w:r w:rsidRPr="00D90229">
        <w:rPr>
          <w:rFonts w:ascii="Arial" w:eastAsia="Calibri" w:hAnsi="Arial" w:cs="Arial"/>
          <w:i/>
          <w:iCs/>
          <w:color w:val="0D0D0D" w:themeColor="text1" w:themeTint="F2"/>
          <w:lang w:val="pt-BR" w:eastAsia="en-US"/>
        </w:rPr>
        <w:t>.</w:t>
      </w:r>
      <w:r w:rsidRPr="00D90229">
        <w:rPr>
          <w:rFonts w:ascii="Arial" w:eastAsia="Calibri" w:hAnsi="Arial" w:cs="Arial"/>
          <w:color w:val="0D0D0D" w:themeColor="text1" w:themeTint="F2"/>
          <w:lang w:val="pt-BR" w:eastAsia="en-US"/>
        </w:rPr>
        <w:t xml:space="preserve"> Santa Maria, RS: UFSM, 2018. Available at: </w:t>
      </w:r>
      <w:hyperlink r:id="rId57" w:tgtFrame="_new" w:history="1">
        <w:r w:rsidRPr="00D90229">
          <w:rPr>
            <w:rFonts w:ascii="Arial" w:eastAsia="Calibri" w:hAnsi="Arial" w:cs="Arial"/>
            <w:color w:val="0D0D0D" w:themeColor="text1" w:themeTint="F2"/>
            <w:lang w:val="pt-BR" w:eastAsia="en-US"/>
          </w:rPr>
          <w:t>https://repositorio.ufsm.br/bitstream/handle/1/15824/Lic_Computacao_Metodologia-Pesquisa-Cientifica.pdf?sequence=1</w:t>
        </w:r>
      </w:hyperlink>
    </w:p>
    <w:p w14:paraId="1A8D0E12" w14:textId="77777777" w:rsidR="00D90229" w:rsidRDefault="00D90229" w:rsidP="00D90229">
      <w:pPr>
        <w:pStyle w:val="NormalWeb"/>
      </w:pP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118"/>
        <w:gridCol w:w="9090"/>
      </w:tblGrid>
      <w:tr w:rsidR="003907BC" w:rsidRPr="005809CA" w14:paraId="6DD7ABFC" w14:textId="77777777" w:rsidTr="008630B5">
        <w:trPr>
          <w:gridBefore w:val="1"/>
          <w:wBefore w:w="125" w:type="dxa"/>
        </w:trPr>
        <w:tc>
          <w:tcPr>
            <w:tcW w:w="9083" w:type="dxa"/>
            <w:shd w:val="clear" w:color="auto" w:fill="FFF2CC"/>
          </w:tcPr>
          <w:p w14:paraId="46A97419" w14:textId="11678F28" w:rsidR="00266E25" w:rsidRPr="00D90229" w:rsidRDefault="00885E83" w:rsidP="008630B5">
            <w:pPr>
              <w:spacing w:before="120" w:after="120" w:line="240" w:lineRule="auto"/>
              <w:ind w:firstLine="0"/>
              <w:rPr>
                <w:rFonts w:ascii="Arial" w:eastAsia="MS Mincho" w:hAnsi="Arial"/>
                <w:b/>
                <w:color w:val="0D0D0D" w:themeColor="text1" w:themeTint="F2"/>
                <w:sz w:val="24"/>
                <w:szCs w:val="24"/>
                <w:highlight w:val="red"/>
              </w:rPr>
            </w:pPr>
            <w:r w:rsidRPr="00885E83">
              <w:rPr>
                <w:rFonts w:ascii="Arial" w:eastAsia="MS Mincho" w:hAnsi="Arial"/>
                <w:b/>
                <w:color w:val="0D0D0D" w:themeColor="text1" w:themeTint="F2"/>
                <w:sz w:val="24"/>
                <w:szCs w:val="24"/>
              </w:rPr>
              <w:t>Elective Course</w:t>
            </w:r>
          </w:p>
        </w:tc>
      </w:tr>
      <w:tr w:rsidR="003907BC" w:rsidRPr="005809CA" w14:paraId="109CA2E2" w14:textId="77777777" w:rsidTr="008630B5">
        <w:trPr>
          <w:gridBefore w:val="1"/>
          <w:wBefore w:w="125" w:type="dxa"/>
        </w:trPr>
        <w:tc>
          <w:tcPr>
            <w:tcW w:w="9083" w:type="dxa"/>
            <w:shd w:val="clear" w:color="auto" w:fill="E2EFD9"/>
          </w:tcPr>
          <w:p w14:paraId="05EDD8A3" w14:textId="677CA8DD" w:rsidR="00266E25" w:rsidRPr="00885E83" w:rsidRDefault="00885E83" w:rsidP="008630B5">
            <w:pPr>
              <w:spacing w:before="120" w:after="120" w:line="240" w:lineRule="auto"/>
              <w:ind w:firstLine="0"/>
              <w:rPr>
                <w:rFonts w:ascii="Arial" w:eastAsia="MS Mincho" w:hAnsi="Arial"/>
                <w:b/>
                <w:color w:val="0D0D0D" w:themeColor="text1" w:themeTint="F2"/>
                <w:sz w:val="24"/>
                <w:szCs w:val="24"/>
              </w:rPr>
            </w:pPr>
            <w:r w:rsidRPr="00885E83">
              <w:rPr>
                <w:rFonts w:ascii="Arial" w:eastAsia="MS Mincho" w:hAnsi="Arial"/>
                <w:b/>
                <w:color w:val="0D0D0D" w:themeColor="text1" w:themeTint="F2"/>
                <w:sz w:val="24"/>
                <w:szCs w:val="24"/>
              </w:rPr>
              <w:t>Workload</w:t>
            </w:r>
            <w:r w:rsidR="00266E25" w:rsidRPr="00885E83">
              <w:rPr>
                <w:rFonts w:ascii="Arial" w:eastAsia="MS Mincho" w:hAnsi="Arial"/>
                <w:b/>
                <w:color w:val="0D0D0D" w:themeColor="text1" w:themeTint="F2"/>
                <w:sz w:val="24"/>
                <w:szCs w:val="24"/>
              </w:rPr>
              <w:t>: 40 h/</w:t>
            </w:r>
            <w:r w:rsidRPr="00885E83">
              <w:rPr>
                <w:rFonts w:ascii="Arial" w:eastAsia="MS Mincho" w:hAnsi="Arial"/>
                <w:b/>
                <w:color w:val="0D0D0D" w:themeColor="text1" w:themeTint="F2"/>
                <w:sz w:val="24"/>
                <w:szCs w:val="24"/>
              </w:rPr>
              <w:t>class</w:t>
            </w:r>
          </w:p>
        </w:tc>
      </w:tr>
      <w:tr w:rsidR="003907BC" w:rsidRPr="005809CA" w14:paraId="6E18D824" w14:textId="77777777" w:rsidTr="008630B5">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c>
          <w:tcPr>
            <w:tcW w:w="9208" w:type="dxa"/>
            <w:gridSpan w:val="2"/>
          </w:tcPr>
          <w:p w14:paraId="64217E62" w14:textId="23F31A26" w:rsidR="00266E25" w:rsidRPr="00885E83" w:rsidRDefault="00885E83" w:rsidP="00885E83">
            <w:pPr>
              <w:spacing w:after="120"/>
              <w:ind w:firstLine="0"/>
              <w:rPr>
                <w:rFonts w:ascii="Arial" w:eastAsia="Calibri" w:hAnsi="Arial"/>
                <w:color w:val="0D0D0D" w:themeColor="text1" w:themeTint="F2"/>
                <w:sz w:val="24"/>
                <w:szCs w:val="24"/>
              </w:rPr>
            </w:pPr>
            <w:r>
              <w:rPr>
                <w:rFonts w:ascii="Arial" w:eastAsia="Calibri" w:hAnsi="Arial"/>
                <w:color w:val="0D0D0D" w:themeColor="text1" w:themeTint="F2"/>
                <w:sz w:val="24"/>
                <w:szCs w:val="24"/>
              </w:rPr>
              <w:t>*In this semestre, the following elective courses are offered:</w:t>
            </w:r>
          </w:p>
          <w:tbl>
            <w:tblPr>
              <w:tblStyle w:val="Tabelacomgrade3"/>
              <w:tblW w:w="9087" w:type="dxa"/>
              <w:tblLook w:val="04A0" w:firstRow="1" w:lastRow="0" w:firstColumn="1" w:lastColumn="0" w:noHBand="0" w:noVBand="1"/>
            </w:tblPr>
            <w:tblGrid>
              <w:gridCol w:w="9087"/>
            </w:tblGrid>
            <w:tr w:rsidR="003907BC" w:rsidRPr="005809CA" w14:paraId="66F41AA2" w14:textId="77777777" w:rsidTr="008630B5">
              <w:trPr>
                <w:trHeight w:val="529"/>
              </w:trPr>
              <w:tc>
                <w:tcPr>
                  <w:tcW w:w="9087" w:type="dxa"/>
                  <w:shd w:val="clear" w:color="auto" w:fill="A8D08D"/>
                </w:tcPr>
                <w:p w14:paraId="73FA5DF9" w14:textId="3EA7CAEF" w:rsidR="00266E25" w:rsidRPr="005809CA" w:rsidRDefault="00D90229" w:rsidP="008630B5">
                  <w:pPr>
                    <w:spacing w:before="120" w:after="120" w:line="240" w:lineRule="auto"/>
                    <w:ind w:firstLine="0"/>
                    <w:rPr>
                      <w:rFonts w:ascii="Arial" w:eastAsia="MS Mincho" w:hAnsi="Arial"/>
                      <w:b/>
                      <w:color w:val="0D0D0D" w:themeColor="text1" w:themeTint="F2"/>
                      <w:sz w:val="24"/>
                      <w:szCs w:val="24"/>
                    </w:rPr>
                  </w:pPr>
                  <w:r>
                    <w:rPr>
                      <w:rFonts w:ascii="Arial" w:eastAsia="MS Mincho" w:hAnsi="Arial"/>
                      <w:b/>
                      <w:color w:val="0D0D0D" w:themeColor="text1" w:themeTint="F2"/>
                      <w:sz w:val="24"/>
                      <w:szCs w:val="24"/>
                    </w:rPr>
                    <w:t>Electiva Course 1: Spirituality and Health</w:t>
                  </w:r>
                </w:p>
              </w:tc>
            </w:tr>
          </w:tbl>
          <w:p w14:paraId="3DAE9863" w14:textId="77777777" w:rsidR="00266E25" w:rsidRPr="005809CA" w:rsidRDefault="00266E25" w:rsidP="008630B5">
            <w:pPr>
              <w:spacing w:after="120"/>
              <w:ind w:firstLine="0"/>
              <w:rPr>
                <w:rFonts w:ascii="Arial" w:eastAsia="MS Mincho" w:hAnsi="Arial"/>
                <w:b/>
                <w:color w:val="0D0D0D" w:themeColor="text1" w:themeTint="F2"/>
                <w:sz w:val="24"/>
                <w:szCs w:val="24"/>
              </w:rPr>
            </w:pPr>
          </w:p>
        </w:tc>
      </w:tr>
    </w:tbl>
    <w:p w14:paraId="4448E956" w14:textId="3C2C5C76" w:rsidR="00B17DBF" w:rsidRPr="00B17DBF" w:rsidRDefault="00D90229" w:rsidP="00B17DBF">
      <w:pPr>
        <w:shd w:val="clear" w:color="auto" w:fill="FFFFFF"/>
        <w:spacing w:after="120"/>
        <w:ind w:firstLine="0"/>
        <w:rPr>
          <w:rFonts w:ascii="Arial" w:eastAsia="Times New Roman" w:hAnsi="Arial"/>
          <w:color w:val="0D0D0D" w:themeColor="text1" w:themeTint="F2"/>
          <w:sz w:val="24"/>
          <w:szCs w:val="24"/>
          <w:lang w:eastAsia="pt-BR"/>
        </w:rPr>
      </w:pPr>
      <w:r>
        <w:rPr>
          <w:rFonts w:ascii="Arial" w:eastAsia="Times New Roman" w:hAnsi="Arial"/>
          <w:b/>
          <w:bCs/>
          <w:color w:val="0D0D0D" w:themeColor="text1" w:themeTint="F2"/>
          <w:sz w:val="24"/>
          <w:szCs w:val="24"/>
          <w:lang w:eastAsia="pt-BR"/>
        </w:rPr>
        <w:t>Syllabus</w:t>
      </w:r>
    </w:p>
    <w:p w14:paraId="208EA6EB" w14:textId="470C7748" w:rsidR="00D90229" w:rsidRPr="00D90229" w:rsidRDefault="00D90229" w:rsidP="00B17DBF">
      <w:pPr>
        <w:spacing w:before="100" w:beforeAutospacing="1" w:after="100" w:afterAutospacing="1"/>
        <w:ind w:firstLine="708"/>
        <w:rPr>
          <w:rFonts w:ascii="Arial" w:hAnsi="Arial"/>
          <w:sz w:val="24"/>
          <w:szCs w:val="24"/>
        </w:rPr>
      </w:pPr>
      <w:r w:rsidRPr="00D90229">
        <w:rPr>
          <w:rFonts w:ascii="Arial" w:hAnsi="Arial"/>
          <w:sz w:val="24"/>
          <w:szCs w:val="24"/>
        </w:rPr>
        <w:t>Spirituality as a broad domain of human subjectivity, reflected in people’s values and ideals. Spirituality is understood as a personal search for meaning and purpose in life and its relation to the sacred and the transcendent. Within the scientific scope, addresses spiritual aspects of human experience and their relationship with health and quality of life. Examines the influence of spirituality on well-being and health, and possibilities for including this perspective as a transversal theme in health education. Humanistic formation related to the meanings attributed to life. Religiosity and religions. Intersections between faith and reason. Hospital chaplaincy services and spiritual support for patients.</w:t>
      </w:r>
    </w:p>
    <w:p w14:paraId="1BA65339" w14:textId="77777777" w:rsidR="00D90229" w:rsidRPr="00D90229" w:rsidRDefault="00D90229" w:rsidP="00D90229">
      <w:pPr>
        <w:spacing w:before="100" w:beforeAutospacing="1" w:after="100" w:afterAutospacing="1"/>
        <w:ind w:firstLine="0"/>
        <w:jc w:val="left"/>
        <w:rPr>
          <w:rFonts w:ascii="Arial" w:hAnsi="Arial"/>
          <w:sz w:val="24"/>
          <w:szCs w:val="24"/>
        </w:rPr>
      </w:pPr>
      <w:r w:rsidRPr="00D90229">
        <w:rPr>
          <w:rFonts w:ascii="Arial" w:hAnsi="Arial"/>
          <w:b/>
          <w:sz w:val="24"/>
          <w:szCs w:val="24"/>
        </w:rPr>
        <w:t>Objectives</w:t>
      </w:r>
      <w:r w:rsidRPr="00D90229">
        <w:rPr>
          <w:rFonts w:ascii="Arial" w:hAnsi="Arial"/>
          <w:b/>
          <w:sz w:val="24"/>
          <w:szCs w:val="24"/>
        </w:rPr>
        <w:br/>
        <w:t>General Objective</w:t>
      </w:r>
      <w:r w:rsidRPr="00D90229">
        <w:rPr>
          <w:rFonts w:ascii="Arial" w:hAnsi="Arial"/>
          <w:sz w:val="24"/>
          <w:szCs w:val="24"/>
        </w:rPr>
        <w:br/>
        <w:t>Understand the interfaces between spirituality and religiosity in the health-disease process and in human development stages.</w:t>
      </w:r>
    </w:p>
    <w:p w14:paraId="56D380FB" w14:textId="77777777" w:rsidR="00D90229" w:rsidRPr="00D90229" w:rsidRDefault="00D90229" w:rsidP="00D90229">
      <w:pPr>
        <w:spacing w:before="100" w:beforeAutospacing="1" w:after="100" w:afterAutospacing="1"/>
        <w:ind w:firstLine="0"/>
        <w:rPr>
          <w:rFonts w:ascii="Arial" w:hAnsi="Arial"/>
          <w:b/>
          <w:sz w:val="24"/>
          <w:szCs w:val="24"/>
        </w:rPr>
      </w:pPr>
      <w:r w:rsidRPr="00D90229">
        <w:rPr>
          <w:rFonts w:ascii="Arial" w:hAnsi="Arial"/>
          <w:b/>
          <w:sz w:val="24"/>
          <w:szCs w:val="24"/>
        </w:rPr>
        <w:t>Specific Objectives</w:t>
      </w:r>
    </w:p>
    <w:p w14:paraId="0B07FDC5" w14:textId="77777777" w:rsidR="00D90229" w:rsidRPr="00D90229" w:rsidRDefault="00D90229" w:rsidP="00506AD6">
      <w:pPr>
        <w:numPr>
          <w:ilvl w:val="0"/>
          <w:numId w:val="99"/>
        </w:numPr>
        <w:spacing w:before="100" w:beforeAutospacing="1" w:after="100" w:afterAutospacing="1"/>
        <w:rPr>
          <w:rFonts w:ascii="Arial" w:hAnsi="Arial"/>
          <w:sz w:val="24"/>
          <w:szCs w:val="24"/>
        </w:rPr>
      </w:pPr>
      <w:r w:rsidRPr="00D90229">
        <w:rPr>
          <w:rFonts w:ascii="Arial" w:hAnsi="Arial"/>
          <w:sz w:val="24"/>
          <w:szCs w:val="24"/>
        </w:rPr>
        <w:t>Demonstrate the impact of spirituality on various health parameters.</w:t>
      </w:r>
    </w:p>
    <w:p w14:paraId="4C9F2736" w14:textId="77777777" w:rsidR="00D90229" w:rsidRPr="00D90229" w:rsidRDefault="00D90229" w:rsidP="00506AD6">
      <w:pPr>
        <w:numPr>
          <w:ilvl w:val="0"/>
          <w:numId w:val="99"/>
        </w:numPr>
        <w:spacing w:before="100" w:beforeAutospacing="1" w:after="100" w:afterAutospacing="1"/>
        <w:rPr>
          <w:rFonts w:ascii="Arial" w:hAnsi="Arial"/>
          <w:sz w:val="24"/>
          <w:szCs w:val="24"/>
        </w:rPr>
      </w:pPr>
      <w:r w:rsidRPr="00D90229">
        <w:rPr>
          <w:rFonts w:ascii="Arial" w:hAnsi="Arial"/>
          <w:sz w:val="24"/>
          <w:szCs w:val="24"/>
        </w:rPr>
        <w:t>Identify the importance of spirituality in patient and family care as a coping strategy for illness and other adverse situations.</w:t>
      </w:r>
    </w:p>
    <w:p w14:paraId="10B028BF" w14:textId="77777777" w:rsidR="00D90229" w:rsidRPr="00D90229" w:rsidRDefault="00D90229" w:rsidP="00506AD6">
      <w:pPr>
        <w:numPr>
          <w:ilvl w:val="0"/>
          <w:numId w:val="99"/>
        </w:numPr>
        <w:spacing w:before="100" w:beforeAutospacing="1" w:after="100" w:afterAutospacing="1"/>
        <w:rPr>
          <w:rFonts w:ascii="Arial" w:hAnsi="Arial"/>
          <w:sz w:val="24"/>
          <w:szCs w:val="24"/>
        </w:rPr>
      </w:pPr>
      <w:r w:rsidRPr="00D90229">
        <w:rPr>
          <w:rFonts w:ascii="Arial" w:hAnsi="Arial"/>
          <w:sz w:val="24"/>
          <w:szCs w:val="24"/>
        </w:rPr>
        <w:t>Address the relationship between health and spirituality within health education.</w:t>
      </w:r>
    </w:p>
    <w:p w14:paraId="5117F0F7" w14:textId="77777777" w:rsidR="00D90229" w:rsidRPr="00D90229" w:rsidRDefault="00D90229" w:rsidP="00506AD6">
      <w:pPr>
        <w:numPr>
          <w:ilvl w:val="0"/>
          <w:numId w:val="99"/>
        </w:numPr>
        <w:spacing w:before="100" w:beforeAutospacing="1" w:after="100" w:afterAutospacing="1"/>
        <w:rPr>
          <w:rFonts w:ascii="Arial" w:hAnsi="Arial"/>
          <w:sz w:val="24"/>
          <w:szCs w:val="24"/>
        </w:rPr>
      </w:pPr>
      <w:r w:rsidRPr="00D90229">
        <w:rPr>
          <w:rFonts w:ascii="Arial" w:hAnsi="Arial"/>
          <w:sz w:val="24"/>
          <w:szCs w:val="24"/>
        </w:rPr>
        <w:lastRenderedPageBreak/>
        <w:t>Implement learning scenarios in academic formation from the perspective of spiritual care.</w:t>
      </w:r>
    </w:p>
    <w:p w14:paraId="1E841BCF" w14:textId="77777777" w:rsidR="00D90229" w:rsidRPr="00D90229" w:rsidRDefault="00D90229" w:rsidP="00506AD6">
      <w:pPr>
        <w:numPr>
          <w:ilvl w:val="0"/>
          <w:numId w:val="99"/>
        </w:numPr>
        <w:spacing w:before="100" w:beforeAutospacing="1" w:after="100" w:afterAutospacing="1"/>
        <w:rPr>
          <w:rFonts w:ascii="Arial" w:hAnsi="Arial"/>
          <w:sz w:val="24"/>
          <w:szCs w:val="24"/>
        </w:rPr>
      </w:pPr>
      <w:r w:rsidRPr="00D90229">
        <w:rPr>
          <w:rFonts w:ascii="Arial" w:hAnsi="Arial"/>
          <w:sz w:val="24"/>
          <w:szCs w:val="24"/>
        </w:rPr>
        <w:t>Identify situations in which spirituality/religiosity influences professional practice in health.</w:t>
      </w:r>
    </w:p>
    <w:p w14:paraId="4D2B9323" w14:textId="77777777" w:rsidR="00D90229" w:rsidRPr="00D90229" w:rsidRDefault="00D90229" w:rsidP="00D90229">
      <w:pPr>
        <w:spacing w:before="100" w:beforeAutospacing="1" w:after="100" w:afterAutospacing="1"/>
        <w:ind w:firstLine="0"/>
        <w:rPr>
          <w:rFonts w:ascii="Arial" w:hAnsi="Arial"/>
          <w:b/>
          <w:sz w:val="24"/>
          <w:szCs w:val="24"/>
        </w:rPr>
      </w:pPr>
      <w:r w:rsidRPr="00D90229">
        <w:rPr>
          <w:rFonts w:ascii="Arial" w:hAnsi="Arial"/>
          <w:b/>
          <w:sz w:val="24"/>
          <w:szCs w:val="24"/>
        </w:rPr>
        <w:t>Contents</w:t>
      </w:r>
    </w:p>
    <w:p w14:paraId="1BB895BC" w14:textId="77777777" w:rsidR="00D90229" w:rsidRPr="00D90229" w:rsidRDefault="00D90229" w:rsidP="00506AD6">
      <w:pPr>
        <w:numPr>
          <w:ilvl w:val="0"/>
          <w:numId w:val="100"/>
        </w:numPr>
        <w:spacing w:before="100" w:beforeAutospacing="1" w:after="100" w:afterAutospacing="1"/>
        <w:rPr>
          <w:rFonts w:ascii="Arial" w:hAnsi="Arial"/>
          <w:sz w:val="24"/>
          <w:szCs w:val="24"/>
        </w:rPr>
      </w:pPr>
      <w:r w:rsidRPr="00D90229">
        <w:rPr>
          <w:rFonts w:ascii="Arial" w:hAnsi="Arial"/>
          <w:sz w:val="24"/>
          <w:szCs w:val="24"/>
        </w:rPr>
        <w:t>Spirituality and wholeness</w:t>
      </w:r>
    </w:p>
    <w:p w14:paraId="135515FB" w14:textId="77777777" w:rsidR="00D90229" w:rsidRPr="00D90229" w:rsidRDefault="00D90229" w:rsidP="00506AD6">
      <w:pPr>
        <w:numPr>
          <w:ilvl w:val="0"/>
          <w:numId w:val="100"/>
        </w:numPr>
        <w:spacing w:before="100" w:beforeAutospacing="1" w:after="100" w:afterAutospacing="1"/>
        <w:rPr>
          <w:rFonts w:ascii="Arial" w:hAnsi="Arial"/>
          <w:sz w:val="24"/>
          <w:szCs w:val="24"/>
        </w:rPr>
      </w:pPr>
      <w:r w:rsidRPr="00D90229">
        <w:rPr>
          <w:rFonts w:ascii="Arial" w:hAnsi="Arial"/>
          <w:sz w:val="24"/>
          <w:szCs w:val="24"/>
        </w:rPr>
        <w:t>Spirituality in the health-disease process</w:t>
      </w:r>
    </w:p>
    <w:p w14:paraId="4238F901" w14:textId="77777777" w:rsidR="00D90229" w:rsidRPr="00D90229" w:rsidRDefault="00D90229" w:rsidP="00506AD6">
      <w:pPr>
        <w:numPr>
          <w:ilvl w:val="0"/>
          <w:numId w:val="100"/>
        </w:numPr>
        <w:spacing w:before="100" w:beforeAutospacing="1" w:after="100" w:afterAutospacing="1"/>
        <w:rPr>
          <w:rFonts w:ascii="Arial" w:hAnsi="Arial"/>
          <w:sz w:val="24"/>
          <w:szCs w:val="24"/>
        </w:rPr>
      </w:pPr>
      <w:r w:rsidRPr="00D90229">
        <w:rPr>
          <w:rFonts w:ascii="Arial" w:hAnsi="Arial"/>
          <w:sz w:val="24"/>
          <w:szCs w:val="24"/>
        </w:rPr>
        <w:t>Studies and evidence on spirituality in health</w:t>
      </w:r>
    </w:p>
    <w:p w14:paraId="1EB56565" w14:textId="77777777" w:rsidR="00D90229" w:rsidRPr="00D90229" w:rsidRDefault="00D90229" w:rsidP="00506AD6">
      <w:pPr>
        <w:numPr>
          <w:ilvl w:val="0"/>
          <w:numId w:val="100"/>
        </w:numPr>
        <w:spacing w:before="100" w:beforeAutospacing="1" w:after="100" w:afterAutospacing="1"/>
        <w:rPr>
          <w:rFonts w:ascii="Arial" w:hAnsi="Arial"/>
          <w:sz w:val="24"/>
          <w:szCs w:val="24"/>
        </w:rPr>
      </w:pPr>
      <w:r w:rsidRPr="00D90229">
        <w:rPr>
          <w:rFonts w:ascii="Arial" w:hAnsi="Arial"/>
          <w:sz w:val="24"/>
          <w:szCs w:val="24"/>
        </w:rPr>
        <w:t>Spirituality/Religiosity interface</w:t>
      </w:r>
    </w:p>
    <w:p w14:paraId="2FFF98DA" w14:textId="77777777" w:rsidR="00D90229" w:rsidRPr="00D90229" w:rsidRDefault="00D90229" w:rsidP="00506AD6">
      <w:pPr>
        <w:numPr>
          <w:ilvl w:val="0"/>
          <w:numId w:val="100"/>
        </w:numPr>
        <w:spacing w:before="100" w:beforeAutospacing="1" w:after="100" w:afterAutospacing="1"/>
        <w:rPr>
          <w:rFonts w:ascii="Arial" w:hAnsi="Arial"/>
          <w:sz w:val="24"/>
          <w:szCs w:val="24"/>
        </w:rPr>
      </w:pPr>
      <w:r w:rsidRPr="00D90229">
        <w:rPr>
          <w:rFonts w:ascii="Arial" w:hAnsi="Arial"/>
          <w:sz w:val="24"/>
          <w:szCs w:val="24"/>
        </w:rPr>
        <w:t>Religiosity in the health-disease process</w:t>
      </w:r>
    </w:p>
    <w:p w14:paraId="7B97AFC5" w14:textId="77777777" w:rsidR="00D90229" w:rsidRPr="00D90229" w:rsidRDefault="00D90229" w:rsidP="00506AD6">
      <w:pPr>
        <w:numPr>
          <w:ilvl w:val="0"/>
          <w:numId w:val="100"/>
        </w:numPr>
        <w:spacing w:before="100" w:beforeAutospacing="1" w:after="100" w:afterAutospacing="1"/>
        <w:rPr>
          <w:rFonts w:ascii="Arial" w:hAnsi="Arial"/>
          <w:sz w:val="24"/>
          <w:szCs w:val="24"/>
        </w:rPr>
      </w:pPr>
      <w:r w:rsidRPr="00D90229">
        <w:rPr>
          <w:rFonts w:ascii="Arial" w:hAnsi="Arial"/>
          <w:sz w:val="24"/>
          <w:szCs w:val="24"/>
        </w:rPr>
        <w:t>Religions, doctrines, and dogmas</w:t>
      </w:r>
    </w:p>
    <w:p w14:paraId="053F0AD6" w14:textId="77777777" w:rsidR="00D90229" w:rsidRPr="00D90229" w:rsidRDefault="00D90229" w:rsidP="00506AD6">
      <w:pPr>
        <w:numPr>
          <w:ilvl w:val="0"/>
          <w:numId w:val="100"/>
        </w:numPr>
        <w:spacing w:before="100" w:beforeAutospacing="1" w:after="100" w:afterAutospacing="1"/>
        <w:rPr>
          <w:rFonts w:ascii="Arial" w:hAnsi="Arial"/>
          <w:sz w:val="24"/>
          <w:szCs w:val="24"/>
        </w:rPr>
      </w:pPr>
      <w:r w:rsidRPr="00D90229">
        <w:rPr>
          <w:rFonts w:ascii="Arial" w:hAnsi="Arial"/>
          <w:sz w:val="24"/>
          <w:szCs w:val="24"/>
        </w:rPr>
        <w:t>Historical development of the Science-Religion relationship</w:t>
      </w:r>
    </w:p>
    <w:p w14:paraId="5E8F675E" w14:textId="77777777" w:rsidR="00D90229" w:rsidRPr="00D90229" w:rsidRDefault="00D90229" w:rsidP="00506AD6">
      <w:pPr>
        <w:numPr>
          <w:ilvl w:val="0"/>
          <w:numId w:val="100"/>
        </w:numPr>
        <w:spacing w:before="100" w:beforeAutospacing="1" w:after="100" w:afterAutospacing="1"/>
        <w:rPr>
          <w:rFonts w:ascii="Arial" w:hAnsi="Arial"/>
          <w:sz w:val="24"/>
          <w:szCs w:val="24"/>
        </w:rPr>
      </w:pPr>
      <w:r w:rsidRPr="00D90229">
        <w:rPr>
          <w:rFonts w:ascii="Arial" w:hAnsi="Arial"/>
          <w:sz w:val="24"/>
          <w:szCs w:val="24"/>
        </w:rPr>
        <w:t>Reason/science and faith: intersections</w:t>
      </w:r>
    </w:p>
    <w:p w14:paraId="3E7D60C2" w14:textId="77777777" w:rsidR="00D90229" w:rsidRPr="00D90229" w:rsidRDefault="00D90229" w:rsidP="00506AD6">
      <w:pPr>
        <w:numPr>
          <w:ilvl w:val="0"/>
          <w:numId w:val="100"/>
        </w:numPr>
        <w:spacing w:before="100" w:beforeAutospacing="1" w:after="100" w:afterAutospacing="1"/>
        <w:rPr>
          <w:rFonts w:ascii="Arial" w:hAnsi="Arial"/>
          <w:sz w:val="24"/>
          <w:szCs w:val="24"/>
        </w:rPr>
      </w:pPr>
      <w:r w:rsidRPr="00D90229">
        <w:rPr>
          <w:rFonts w:ascii="Arial" w:hAnsi="Arial"/>
          <w:sz w:val="24"/>
          <w:szCs w:val="24"/>
        </w:rPr>
        <w:t>Spirituality and humanization</w:t>
      </w:r>
    </w:p>
    <w:p w14:paraId="6AF5C39F" w14:textId="77777777" w:rsidR="00D90229" w:rsidRPr="00D90229" w:rsidRDefault="00D90229" w:rsidP="00506AD6">
      <w:pPr>
        <w:numPr>
          <w:ilvl w:val="0"/>
          <w:numId w:val="100"/>
        </w:numPr>
        <w:spacing w:before="100" w:beforeAutospacing="1" w:after="100" w:afterAutospacing="1"/>
        <w:rPr>
          <w:rFonts w:ascii="Arial" w:hAnsi="Arial"/>
          <w:sz w:val="24"/>
          <w:szCs w:val="24"/>
        </w:rPr>
      </w:pPr>
      <w:r w:rsidRPr="00D90229">
        <w:rPr>
          <w:rFonts w:ascii="Arial" w:hAnsi="Arial"/>
          <w:sz w:val="24"/>
          <w:szCs w:val="24"/>
        </w:rPr>
        <w:t>Spirituality and bioethics</w:t>
      </w:r>
    </w:p>
    <w:p w14:paraId="715EA019" w14:textId="77777777" w:rsidR="00D90229" w:rsidRPr="00D90229" w:rsidRDefault="00D90229" w:rsidP="00506AD6">
      <w:pPr>
        <w:numPr>
          <w:ilvl w:val="0"/>
          <w:numId w:val="100"/>
        </w:numPr>
        <w:spacing w:before="100" w:beforeAutospacing="1" w:after="100" w:afterAutospacing="1"/>
        <w:rPr>
          <w:rFonts w:ascii="Arial" w:hAnsi="Arial"/>
          <w:sz w:val="24"/>
          <w:szCs w:val="24"/>
        </w:rPr>
      </w:pPr>
      <w:r w:rsidRPr="00D90229">
        <w:rPr>
          <w:rFonts w:ascii="Arial" w:hAnsi="Arial"/>
          <w:sz w:val="24"/>
          <w:szCs w:val="24"/>
        </w:rPr>
        <w:t>Spirituality, palliative care, and the professionals caring for patients at end-of-life</w:t>
      </w:r>
    </w:p>
    <w:p w14:paraId="5630CA4E" w14:textId="77777777" w:rsidR="00D90229" w:rsidRPr="00D90229" w:rsidRDefault="00D90229" w:rsidP="00506AD6">
      <w:pPr>
        <w:numPr>
          <w:ilvl w:val="0"/>
          <w:numId w:val="100"/>
        </w:numPr>
        <w:spacing w:before="100" w:beforeAutospacing="1" w:after="100" w:afterAutospacing="1"/>
        <w:rPr>
          <w:rFonts w:ascii="Arial" w:hAnsi="Arial"/>
          <w:sz w:val="24"/>
          <w:szCs w:val="24"/>
        </w:rPr>
      </w:pPr>
      <w:r w:rsidRPr="00D90229">
        <w:rPr>
          <w:rFonts w:ascii="Arial" w:hAnsi="Arial"/>
          <w:sz w:val="24"/>
          <w:szCs w:val="24"/>
        </w:rPr>
        <w:t>Natural expressions of grief from a spiritual perspective</w:t>
      </w:r>
    </w:p>
    <w:p w14:paraId="28CDE97B" w14:textId="44F2D23D" w:rsidR="00D90229" w:rsidRDefault="00D90229" w:rsidP="00506AD6">
      <w:pPr>
        <w:numPr>
          <w:ilvl w:val="0"/>
          <w:numId w:val="100"/>
        </w:numPr>
        <w:spacing w:before="100" w:beforeAutospacing="1" w:after="100" w:afterAutospacing="1"/>
        <w:rPr>
          <w:rFonts w:ascii="Arial" w:hAnsi="Arial"/>
          <w:sz w:val="24"/>
          <w:szCs w:val="24"/>
        </w:rPr>
      </w:pPr>
      <w:r w:rsidRPr="00D90229">
        <w:rPr>
          <w:rFonts w:ascii="Arial" w:hAnsi="Arial"/>
          <w:sz w:val="24"/>
          <w:szCs w:val="24"/>
        </w:rPr>
        <w:t>Spirituality and chaplaincy services</w:t>
      </w:r>
    </w:p>
    <w:p w14:paraId="3278447B" w14:textId="77777777" w:rsidR="00885E83" w:rsidRPr="00D90229" w:rsidRDefault="00885E83" w:rsidP="00885E83">
      <w:pPr>
        <w:spacing w:before="100" w:beforeAutospacing="1" w:after="100" w:afterAutospacing="1"/>
        <w:rPr>
          <w:rFonts w:ascii="Arial" w:hAnsi="Arial"/>
          <w:sz w:val="24"/>
          <w:szCs w:val="24"/>
        </w:rPr>
      </w:pPr>
    </w:p>
    <w:p w14:paraId="7E82D0AC" w14:textId="0DB232D7" w:rsidR="00D90229" w:rsidRDefault="00D90229" w:rsidP="00D90229">
      <w:pPr>
        <w:spacing w:before="100" w:beforeAutospacing="1" w:after="100" w:afterAutospacing="1"/>
        <w:ind w:firstLine="0"/>
        <w:jc w:val="left"/>
        <w:rPr>
          <w:rFonts w:ascii="Arial" w:hAnsi="Arial"/>
          <w:sz w:val="24"/>
          <w:szCs w:val="24"/>
        </w:rPr>
      </w:pPr>
      <w:r w:rsidRPr="00D90229">
        <w:rPr>
          <w:rFonts w:ascii="Arial" w:hAnsi="Arial"/>
          <w:b/>
          <w:sz w:val="24"/>
          <w:szCs w:val="24"/>
        </w:rPr>
        <w:t>Basic Bibliography</w:t>
      </w:r>
      <w:r w:rsidRPr="00D90229">
        <w:rPr>
          <w:rFonts w:ascii="Arial" w:hAnsi="Arial"/>
          <w:sz w:val="24"/>
          <w:szCs w:val="24"/>
        </w:rPr>
        <w:br/>
        <w:t xml:space="preserve">CHOPRA, Deepak; MLODINOW, Leonard. </w:t>
      </w:r>
      <w:r w:rsidRPr="00B87D3A">
        <w:rPr>
          <w:rFonts w:ascii="Arial" w:hAnsi="Arial"/>
          <w:b/>
          <w:sz w:val="24"/>
          <w:szCs w:val="24"/>
        </w:rPr>
        <w:t>Science vs. Spirituality: Two Thinkers, Two Worldviews</w:t>
      </w:r>
      <w:r w:rsidRPr="00D90229">
        <w:rPr>
          <w:rFonts w:ascii="Arial" w:hAnsi="Arial"/>
          <w:sz w:val="24"/>
          <w:szCs w:val="24"/>
        </w:rPr>
        <w:t>. Rio de Janeiro: Sextante, 2012.</w:t>
      </w:r>
      <w:r w:rsidRPr="00D90229">
        <w:rPr>
          <w:rFonts w:ascii="Arial" w:hAnsi="Arial"/>
          <w:sz w:val="24"/>
          <w:szCs w:val="24"/>
        </w:rPr>
        <w:br/>
        <w:t xml:space="preserve">PESSINI, Léo. </w:t>
      </w:r>
      <w:r w:rsidRPr="00B87D3A">
        <w:rPr>
          <w:rFonts w:ascii="Arial" w:hAnsi="Arial"/>
          <w:b/>
          <w:sz w:val="24"/>
          <w:szCs w:val="24"/>
        </w:rPr>
        <w:t>Spirituality and the Art of Caring: The Meaning of Faith for Health</w:t>
      </w:r>
      <w:r w:rsidRPr="00D90229">
        <w:rPr>
          <w:rFonts w:ascii="Arial" w:hAnsi="Arial"/>
          <w:sz w:val="24"/>
          <w:szCs w:val="24"/>
        </w:rPr>
        <w:t>. São Paulo: Paulinas, 2010.</w:t>
      </w:r>
      <w:r w:rsidRPr="00D90229">
        <w:rPr>
          <w:rFonts w:ascii="Arial" w:hAnsi="Arial"/>
          <w:sz w:val="24"/>
          <w:szCs w:val="24"/>
        </w:rPr>
        <w:br/>
        <w:t>SCAZERRO, Peter</w:t>
      </w:r>
      <w:r w:rsidRPr="00D90229">
        <w:rPr>
          <w:rFonts w:ascii="Arial" w:hAnsi="Arial"/>
          <w:b/>
          <w:sz w:val="24"/>
          <w:szCs w:val="24"/>
        </w:rPr>
        <w:t xml:space="preserve">. </w:t>
      </w:r>
      <w:r w:rsidRPr="00B87D3A">
        <w:rPr>
          <w:rFonts w:ascii="Arial" w:hAnsi="Arial"/>
          <w:b/>
          <w:sz w:val="24"/>
          <w:szCs w:val="24"/>
        </w:rPr>
        <w:t>Emotionally Healthy Spirituality: Triggering a Revolution in Your Life with Christ – Study Guide</w:t>
      </w:r>
      <w:r w:rsidRPr="00D90229">
        <w:rPr>
          <w:rFonts w:ascii="Arial" w:hAnsi="Arial"/>
          <w:sz w:val="24"/>
          <w:szCs w:val="24"/>
        </w:rPr>
        <w:t>. São Paulo: Hagnos, 2014.</w:t>
      </w:r>
    </w:p>
    <w:p w14:paraId="08552180" w14:textId="4AE7DFC0" w:rsidR="00885E83" w:rsidRDefault="00885E83" w:rsidP="00D90229">
      <w:pPr>
        <w:spacing w:before="100" w:beforeAutospacing="1" w:after="100" w:afterAutospacing="1"/>
        <w:ind w:firstLine="0"/>
        <w:jc w:val="left"/>
        <w:rPr>
          <w:rFonts w:ascii="Arial" w:hAnsi="Arial"/>
          <w:sz w:val="24"/>
          <w:szCs w:val="24"/>
        </w:rPr>
      </w:pPr>
    </w:p>
    <w:p w14:paraId="3C7FA403" w14:textId="77777777" w:rsidR="00885E83" w:rsidRPr="00D90229" w:rsidRDefault="00885E83" w:rsidP="00D90229">
      <w:pPr>
        <w:spacing w:before="100" w:beforeAutospacing="1" w:after="100" w:afterAutospacing="1"/>
        <w:ind w:firstLine="0"/>
        <w:jc w:val="left"/>
        <w:rPr>
          <w:rFonts w:ascii="Arial" w:hAnsi="Arial"/>
          <w:sz w:val="24"/>
          <w:szCs w:val="24"/>
        </w:rPr>
      </w:pPr>
    </w:p>
    <w:p w14:paraId="2B19893A" w14:textId="01F78C5C" w:rsidR="00885E83" w:rsidRPr="00885E83" w:rsidRDefault="00D90229" w:rsidP="00885E83">
      <w:pPr>
        <w:spacing w:before="100" w:beforeAutospacing="1" w:after="100" w:afterAutospacing="1"/>
        <w:ind w:firstLine="0"/>
        <w:jc w:val="left"/>
        <w:rPr>
          <w:rFonts w:ascii="Arial" w:hAnsi="Arial"/>
          <w:b/>
          <w:sz w:val="24"/>
          <w:szCs w:val="24"/>
        </w:rPr>
      </w:pPr>
      <w:r w:rsidRPr="00885E83">
        <w:rPr>
          <w:rFonts w:ascii="Arial" w:hAnsi="Arial"/>
          <w:b/>
          <w:sz w:val="24"/>
          <w:szCs w:val="24"/>
        </w:rPr>
        <w:lastRenderedPageBreak/>
        <w:t>Supplementary Bibliography</w:t>
      </w:r>
    </w:p>
    <w:p w14:paraId="7B8C5124" w14:textId="3BD9BC4C" w:rsidR="00D90229" w:rsidRPr="00D90229" w:rsidRDefault="00D90229" w:rsidP="00D90229">
      <w:pPr>
        <w:spacing w:before="100" w:beforeAutospacing="1" w:after="100" w:afterAutospacing="1"/>
        <w:ind w:firstLine="0"/>
        <w:rPr>
          <w:rFonts w:ascii="Arial" w:hAnsi="Arial"/>
          <w:sz w:val="24"/>
          <w:szCs w:val="24"/>
        </w:rPr>
      </w:pPr>
      <w:r w:rsidRPr="00D90229">
        <w:rPr>
          <w:rFonts w:ascii="Arial" w:hAnsi="Arial"/>
          <w:sz w:val="24"/>
          <w:szCs w:val="24"/>
        </w:rPr>
        <w:t xml:space="preserve">FONTÃO, Paulo Celso Nogueira (Org.) et al. </w:t>
      </w:r>
      <w:r w:rsidRPr="00B87D3A">
        <w:rPr>
          <w:rFonts w:ascii="Arial" w:hAnsi="Arial"/>
          <w:b/>
          <w:sz w:val="24"/>
          <w:szCs w:val="24"/>
        </w:rPr>
        <w:t>Health and Spirituality: Spirituality in Professional Health Education</w:t>
      </w:r>
      <w:r w:rsidRPr="00D90229">
        <w:rPr>
          <w:rFonts w:ascii="Arial" w:hAnsi="Arial"/>
          <w:sz w:val="24"/>
          <w:szCs w:val="24"/>
        </w:rPr>
        <w:t>. São Paulo: Martinari, 2017.</w:t>
      </w:r>
      <w:r w:rsidRPr="00D90229">
        <w:rPr>
          <w:rFonts w:ascii="Arial" w:hAnsi="Arial"/>
          <w:sz w:val="24"/>
          <w:szCs w:val="24"/>
        </w:rPr>
        <w:br/>
        <w:t xml:space="preserve">BOFF, Leonardo. </w:t>
      </w:r>
      <w:r w:rsidRPr="00B87D3A">
        <w:rPr>
          <w:rFonts w:ascii="Arial" w:hAnsi="Arial"/>
          <w:b/>
          <w:sz w:val="24"/>
          <w:szCs w:val="24"/>
        </w:rPr>
        <w:t>Ecology, Globalization, Spirituality</w:t>
      </w:r>
      <w:r w:rsidRPr="00D90229">
        <w:rPr>
          <w:rFonts w:ascii="Arial" w:hAnsi="Arial"/>
          <w:sz w:val="24"/>
          <w:szCs w:val="24"/>
        </w:rPr>
        <w:t>. Rio de Janeiro: Record, 2008.</w:t>
      </w:r>
      <w:r w:rsidRPr="00D90229">
        <w:rPr>
          <w:rFonts w:ascii="Arial" w:hAnsi="Arial"/>
          <w:sz w:val="24"/>
          <w:szCs w:val="24"/>
        </w:rPr>
        <w:br/>
        <w:t xml:space="preserve">PUTTINI, Rodolfo. </w:t>
      </w:r>
      <w:r w:rsidRPr="00B87D3A">
        <w:rPr>
          <w:rFonts w:ascii="Arial" w:hAnsi="Arial"/>
          <w:b/>
          <w:sz w:val="24"/>
          <w:szCs w:val="24"/>
        </w:rPr>
        <w:t>Medicine and Spirituality in Health</w:t>
      </w:r>
      <w:r w:rsidRPr="00D90229">
        <w:rPr>
          <w:rFonts w:ascii="Arial" w:hAnsi="Arial"/>
          <w:sz w:val="24"/>
          <w:szCs w:val="24"/>
        </w:rPr>
        <w:t>. Porto Alegre: Annablume, 2011.</w:t>
      </w:r>
      <w:r w:rsidRPr="00D90229">
        <w:rPr>
          <w:rFonts w:ascii="Arial" w:hAnsi="Arial"/>
          <w:sz w:val="24"/>
          <w:szCs w:val="24"/>
        </w:rPr>
        <w:br/>
        <w:t xml:space="preserve">VASCONCELOS, Eymard Mourão (Org.). </w:t>
      </w:r>
      <w:r w:rsidRPr="00B87D3A">
        <w:rPr>
          <w:rFonts w:ascii="Arial" w:hAnsi="Arial"/>
          <w:b/>
          <w:sz w:val="24"/>
          <w:szCs w:val="24"/>
        </w:rPr>
        <w:t>Spirituality in Health Work</w:t>
      </w:r>
      <w:r w:rsidRPr="00D90229">
        <w:rPr>
          <w:rFonts w:ascii="Arial" w:hAnsi="Arial"/>
          <w:sz w:val="24"/>
          <w:szCs w:val="24"/>
        </w:rPr>
        <w:t>. São Paulo: Hucitec, 2006.</w:t>
      </w:r>
      <w:r w:rsidRPr="00D90229">
        <w:rPr>
          <w:rFonts w:ascii="Arial" w:hAnsi="Arial"/>
          <w:sz w:val="24"/>
          <w:szCs w:val="24"/>
        </w:rPr>
        <w:br/>
        <w:t xml:space="preserve">KOENIG, Harold G. Medicine, </w:t>
      </w:r>
      <w:r w:rsidRPr="00B87D3A">
        <w:rPr>
          <w:rFonts w:ascii="Arial" w:hAnsi="Arial"/>
          <w:b/>
          <w:sz w:val="24"/>
          <w:szCs w:val="24"/>
        </w:rPr>
        <w:t>Religion and Health: The Meeting of Science and Spirituality</w:t>
      </w:r>
      <w:r w:rsidRPr="00D90229">
        <w:rPr>
          <w:rFonts w:ascii="Arial" w:hAnsi="Arial"/>
          <w:sz w:val="24"/>
          <w:szCs w:val="24"/>
        </w:rPr>
        <w:t>. Porto Alegre: L&amp;PM, 2012.</w:t>
      </w:r>
    </w:p>
    <w:p w14:paraId="2FFCD119" w14:textId="7EF10904" w:rsidR="00D90229" w:rsidRDefault="00D90229" w:rsidP="00D90229">
      <w:pPr>
        <w:spacing w:before="100" w:beforeAutospacing="1" w:after="100" w:afterAutospacing="1" w:line="240" w:lineRule="auto"/>
        <w:ind w:firstLine="0"/>
        <w:jc w:val="left"/>
        <w:rPr>
          <w:rFonts w:ascii="Times New Roman" w:eastAsia="Times New Roman" w:hAnsi="Times New Roman" w:cs="Times New Roman"/>
          <w:sz w:val="24"/>
          <w:szCs w:val="24"/>
          <w:lang w:eastAsia="pt-BR"/>
        </w:rPr>
      </w:pPr>
    </w:p>
    <w:p w14:paraId="7FF3D177" w14:textId="77777777" w:rsidR="00B87D3A" w:rsidRPr="00D90229" w:rsidRDefault="00B87D3A" w:rsidP="00D90229">
      <w:pPr>
        <w:spacing w:before="100" w:beforeAutospacing="1" w:after="100" w:afterAutospacing="1" w:line="240" w:lineRule="auto"/>
        <w:ind w:firstLine="0"/>
        <w:jc w:val="left"/>
        <w:rPr>
          <w:rFonts w:ascii="Times New Roman" w:eastAsia="Times New Roman" w:hAnsi="Times New Roman" w:cs="Times New Roman"/>
          <w:sz w:val="24"/>
          <w:szCs w:val="24"/>
          <w:lang w:eastAsia="pt-BR"/>
        </w:rPr>
      </w:pPr>
    </w:p>
    <w:tbl>
      <w:tblPr>
        <w:tblStyle w:val="Tabelacomgrade3"/>
        <w:tblW w:w="0" w:type="auto"/>
        <w:tblLook w:val="04A0" w:firstRow="1" w:lastRow="0" w:firstColumn="1" w:lastColumn="0" w:noHBand="0" w:noVBand="1"/>
      </w:tblPr>
      <w:tblGrid>
        <w:gridCol w:w="9061"/>
      </w:tblGrid>
      <w:tr w:rsidR="003907BC" w:rsidRPr="005809CA" w14:paraId="0AFCEC67" w14:textId="77777777" w:rsidTr="008630B5">
        <w:tc>
          <w:tcPr>
            <w:tcW w:w="9061" w:type="dxa"/>
            <w:shd w:val="clear" w:color="auto" w:fill="A8D08D"/>
          </w:tcPr>
          <w:p w14:paraId="6E749ECC" w14:textId="595D49D1" w:rsidR="00266E25" w:rsidRPr="005809CA" w:rsidRDefault="00B87D3A" w:rsidP="008630B5">
            <w:pPr>
              <w:autoSpaceDE w:val="0"/>
              <w:autoSpaceDN w:val="0"/>
              <w:adjustRightInd w:val="0"/>
              <w:spacing w:before="120" w:after="120" w:line="240" w:lineRule="auto"/>
              <w:ind w:firstLine="0"/>
              <w:rPr>
                <w:rFonts w:ascii="Arial" w:hAnsi="Arial"/>
                <w:b/>
                <w:bCs/>
                <w:color w:val="0D0D0D" w:themeColor="text1" w:themeTint="F2"/>
                <w:sz w:val="24"/>
                <w:szCs w:val="24"/>
                <w:u w:val="single"/>
              </w:rPr>
            </w:pPr>
            <w:r>
              <w:rPr>
                <w:rFonts w:ascii="Arial" w:eastAsia="MS Mincho" w:hAnsi="Arial"/>
                <w:b/>
                <w:color w:val="0D0D0D" w:themeColor="text1" w:themeTint="F2"/>
                <w:sz w:val="24"/>
                <w:szCs w:val="24"/>
              </w:rPr>
              <w:t>Elective Course</w:t>
            </w:r>
            <w:r w:rsidR="00266E25" w:rsidRPr="005809CA">
              <w:rPr>
                <w:rFonts w:ascii="Arial" w:eastAsia="MS Mincho" w:hAnsi="Arial"/>
                <w:b/>
                <w:color w:val="0D0D0D" w:themeColor="text1" w:themeTint="F2"/>
                <w:sz w:val="24"/>
                <w:szCs w:val="24"/>
              </w:rPr>
              <w:t xml:space="preserve"> 2</w:t>
            </w:r>
            <w:r w:rsidR="00266E25" w:rsidRPr="005E355F">
              <w:rPr>
                <w:rFonts w:ascii="Arial" w:eastAsia="MS Mincho" w:hAnsi="Arial"/>
                <w:b/>
                <w:color w:val="0D0D0D" w:themeColor="text1" w:themeTint="F2"/>
                <w:sz w:val="24"/>
                <w:szCs w:val="24"/>
              </w:rPr>
              <w:t xml:space="preserve">: </w:t>
            </w:r>
            <w:r w:rsidR="00396E94">
              <w:rPr>
                <w:rFonts w:ascii="Arial" w:hAnsi="Arial"/>
                <w:b/>
                <w:color w:val="0D0D0D" w:themeColor="text1" w:themeTint="F2"/>
                <w:sz w:val="24"/>
                <w:szCs w:val="24"/>
              </w:rPr>
              <w:t>Health Informatics</w:t>
            </w:r>
          </w:p>
        </w:tc>
      </w:tr>
    </w:tbl>
    <w:p w14:paraId="22F9813E" w14:textId="58DFE2A4" w:rsidR="00B17DBF" w:rsidRPr="00B17DBF" w:rsidRDefault="00396E94" w:rsidP="00B17DBF">
      <w:pPr>
        <w:autoSpaceDE w:val="0"/>
        <w:autoSpaceDN w:val="0"/>
        <w:adjustRightInd w:val="0"/>
        <w:spacing w:before="120" w:after="120"/>
        <w:ind w:left="284" w:hanging="284"/>
        <w:rPr>
          <w:rFonts w:ascii="Arial" w:eastAsia="Calibri" w:hAnsi="Arial"/>
          <w:b/>
          <w:bCs/>
          <w:color w:val="0D0D0D" w:themeColor="text1" w:themeTint="F2"/>
          <w:sz w:val="24"/>
          <w:szCs w:val="24"/>
        </w:rPr>
      </w:pPr>
      <w:r>
        <w:rPr>
          <w:rFonts w:ascii="Arial" w:eastAsia="Calibri" w:hAnsi="Arial"/>
          <w:b/>
          <w:bCs/>
          <w:color w:val="0D0D0D" w:themeColor="text1" w:themeTint="F2"/>
          <w:sz w:val="24"/>
          <w:szCs w:val="24"/>
        </w:rPr>
        <w:t>Syllabus</w:t>
      </w:r>
    </w:p>
    <w:p w14:paraId="22DFD28A" w14:textId="6D0CE6A7" w:rsidR="00396E94" w:rsidRPr="00396E94" w:rsidRDefault="00396E94" w:rsidP="00B17DBF">
      <w:pPr>
        <w:spacing w:before="100" w:beforeAutospacing="1" w:after="100" w:afterAutospacing="1"/>
        <w:ind w:firstLine="708"/>
        <w:rPr>
          <w:rFonts w:ascii="Arial" w:eastAsia="Times New Roman" w:hAnsi="Arial"/>
          <w:color w:val="000000"/>
          <w:sz w:val="24"/>
          <w:szCs w:val="24"/>
          <w:lang w:eastAsia="pt-BR"/>
        </w:rPr>
      </w:pPr>
      <w:r w:rsidRPr="00396E94">
        <w:rPr>
          <w:rFonts w:ascii="Arial" w:eastAsia="Times New Roman" w:hAnsi="Arial"/>
          <w:color w:val="000000"/>
          <w:sz w:val="24"/>
          <w:szCs w:val="24"/>
          <w:lang w:eastAsia="pt-BR"/>
        </w:rPr>
        <w:t>Application of informatics resources in healthcare, research, and epidemiology. Data analysis and report preparation. Applications include word processors, spreadsheets, databases, health information systems, management tools, electronic health records, and the internet. Information and communication technologies as tools to implement health actions and services.</w:t>
      </w:r>
    </w:p>
    <w:p w14:paraId="7F9CCE86" w14:textId="77777777" w:rsidR="00396E94" w:rsidRPr="00396E94" w:rsidRDefault="00396E94" w:rsidP="00396E94">
      <w:pPr>
        <w:spacing w:before="100" w:beforeAutospacing="1" w:after="100" w:afterAutospacing="1"/>
        <w:ind w:firstLine="0"/>
        <w:rPr>
          <w:rFonts w:ascii="Arial" w:eastAsia="Times New Roman" w:hAnsi="Arial"/>
          <w:b/>
          <w:color w:val="000000"/>
          <w:sz w:val="24"/>
          <w:szCs w:val="24"/>
          <w:lang w:eastAsia="pt-BR"/>
        </w:rPr>
      </w:pPr>
      <w:r w:rsidRPr="00396E94">
        <w:rPr>
          <w:rFonts w:ascii="Arial" w:eastAsia="Times New Roman" w:hAnsi="Arial"/>
          <w:b/>
          <w:color w:val="000000"/>
          <w:sz w:val="24"/>
          <w:szCs w:val="24"/>
          <w:lang w:eastAsia="pt-BR"/>
        </w:rPr>
        <w:t>Objectives</w:t>
      </w:r>
    </w:p>
    <w:p w14:paraId="3DABD514" w14:textId="77777777" w:rsidR="00396E94" w:rsidRPr="00396E94" w:rsidRDefault="00396E94" w:rsidP="00506AD6">
      <w:pPr>
        <w:numPr>
          <w:ilvl w:val="0"/>
          <w:numId w:val="101"/>
        </w:numPr>
        <w:spacing w:before="100" w:beforeAutospacing="1" w:after="100" w:afterAutospacing="1"/>
        <w:rPr>
          <w:rFonts w:ascii="Arial" w:eastAsia="Times New Roman" w:hAnsi="Arial"/>
          <w:color w:val="000000"/>
          <w:sz w:val="24"/>
          <w:szCs w:val="24"/>
          <w:lang w:eastAsia="pt-BR"/>
        </w:rPr>
      </w:pPr>
      <w:r w:rsidRPr="00396E94">
        <w:rPr>
          <w:rFonts w:ascii="Arial" w:eastAsia="Times New Roman" w:hAnsi="Arial"/>
          <w:color w:val="000000"/>
          <w:sz w:val="24"/>
          <w:szCs w:val="24"/>
          <w:lang w:eastAsia="pt-BR"/>
        </w:rPr>
        <w:t>Understand, analyze, and evaluate the use and impact of informatics and new technologies in health.</w:t>
      </w:r>
    </w:p>
    <w:p w14:paraId="041A3769" w14:textId="77777777" w:rsidR="00396E94" w:rsidRPr="00396E94" w:rsidRDefault="00396E94" w:rsidP="00506AD6">
      <w:pPr>
        <w:numPr>
          <w:ilvl w:val="0"/>
          <w:numId w:val="101"/>
        </w:numPr>
        <w:spacing w:before="100" w:beforeAutospacing="1" w:after="100" w:afterAutospacing="1"/>
        <w:rPr>
          <w:rFonts w:ascii="Arial" w:eastAsia="Times New Roman" w:hAnsi="Arial"/>
          <w:color w:val="000000"/>
          <w:sz w:val="24"/>
          <w:szCs w:val="24"/>
          <w:lang w:eastAsia="pt-BR"/>
        </w:rPr>
      </w:pPr>
      <w:r w:rsidRPr="00396E94">
        <w:rPr>
          <w:rFonts w:ascii="Arial" w:eastAsia="Times New Roman" w:hAnsi="Arial"/>
          <w:color w:val="000000"/>
          <w:sz w:val="24"/>
          <w:szCs w:val="24"/>
          <w:lang w:eastAsia="pt-BR"/>
        </w:rPr>
        <w:t>Know the basic concepts of informatics and the role of information and communication technologies in health professionals’ daily work.</w:t>
      </w:r>
    </w:p>
    <w:p w14:paraId="7CCC7422" w14:textId="77777777" w:rsidR="00396E94" w:rsidRPr="00396E94" w:rsidRDefault="00396E94" w:rsidP="00506AD6">
      <w:pPr>
        <w:numPr>
          <w:ilvl w:val="0"/>
          <w:numId w:val="101"/>
        </w:numPr>
        <w:spacing w:before="100" w:beforeAutospacing="1" w:after="100" w:afterAutospacing="1"/>
        <w:rPr>
          <w:rFonts w:ascii="Arial" w:eastAsia="Times New Roman" w:hAnsi="Arial"/>
          <w:color w:val="000000"/>
          <w:sz w:val="24"/>
          <w:szCs w:val="24"/>
          <w:lang w:eastAsia="pt-BR"/>
        </w:rPr>
      </w:pPr>
      <w:r w:rsidRPr="00396E94">
        <w:rPr>
          <w:rFonts w:ascii="Arial" w:eastAsia="Times New Roman" w:hAnsi="Arial"/>
          <w:color w:val="000000"/>
          <w:sz w:val="24"/>
          <w:szCs w:val="24"/>
          <w:lang w:eastAsia="pt-BR"/>
        </w:rPr>
        <w:t>Use information system tools to efficiently organize and develop results, facilitating work and management processes.</w:t>
      </w:r>
    </w:p>
    <w:p w14:paraId="4A903702" w14:textId="77777777" w:rsidR="00396E94" w:rsidRPr="00396E94" w:rsidRDefault="00396E94" w:rsidP="00506AD6">
      <w:pPr>
        <w:numPr>
          <w:ilvl w:val="0"/>
          <w:numId w:val="101"/>
        </w:numPr>
        <w:spacing w:before="100" w:beforeAutospacing="1" w:after="100" w:afterAutospacing="1"/>
        <w:rPr>
          <w:rFonts w:ascii="Arial" w:eastAsia="Times New Roman" w:hAnsi="Arial"/>
          <w:color w:val="000000"/>
          <w:sz w:val="24"/>
          <w:szCs w:val="24"/>
          <w:lang w:eastAsia="pt-BR"/>
        </w:rPr>
      </w:pPr>
      <w:r w:rsidRPr="00396E94">
        <w:rPr>
          <w:rFonts w:ascii="Arial" w:eastAsia="Times New Roman" w:hAnsi="Arial"/>
          <w:color w:val="000000"/>
          <w:sz w:val="24"/>
          <w:szCs w:val="24"/>
          <w:lang w:eastAsia="pt-BR"/>
        </w:rPr>
        <w:t>Train students to produce and integrate technologies for care, teaching, management, and research in nursing and health.</w:t>
      </w:r>
    </w:p>
    <w:p w14:paraId="199B2EE8" w14:textId="77777777" w:rsidR="00396E94" w:rsidRPr="00396E94" w:rsidRDefault="00396E94" w:rsidP="00396E94">
      <w:pPr>
        <w:spacing w:before="100" w:beforeAutospacing="1" w:after="100" w:afterAutospacing="1"/>
        <w:ind w:firstLine="0"/>
        <w:rPr>
          <w:rFonts w:ascii="Arial" w:eastAsia="Times New Roman" w:hAnsi="Arial"/>
          <w:b/>
          <w:color w:val="000000"/>
          <w:sz w:val="24"/>
          <w:szCs w:val="24"/>
          <w:lang w:eastAsia="pt-BR"/>
        </w:rPr>
      </w:pPr>
      <w:r w:rsidRPr="00396E94">
        <w:rPr>
          <w:rFonts w:ascii="Arial" w:eastAsia="Times New Roman" w:hAnsi="Arial"/>
          <w:b/>
          <w:color w:val="000000"/>
          <w:sz w:val="24"/>
          <w:szCs w:val="24"/>
          <w:lang w:eastAsia="pt-BR"/>
        </w:rPr>
        <w:lastRenderedPageBreak/>
        <w:t>Contents</w:t>
      </w:r>
    </w:p>
    <w:p w14:paraId="71633253" w14:textId="77777777" w:rsidR="00396E94" w:rsidRPr="00396E94" w:rsidRDefault="00396E94" w:rsidP="00506AD6">
      <w:pPr>
        <w:numPr>
          <w:ilvl w:val="0"/>
          <w:numId w:val="102"/>
        </w:numPr>
        <w:spacing w:before="100" w:beforeAutospacing="1" w:after="100" w:afterAutospacing="1"/>
        <w:rPr>
          <w:rFonts w:ascii="Arial" w:eastAsia="Times New Roman" w:hAnsi="Arial"/>
          <w:color w:val="000000"/>
          <w:sz w:val="24"/>
          <w:szCs w:val="24"/>
          <w:lang w:eastAsia="pt-BR"/>
        </w:rPr>
      </w:pPr>
      <w:r w:rsidRPr="00396E94">
        <w:rPr>
          <w:rFonts w:ascii="Arial" w:eastAsia="Times New Roman" w:hAnsi="Arial"/>
          <w:color w:val="000000"/>
          <w:sz w:val="24"/>
          <w:szCs w:val="24"/>
          <w:lang w:eastAsia="pt-BR"/>
        </w:rPr>
        <w:t>Operating systems: Windows®, Linux®, macOS®</w:t>
      </w:r>
    </w:p>
    <w:p w14:paraId="058E9543" w14:textId="77777777" w:rsidR="00396E94" w:rsidRPr="00396E94" w:rsidRDefault="00396E94" w:rsidP="00506AD6">
      <w:pPr>
        <w:numPr>
          <w:ilvl w:val="0"/>
          <w:numId w:val="102"/>
        </w:numPr>
        <w:spacing w:before="100" w:beforeAutospacing="1" w:after="100" w:afterAutospacing="1"/>
        <w:rPr>
          <w:rFonts w:ascii="Arial" w:eastAsia="Times New Roman" w:hAnsi="Arial"/>
          <w:color w:val="000000"/>
          <w:sz w:val="24"/>
          <w:szCs w:val="24"/>
          <w:lang w:eastAsia="pt-BR"/>
        </w:rPr>
      </w:pPr>
      <w:r w:rsidRPr="00396E94">
        <w:rPr>
          <w:rFonts w:ascii="Arial" w:eastAsia="Times New Roman" w:hAnsi="Arial"/>
          <w:color w:val="000000"/>
          <w:sz w:val="24"/>
          <w:szCs w:val="24"/>
          <w:lang w:eastAsia="pt-BR"/>
        </w:rPr>
        <w:t>Internet, browsers, and social networks</w:t>
      </w:r>
    </w:p>
    <w:p w14:paraId="4A00EF99" w14:textId="77777777" w:rsidR="00396E94" w:rsidRPr="00396E94" w:rsidRDefault="00396E94" w:rsidP="00506AD6">
      <w:pPr>
        <w:numPr>
          <w:ilvl w:val="0"/>
          <w:numId w:val="102"/>
        </w:numPr>
        <w:spacing w:before="100" w:beforeAutospacing="1" w:after="100" w:afterAutospacing="1"/>
        <w:rPr>
          <w:rFonts w:ascii="Arial" w:eastAsia="Times New Roman" w:hAnsi="Arial"/>
          <w:color w:val="000000"/>
          <w:sz w:val="24"/>
          <w:szCs w:val="24"/>
          <w:lang w:eastAsia="pt-BR"/>
        </w:rPr>
      </w:pPr>
      <w:r w:rsidRPr="00396E94">
        <w:rPr>
          <w:rFonts w:ascii="Arial" w:eastAsia="Times New Roman" w:hAnsi="Arial"/>
          <w:color w:val="000000"/>
          <w:sz w:val="24"/>
          <w:szCs w:val="24"/>
          <w:lang w:eastAsia="pt-BR"/>
        </w:rPr>
        <w:t>Email, messaging, and electronic correspondence tools</w:t>
      </w:r>
    </w:p>
    <w:p w14:paraId="20F4ACA1" w14:textId="77777777" w:rsidR="00396E94" w:rsidRPr="00396E94" w:rsidRDefault="00396E94" w:rsidP="00506AD6">
      <w:pPr>
        <w:numPr>
          <w:ilvl w:val="0"/>
          <w:numId w:val="102"/>
        </w:numPr>
        <w:spacing w:before="100" w:beforeAutospacing="1" w:after="100" w:afterAutospacing="1"/>
        <w:rPr>
          <w:rFonts w:ascii="Arial" w:eastAsia="Times New Roman" w:hAnsi="Arial"/>
          <w:color w:val="000000"/>
          <w:sz w:val="24"/>
          <w:szCs w:val="24"/>
          <w:lang w:eastAsia="pt-BR"/>
        </w:rPr>
      </w:pPr>
      <w:r w:rsidRPr="00396E94">
        <w:rPr>
          <w:rFonts w:ascii="Arial" w:eastAsia="Times New Roman" w:hAnsi="Arial"/>
          <w:color w:val="000000"/>
          <w:sz w:val="24"/>
          <w:szCs w:val="24"/>
          <w:lang w:eastAsia="pt-BR"/>
        </w:rPr>
        <w:t>Microsoft Office applications: Word, Excel, PowerPoint, Forms, OneDrive, Teams</w:t>
      </w:r>
    </w:p>
    <w:p w14:paraId="658F737A" w14:textId="77777777" w:rsidR="00396E94" w:rsidRPr="00396E94" w:rsidRDefault="00396E94" w:rsidP="00506AD6">
      <w:pPr>
        <w:numPr>
          <w:ilvl w:val="0"/>
          <w:numId w:val="102"/>
        </w:numPr>
        <w:spacing w:before="100" w:beforeAutospacing="1" w:after="100" w:afterAutospacing="1"/>
        <w:rPr>
          <w:rFonts w:ascii="Arial" w:eastAsia="Times New Roman" w:hAnsi="Arial"/>
          <w:color w:val="000000"/>
          <w:sz w:val="24"/>
          <w:szCs w:val="24"/>
          <w:lang w:eastAsia="pt-BR"/>
        </w:rPr>
      </w:pPr>
      <w:r w:rsidRPr="00396E94">
        <w:rPr>
          <w:rFonts w:ascii="Arial" w:eastAsia="Times New Roman" w:hAnsi="Arial"/>
          <w:color w:val="000000"/>
          <w:sz w:val="24"/>
          <w:szCs w:val="24"/>
          <w:lang w:eastAsia="pt-BR"/>
        </w:rPr>
        <w:t>Electronic form creation applications: Google Forms and others</w:t>
      </w:r>
    </w:p>
    <w:p w14:paraId="4B4E0B1A" w14:textId="77777777" w:rsidR="00396E94" w:rsidRPr="00396E94" w:rsidRDefault="00396E94" w:rsidP="00506AD6">
      <w:pPr>
        <w:numPr>
          <w:ilvl w:val="0"/>
          <w:numId w:val="102"/>
        </w:numPr>
        <w:spacing w:before="100" w:beforeAutospacing="1" w:after="100" w:afterAutospacing="1"/>
        <w:rPr>
          <w:rFonts w:ascii="Arial" w:eastAsia="Times New Roman" w:hAnsi="Arial"/>
          <w:color w:val="000000"/>
          <w:sz w:val="24"/>
          <w:szCs w:val="24"/>
          <w:lang w:eastAsia="pt-BR"/>
        </w:rPr>
      </w:pPr>
      <w:r w:rsidRPr="00396E94">
        <w:rPr>
          <w:rFonts w:ascii="Arial" w:eastAsia="Times New Roman" w:hAnsi="Arial"/>
          <w:color w:val="000000"/>
          <w:sz w:val="24"/>
          <w:szCs w:val="24"/>
          <w:lang w:eastAsia="pt-BR"/>
        </w:rPr>
        <w:t>Health systems and databases: Tabnet, Datasus, IBGE, Seade, e-SUS, etc.</w:t>
      </w:r>
    </w:p>
    <w:p w14:paraId="0C0CC0FC" w14:textId="77777777" w:rsidR="00396E94" w:rsidRPr="00396E94" w:rsidRDefault="00396E94" w:rsidP="00506AD6">
      <w:pPr>
        <w:numPr>
          <w:ilvl w:val="0"/>
          <w:numId w:val="102"/>
        </w:numPr>
        <w:spacing w:before="100" w:beforeAutospacing="1" w:after="100" w:afterAutospacing="1"/>
        <w:rPr>
          <w:rFonts w:ascii="Arial" w:eastAsia="Times New Roman" w:hAnsi="Arial"/>
          <w:color w:val="000000"/>
          <w:sz w:val="24"/>
          <w:szCs w:val="24"/>
          <w:lang w:eastAsia="pt-BR"/>
        </w:rPr>
      </w:pPr>
      <w:r w:rsidRPr="00396E94">
        <w:rPr>
          <w:rFonts w:ascii="Arial" w:eastAsia="Times New Roman" w:hAnsi="Arial"/>
          <w:color w:val="000000"/>
          <w:sz w:val="24"/>
          <w:szCs w:val="24"/>
          <w:lang w:eastAsia="pt-BR"/>
        </w:rPr>
        <w:t>Health research databases: BVS, Medline, PubMed, Lilacs, etc.</w:t>
      </w:r>
    </w:p>
    <w:p w14:paraId="60544389" w14:textId="77777777" w:rsidR="00396E94" w:rsidRPr="00396E94" w:rsidRDefault="00396E94" w:rsidP="00506AD6">
      <w:pPr>
        <w:numPr>
          <w:ilvl w:val="0"/>
          <w:numId w:val="102"/>
        </w:numPr>
        <w:spacing w:before="100" w:beforeAutospacing="1" w:after="100" w:afterAutospacing="1"/>
        <w:rPr>
          <w:rFonts w:ascii="Arial" w:eastAsia="Times New Roman" w:hAnsi="Arial"/>
          <w:color w:val="000000"/>
          <w:sz w:val="24"/>
          <w:szCs w:val="24"/>
          <w:lang w:eastAsia="pt-BR"/>
        </w:rPr>
      </w:pPr>
      <w:r w:rsidRPr="00396E94">
        <w:rPr>
          <w:rFonts w:ascii="Arial" w:eastAsia="Times New Roman" w:hAnsi="Arial"/>
          <w:color w:val="000000"/>
          <w:sz w:val="24"/>
          <w:szCs w:val="24"/>
          <w:lang w:eastAsia="pt-BR"/>
        </w:rPr>
        <w:t>Patient applications and electronic health records: ConectSUS, e-saudeSP, CONEP, etc.</w:t>
      </w:r>
    </w:p>
    <w:p w14:paraId="1BAFBD42" w14:textId="77777777" w:rsidR="00396E94" w:rsidRPr="00396E94" w:rsidRDefault="00396E94" w:rsidP="00506AD6">
      <w:pPr>
        <w:numPr>
          <w:ilvl w:val="0"/>
          <w:numId w:val="102"/>
        </w:numPr>
        <w:spacing w:before="100" w:beforeAutospacing="1" w:after="100" w:afterAutospacing="1"/>
        <w:rPr>
          <w:rFonts w:ascii="Arial" w:eastAsia="Times New Roman" w:hAnsi="Arial"/>
          <w:color w:val="000000"/>
          <w:sz w:val="24"/>
          <w:szCs w:val="24"/>
          <w:lang w:eastAsia="pt-BR"/>
        </w:rPr>
      </w:pPr>
      <w:r w:rsidRPr="00396E94">
        <w:rPr>
          <w:rFonts w:ascii="Arial" w:eastAsia="Times New Roman" w:hAnsi="Arial"/>
          <w:color w:val="000000"/>
          <w:sz w:val="24"/>
          <w:szCs w:val="24"/>
          <w:lang w:eastAsia="pt-BR"/>
        </w:rPr>
        <w:t>Data security, privacy, protection, and ethical issues related to information systems</w:t>
      </w:r>
    </w:p>
    <w:p w14:paraId="6B67E81B" w14:textId="77777777" w:rsidR="00396E94" w:rsidRDefault="00396E94" w:rsidP="00396E94">
      <w:pPr>
        <w:spacing w:before="100" w:beforeAutospacing="1" w:after="100" w:afterAutospacing="1"/>
        <w:ind w:firstLine="0"/>
        <w:rPr>
          <w:rFonts w:ascii="Arial" w:eastAsia="Times New Roman" w:hAnsi="Arial"/>
          <w:color w:val="000000"/>
          <w:sz w:val="24"/>
          <w:szCs w:val="24"/>
          <w:lang w:eastAsia="pt-BR"/>
        </w:rPr>
      </w:pPr>
    </w:p>
    <w:p w14:paraId="3FFC4253" w14:textId="487628DB" w:rsidR="00396E94" w:rsidRPr="00396E94" w:rsidRDefault="00396E94" w:rsidP="00396E94">
      <w:pPr>
        <w:spacing w:before="100" w:beforeAutospacing="1" w:after="100" w:afterAutospacing="1"/>
        <w:ind w:firstLine="0"/>
        <w:jc w:val="left"/>
        <w:rPr>
          <w:rFonts w:ascii="Arial" w:eastAsia="Times New Roman" w:hAnsi="Arial"/>
          <w:b/>
          <w:color w:val="000000"/>
          <w:sz w:val="24"/>
          <w:szCs w:val="24"/>
          <w:lang w:eastAsia="pt-BR"/>
        </w:rPr>
      </w:pPr>
      <w:r w:rsidRPr="00396E94">
        <w:rPr>
          <w:rFonts w:ascii="Arial" w:eastAsia="Times New Roman" w:hAnsi="Arial"/>
          <w:b/>
          <w:color w:val="000000"/>
          <w:sz w:val="24"/>
          <w:szCs w:val="24"/>
          <w:lang w:eastAsia="pt-BR"/>
        </w:rPr>
        <w:t>Basic Bibliography</w:t>
      </w:r>
      <w:r w:rsidRPr="00396E94">
        <w:rPr>
          <w:rFonts w:ascii="Arial" w:eastAsia="Times New Roman" w:hAnsi="Arial"/>
          <w:b/>
          <w:color w:val="000000"/>
          <w:sz w:val="24"/>
          <w:szCs w:val="24"/>
          <w:lang w:eastAsia="pt-BR"/>
        </w:rPr>
        <w:br/>
      </w:r>
      <w:r w:rsidRPr="00396E94">
        <w:rPr>
          <w:rFonts w:ascii="Arial" w:eastAsia="Times New Roman" w:hAnsi="Arial"/>
          <w:color w:val="000000"/>
          <w:sz w:val="24"/>
          <w:szCs w:val="24"/>
          <w:lang w:eastAsia="pt-BR"/>
        </w:rPr>
        <w:t xml:space="preserve">AKABANE, Getulio K. </w:t>
      </w:r>
      <w:r w:rsidRPr="00396E94">
        <w:rPr>
          <w:rFonts w:ascii="Arial" w:eastAsia="Times New Roman" w:hAnsi="Arial"/>
          <w:b/>
          <w:color w:val="000000"/>
          <w:sz w:val="24"/>
          <w:szCs w:val="24"/>
          <w:lang w:eastAsia="pt-BR"/>
        </w:rPr>
        <w:t>Strategic Management of Information Technology: Concepts, Methodologies, Planning, and Evaluation</w:t>
      </w:r>
      <w:r w:rsidRPr="00396E94">
        <w:rPr>
          <w:rFonts w:ascii="Arial" w:eastAsia="Times New Roman" w:hAnsi="Arial"/>
          <w:color w:val="000000"/>
          <w:sz w:val="24"/>
          <w:szCs w:val="24"/>
          <w:lang w:eastAsia="pt-BR"/>
        </w:rPr>
        <w:t>. São Paulo: Atlas, 2012.</w:t>
      </w:r>
      <w:r w:rsidRPr="00396E94">
        <w:rPr>
          <w:rFonts w:ascii="Arial" w:eastAsia="Times New Roman" w:hAnsi="Arial"/>
          <w:color w:val="000000"/>
          <w:sz w:val="24"/>
          <w:szCs w:val="24"/>
          <w:lang w:eastAsia="pt-BR"/>
        </w:rPr>
        <w:br/>
        <w:t xml:space="preserve">CAETANO, Karen Cardoso; MALAGUTTI, William (Org.). </w:t>
      </w:r>
      <w:r w:rsidRPr="00396E94">
        <w:rPr>
          <w:rFonts w:ascii="Arial" w:eastAsia="Times New Roman" w:hAnsi="Arial"/>
          <w:b/>
          <w:color w:val="000000"/>
          <w:sz w:val="24"/>
          <w:szCs w:val="24"/>
          <w:lang w:eastAsia="pt-BR"/>
        </w:rPr>
        <w:t>Health Informatics: A Multiprofessional Perspective on Uses and Possibilities</w:t>
      </w:r>
      <w:r w:rsidRPr="00396E94">
        <w:rPr>
          <w:rFonts w:ascii="Arial" w:eastAsia="Times New Roman" w:hAnsi="Arial"/>
          <w:color w:val="000000"/>
          <w:sz w:val="24"/>
          <w:szCs w:val="24"/>
          <w:lang w:eastAsia="pt-BR"/>
        </w:rPr>
        <w:t>. São Caetano do Sul: Yendis, 2013.</w:t>
      </w:r>
      <w:r w:rsidRPr="00396E94">
        <w:rPr>
          <w:rFonts w:ascii="Arial" w:eastAsia="Times New Roman" w:hAnsi="Arial"/>
          <w:color w:val="000000"/>
          <w:sz w:val="24"/>
          <w:szCs w:val="24"/>
          <w:lang w:eastAsia="pt-BR"/>
        </w:rPr>
        <w:br/>
        <w:t xml:space="preserve">AUDY, Jorge Luis Nicolas. </w:t>
      </w:r>
      <w:r w:rsidRPr="00396E94">
        <w:rPr>
          <w:rFonts w:ascii="Arial" w:eastAsia="Times New Roman" w:hAnsi="Arial"/>
          <w:b/>
          <w:color w:val="000000"/>
          <w:sz w:val="24"/>
          <w:szCs w:val="24"/>
          <w:lang w:eastAsia="pt-BR"/>
        </w:rPr>
        <w:t>Fundamentals of Information Systems</w:t>
      </w:r>
      <w:r w:rsidRPr="00396E94">
        <w:rPr>
          <w:rFonts w:ascii="Arial" w:eastAsia="Times New Roman" w:hAnsi="Arial"/>
          <w:color w:val="000000"/>
          <w:sz w:val="24"/>
          <w:szCs w:val="24"/>
          <w:lang w:eastAsia="pt-BR"/>
        </w:rPr>
        <w:t>. Porto Alegre: Bookman, 2011.</w:t>
      </w:r>
    </w:p>
    <w:p w14:paraId="008314E7" w14:textId="77777777" w:rsidR="00396E94" w:rsidRDefault="00396E94" w:rsidP="00396E94">
      <w:pPr>
        <w:spacing w:before="100" w:beforeAutospacing="1" w:after="100" w:afterAutospacing="1"/>
        <w:ind w:firstLine="0"/>
        <w:rPr>
          <w:rFonts w:ascii="Arial" w:eastAsia="Times New Roman" w:hAnsi="Arial"/>
          <w:color w:val="000000"/>
          <w:sz w:val="24"/>
          <w:szCs w:val="24"/>
          <w:lang w:eastAsia="pt-BR"/>
        </w:rPr>
      </w:pPr>
    </w:p>
    <w:p w14:paraId="19435DE7" w14:textId="780A2D66" w:rsidR="00396E94" w:rsidRPr="00396E94" w:rsidRDefault="00396E94" w:rsidP="00396E94">
      <w:pPr>
        <w:spacing w:before="100" w:beforeAutospacing="1" w:after="100" w:afterAutospacing="1"/>
        <w:ind w:firstLine="0"/>
        <w:jc w:val="left"/>
        <w:rPr>
          <w:rFonts w:ascii="Arial" w:eastAsia="Times New Roman" w:hAnsi="Arial"/>
          <w:b/>
          <w:color w:val="000000"/>
          <w:sz w:val="24"/>
          <w:szCs w:val="24"/>
          <w:lang w:eastAsia="pt-BR"/>
        </w:rPr>
      </w:pPr>
      <w:r w:rsidRPr="00396E94">
        <w:rPr>
          <w:rFonts w:ascii="Arial" w:eastAsia="Times New Roman" w:hAnsi="Arial"/>
          <w:b/>
          <w:color w:val="000000"/>
          <w:sz w:val="24"/>
          <w:szCs w:val="24"/>
          <w:lang w:eastAsia="pt-BR"/>
        </w:rPr>
        <w:t>Supplementary Bibliography</w:t>
      </w:r>
    </w:p>
    <w:p w14:paraId="4B895094" w14:textId="3DAE60CA" w:rsidR="00396E94" w:rsidRDefault="00396E94" w:rsidP="00396E94">
      <w:pPr>
        <w:spacing w:before="100" w:beforeAutospacing="1" w:after="100" w:afterAutospacing="1"/>
        <w:ind w:firstLine="0"/>
        <w:rPr>
          <w:rFonts w:ascii="Arial" w:eastAsia="Times New Roman" w:hAnsi="Arial"/>
          <w:color w:val="000000"/>
          <w:sz w:val="24"/>
          <w:szCs w:val="24"/>
          <w:lang w:eastAsia="pt-BR"/>
        </w:rPr>
      </w:pPr>
      <w:r w:rsidRPr="00396E94">
        <w:rPr>
          <w:rFonts w:ascii="Arial" w:eastAsia="Times New Roman" w:hAnsi="Arial"/>
          <w:color w:val="000000"/>
          <w:sz w:val="24"/>
          <w:szCs w:val="24"/>
          <w:lang w:eastAsia="pt-BR"/>
        </w:rPr>
        <w:t xml:space="preserve">CORNACHIONE JUNIOR, Edgard Bruno. </w:t>
      </w:r>
      <w:r w:rsidRPr="00396E94">
        <w:rPr>
          <w:rFonts w:ascii="Arial" w:eastAsia="Times New Roman" w:hAnsi="Arial"/>
          <w:b/>
          <w:color w:val="000000"/>
          <w:sz w:val="24"/>
          <w:szCs w:val="24"/>
          <w:lang w:eastAsia="pt-BR"/>
        </w:rPr>
        <w:t>Informatics Applied to Accounting, Administration, and Economics</w:t>
      </w:r>
      <w:r w:rsidRPr="00396E94">
        <w:rPr>
          <w:rFonts w:ascii="Arial" w:eastAsia="Times New Roman" w:hAnsi="Arial"/>
          <w:color w:val="000000"/>
          <w:sz w:val="24"/>
          <w:szCs w:val="24"/>
          <w:lang w:eastAsia="pt-BR"/>
        </w:rPr>
        <w:t>. 3rd ed., 7th reprint. São Paulo: Atlas, 2008.</w:t>
      </w:r>
      <w:r w:rsidRPr="00396E94">
        <w:rPr>
          <w:rFonts w:ascii="Arial" w:eastAsia="Times New Roman" w:hAnsi="Arial"/>
          <w:color w:val="000000"/>
          <w:sz w:val="24"/>
          <w:szCs w:val="24"/>
          <w:lang w:eastAsia="pt-BR"/>
        </w:rPr>
        <w:br/>
        <w:t xml:space="preserve">MARÇULA, Marcelo; BENINI FILHO, Pio Armando. </w:t>
      </w:r>
      <w:r w:rsidRPr="00396E94">
        <w:rPr>
          <w:rFonts w:ascii="Arial" w:eastAsia="Times New Roman" w:hAnsi="Arial"/>
          <w:b/>
          <w:color w:val="000000"/>
          <w:sz w:val="24"/>
          <w:szCs w:val="24"/>
          <w:lang w:eastAsia="pt-BR"/>
        </w:rPr>
        <w:t>Informatics: Concepts and Applications</w:t>
      </w:r>
      <w:r w:rsidRPr="00396E94">
        <w:rPr>
          <w:rFonts w:ascii="Arial" w:eastAsia="Times New Roman" w:hAnsi="Arial"/>
          <w:color w:val="000000"/>
          <w:sz w:val="24"/>
          <w:szCs w:val="24"/>
          <w:lang w:eastAsia="pt-BR"/>
        </w:rPr>
        <w:t>. 3rd ed., São Paulo: Érica, 2009.</w:t>
      </w:r>
      <w:r w:rsidRPr="00396E94">
        <w:rPr>
          <w:rFonts w:ascii="Arial" w:eastAsia="Times New Roman" w:hAnsi="Arial"/>
          <w:color w:val="000000"/>
          <w:sz w:val="24"/>
          <w:szCs w:val="24"/>
          <w:lang w:eastAsia="pt-BR"/>
        </w:rPr>
        <w:br/>
        <w:t xml:space="preserve">MATTAR, João. </w:t>
      </w:r>
      <w:r w:rsidRPr="00396E94">
        <w:rPr>
          <w:rFonts w:ascii="Arial" w:eastAsia="Times New Roman" w:hAnsi="Arial"/>
          <w:b/>
          <w:color w:val="000000"/>
          <w:sz w:val="24"/>
          <w:szCs w:val="24"/>
          <w:lang w:eastAsia="pt-BR"/>
        </w:rPr>
        <w:t>Scientific Methodology in the Informatics Era</w:t>
      </w:r>
      <w:r w:rsidRPr="00396E94">
        <w:rPr>
          <w:rFonts w:ascii="Arial" w:eastAsia="Times New Roman" w:hAnsi="Arial"/>
          <w:color w:val="000000"/>
          <w:sz w:val="24"/>
          <w:szCs w:val="24"/>
          <w:lang w:eastAsia="pt-BR"/>
        </w:rPr>
        <w:t>. São Paulo: Saraiva, 2002.</w:t>
      </w:r>
      <w:r w:rsidRPr="00396E94">
        <w:rPr>
          <w:rFonts w:ascii="Arial" w:eastAsia="Times New Roman" w:hAnsi="Arial"/>
          <w:color w:val="000000"/>
          <w:sz w:val="24"/>
          <w:szCs w:val="24"/>
          <w:lang w:eastAsia="pt-BR"/>
        </w:rPr>
        <w:br/>
      </w:r>
      <w:r w:rsidRPr="00396E94">
        <w:rPr>
          <w:rFonts w:ascii="Arial" w:eastAsia="Times New Roman" w:hAnsi="Arial"/>
          <w:color w:val="000000"/>
          <w:sz w:val="24"/>
          <w:szCs w:val="24"/>
          <w:lang w:eastAsia="pt-BR"/>
        </w:rPr>
        <w:lastRenderedPageBreak/>
        <w:t xml:space="preserve">NORTON, Peter. </w:t>
      </w:r>
      <w:r w:rsidRPr="00396E94">
        <w:rPr>
          <w:rFonts w:ascii="Arial" w:eastAsia="Times New Roman" w:hAnsi="Arial"/>
          <w:b/>
          <w:color w:val="000000"/>
          <w:sz w:val="24"/>
          <w:szCs w:val="24"/>
          <w:lang w:eastAsia="pt-BR"/>
        </w:rPr>
        <w:t>Introduction to Informatics</w:t>
      </w:r>
      <w:r w:rsidRPr="00396E94">
        <w:rPr>
          <w:rFonts w:ascii="Arial" w:eastAsia="Times New Roman" w:hAnsi="Arial"/>
          <w:color w:val="000000"/>
          <w:sz w:val="24"/>
          <w:szCs w:val="24"/>
          <w:lang w:eastAsia="pt-BR"/>
        </w:rPr>
        <w:t>. São Paulo: Makron Books, 2008.</w:t>
      </w:r>
      <w:r w:rsidRPr="00396E94">
        <w:rPr>
          <w:rFonts w:ascii="Arial" w:eastAsia="Times New Roman" w:hAnsi="Arial"/>
          <w:color w:val="000000"/>
          <w:sz w:val="24"/>
          <w:szCs w:val="24"/>
          <w:lang w:eastAsia="pt-BR"/>
        </w:rPr>
        <w:br/>
        <w:t xml:space="preserve">MACHADO, Felipe Nery Rodrigues. </w:t>
      </w:r>
      <w:r w:rsidRPr="00396E94">
        <w:rPr>
          <w:rFonts w:ascii="Arial" w:eastAsia="Times New Roman" w:hAnsi="Arial"/>
          <w:b/>
          <w:color w:val="000000"/>
          <w:sz w:val="24"/>
          <w:szCs w:val="24"/>
          <w:lang w:eastAsia="pt-BR"/>
        </w:rPr>
        <w:t>Information Security: Principles and Threat Control</w:t>
      </w:r>
      <w:r w:rsidRPr="00396E94">
        <w:rPr>
          <w:rFonts w:ascii="Arial" w:eastAsia="Times New Roman" w:hAnsi="Arial"/>
          <w:color w:val="000000"/>
          <w:sz w:val="24"/>
          <w:szCs w:val="24"/>
          <w:lang w:eastAsia="pt-BR"/>
        </w:rPr>
        <w:t>. São Paulo: Érica, 2019.</w:t>
      </w:r>
    </w:p>
    <w:p w14:paraId="65C3EAD7" w14:textId="77777777" w:rsidR="00B17DBF" w:rsidRPr="00396E94" w:rsidRDefault="00B17DBF" w:rsidP="00396E94">
      <w:pPr>
        <w:spacing w:before="100" w:beforeAutospacing="1" w:after="100" w:afterAutospacing="1"/>
        <w:ind w:firstLine="0"/>
        <w:rPr>
          <w:rFonts w:ascii="Arial" w:eastAsia="Times New Roman" w:hAnsi="Arial"/>
          <w:color w:val="000000"/>
          <w:sz w:val="24"/>
          <w:szCs w:val="24"/>
          <w:lang w:eastAsia="pt-BR"/>
        </w:rPr>
      </w:pPr>
    </w:p>
    <w:tbl>
      <w:tblPr>
        <w:tblStyle w:val="Tabelacomgrade3"/>
        <w:tblW w:w="0" w:type="auto"/>
        <w:shd w:val="clear" w:color="auto" w:fill="A8D08D"/>
        <w:tblLook w:val="04A0" w:firstRow="1" w:lastRow="0" w:firstColumn="1" w:lastColumn="0" w:noHBand="0" w:noVBand="1"/>
      </w:tblPr>
      <w:tblGrid>
        <w:gridCol w:w="8921"/>
      </w:tblGrid>
      <w:tr w:rsidR="003907BC" w:rsidRPr="005809CA" w14:paraId="3400FF44" w14:textId="77777777" w:rsidTr="008630B5">
        <w:tc>
          <w:tcPr>
            <w:tcW w:w="8921" w:type="dxa"/>
            <w:shd w:val="clear" w:color="auto" w:fill="A8D08D"/>
          </w:tcPr>
          <w:p w14:paraId="23C0BC35" w14:textId="5C5E6151" w:rsidR="00266E25" w:rsidRPr="005809CA" w:rsidRDefault="00C6355F" w:rsidP="006B499A">
            <w:pPr>
              <w:spacing w:before="120" w:after="120"/>
              <w:ind w:firstLine="0"/>
              <w:rPr>
                <w:rFonts w:ascii="Arial" w:hAnsi="Arial"/>
                <w:b/>
                <w:color w:val="0D0D0D" w:themeColor="text1" w:themeTint="F2"/>
                <w:sz w:val="24"/>
                <w:szCs w:val="24"/>
              </w:rPr>
            </w:pPr>
            <w:r>
              <w:rPr>
                <w:rFonts w:ascii="Arial" w:hAnsi="Arial"/>
                <w:b/>
                <w:color w:val="0D0D0D" w:themeColor="text1" w:themeTint="F2"/>
                <w:sz w:val="24"/>
                <w:szCs w:val="24"/>
              </w:rPr>
              <w:t>Elective Course</w:t>
            </w:r>
            <w:r w:rsidR="00266E25" w:rsidRPr="005809CA">
              <w:rPr>
                <w:rFonts w:ascii="Arial" w:hAnsi="Arial"/>
                <w:b/>
                <w:color w:val="0D0D0D" w:themeColor="text1" w:themeTint="F2"/>
                <w:sz w:val="24"/>
                <w:szCs w:val="24"/>
              </w:rPr>
              <w:t xml:space="preserve"> 3: </w:t>
            </w:r>
            <w:r w:rsidR="00C67E8E">
              <w:rPr>
                <w:rFonts w:ascii="Arial" w:eastAsia="Times New Roman" w:hAnsi="Arial"/>
                <w:b/>
                <w:bCs/>
                <w:color w:val="0D0D0D" w:themeColor="text1" w:themeTint="F2"/>
                <w:sz w:val="24"/>
                <w:szCs w:val="24"/>
              </w:rPr>
              <w:t>National Policy on Integrative and Complementary Practices</w:t>
            </w:r>
          </w:p>
        </w:tc>
      </w:tr>
    </w:tbl>
    <w:p w14:paraId="31A19B2F" w14:textId="1FCB30C5" w:rsidR="00B17DBF" w:rsidRPr="00B17DBF" w:rsidRDefault="00C67E8E" w:rsidP="00B17DBF">
      <w:pPr>
        <w:spacing w:after="120"/>
        <w:ind w:firstLine="0"/>
        <w:rPr>
          <w:rFonts w:ascii="Arial" w:eastAsia="Calibri" w:hAnsi="Arial"/>
          <w:b/>
          <w:color w:val="0D0D0D" w:themeColor="text1" w:themeTint="F2"/>
          <w:sz w:val="24"/>
          <w:szCs w:val="24"/>
        </w:rPr>
      </w:pPr>
      <w:r>
        <w:rPr>
          <w:rFonts w:ascii="Arial" w:eastAsia="Calibri" w:hAnsi="Arial"/>
          <w:b/>
          <w:color w:val="0D0D0D" w:themeColor="text1" w:themeTint="F2"/>
          <w:sz w:val="24"/>
          <w:szCs w:val="24"/>
        </w:rPr>
        <w:t>Syllabus</w:t>
      </w:r>
    </w:p>
    <w:p w14:paraId="202B3B17" w14:textId="31980FC4" w:rsidR="00C67E8E" w:rsidRPr="00C67E8E" w:rsidRDefault="00C67E8E" w:rsidP="00B17DBF">
      <w:pPr>
        <w:pStyle w:val="NormalWeb"/>
        <w:spacing w:line="360" w:lineRule="auto"/>
        <w:ind w:firstLine="708"/>
        <w:jc w:val="both"/>
        <w:rPr>
          <w:rFonts w:ascii="Arial" w:eastAsia="Calibri" w:hAnsi="Arial" w:cs="Arial"/>
          <w:color w:val="0D0D0D" w:themeColor="text1" w:themeTint="F2"/>
          <w:lang w:val="pt-BR" w:eastAsia="en-US"/>
        </w:rPr>
      </w:pPr>
      <w:r w:rsidRPr="00C67E8E">
        <w:rPr>
          <w:rFonts w:ascii="Arial" w:eastAsia="Calibri" w:hAnsi="Arial" w:cs="Arial"/>
          <w:color w:val="0D0D0D" w:themeColor="text1" w:themeTint="F2"/>
          <w:lang w:val="pt-BR" w:eastAsia="en-US"/>
        </w:rPr>
        <w:t>Presents the assumptions and foundations of the National Policy on Integrative and Complementary Practices (PNPIC) in the Brazilian Unified Health System (SUS), emphasizing the need for nurses to include these practices in Basic Health Unit planning.</w:t>
      </w:r>
    </w:p>
    <w:p w14:paraId="3586AB50" w14:textId="77777777" w:rsidR="00C67E8E" w:rsidRPr="00C67E8E" w:rsidRDefault="00C67E8E" w:rsidP="00C67E8E">
      <w:pPr>
        <w:pStyle w:val="NormalWeb"/>
        <w:spacing w:line="360" w:lineRule="auto"/>
        <w:rPr>
          <w:rFonts w:ascii="Arial" w:eastAsia="Calibri" w:hAnsi="Arial" w:cs="Arial"/>
          <w:color w:val="0D0D0D" w:themeColor="text1" w:themeTint="F2"/>
          <w:lang w:val="pt-BR" w:eastAsia="en-US"/>
        </w:rPr>
      </w:pPr>
      <w:r w:rsidRPr="00C67E8E">
        <w:rPr>
          <w:rFonts w:ascii="Arial" w:eastAsia="Calibri" w:hAnsi="Arial" w:cs="Arial"/>
          <w:b/>
          <w:bCs/>
          <w:color w:val="0D0D0D" w:themeColor="text1" w:themeTint="F2"/>
          <w:lang w:val="pt-BR" w:eastAsia="en-US"/>
        </w:rPr>
        <w:t>Objectives</w:t>
      </w:r>
      <w:r w:rsidRPr="00C67E8E">
        <w:rPr>
          <w:rFonts w:ascii="Arial" w:eastAsia="Calibri" w:hAnsi="Arial" w:cs="Arial"/>
          <w:color w:val="0D0D0D" w:themeColor="text1" w:themeTint="F2"/>
          <w:lang w:val="pt-BR" w:eastAsia="en-US"/>
        </w:rPr>
        <w:br/>
      </w:r>
      <w:r w:rsidRPr="00C67E8E">
        <w:rPr>
          <w:rFonts w:ascii="Arial" w:eastAsia="Calibri" w:hAnsi="Arial" w:cs="Arial"/>
          <w:b/>
          <w:bCs/>
          <w:color w:val="0D0D0D" w:themeColor="text1" w:themeTint="F2"/>
          <w:lang w:val="pt-BR" w:eastAsia="en-US"/>
        </w:rPr>
        <w:t>General Objective</w:t>
      </w:r>
      <w:r w:rsidRPr="00C67E8E">
        <w:rPr>
          <w:rFonts w:ascii="Arial" w:eastAsia="Calibri" w:hAnsi="Arial" w:cs="Arial"/>
          <w:color w:val="0D0D0D" w:themeColor="text1" w:themeTint="F2"/>
          <w:lang w:val="pt-BR" w:eastAsia="en-US"/>
        </w:rPr>
        <w:br/>
        <w:t>Present assumptions and foundations of the National Policy on Integrative and Complementary Practices in SUS.</w:t>
      </w:r>
    </w:p>
    <w:p w14:paraId="0A66DA42" w14:textId="77777777" w:rsidR="00C67E8E" w:rsidRPr="00C67E8E" w:rsidRDefault="00C67E8E" w:rsidP="00C67E8E">
      <w:pPr>
        <w:pStyle w:val="NormalWeb"/>
        <w:spacing w:line="360" w:lineRule="auto"/>
        <w:rPr>
          <w:rFonts w:ascii="Arial" w:eastAsia="Calibri" w:hAnsi="Arial" w:cs="Arial"/>
          <w:color w:val="0D0D0D" w:themeColor="text1" w:themeTint="F2"/>
          <w:lang w:val="pt-BR" w:eastAsia="en-US"/>
        </w:rPr>
      </w:pPr>
      <w:r w:rsidRPr="00C67E8E">
        <w:rPr>
          <w:rFonts w:ascii="Arial" w:eastAsia="Calibri" w:hAnsi="Arial" w:cs="Arial"/>
          <w:b/>
          <w:bCs/>
          <w:color w:val="0D0D0D" w:themeColor="text1" w:themeTint="F2"/>
          <w:lang w:val="pt-BR" w:eastAsia="en-US"/>
        </w:rPr>
        <w:t>Specific Objective</w:t>
      </w:r>
      <w:r w:rsidRPr="00C67E8E">
        <w:rPr>
          <w:rFonts w:ascii="Arial" w:eastAsia="Calibri" w:hAnsi="Arial" w:cs="Arial"/>
          <w:color w:val="0D0D0D" w:themeColor="text1" w:themeTint="F2"/>
          <w:lang w:val="pt-BR" w:eastAsia="en-US"/>
        </w:rPr>
        <w:br/>
        <w:t>Equip students with principles and guidelines of PNPIC to plan and incorporate proposed actions into routine Basic Health Unit activities. Explore benefits and indications of each Integrative and Complementary Practice.</w:t>
      </w:r>
    </w:p>
    <w:p w14:paraId="26CFC050" w14:textId="77777777" w:rsidR="00C67E8E" w:rsidRPr="00C67E8E" w:rsidRDefault="00C67E8E" w:rsidP="00C67E8E">
      <w:pPr>
        <w:pStyle w:val="NormalWeb"/>
        <w:spacing w:line="360" w:lineRule="auto"/>
        <w:jc w:val="both"/>
        <w:rPr>
          <w:rFonts w:ascii="Arial" w:eastAsia="Calibri" w:hAnsi="Arial" w:cs="Arial"/>
          <w:color w:val="0D0D0D" w:themeColor="text1" w:themeTint="F2"/>
          <w:lang w:val="pt-BR" w:eastAsia="en-US"/>
        </w:rPr>
      </w:pPr>
      <w:r w:rsidRPr="00C67E8E">
        <w:rPr>
          <w:rFonts w:ascii="Arial" w:eastAsia="Calibri" w:hAnsi="Arial" w:cs="Arial"/>
          <w:b/>
          <w:bCs/>
          <w:color w:val="0D0D0D" w:themeColor="text1" w:themeTint="F2"/>
          <w:lang w:val="pt-BR" w:eastAsia="en-US"/>
        </w:rPr>
        <w:t>Contents</w:t>
      </w:r>
    </w:p>
    <w:p w14:paraId="0B118898" w14:textId="77777777" w:rsidR="00C67E8E" w:rsidRPr="00C67E8E" w:rsidRDefault="00C67E8E" w:rsidP="00506AD6">
      <w:pPr>
        <w:pStyle w:val="NormalWeb"/>
        <w:numPr>
          <w:ilvl w:val="0"/>
          <w:numId w:val="103"/>
        </w:numPr>
        <w:spacing w:line="360" w:lineRule="auto"/>
        <w:jc w:val="both"/>
        <w:rPr>
          <w:rFonts w:ascii="Arial" w:eastAsia="Calibri" w:hAnsi="Arial" w:cs="Arial"/>
          <w:color w:val="0D0D0D" w:themeColor="text1" w:themeTint="F2"/>
          <w:lang w:val="pt-BR" w:eastAsia="en-US"/>
        </w:rPr>
      </w:pPr>
      <w:r w:rsidRPr="00C67E8E">
        <w:rPr>
          <w:rFonts w:ascii="Arial" w:eastAsia="Calibri" w:hAnsi="Arial" w:cs="Arial"/>
          <w:color w:val="0D0D0D" w:themeColor="text1" w:themeTint="F2"/>
          <w:lang w:val="pt-BR" w:eastAsia="en-US"/>
        </w:rPr>
        <w:t>Concept of health and disease</w:t>
      </w:r>
    </w:p>
    <w:p w14:paraId="3AB1E64B" w14:textId="77777777" w:rsidR="00C67E8E" w:rsidRPr="00C67E8E" w:rsidRDefault="00C67E8E" w:rsidP="00506AD6">
      <w:pPr>
        <w:pStyle w:val="NormalWeb"/>
        <w:numPr>
          <w:ilvl w:val="0"/>
          <w:numId w:val="103"/>
        </w:numPr>
        <w:spacing w:line="360" w:lineRule="auto"/>
        <w:jc w:val="both"/>
        <w:rPr>
          <w:rFonts w:ascii="Arial" w:eastAsia="Calibri" w:hAnsi="Arial" w:cs="Arial"/>
          <w:color w:val="0D0D0D" w:themeColor="text1" w:themeTint="F2"/>
          <w:lang w:val="pt-BR" w:eastAsia="en-US"/>
        </w:rPr>
      </w:pPr>
      <w:r w:rsidRPr="00C67E8E">
        <w:rPr>
          <w:rFonts w:ascii="Arial" w:eastAsia="Calibri" w:hAnsi="Arial" w:cs="Arial"/>
          <w:color w:val="0D0D0D" w:themeColor="text1" w:themeTint="F2"/>
          <w:lang w:val="pt-BR" w:eastAsia="en-US"/>
        </w:rPr>
        <w:t>Hegemony of the biomedical model</w:t>
      </w:r>
    </w:p>
    <w:p w14:paraId="55DC9221" w14:textId="77777777" w:rsidR="00C67E8E" w:rsidRPr="00C67E8E" w:rsidRDefault="00C67E8E" w:rsidP="00506AD6">
      <w:pPr>
        <w:pStyle w:val="NormalWeb"/>
        <w:numPr>
          <w:ilvl w:val="0"/>
          <w:numId w:val="103"/>
        </w:numPr>
        <w:spacing w:line="360" w:lineRule="auto"/>
        <w:jc w:val="both"/>
        <w:rPr>
          <w:rFonts w:ascii="Arial" w:eastAsia="Calibri" w:hAnsi="Arial" w:cs="Arial"/>
          <w:color w:val="0D0D0D" w:themeColor="text1" w:themeTint="F2"/>
          <w:lang w:val="pt-BR" w:eastAsia="en-US"/>
        </w:rPr>
      </w:pPr>
      <w:r w:rsidRPr="00C67E8E">
        <w:rPr>
          <w:rFonts w:ascii="Arial" w:eastAsia="Calibri" w:hAnsi="Arial" w:cs="Arial"/>
          <w:color w:val="0D0D0D" w:themeColor="text1" w:themeTint="F2"/>
          <w:lang w:val="pt-BR" w:eastAsia="en-US"/>
        </w:rPr>
        <w:t>Primary Health Care as the main entry point to SUS</w:t>
      </w:r>
    </w:p>
    <w:p w14:paraId="09DECF63" w14:textId="77777777" w:rsidR="00C67E8E" w:rsidRPr="00C67E8E" w:rsidRDefault="00C67E8E" w:rsidP="00506AD6">
      <w:pPr>
        <w:pStyle w:val="NormalWeb"/>
        <w:numPr>
          <w:ilvl w:val="0"/>
          <w:numId w:val="103"/>
        </w:numPr>
        <w:spacing w:line="360" w:lineRule="auto"/>
        <w:jc w:val="both"/>
        <w:rPr>
          <w:rFonts w:ascii="Arial" w:eastAsia="Calibri" w:hAnsi="Arial" w:cs="Arial"/>
          <w:color w:val="0D0D0D" w:themeColor="text1" w:themeTint="F2"/>
          <w:lang w:val="pt-BR" w:eastAsia="en-US"/>
        </w:rPr>
      </w:pPr>
      <w:r w:rsidRPr="00C67E8E">
        <w:rPr>
          <w:rFonts w:ascii="Arial" w:eastAsia="Calibri" w:hAnsi="Arial" w:cs="Arial"/>
          <w:color w:val="0D0D0D" w:themeColor="text1" w:themeTint="F2"/>
          <w:lang w:val="pt-BR" w:eastAsia="en-US"/>
        </w:rPr>
        <w:t>National Policy on Integrative and Complementary Practices: principles and guidelines</w:t>
      </w:r>
    </w:p>
    <w:p w14:paraId="43C6C2CF" w14:textId="77777777" w:rsidR="00C67E8E" w:rsidRPr="00C67E8E" w:rsidRDefault="00C67E8E" w:rsidP="00506AD6">
      <w:pPr>
        <w:pStyle w:val="NormalWeb"/>
        <w:numPr>
          <w:ilvl w:val="0"/>
          <w:numId w:val="103"/>
        </w:numPr>
        <w:spacing w:line="360" w:lineRule="auto"/>
        <w:jc w:val="both"/>
        <w:rPr>
          <w:rFonts w:ascii="Arial" w:eastAsia="Calibri" w:hAnsi="Arial" w:cs="Arial"/>
          <w:color w:val="0D0D0D" w:themeColor="text1" w:themeTint="F2"/>
          <w:lang w:val="pt-BR" w:eastAsia="en-US"/>
        </w:rPr>
      </w:pPr>
      <w:r w:rsidRPr="00C67E8E">
        <w:rPr>
          <w:rFonts w:ascii="Arial" w:eastAsia="Calibri" w:hAnsi="Arial" w:cs="Arial"/>
          <w:color w:val="0D0D0D" w:themeColor="text1" w:themeTint="F2"/>
          <w:lang w:val="pt-BR" w:eastAsia="en-US"/>
        </w:rPr>
        <w:t>Health education</w:t>
      </w:r>
    </w:p>
    <w:p w14:paraId="3B2C61BB" w14:textId="77777777" w:rsidR="00C67E8E" w:rsidRPr="00C67E8E" w:rsidRDefault="00C67E8E" w:rsidP="00506AD6">
      <w:pPr>
        <w:pStyle w:val="NormalWeb"/>
        <w:numPr>
          <w:ilvl w:val="0"/>
          <w:numId w:val="103"/>
        </w:numPr>
        <w:spacing w:line="360" w:lineRule="auto"/>
        <w:jc w:val="both"/>
        <w:rPr>
          <w:rFonts w:ascii="Arial" w:eastAsia="Calibri" w:hAnsi="Arial" w:cs="Arial"/>
          <w:color w:val="0D0D0D" w:themeColor="text1" w:themeTint="F2"/>
          <w:lang w:val="pt-BR" w:eastAsia="en-US"/>
        </w:rPr>
      </w:pPr>
      <w:r w:rsidRPr="00C67E8E">
        <w:rPr>
          <w:rFonts w:ascii="Arial" w:eastAsia="Calibri" w:hAnsi="Arial" w:cs="Arial"/>
          <w:color w:val="0D0D0D" w:themeColor="text1" w:themeTint="F2"/>
          <w:lang w:val="pt-BR" w:eastAsia="en-US"/>
        </w:rPr>
        <w:t>Individual registration and health diagnosis</w:t>
      </w:r>
    </w:p>
    <w:p w14:paraId="30AE174E" w14:textId="77777777" w:rsidR="00C67E8E" w:rsidRPr="00C67E8E" w:rsidRDefault="00C67E8E" w:rsidP="00506AD6">
      <w:pPr>
        <w:pStyle w:val="NormalWeb"/>
        <w:numPr>
          <w:ilvl w:val="0"/>
          <w:numId w:val="103"/>
        </w:numPr>
        <w:spacing w:line="360" w:lineRule="auto"/>
        <w:jc w:val="both"/>
        <w:rPr>
          <w:rFonts w:ascii="Arial" w:eastAsia="Calibri" w:hAnsi="Arial" w:cs="Arial"/>
          <w:color w:val="0D0D0D" w:themeColor="text1" w:themeTint="F2"/>
          <w:lang w:val="pt-BR" w:eastAsia="en-US"/>
        </w:rPr>
      </w:pPr>
      <w:r w:rsidRPr="00C67E8E">
        <w:rPr>
          <w:rFonts w:ascii="Arial" w:eastAsia="Calibri" w:hAnsi="Arial" w:cs="Arial"/>
          <w:color w:val="0D0D0D" w:themeColor="text1" w:themeTint="F2"/>
          <w:lang w:val="pt-BR" w:eastAsia="en-US"/>
        </w:rPr>
        <w:lastRenderedPageBreak/>
        <w:t>Explore assumptions of the 29 Integrative and Complementary Practices (PICS) for the population</w:t>
      </w:r>
    </w:p>
    <w:p w14:paraId="19A1FAC4" w14:textId="77777777" w:rsidR="00C67E8E" w:rsidRDefault="00C67E8E" w:rsidP="00C67E8E">
      <w:pPr>
        <w:pStyle w:val="NormalWeb"/>
        <w:spacing w:line="360" w:lineRule="auto"/>
        <w:jc w:val="both"/>
        <w:rPr>
          <w:rFonts w:ascii="Arial" w:eastAsia="Calibri" w:hAnsi="Arial" w:cs="Arial"/>
          <w:b/>
          <w:bCs/>
          <w:color w:val="0D0D0D" w:themeColor="text1" w:themeTint="F2"/>
          <w:lang w:val="pt-BR" w:eastAsia="en-US"/>
        </w:rPr>
      </w:pPr>
    </w:p>
    <w:p w14:paraId="74679113" w14:textId="77777777" w:rsidR="00C67E8E" w:rsidRDefault="00C67E8E" w:rsidP="00C67E8E">
      <w:pPr>
        <w:pStyle w:val="NormalWeb"/>
        <w:spacing w:line="360" w:lineRule="auto"/>
        <w:rPr>
          <w:rFonts w:ascii="Arial" w:eastAsia="Calibri" w:hAnsi="Arial" w:cs="Arial"/>
          <w:b/>
          <w:bCs/>
          <w:color w:val="0D0D0D" w:themeColor="text1" w:themeTint="F2"/>
          <w:lang w:val="pt-BR" w:eastAsia="en-US"/>
        </w:rPr>
      </w:pPr>
      <w:r w:rsidRPr="00C67E8E">
        <w:rPr>
          <w:rFonts w:ascii="Arial" w:eastAsia="Calibri" w:hAnsi="Arial" w:cs="Arial"/>
          <w:b/>
          <w:bCs/>
          <w:color w:val="0D0D0D" w:themeColor="text1" w:themeTint="F2"/>
          <w:lang w:val="pt-BR" w:eastAsia="en-US"/>
        </w:rPr>
        <w:t>Basic Bibliography</w:t>
      </w:r>
    </w:p>
    <w:p w14:paraId="21C0D30B" w14:textId="761DFF6D" w:rsidR="00C67E8E" w:rsidRDefault="00C67E8E" w:rsidP="00C67E8E">
      <w:pPr>
        <w:pStyle w:val="NormalWeb"/>
        <w:spacing w:line="360" w:lineRule="auto"/>
        <w:rPr>
          <w:rFonts w:ascii="Arial" w:eastAsia="Calibri" w:hAnsi="Arial" w:cs="Arial"/>
          <w:color w:val="0D0D0D" w:themeColor="text1" w:themeTint="F2"/>
          <w:lang w:val="pt-BR" w:eastAsia="en-US"/>
        </w:rPr>
      </w:pPr>
      <w:r w:rsidRPr="00C67E8E">
        <w:rPr>
          <w:rFonts w:ascii="Arial" w:eastAsia="Calibri" w:hAnsi="Arial" w:cs="Arial"/>
          <w:color w:val="0D0D0D" w:themeColor="text1" w:themeTint="F2"/>
          <w:lang w:val="pt-BR" w:eastAsia="en-US"/>
        </w:rPr>
        <w:t xml:space="preserve">BRASIL. Ministry of Health. </w:t>
      </w:r>
      <w:r w:rsidRPr="00C67E8E">
        <w:rPr>
          <w:rFonts w:ascii="Arial" w:eastAsia="Calibri" w:hAnsi="Arial" w:cs="Arial"/>
          <w:b/>
          <w:iCs/>
          <w:color w:val="0D0D0D" w:themeColor="text1" w:themeTint="F2"/>
          <w:lang w:val="pt-BR" w:eastAsia="en-US"/>
        </w:rPr>
        <w:t>National Policy on Integrative and Complementary Practices in SUS (PNPIC-SUS)</w:t>
      </w:r>
      <w:r w:rsidRPr="00C67E8E">
        <w:rPr>
          <w:rFonts w:ascii="Arial" w:eastAsia="Calibri" w:hAnsi="Arial" w:cs="Arial"/>
          <w:i/>
          <w:iCs/>
          <w:color w:val="0D0D0D" w:themeColor="text1" w:themeTint="F2"/>
          <w:lang w:val="pt-BR" w:eastAsia="en-US"/>
        </w:rPr>
        <w:t>.</w:t>
      </w:r>
      <w:r w:rsidRPr="00C67E8E">
        <w:rPr>
          <w:rFonts w:ascii="Arial" w:eastAsia="Calibri" w:hAnsi="Arial" w:cs="Arial"/>
          <w:color w:val="0D0D0D" w:themeColor="text1" w:themeTint="F2"/>
          <w:lang w:val="pt-BR" w:eastAsia="en-US"/>
        </w:rPr>
        <w:t xml:space="preserve"> Brasília: Ministry of Health, 2006.</w:t>
      </w:r>
      <w:r w:rsidRPr="00C67E8E">
        <w:rPr>
          <w:rFonts w:ascii="Arial" w:eastAsia="Calibri" w:hAnsi="Arial" w:cs="Arial"/>
          <w:color w:val="0D0D0D" w:themeColor="text1" w:themeTint="F2"/>
          <w:lang w:val="pt-BR" w:eastAsia="en-US"/>
        </w:rPr>
        <w:br/>
        <w:t xml:space="preserve">OHARA, E.C.C.; SAITO, R.X.S. </w:t>
      </w:r>
      <w:r w:rsidRPr="00C67E8E">
        <w:rPr>
          <w:rFonts w:ascii="Arial" w:eastAsia="Calibri" w:hAnsi="Arial" w:cs="Arial"/>
          <w:b/>
          <w:iCs/>
          <w:color w:val="0D0D0D" w:themeColor="text1" w:themeTint="F2"/>
          <w:lang w:val="pt-BR" w:eastAsia="en-US"/>
        </w:rPr>
        <w:t>Family Health Program: Theoretical Considerations and Applicability</w:t>
      </w:r>
      <w:r w:rsidRPr="00C67E8E">
        <w:rPr>
          <w:rFonts w:ascii="Arial" w:eastAsia="Calibri" w:hAnsi="Arial" w:cs="Arial"/>
          <w:i/>
          <w:iCs/>
          <w:color w:val="0D0D0D" w:themeColor="text1" w:themeTint="F2"/>
          <w:lang w:val="pt-BR" w:eastAsia="en-US"/>
        </w:rPr>
        <w:t>.</w:t>
      </w:r>
      <w:r w:rsidRPr="00C67E8E">
        <w:rPr>
          <w:rFonts w:ascii="Arial" w:eastAsia="Calibri" w:hAnsi="Arial" w:cs="Arial"/>
          <w:color w:val="0D0D0D" w:themeColor="text1" w:themeTint="F2"/>
          <w:lang w:val="pt-BR" w:eastAsia="en-US"/>
        </w:rPr>
        <w:t xml:space="preserve"> 3rd ed., São Paulo: Martinari, 2014.</w:t>
      </w:r>
      <w:r w:rsidRPr="00C67E8E">
        <w:rPr>
          <w:rFonts w:ascii="Arial" w:eastAsia="Calibri" w:hAnsi="Arial" w:cs="Arial"/>
          <w:color w:val="0D0D0D" w:themeColor="text1" w:themeTint="F2"/>
          <w:lang w:val="pt-BR" w:eastAsia="en-US"/>
        </w:rPr>
        <w:br/>
        <w:t xml:space="preserve">SAITO, R.X.S.; RODRIGUES, C.R.F. </w:t>
      </w:r>
      <w:r w:rsidRPr="00C67E8E">
        <w:rPr>
          <w:rFonts w:ascii="Arial" w:eastAsia="Calibri" w:hAnsi="Arial" w:cs="Arial"/>
          <w:b/>
          <w:iCs/>
          <w:color w:val="0D0D0D" w:themeColor="text1" w:themeTint="F2"/>
          <w:lang w:val="pt-BR" w:eastAsia="en-US"/>
        </w:rPr>
        <w:t>Family Health: Practices and Knowledge</w:t>
      </w:r>
      <w:r w:rsidRPr="00C67E8E">
        <w:rPr>
          <w:rFonts w:ascii="Arial" w:eastAsia="Calibri" w:hAnsi="Arial" w:cs="Arial"/>
          <w:i/>
          <w:iCs/>
          <w:color w:val="0D0D0D" w:themeColor="text1" w:themeTint="F2"/>
          <w:lang w:val="pt-BR" w:eastAsia="en-US"/>
        </w:rPr>
        <w:t>.</w:t>
      </w:r>
      <w:r w:rsidRPr="00C67E8E">
        <w:rPr>
          <w:rFonts w:ascii="Arial" w:eastAsia="Calibri" w:hAnsi="Arial" w:cs="Arial"/>
          <w:color w:val="0D0D0D" w:themeColor="text1" w:themeTint="F2"/>
          <w:lang w:val="pt-BR" w:eastAsia="en-US"/>
        </w:rPr>
        <w:t xml:space="preserve"> 1st ed., São Paulo: Independent Edition, 2021.</w:t>
      </w:r>
    </w:p>
    <w:p w14:paraId="77DCEAB6" w14:textId="77777777" w:rsidR="00C67E8E" w:rsidRPr="00C67E8E" w:rsidRDefault="00C67E8E" w:rsidP="00C67E8E">
      <w:pPr>
        <w:pStyle w:val="NormalWeb"/>
        <w:spacing w:line="360" w:lineRule="auto"/>
        <w:rPr>
          <w:rFonts w:ascii="Arial" w:eastAsia="Calibri" w:hAnsi="Arial" w:cs="Arial"/>
          <w:b/>
          <w:bCs/>
          <w:color w:val="0D0D0D" w:themeColor="text1" w:themeTint="F2"/>
          <w:lang w:val="pt-BR" w:eastAsia="en-US"/>
        </w:rPr>
      </w:pPr>
    </w:p>
    <w:p w14:paraId="3C435B55" w14:textId="227D89E4" w:rsidR="00C67E8E" w:rsidRDefault="00C67E8E" w:rsidP="00C67E8E">
      <w:pPr>
        <w:pStyle w:val="NormalWeb"/>
        <w:spacing w:line="360" w:lineRule="auto"/>
        <w:rPr>
          <w:rFonts w:ascii="Arial" w:eastAsia="Calibri" w:hAnsi="Arial" w:cs="Arial"/>
          <w:color w:val="0D0D0D" w:themeColor="text1" w:themeTint="F2"/>
          <w:lang w:val="pt-BR" w:eastAsia="en-US"/>
        </w:rPr>
      </w:pPr>
      <w:r w:rsidRPr="00C67E8E">
        <w:rPr>
          <w:rFonts w:ascii="Arial" w:eastAsia="Calibri" w:hAnsi="Arial" w:cs="Arial"/>
          <w:b/>
          <w:bCs/>
          <w:color w:val="0D0D0D" w:themeColor="text1" w:themeTint="F2"/>
          <w:lang w:val="pt-BR" w:eastAsia="en-US"/>
        </w:rPr>
        <w:t>Supplementary Bibliography</w:t>
      </w:r>
    </w:p>
    <w:p w14:paraId="7D6D2050" w14:textId="71253A88" w:rsidR="00C67E8E" w:rsidRDefault="00C67E8E" w:rsidP="00C67E8E">
      <w:pPr>
        <w:pStyle w:val="NormalWeb"/>
        <w:spacing w:line="360" w:lineRule="auto"/>
        <w:jc w:val="both"/>
        <w:rPr>
          <w:rFonts w:ascii="Arial" w:eastAsia="Calibri" w:hAnsi="Arial" w:cs="Arial"/>
          <w:color w:val="0D0D0D" w:themeColor="text1" w:themeTint="F2"/>
          <w:lang w:val="pt-BR" w:eastAsia="en-US"/>
        </w:rPr>
      </w:pPr>
      <w:r w:rsidRPr="00C67E8E">
        <w:rPr>
          <w:rFonts w:ascii="Arial" w:eastAsia="Calibri" w:hAnsi="Arial" w:cs="Arial"/>
          <w:color w:val="0D0D0D" w:themeColor="text1" w:themeTint="F2"/>
          <w:lang w:val="pt-BR" w:eastAsia="en-US"/>
        </w:rPr>
        <w:t xml:space="preserve">BRASIL. Ministry of Health. </w:t>
      </w:r>
      <w:r w:rsidRPr="00C67E8E">
        <w:rPr>
          <w:rFonts w:ascii="Arial" w:eastAsia="Calibri" w:hAnsi="Arial" w:cs="Arial"/>
          <w:b/>
          <w:iCs/>
          <w:color w:val="0D0D0D" w:themeColor="text1" w:themeTint="F2"/>
          <w:lang w:val="pt-BR" w:eastAsia="en-US"/>
        </w:rPr>
        <w:t>Primary Care Notebooks.</w:t>
      </w:r>
      <w:r w:rsidRPr="00C67E8E">
        <w:rPr>
          <w:rFonts w:ascii="Arial" w:eastAsia="Calibri" w:hAnsi="Arial" w:cs="Arial"/>
          <w:b/>
          <w:color w:val="0D0D0D" w:themeColor="text1" w:themeTint="F2"/>
          <w:lang w:val="pt-BR" w:eastAsia="en-US"/>
        </w:rPr>
        <w:t xml:space="preserve"> </w:t>
      </w:r>
      <w:r w:rsidRPr="00C67E8E">
        <w:rPr>
          <w:rFonts w:ascii="Arial" w:eastAsia="Calibri" w:hAnsi="Arial" w:cs="Arial"/>
          <w:color w:val="0D0D0D" w:themeColor="text1" w:themeTint="F2"/>
          <w:lang w:val="pt-BR" w:eastAsia="en-US"/>
        </w:rPr>
        <w:t xml:space="preserve">Available at: </w:t>
      </w:r>
      <w:hyperlink r:id="rId58" w:tgtFrame="_new" w:history="1">
        <w:r w:rsidRPr="00C67E8E">
          <w:rPr>
            <w:rFonts w:ascii="Arial" w:eastAsia="Calibri" w:hAnsi="Arial" w:cs="Arial"/>
            <w:color w:val="0D0D0D" w:themeColor="text1" w:themeTint="F2"/>
            <w:lang w:val="pt-BR" w:eastAsia="en-US"/>
          </w:rPr>
          <w:t>http://dab.saude.gov.br/portaldab/biblioteca.php</w:t>
        </w:r>
      </w:hyperlink>
      <w:r w:rsidRPr="00C67E8E">
        <w:rPr>
          <w:rFonts w:ascii="Arial" w:eastAsia="Calibri" w:hAnsi="Arial" w:cs="Arial"/>
          <w:color w:val="0D0D0D" w:themeColor="text1" w:themeTint="F2"/>
          <w:lang w:val="pt-BR" w:eastAsia="en-US"/>
        </w:rPr>
        <w:br/>
        <w:t xml:space="preserve">LEITE, M.M.J.; PRADO, C.; PERES, H.H.C. </w:t>
      </w:r>
      <w:r w:rsidRPr="00C67E8E">
        <w:rPr>
          <w:rFonts w:ascii="Arial" w:eastAsia="Calibri" w:hAnsi="Arial" w:cs="Arial"/>
          <w:b/>
          <w:iCs/>
          <w:color w:val="0D0D0D" w:themeColor="text1" w:themeTint="F2"/>
          <w:lang w:val="pt-BR" w:eastAsia="en-US"/>
        </w:rPr>
        <w:t>Health Education: Challenges for an Innovative Practice</w:t>
      </w:r>
      <w:r w:rsidRPr="00C67E8E">
        <w:rPr>
          <w:rFonts w:ascii="Arial" w:eastAsia="Calibri" w:hAnsi="Arial" w:cs="Arial"/>
          <w:i/>
          <w:iCs/>
          <w:color w:val="0D0D0D" w:themeColor="text1" w:themeTint="F2"/>
          <w:lang w:val="pt-BR" w:eastAsia="en-US"/>
        </w:rPr>
        <w:t>.</w:t>
      </w:r>
      <w:r w:rsidRPr="00C67E8E">
        <w:rPr>
          <w:rFonts w:ascii="Arial" w:eastAsia="Calibri" w:hAnsi="Arial" w:cs="Arial"/>
          <w:color w:val="0D0D0D" w:themeColor="text1" w:themeTint="F2"/>
          <w:lang w:val="pt-BR" w:eastAsia="en-US"/>
        </w:rPr>
        <w:t xml:space="preserve"> São Caetano do Sul: Difusão, 2010.</w:t>
      </w:r>
      <w:r w:rsidRPr="00C67E8E">
        <w:rPr>
          <w:rFonts w:ascii="Arial" w:eastAsia="Calibri" w:hAnsi="Arial" w:cs="Arial"/>
          <w:color w:val="0D0D0D" w:themeColor="text1" w:themeTint="F2"/>
          <w:lang w:val="pt-BR" w:eastAsia="en-US"/>
        </w:rPr>
        <w:br/>
        <w:t xml:space="preserve">MANSO, M.E.G.; ALVES, J.C.M. (Ed.). </w:t>
      </w:r>
      <w:r w:rsidRPr="00C67E8E">
        <w:rPr>
          <w:rFonts w:ascii="Arial" w:eastAsia="Calibri" w:hAnsi="Arial" w:cs="Arial"/>
          <w:b/>
          <w:iCs/>
          <w:color w:val="0D0D0D" w:themeColor="text1" w:themeTint="F2"/>
          <w:lang w:val="pt-BR" w:eastAsia="en-US"/>
        </w:rPr>
        <w:t>Handbook of Collective Health and Epidemiology</w:t>
      </w:r>
      <w:r w:rsidRPr="00C67E8E">
        <w:rPr>
          <w:rFonts w:ascii="Arial" w:eastAsia="Calibri" w:hAnsi="Arial" w:cs="Arial"/>
          <w:i/>
          <w:iCs/>
          <w:color w:val="0D0D0D" w:themeColor="text1" w:themeTint="F2"/>
          <w:lang w:val="pt-BR" w:eastAsia="en-US"/>
        </w:rPr>
        <w:t>.</w:t>
      </w:r>
      <w:r w:rsidRPr="00C67E8E">
        <w:rPr>
          <w:rFonts w:ascii="Arial" w:eastAsia="Calibri" w:hAnsi="Arial" w:cs="Arial"/>
          <w:color w:val="0D0D0D" w:themeColor="text1" w:themeTint="F2"/>
          <w:lang w:val="pt-BR" w:eastAsia="en-US"/>
        </w:rPr>
        <w:t xml:space="preserve"> São Paulo: Martinari, 2015.</w:t>
      </w:r>
      <w:r w:rsidRPr="00C67E8E">
        <w:rPr>
          <w:rFonts w:ascii="Arial" w:eastAsia="Calibri" w:hAnsi="Arial" w:cs="Arial"/>
          <w:color w:val="0D0D0D" w:themeColor="text1" w:themeTint="F2"/>
          <w:lang w:val="pt-BR" w:eastAsia="en-US"/>
        </w:rPr>
        <w:br/>
        <w:t xml:space="preserve">AGUIAR, Z.N. </w:t>
      </w:r>
      <w:r w:rsidRPr="00C67E8E">
        <w:rPr>
          <w:rFonts w:ascii="Arial" w:eastAsia="Calibri" w:hAnsi="Arial" w:cs="Arial"/>
          <w:b/>
          <w:iCs/>
          <w:color w:val="0D0D0D" w:themeColor="text1" w:themeTint="F2"/>
          <w:lang w:val="pt-BR" w:eastAsia="en-US"/>
        </w:rPr>
        <w:t>SUS: Brazilian Unified Health System: History, Development, Perspectives, and Challenges</w:t>
      </w:r>
      <w:r w:rsidRPr="00C67E8E">
        <w:rPr>
          <w:rFonts w:ascii="Arial" w:eastAsia="Calibri" w:hAnsi="Arial" w:cs="Arial"/>
          <w:iCs/>
          <w:color w:val="0D0D0D" w:themeColor="text1" w:themeTint="F2"/>
          <w:lang w:val="pt-BR" w:eastAsia="en-US"/>
        </w:rPr>
        <w:t>.</w:t>
      </w:r>
      <w:r w:rsidRPr="00C67E8E">
        <w:rPr>
          <w:rFonts w:ascii="Arial" w:eastAsia="Calibri" w:hAnsi="Arial" w:cs="Arial"/>
          <w:color w:val="0D0D0D" w:themeColor="text1" w:themeTint="F2"/>
          <w:lang w:val="pt-BR" w:eastAsia="en-US"/>
        </w:rPr>
        <w:t xml:space="preserve"> São Paulo: Martinari, 2011.</w:t>
      </w:r>
      <w:r w:rsidRPr="00C67E8E">
        <w:rPr>
          <w:rFonts w:ascii="Arial" w:eastAsia="Calibri" w:hAnsi="Arial" w:cs="Arial"/>
          <w:color w:val="0D0D0D" w:themeColor="text1" w:themeTint="F2"/>
          <w:lang w:val="pt-BR" w:eastAsia="en-US"/>
        </w:rPr>
        <w:br/>
        <w:t xml:space="preserve">BRASIL. Law No. 8.080, September 19, 1990. </w:t>
      </w:r>
      <w:r w:rsidRPr="00C67E8E">
        <w:rPr>
          <w:rFonts w:ascii="Arial" w:eastAsia="Calibri" w:hAnsi="Arial" w:cs="Arial"/>
          <w:b/>
          <w:color w:val="0D0D0D" w:themeColor="text1" w:themeTint="F2"/>
          <w:lang w:val="pt-BR" w:eastAsia="en-US"/>
        </w:rPr>
        <w:t>Establishes conditions for health promotion, protection, and recovery, and regulates the organization and functioning of related services (Organic Health Law)</w:t>
      </w:r>
      <w:r w:rsidRPr="00C67E8E">
        <w:rPr>
          <w:rFonts w:ascii="Arial" w:eastAsia="Calibri" w:hAnsi="Arial" w:cs="Arial"/>
          <w:color w:val="0D0D0D" w:themeColor="text1" w:themeTint="F2"/>
          <w:lang w:val="pt-BR" w:eastAsia="en-US"/>
        </w:rPr>
        <w:t>. Brasília, 1990.</w:t>
      </w:r>
    </w:p>
    <w:p w14:paraId="77F022D9" w14:textId="451FC3D3" w:rsidR="00C67E8E" w:rsidRDefault="00C67E8E" w:rsidP="00C67E8E">
      <w:pPr>
        <w:pStyle w:val="NormalWeb"/>
        <w:rPr>
          <w:rFonts w:ascii="Arial" w:eastAsia="Calibri" w:hAnsi="Arial" w:cs="Arial"/>
          <w:color w:val="0D0D0D" w:themeColor="text1" w:themeTint="F2"/>
          <w:lang w:val="pt-BR" w:eastAsia="en-US"/>
        </w:rPr>
      </w:pPr>
    </w:p>
    <w:p w14:paraId="6EA840E1" w14:textId="10D05468" w:rsidR="00C67E8E" w:rsidRDefault="00C67E8E" w:rsidP="00C67E8E">
      <w:pPr>
        <w:pStyle w:val="NormalWeb"/>
        <w:rPr>
          <w:rFonts w:ascii="Arial" w:eastAsia="Calibri" w:hAnsi="Arial" w:cs="Arial"/>
          <w:color w:val="0D0D0D" w:themeColor="text1" w:themeTint="F2"/>
          <w:lang w:val="pt-BR" w:eastAsia="en-US"/>
        </w:rPr>
      </w:pPr>
    </w:p>
    <w:p w14:paraId="2342C8FE" w14:textId="54256D06" w:rsidR="00885E83" w:rsidRDefault="00885E83" w:rsidP="00C67E8E">
      <w:pPr>
        <w:pStyle w:val="NormalWeb"/>
        <w:rPr>
          <w:rFonts w:ascii="Arial" w:eastAsia="Calibri" w:hAnsi="Arial" w:cs="Arial"/>
          <w:color w:val="0D0D0D" w:themeColor="text1" w:themeTint="F2"/>
          <w:lang w:val="pt-BR" w:eastAsia="en-US"/>
        </w:rPr>
      </w:pPr>
    </w:p>
    <w:p w14:paraId="3AD45439" w14:textId="77777777" w:rsidR="00885E83" w:rsidRPr="00C67E8E" w:rsidRDefault="00885E83" w:rsidP="00C67E8E">
      <w:pPr>
        <w:pStyle w:val="NormalWeb"/>
        <w:rPr>
          <w:rFonts w:ascii="Arial" w:eastAsia="Calibri" w:hAnsi="Arial" w:cs="Arial"/>
          <w:color w:val="0D0D0D" w:themeColor="text1" w:themeTint="F2"/>
          <w:lang w:val="pt-BR" w:eastAsia="en-US"/>
        </w:rPr>
      </w:pPr>
    </w:p>
    <w:tbl>
      <w:tblPr>
        <w:tblStyle w:val="Tabelacomgrade3"/>
        <w:tblW w:w="0" w:type="auto"/>
        <w:tblLook w:val="04A0" w:firstRow="1" w:lastRow="0" w:firstColumn="1" w:lastColumn="0" w:noHBand="0" w:noVBand="1"/>
      </w:tblPr>
      <w:tblGrid>
        <w:gridCol w:w="9061"/>
      </w:tblGrid>
      <w:tr w:rsidR="003907BC" w:rsidRPr="005809CA" w14:paraId="681AD6F1" w14:textId="77777777" w:rsidTr="008630B5">
        <w:tc>
          <w:tcPr>
            <w:tcW w:w="9061" w:type="dxa"/>
            <w:shd w:val="clear" w:color="auto" w:fill="A8D08D"/>
          </w:tcPr>
          <w:p w14:paraId="79CA7C98" w14:textId="5C362478" w:rsidR="00266E25" w:rsidRPr="005809CA" w:rsidRDefault="00C67E8E" w:rsidP="008630B5">
            <w:pPr>
              <w:autoSpaceDE w:val="0"/>
              <w:autoSpaceDN w:val="0"/>
              <w:adjustRightInd w:val="0"/>
              <w:spacing w:before="120" w:after="120" w:line="240" w:lineRule="auto"/>
              <w:ind w:firstLine="0"/>
              <w:rPr>
                <w:rFonts w:ascii="Arial" w:hAnsi="Arial"/>
                <w:b/>
                <w:bCs/>
                <w:color w:val="0D0D0D" w:themeColor="text1" w:themeTint="F2"/>
                <w:sz w:val="24"/>
                <w:szCs w:val="24"/>
                <w:u w:val="single"/>
              </w:rPr>
            </w:pPr>
            <w:r>
              <w:rPr>
                <w:rFonts w:ascii="Arial" w:eastAsia="MS Mincho" w:hAnsi="Arial"/>
                <w:b/>
                <w:color w:val="0D0D0D" w:themeColor="text1" w:themeTint="F2"/>
                <w:sz w:val="24"/>
                <w:szCs w:val="24"/>
              </w:rPr>
              <w:lastRenderedPageBreak/>
              <w:t>Elective Course</w:t>
            </w:r>
            <w:r w:rsidR="00266E25" w:rsidRPr="005809CA">
              <w:rPr>
                <w:rFonts w:ascii="Arial" w:eastAsia="MS Mincho" w:hAnsi="Arial"/>
                <w:b/>
                <w:color w:val="0D0D0D" w:themeColor="text1" w:themeTint="F2"/>
                <w:sz w:val="24"/>
                <w:szCs w:val="24"/>
              </w:rPr>
              <w:t xml:space="preserve"> 4: </w:t>
            </w:r>
            <w:r w:rsidR="00266E25" w:rsidRPr="005809CA">
              <w:rPr>
                <w:rFonts w:ascii="Arial" w:hAnsi="Arial"/>
                <w:b/>
                <w:bCs/>
                <w:color w:val="0D0D0D" w:themeColor="text1" w:themeTint="F2"/>
                <w:sz w:val="24"/>
                <w:szCs w:val="24"/>
              </w:rPr>
              <w:t>T</w:t>
            </w:r>
            <w:r>
              <w:rPr>
                <w:rFonts w:ascii="Arial" w:hAnsi="Arial"/>
                <w:b/>
                <w:bCs/>
                <w:color w:val="0D0D0D" w:themeColor="text1" w:themeTint="F2"/>
                <w:sz w:val="24"/>
                <w:szCs w:val="24"/>
              </w:rPr>
              <w:t>h</w:t>
            </w:r>
            <w:r w:rsidR="00266E25" w:rsidRPr="005809CA">
              <w:rPr>
                <w:rFonts w:ascii="Arial" w:hAnsi="Arial"/>
                <w:b/>
                <w:bCs/>
                <w:color w:val="0D0D0D" w:themeColor="text1" w:themeTint="F2"/>
                <w:sz w:val="24"/>
                <w:szCs w:val="24"/>
              </w:rPr>
              <w:t>anatolog</w:t>
            </w:r>
            <w:r>
              <w:rPr>
                <w:rFonts w:ascii="Arial" w:hAnsi="Arial"/>
                <w:b/>
                <w:bCs/>
                <w:color w:val="0D0D0D" w:themeColor="text1" w:themeTint="F2"/>
                <w:sz w:val="24"/>
                <w:szCs w:val="24"/>
              </w:rPr>
              <w:t>y</w:t>
            </w:r>
          </w:p>
        </w:tc>
      </w:tr>
    </w:tbl>
    <w:p w14:paraId="199BA369" w14:textId="02D8A81F" w:rsidR="00B17DBF" w:rsidRPr="00B17DBF" w:rsidRDefault="00C67E8E" w:rsidP="00B17DBF">
      <w:pPr>
        <w:autoSpaceDE w:val="0"/>
        <w:autoSpaceDN w:val="0"/>
        <w:adjustRightInd w:val="0"/>
        <w:spacing w:after="120"/>
        <w:ind w:left="284" w:hanging="284"/>
        <w:rPr>
          <w:rFonts w:ascii="Arial" w:eastAsia="Calibri" w:hAnsi="Arial"/>
          <w:b/>
          <w:bCs/>
          <w:color w:val="0D0D0D" w:themeColor="text1" w:themeTint="F2"/>
          <w:sz w:val="24"/>
          <w:szCs w:val="24"/>
        </w:rPr>
      </w:pPr>
      <w:r>
        <w:rPr>
          <w:rFonts w:ascii="Arial" w:eastAsia="Calibri" w:hAnsi="Arial"/>
          <w:b/>
          <w:bCs/>
          <w:color w:val="0D0D0D" w:themeColor="text1" w:themeTint="F2"/>
          <w:sz w:val="24"/>
          <w:szCs w:val="24"/>
        </w:rPr>
        <w:t>Syllabus</w:t>
      </w:r>
    </w:p>
    <w:p w14:paraId="69AAD609" w14:textId="7FE89B52" w:rsidR="00C67E8E" w:rsidRPr="00C67E8E" w:rsidRDefault="00C67E8E" w:rsidP="00B17DBF">
      <w:pPr>
        <w:spacing w:before="100" w:beforeAutospacing="1" w:after="100" w:afterAutospacing="1"/>
        <w:ind w:firstLine="708"/>
        <w:rPr>
          <w:rFonts w:ascii="Arial" w:hAnsi="Arial"/>
          <w:color w:val="0D0D0D" w:themeColor="text1" w:themeTint="F2"/>
          <w:sz w:val="24"/>
          <w:szCs w:val="24"/>
        </w:rPr>
      </w:pPr>
      <w:r w:rsidRPr="00C67E8E">
        <w:rPr>
          <w:rFonts w:ascii="Arial" w:hAnsi="Arial"/>
          <w:color w:val="0D0D0D" w:themeColor="text1" w:themeTint="F2"/>
          <w:sz w:val="24"/>
          <w:szCs w:val="24"/>
        </w:rPr>
        <w:t>Historical context of patient safety practices. Discusses legislation related to the National Patient Safety Program. Covers risk management, healthcare quality indicators, safety in care, the role of the World Alliance for Patient Safety, and the participation of the Brazilian Network for Patient Safety. Addresses the main national and international accreditation bodies for quality programs. Introduces principles and concepts of patient safety. Develops a safety culture in decision-making. Discusses types of errors: causes, best practices, and strategies to reduce errors. Guides the role of the nurse in patient safety.</w:t>
      </w:r>
    </w:p>
    <w:p w14:paraId="59E20543" w14:textId="77777777" w:rsidR="00C67E8E" w:rsidRPr="00C67E8E" w:rsidRDefault="00C67E8E" w:rsidP="00C67E8E">
      <w:pPr>
        <w:spacing w:before="100" w:beforeAutospacing="1" w:after="100" w:afterAutospacing="1"/>
        <w:ind w:firstLine="0"/>
        <w:rPr>
          <w:rFonts w:ascii="Arial" w:hAnsi="Arial"/>
          <w:b/>
          <w:color w:val="0D0D0D" w:themeColor="text1" w:themeTint="F2"/>
          <w:sz w:val="24"/>
          <w:szCs w:val="24"/>
        </w:rPr>
      </w:pPr>
      <w:r w:rsidRPr="00C67E8E">
        <w:rPr>
          <w:rFonts w:ascii="Arial" w:hAnsi="Arial"/>
          <w:b/>
          <w:color w:val="0D0D0D" w:themeColor="text1" w:themeTint="F2"/>
          <w:sz w:val="24"/>
          <w:szCs w:val="24"/>
        </w:rPr>
        <w:t>Objectives</w:t>
      </w:r>
    </w:p>
    <w:p w14:paraId="4EF0CE0E" w14:textId="77777777" w:rsidR="00C67E8E" w:rsidRPr="00C67E8E" w:rsidRDefault="00C67E8E" w:rsidP="00506AD6">
      <w:pPr>
        <w:numPr>
          <w:ilvl w:val="0"/>
          <w:numId w:val="104"/>
        </w:numPr>
        <w:spacing w:before="100" w:beforeAutospacing="1" w:after="100" w:afterAutospacing="1"/>
        <w:rPr>
          <w:rFonts w:ascii="Arial" w:hAnsi="Arial"/>
          <w:color w:val="0D0D0D" w:themeColor="text1" w:themeTint="F2"/>
          <w:sz w:val="24"/>
          <w:szCs w:val="24"/>
        </w:rPr>
      </w:pPr>
      <w:r w:rsidRPr="00C67E8E">
        <w:rPr>
          <w:rFonts w:ascii="Arial" w:hAnsi="Arial"/>
          <w:color w:val="0D0D0D" w:themeColor="text1" w:themeTint="F2"/>
          <w:sz w:val="24"/>
          <w:szCs w:val="24"/>
        </w:rPr>
        <w:t>Understand the principles of patient safety and the nurse’s role in developing a patient safety culture.</w:t>
      </w:r>
    </w:p>
    <w:p w14:paraId="071DCC73" w14:textId="77777777" w:rsidR="00C67E8E" w:rsidRPr="00C67E8E" w:rsidRDefault="00C67E8E" w:rsidP="00506AD6">
      <w:pPr>
        <w:numPr>
          <w:ilvl w:val="0"/>
          <w:numId w:val="104"/>
        </w:numPr>
        <w:spacing w:before="100" w:beforeAutospacing="1" w:after="100" w:afterAutospacing="1"/>
        <w:rPr>
          <w:rFonts w:ascii="Arial" w:hAnsi="Arial"/>
          <w:color w:val="0D0D0D" w:themeColor="text1" w:themeTint="F2"/>
          <w:sz w:val="24"/>
          <w:szCs w:val="24"/>
        </w:rPr>
      </w:pPr>
      <w:r w:rsidRPr="00C67E8E">
        <w:rPr>
          <w:rFonts w:ascii="Arial" w:hAnsi="Arial"/>
          <w:color w:val="0D0D0D" w:themeColor="text1" w:themeTint="F2"/>
          <w:sz w:val="24"/>
          <w:szCs w:val="24"/>
        </w:rPr>
        <w:t>Recognize opportunities for improvement and develop strategies focused on patient safety.</w:t>
      </w:r>
    </w:p>
    <w:p w14:paraId="1D3917B2" w14:textId="77777777" w:rsidR="00C67E8E" w:rsidRPr="00C67E8E" w:rsidRDefault="00C67E8E" w:rsidP="00C67E8E">
      <w:pPr>
        <w:spacing w:before="100" w:beforeAutospacing="1" w:after="100" w:afterAutospacing="1"/>
        <w:ind w:firstLine="0"/>
        <w:rPr>
          <w:rFonts w:ascii="Arial" w:hAnsi="Arial"/>
          <w:b/>
          <w:color w:val="0D0D0D" w:themeColor="text1" w:themeTint="F2"/>
          <w:sz w:val="24"/>
          <w:szCs w:val="24"/>
        </w:rPr>
      </w:pPr>
      <w:r w:rsidRPr="00C67E8E">
        <w:rPr>
          <w:rFonts w:ascii="Arial" w:hAnsi="Arial"/>
          <w:b/>
          <w:color w:val="0D0D0D" w:themeColor="text1" w:themeTint="F2"/>
          <w:sz w:val="24"/>
          <w:szCs w:val="24"/>
        </w:rPr>
        <w:t>Contents</w:t>
      </w:r>
    </w:p>
    <w:p w14:paraId="324EB8D1" w14:textId="77777777" w:rsidR="00C67E8E" w:rsidRPr="00C67E8E" w:rsidRDefault="00C67E8E" w:rsidP="00506AD6">
      <w:pPr>
        <w:numPr>
          <w:ilvl w:val="0"/>
          <w:numId w:val="105"/>
        </w:numPr>
        <w:spacing w:before="100" w:beforeAutospacing="1" w:after="100" w:afterAutospacing="1"/>
        <w:rPr>
          <w:rFonts w:ascii="Arial" w:hAnsi="Arial"/>
          <w:color w:val="0D0D0D" w:themeColor="text1" w:themeTint="F2"/>
          <w:sz w:val="24"/>
          <w:szCs w:val="24"/>
        </w:rPr>
      </w:pPr>
      <w:r w:rsidRPr="00C67E8E">
        <w:rPr>
          <w:rFonts w:ascii="Arial" w:hAnsi="Arial"/>
          <w:color w:val="0D0D0D" w:themeColor="text1" w:themeTint="F2"/>
          <w:sz w:val="24"/>
          <w:szCs w:val="24"/>
        </w:rPr>
        <w:t>Concepts and objectives integrating patient safety in the hospital environment</w:t>
      </w:r>
    </w:p>
    <w:p w14:paraId="111509C3" w14:textId="77777777" w:rsidR="00C67E8E" w:rsidRPr="00C67E8E" w:rsidRDefault="00C67E8E" w:rsidP="00506AD6">
      <w:pPr>
        <w:numPr>
          <w:ilvl w:val="0"/>
          <w:numId w:val="105"/>
        </w:numPr>
        <w:spacing w:before="100" w:beforeAutospacing="1" w:after="100" w:afterAutospacing="1"/>
        <w:rPr>
          <w:rFonts w:ascii="Arial" w:hAnsi="Arial"/>
          <w:color w:val="0D0D0D" w:themeColor="text1" w:themeTint="F2"/>
          <w:sz w:val="24"/>
          <w:szCs w:val="24"/>
        </w:rPr>
      </w:pPr>
      <w:r w:rsidRPr="00C67E8E">
        <w:rPr>
          <w:rFonts w:ascii="Arial" w:hAnsi="Arial"/>
          <w:color w:val="0D0D0D" w:themeColor="text1" w:themeTint="F2"/>
          <w:sz w:val="24"/>
          <w:szCs w:val="24"/>
        </w:rPr>
        <w:t>Adverse events, harm, and errors in healthcare</w:t>
      </w:r>
    </w:p>
    <w:p w14:paraId="6F243D87" w14:textId="77777777" w:rsidR="00C67E8E" w:rsidRPr="00C67E8E" w:rsidRDefault="00C67E8E" w:rsidP="00506AD6">
      <w:pPr>
        <w:numPr>
          <w:ilvl w:val="0"/>
          <w:numId w:val="105"/>
        </w:numPr>
        <w:spacing w:before="100" w:beforeAutospacing="1" w:after="100" w:afterAutospacing="1"/>
        <w:rPr>
          <w:rFonts w:ascii="Arial" w:hAnsi="Arial"/>
          <w:color w:val="0D0D0D" w:themeColor="text1" w:themeTint="F2"/>
          <w:sz w:val="24"/>
          <w:szCs w:val="24"/>
        </w:rPr>
      </w:pPr>
      <w:r w:rsidRPr="00C67E8E">
        <w:rPr>
          <w:rFonts w:ascii="Arial" w:hAnsi="Arial"/>
          <w:color w:val="0D0D0D" w:themeColor="text1" w:themeTint="F2"/>
          <w:sz w:val="24"/>
          <w:szCs w:val="24"/>
        </w:rPr>
        <w:t>Patient safety culture</w:t>
      </w:r>
    </w:p>
    <w:p w14:paraId="5C594D04" w14:textId="77777777" w:rsidR="00C67E8E" w:rsidRPr="00C67E8E" w:rsidRDefault="00C67E8E" w:rsidP="00506AD6">
      <w:pPr>
        <w:numPr>
          <w:ilvl w:val="0"/>
          <w:numId w:val="105"/>
        </w:numPr>
        <w:spacing w:before="100" w:beforeAutospacing="1" w:after="100" w:afterAutospacing="1"/>
        <w:rPr>
          <w:rFonts w:ascii="Arial" w:hAnsi="Arial"/>
          <w:color w:val="0D0D0D" w:themeColor="text1" w:themeTint="F2"/>
          <w:sz w:val="24"/>
          <w:szCs w:val="24"/>
        </w:rPr>
      </w:pPr>
      <w:r w:rsidRPr="00C67E8E">
        <w:rPr>
          <w:rFonts w:ascii="Arial" w:hAnsi="Arial"/>
          <w:color w:val="0D0D0D" w:themeColor="text1" w:themeTint="F2"/>
          <w:sz w:val="24"/>
          <w:szCs w:val="24"/>
        </w:rPr>
        <w:t>Risk management in hospitals and biosafety</w:t>
      </w:r>
    </w:p>
    <w:p w14:paraId="68EC7EB9" w14:textId="77777777" w:rsidR="00C67E8E" w:rsidRPr="00C67E8E" w:rsidRDefault="00C67E8E" w:rsidP="00506AD6">
      <w:pPr>
        <w:numPr>
          <w:ilvl w:val="0"/>
          <w:numId w:val="105"/>
        </w:numPr>
        <w:spacing w:before="100" w:beforeAutospacing="1" w:after="100" w:afterAutospacing="1"/>
        <w:rPr>
          <w:rFonts w:ascii="Arial" w:hAnsi="Arial"/>
          <w:color w:val="0D0D0D" w:themeColor="text1" w:themeTint="F2"/>
          <w:sz w:val="24"/>
          <w:szCs w:val="24"/>
        </w:rPr>
      </w:pPr>
      <w:r w:rsidRPr="00C67E8E">
        <w:rPr>
          <w:rFonts w:ascii="Arial" w:hAnsi="Arial"/>
          <w:color w:val="0D0D0D" w:themeColor="text1" w:themeTint="F2"/>
          <w:sz w:val="24"/>
          <w:szCs w:val="24"/>
        </w:rPr>
        <w:t>Safe health practices in high-complexity hospital settings</w:t>
      </w:r>
    </w:p>
    <w:p w14:paraId="74407C60" w14:textId="77777777" w:rsidR="00C67E8E" w:rsidRDefault="00C67E8E" w:rsidP="00C67E8E">
      <w:pPr>
        <w:spacing w:before="100" w:beforeAutospacing="1" w:after="100" w:afterAutospacing="1"/>
        <w:ind w:firstLine="0"/>
        <w:rPr>
          <w:rFonts w:ascii="Arial" w:hAnsi="Arial"/>
          <w:color w:val="0D0D0D" w:themeColor="text1" w:themeTint="F2"/>
          <w:sz w:val="24"/>
          <w:szCs w:val="24"/>
        </w:rPr>
      </w:pPr>
    </w:p>
    <w:p w14:paraId="68B19D27" w14:textId="00E6DEE7" w:rsidR="00C67E8E" w:rsidRPr="00C67E8E" w:rsidRDefault="00C67E8E" w:rsidP="00C67E8E">
      <w:pPr>
        <w:spacing w:before="100" w:beforeAutospacing="1" w:after="100" w:afterAutospacing="1"/>
        <w:ind w:firstLine="0"/>
        <w:jc w:val="left"/>
        <w:rPr>
          <w:rFonts w:ascii="Arial" w:hAnsi="Arial"/>
          <w:b/>
          <w:color w:val="0D0D0D" w:themeColor="text1" w:themeTint="F2"/>
          <w:sz w:val="24"/>
          <w:szCs w:val="24"/>
        </w:rPr>
      </w:pPr>
      <w:r w:rsidRPr="00C67E8E">
        <w:rPr>
          <w:rFonts w:ascii="Arial" w:hAnsi="Arial"/>
          <w:b/>
          <w:color w:val="0D0D0D" w:themeColor="text1" w:themeTint="F2"/>
          <w:sz w:val="24"/>
          <w:szCs w:val="24"/>
        </w:rPr>
        <w:t>Basic Bibliography</w:t>
      </w:r>
    </w:p>
    <w:p w14:paraId="53C66B1A" w14:textId="68F06077" w:rsidR="00C67E8E" w:rsidRPr="00C67E8E" w:rsidRDefault="00C67E8E" w:rsidP="00C67E8E">
      <w:pPr>
        <w:spacing w:before="100" w:beforeAutospacing="1" w:after="100" w:afterAutospacing="1"/>
        <w:ind w:firstLine="0"/>
        <w:rPr>
          <w:rFonts w:ascii="Arial" w:hAnsi="Arial"/>
          <w:color w:val="0D0D0D" w:themeColor="text1" w:themeTint="F2"/>
          <w:sz w:val="24"/>
          <w:szCs w:val="24"/>
        </w:rPr>
      </w:pPr>
      <w:r w:rsidRPr="00C67E8E">
        <w:rPr>
          <w:rFonts w:ascii="Arial" w:hAnsi="Arial"/>
          <w:color w:val="0D0D0D" w:themeColor="text1" w:themeTint="F2"/>
          <w:sz w:val="24"/>
          <w:szCs w:val="24"/>
        </w:rPr>
        <w:t xml:space="preserve">KOVÁCS, Maria Júlia. </w:t>
      </w:r>
      <w:r w:rsidRPr="00C67E8E">
        <w:rPr>
          <w:rFonts w:ascii="Arial" w:hAnsi="Arial"/>
          <w:b/>
          <w:color w:val="0D0D0D" w:themeColor="text1" w:themeTint="F2"/>
          <w:sz w:val="24"/>
          <w:szCs w:val="24"/>
        </w:rPr>
        <w:t>Education for Death: Breaking Paradigms</w:t>
      </w:r>
      <w:r w:rsidRPr="00C67E8E">
        <w:rPr>
          <w:rFonts w:ascii="Arial" w:hAnsi="Arial"/>
          <w:color w:val="0D0D0D" w:themeColor="text1" w:themeTint="F2"/>
          <w:sz w:val="24"/>
          <w:szCs w:val="24"/>
        </w:rPr>
        <w:t>. Novo Hamburgo: Sinopys Editora, 2021.</w:t>
      </w:r>
      <w:r w:rsidRPr="00C67E8E">
        <w:rPr>
          <w:rFonts w:ascii="Arial" w:hAnsi="Arial"/>
          <w:color w:val="0D0D0D" w:themeColor="text1" w:themeTint="F2"/>
          <w:sz w:val="24"/>
          <w:szCs w:val="24"/>
        </w:rPr>
        <w:br/>
        <w:t xml:space="preserve">FREITAS, Genival Fernandes de; OGUISSO, Taka; TAKASHI, Magali H. </w:t>
      </w:r>
      <w:r w:rsidRPr="00C67E8E">
        <w:rPr>
          <w:rFonts w:ascii="Arial" w:hAnsi="Arial"/>
          <w:b/>
          <w:color w:val="0D0D0D" w:themeColor="text1" w:themeTint="F2"/>
          <w:sz w:val="24"/>
          <w:szCs w:val="24"/>
        </w:rPr>
        <w:t>Forensic Nursing</w:t>
      </w:r>
      <w:r w:rsidRPr="00C67E8E">
        <w:rPr>
          <w:rFonts w:ascii="Arial" w:hAnsi="Arial"/>
          <w:color w:val="0D0D0D" w:themeColor="text1" w:themeTint="F2"/>
          <w:sz w:val="24"/>
          <w:szCs w:val="24"/>
        </w:rPr>
        <w:t>. Barueri: Manole, 2021.</w:t>
      </w:r>
      <w:r w:rsidRPr="00C67E8E">
        <w:rPr>
          <w:rFonts w:ascii="Arial" w:hAnsi="Arial"/>
          <w:color w:val="0D0D0D" w:themeColor="text1" w:themeTint="F2"/>
          <w:sz w:val="24"/>
          <w:szCs w:val="24"/>
        </w:rPr>
        <w:br/>
      </w:r>
      <w:r w:rsidRPr="00C67E8E">
        <w:rPr>
          <w:rFonts w:ascii="Arial" w:hAnsi="Arial"/>
          <w:color w:val="0D0D0D" w:themeColor="text1" w:themeTint="F2"/>
          <w:sz w:val="24"/>
          <w:szCs w:val="24"/>
        </w:rPr>
        <w:lastRenderedPageBreak/>
        <w:t xml:space="preserve">OGUISSO, Taka; ZOBOLI, Elma Lourdes Campos. </w:t>
      </w:r>
      <w:r w:rsidRPr="00C67E8E">
        <w:rPr>
          <w:rFonts w:ascii="Arial" w:hAnsi="Arial"/>
          <w:b/>
          <w:color w:val="0D0D0D" w:themeColor="text1" w:themeTint="F2"/>
          <w:sz w:val="24"/>
          <w:szCs w:val="24"/>
        </w:rPr>
        <w:t>Ethics and Bioethics: Challenges for Nursing and Health</w:t>
      </w:r>
      <w:r w:rsidRPr="00C67E8E">
        <w:rPr>
          <w:rFonts w:ascii="Arial" w:hAnsi="Arial"/>
          <w:color w:val="0D0D0D" w:themeColor="text1" w:themeTint="F2"/>
          <w:sz w:val="24"/>
          <w:szCs w:val="24"/>
        </w:rPr>
        <w:t>. 2nd ed., Barueri, SP: Manole, 2017.</w:t>
      </w:r>
    </w:p>
    <w:p w14:paraId="494BFD13" w14:textId="77777777" w:rsidR="00C67E8E" w:rsidRDefault="00C67E8E" w:rsidP="00C67E8E">
      <w:pPr>
        <w:spacing w:before="100" w:beforeAutospacing="1" w:after="100" w:afterAutospacing="1"/>
        <w:ind w:firstLine="0"/>
        <w:rPr>
          <w:rFonts w:ascii="Arial" w:hAnsi="Arial"/>
          <w:color w:val="0D0D0D" w:themeColor="text1" w:themeTint="F2"/>
          <w:sz w:val="24"/>
          <w:szCs w:val="24"/>
        </w:rPr>
      </w:pPr>
    </w:p>
    <w:p w14:paraId="377EB57C" w14:textId="77777777" w:rsidR="00F416ED" w:rsidRDefault="00C67E8E" w:rsidP="00C67E8E">
      <w:pPr>
        <w:spacing w:before="100" w:beforeAutospacing="1" w:after="100" w:afterAutospacing="1"/>
        <w:ind w:firstLine="0"/>
        <w:jc w:val="left"/>
        <w:rPr>
          <w:rFonts w:ascii="Arial" w:hAnsi="Arial"/>
          <w:b/>
          <w:color w:val="0D0D0D" w:themeColor="text1" w:themeTint="F2"/>
          <w:sz w:val="24"/>
          <w:szCs w:val="24"/>
        </w:rPr>
      </w:pPr>
      <w:r w:rsidRPr="00C67E8E">
        <w:rPr>
          <w:rFonts w:ascii="Arial" w:hAnsi="Arial"/>
          <w:b/>
          <w:color w:val="0D0D0D" w:themeColor="text1" w:themeTint="F2"/>
          <w:sz w:val="24"/>
          <w:szCs w:val="24"/>
        </w:rPr>
        <w:t>Supplementary Bibliography</w:t>
      </w:r>
    </w:p>
    <w:p w14:paraId="7E07B3DC" w14:textId="03773A3B" w:rsidR="00C67E8E" w:rsidRPr="00C67E8E" w:rsidRDefault="00C67E8E" w:rsidP="00F416ED">
      <w:pPr>
        <w:spacing w:before="100" w:beforeAutospacing="1" w:after="100" w:afterAutospacing="1"/>
        <w:ind w:firstLine="0"/>
        <w:rPr>
          <w:rFonts w:ascii="Arial" w:hAnsi="Arial"/>
          <w:b/>
          <w:color w:val="0D0D0D" w:themeColor="text1" w:themeTint="F2"/>
          <w:sz w:val="24"/>
          <w:szCs w:val="24"/>
        </w:rPr>
      </w:pPr>
      <w:r w:rsidRPr="00C67E8E">
        <w:rPr>
          <w:rFonts w:ascii="Arial" w:hAnsi="Arial"/>
          <w:color w:val="0D0D0D" w:themeColor="text1" w:themeTint="F2"/>
          <w:sz w:val="24"/>
          <w:szCs w:val="24"/>
        </w:rPr>
        <w:t xml:space="preserve">D'ASSUMPÇÃO, Evaldo A. (Org.). </w:t>
      </w:r>
      <w:r w:rsidRPr="00C67E8E">
        <w:rPr>
          <w:rFonts w:ascii="Arial" w:hAnsi="Arial"/>
          <w:b/>
          <w:color w:val="0D0D0D" w:themeColor="text1" w:themeTint="F2"/>
          <w:sz w:val="24"/>
          <w:szCs w:val="24"/>
        </w:rPr>
        <w:t>Biothanatology and Bioethics</w:t>
      </w:r>
      <w:r w:rsidRPr="00C67E8E">
        <w:rPr>
          <w:rFonts w:ascii="Arial" w:hAnsi="Arial"/>
          <w:color w:val="0D0D0D" w:themeColor="text1" w:themeTint="F2"/>
          <w:sz w:val="24"/>
          <w:szCs w:val="24"/>
        </w:rPr>
        <w:t>. São Paulo: Paulinas, 2005.</w:t>
      </w:r>
      <w:r w:rsidRPr="00C67E8E">
        <w:rPr>
          <w:rFonts w:ascii="Arial" w:hAnsi="Arial"/>
          <w:color w:val="0D0D0D" w:themeColor="text1" w:themeTint="F2"/>
          <w:sz w:val="24"/>
          <w:szCs w:val="24"/>
        </w:rPr>
        <w:br/>
        <w:t xml:space="preserve">KUBLER-ROSS, Elisabeth. </w:t>
      </w:r>
      <w:r w:rsidRPr="00C67E8E">
        <w:rPr>
          <w:rFonts w:ascii="Arial" w:hAnsi="Arial"/>
          <w:b/>
          <w:color w:val="0D0D0D" w:themeColor="text1" w:themeTint="F2"/>
          <w:sz w:val="24"/>
          <w:szCs w:val="24"/>
        </w:rPr>
        <w:t>On Death and Dying: What the Terminally Ill Have to Teach Doctors, Nurses, Religious People, and Family Members</w:t>
      </w:r>
      <w:r w:rsidRPr="00C67E8E">
        <w:rPr>
          <w:rFonts w:ascii="Arial" w:hAnsi="Arial"/>
          <w:color w:val="0D0D0D" w:themeColor="text1" w:themeTint="F2"/>
          <w:sz w:val="24"/>
          <w:szCs w:val="24"/>
        </w:rPr>
        <w:t>. 9th ed., São Paulo, SP: Martins Fontes, 2008.</w:t>
      </w:r>
      <w:r w:rsidRPr="00C67E8E">
        <w:rPr>
          <w:rFonts w:ascii="Arial" w:hAnsi="Arial"/>
          <w:color w:val="0D0D0D" w:themeColor="text1" w:themeTint="F2"/>
          <w:sz w:val="24"/>
          <w:szCs w:val="24"/>
        </w:rPr>
        <w:br/>
        <w:t xml:space="preserve">PESSINI, Léo. </w:t>
      </w:r>
      <w:r w:rsidRPr="00C67E8E">
        <w:rPr>
          <w:rFonts w:ascii="Arial" w:hAnsi="Arial"/>
          <w:b/>
          <w:color w:val="0D0D0D" w:themeColor="text1" w:themeTint="F2"/>
          <w:sz w:val="24"/>
          <w:szCs w:val="24"/>
        </w:rPr>
        <w:t>Spirituality and the Art of Caring: The Meaning of Faith for Health</w:t>
      </w:r>
      <w:r w:rsidRPr="00C67E8E">
        <w:rPr>
          <w:rFonts w:ascii="Arial" w:hAnsi="Arial"/>
          <w:color w:val="0D0D0D" w:themeColor="text1" w:themeTint="F2"/>
          <w:sz w:val="24"/>
          <w:szCs w:val="24"/>
        </w:rPr>
        <w:t>. São Paulo, SP: Paulinas, 2010.</w:t>
      </w:r>
      <w:r w:rsidRPr="00C67E8E">
        <w:rPr>
          <w:rFonts w:ascii="Arial" w:hAnsi="Arial"/>
          <w:color w:val="0D0D0D" w:themeColor="text1" w:themeTint="F2"/>
          <w:sz w:val="24"/>
          <w:szCs w:val="24"/>
        </w:rPr>
        <w:br/>
        <w:t xml:space="preserve">SANTOS, Franklin Santana (Org.). </w:t>
      </w:r>
      <w:r w:rsidRPr="00C67E8E">
        <w:rPr>
          <w:rFonts w:ascii="Arial" w:hAnsi="Arial"/>
          <w:b/>
          <w:color w:val="0D0D0D" w:themeColor="text1" w:themeTint="F2"/>
          <w:sz w:val="24"/>
          <w:szCs w:val="24"/>
        </w:rPr>
        <w:t>Palliative Care: Discussing Life and Death</w:t>
      </w:r>
      <w:r w:rsidRPr="00C67E8E">
        <w:rPr>
          <w:rFonts w:ascii="Arial" w:hAnsi="Arial"/>
          <w:color w:val="0D0D0D" w:themeColor="text1" w:themeTint="F2"/>
          <w:sz w:val="24"/>
          <w:szCs w:val="24"/>
        </w:rPr>
        <w:t>. São Paulo, SP: Atheneu, 2009.</w:t>
      </w:r>
      <w:r w:rsidRPr="00C67E8E">
        <w:rPr>
          <w:rFonts w:ascii="Arial" w:hAnsi="Arial"/>
          <w:color w:val="0D0D0D" w:themeColor="text1" w:themeTint="F2"/>
          <w:sz w:val="24"/>
          <w:szCs w:val="24"/>
        </w:rPr>
        <w:br/>
        <w:t xml:space="preserve">VANRELL, Jorge Paulete (Org.). </w:t>
      </w:r>
      <w:r w:rsidRPr="00C67E8E">
        <w:rPr>
          <w:rFonts w:ascii="Arial" w:hAnsi="Arial"/>
          <w:b/>
          <w:color w:val="0D0D0D" w:themeColor="text1" w:themeTint="F2"/>
          <w:sz w:val="24"/>
          <w:szCs w:val="24"/>
        </w:rPr>
        <w:t>Legal Medicine Manual: Thanatology</w:t>
      </w:r>
      <w:r w:rsidRPr="00C67E8E">
        <w:rPr>
          <w:rFonts w:ascii="Arial" w:hAnsi="Arial"/>
          <w:color w:val="0D0D0D" w:themeColor="text1" w:themeTint="F2"/>
          <w:sz w:val="24"/>
          <w:szCs w:val="24"/>
        </w:rPr>
        <w:t>. 5th ed., Leme, SP: JR Jh Mizuno, 2016.</w:t>
      </w:r>
    </w:p>
    <w:p w14:paraId="13F00C7D" w14:textId="77777777" w:rsidR="00C67E8E" w:rsidRPr="005809CA" w:rsidRDefault="00C67E8E" w:rsidP="00266E25">
      <w:pPr>
        <w:spacing w:after="120"/>
        <w:ind w:firstLine="0"/>
        <w:rPr>
          <w:rFonts w:ascii="Arial" w:eastAsia="Calibri" w:hAnsi="Arial"/>
          <w:color w:val="0D0D0D" w:themeColor="text1" w:themeTint="F2"/>
          <w:sz w:val="24"/>
          <w:szCs w:val="24"/>
          <w:shd w:val="clear" w:color="auto" w:fill="FFFFFF"/>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8926"/>
      </w:tblGrid>
      <w:tr w:rsidR="003907BC" w:rsidRPr="005809CA" w14:paraId="6B1BA3F2" w14:textId="77777777" w:rsidTr="008630B5">
        <w:tc>
          <w:tcPr>
            <w:tcW w:w="8926" w:type="dxa"/>
            <w:shd w:val="clear" w:color="auto" w:fill="A8D08D"/>
          </w:tcPr>
          <w:p w14:paraId="261412A2" w14:textId="1346EA2E" w:rsidR="00266E25" w:rsidRPr="005809CA" w:rsidRDefault="00266E25" w:rsidP="008630B5">
            <w:pPr>
              <w:spacing w:before="120" w:after="120" w:line="240" w:lineRule="auto"/>
              <w:ind w:firstLine="0"/>
              <w:rPr>
                <w:rFonts w:ascii="Arial" w:eastAsia="MS Mincho" w:hAnsi="Arial"/>
                <w:b/>
                <w:color w:val="0D0D0D" w:themeColor="text1" w:themeTint="F2"/>
                <w:sz w:val="24"/>
                <w:szCs w:val="24"/>
              </w:rPr>
            </w:pPr>
            <w:r w:rsidRPr="005809CA">
              <w:rPr>
                <w:rFonts w:ascii="Arial" w:eastAsia="MS Mincho" w:hAnsi="Arial"/>
                <w:b/>
                <w:color w:val="0D0D0D" w:themeColor="text1" w:themeTint="F2"/>
                <w:sz w:val="24"/>
                <w:szCs w:val="24"/>
              </w:rPr>
              <w:t xml:space="preserve">Disciplina: </w:t>
            </w:r>
            <w:r w:rsidR="00C67E8E">
              <w:rPr>
                <w:rFonts w:ascii="Arial" w:eastAsia="Calibri" w:hAnsi="Arial"/>
                <w:b/>
                <w:color w:val="0D0D0D" w:themeColor="text1" w:themeTint="F2"/>
                <w:sz w:val="24"/>
                <w:szCs w:val="24"/>
              </w:rPr>
              <w:t>Interdisciplinary Extension</w:t>
            </w:r>
            <w:r w:rsidRPr="005809CA">
              <w:rPr>
                <w:rFonts w:ascii="Arial" w:eastAsia="Calibri" w:hAnsi="Arial"/>
                <w:b/>
                <w:color w:val="0D0D0D" w:themeColor="text1" w:themeTint="F2"/>
                <w:sz w:val="24"/>
                <w:szCs w:val="24"/>
              </w:rPr>
              <w:t xml:space="preserve"> VI – </w:t>
            </w:r>
            <w:r w:rsidR="00C67E8E">
              <w:rPr>
                <w:rFonts w:ascii="Arial" w:eastAsia="Calibri" w:hAnsi="Arial"/>
                <w:b/>
                <w:color w:val="0D0D0D" w:themeColor="text1" w:themeTint="F2"/>
                <w:sz w:val="24"/>
                <w:szCs w:val="24"/>
              </w:rPr>
              <w:t>Health Management</w:t>
            </w:r>
          </w:p>
        </w:tc>
      </w:tr>
      <w:tr w:rsidR="003907BC" w:rsidRPr="005809CA" w14:paraId="65E004AF" w14:textId="77777777" w:rsidTr="008630B5">
        <w:tc>
          <w:tcPr>
            <w:tcW w:w="8926" w:type="dxa"/>
            <w:shd w:val="clear" w:color="auto" w:fill="E2EFD9"/>
          </w:tcPr>
          <w:p w14:paraId="1E6D659D" w14:textId="763807AF" w:rsidR="00266E25" w:rsidRPr="005809CA" w:rsidRDefault="00C67E8E" w:rsidP="008630B5">
            <w:pPr>
              <w:spacing w:before="120" w:after="120" w:line="240" w:lineRule="auto"/>
              <w:ind w:firstLine="0"/>
              <w:rPr>
                <w:rFonts w:ascii="Arial" w:eastAsia="MS Mincho" w:hAnsi="Arial"/>
                <w:b/>
                <w:color w:val="0D0D0D" w:themeColor="text1" w:themeTint="F2"/>
                <w:sz w:val="24"/>
                <w:szCs w:val="24"/>
              </w:rPr>
            </w:pPr>
            <w:r>
              <w:rPr>
                <w:rFonts w:ascii="Arial" w:eastAsia="MS Mincho" w:hAnsi="Arial"/>
                <w:b/>
                <w:color w:val="0D0D0D" w:themeColor="text1" w:themeTint="F2"/>
                <w:sz w:val="24"/>
                <w:szCs w:val="24"/>
              </w:rPr>
              <w:t>Workload</w:t>
            </w:r>
            <w:r w:rsidR="00266E25" w:rsidRPr="005809CA">
              <w:rPr>
                <w:rFonts w:ascii="Arial" w:eastAsia="MS Mincho" w:hAnsi="Arial"/>
                <w:b/>
                <w:color w:val="0D0D0D" w:themeColor="text1" w:themeTint="F2"/>
                <w:sz w:val="24"/>
                <w:szCs w:val="24"/>
              </w:rPr>
              <w:t>: 80 h/</w:t>
            </w:r>
            <w:r>
              <w:rPr>
                <w:rFonts w:ascii="Arial" w:eastAsia="MS Mincho" w:hAnsi="Arial"/>
                <w:b/>
                <w:color w:val="0D0D0D" w:themeColor="text1" w:themeTint="F2"/>
                <w:sz w:val="24"/>
                <w:szCs w:val="24"/>
              </w:rPr>
              <w:t>class</w:t>
            </w:r>
          </w:p>
        </w:tc>
      </w:tr>
    </w:tbl>
    <w:p w14:paraId="6CFB7311" w14:textId="057A4C57" w:rsidR="00B17DBF" w:rsidRPr="00B17DBF" w:rsidRDefault="00C67E8E" w:rsidP="00B17DBF">
      <w:pPr>
        <w:widowControl w:val="0"/>
        <w:autoSpaceDE w:val="0"/>
        <w:autoSpaceDN w:val="0"/>
        <w:adjustRightInd w:val="0"/>
        <w:spacing w:after="120"/>
        <w:ind w:firstLine="0"/>
        <w:rPr>
          <w:rFonts w:ascii="Arial" w:eastAsia="MS Mincho" w:hAnsi="Arial"/>
          <w:b/>
          <w:color w:val="0D0D0D" w:themeColor="text1" w:themeTint="F2"/>
          <w:sz w:val="24"/>
          <w:szCs w:val="24"/>
        </w:rPr>
      </w:pPr>
      <w:r>
        <w:rPr>
          <w:rFonts w:ascii="Arial" w:eastAsia="MS Mincho" w:hAnsi="Arial"/>
          <w:b/>
          <w:color w:val="0D0D0D" w:themeColor="text1" w:themeTint="F2"/>
          <w:sz w:val="24"/>
          <w:szCs w:val="24"/>
        </w:rPr>
        <w:t>Syllabus</w:t>
      </w:r>
    </w:p>
    <w:p w14:paraId="5CC21C48" w14:textId="40F0B278" w:rsidR="00C67E8E" w:rsidRPr="00C67E8E" w:rsidRDefault="00C67E8E" w:rsidP="00B17DBF">
      <w:pPr>
        <w:pStyle w:val="NormalWeb"/>
        <w:spacing w:line="360" w:lineRule="auto"/>
        <w:ind w:firstLine="708"/>
        <w:jc w:val="both"/>
        <w:rPr>
          <w:rFonts w:ascii="Arial" w:eastAsia="Calibri" w:hAnsi="Arial" w:cs="Arial"/>
          <w:color w:val="0D0D0D" w:themeColor="text1" w:themeTint="F2"/>
          <w:lang w:val="pt-BR" w:eastAsia="en-US"/>
        </w:rPr>
      </w:pPr>
      <w:r w:rsidRPr="00C67E8E">
        <w:rPr>
          <w:rFonts w:ascii="Arial" w:eastAsia="Calibri" w:hAnsi="Arial" w:cs="Arial"/>
          <w:color w:val="0D0D0D" w:themeColor="text1" w:themeTint="F2"/>
          <w:lang w:val="pt-BR" w:eastAsia="en-US"/>
        </w:rPr>
        <w:t>Focuses on identifying thematic fields developed from the 2nd to the 7th semester of the Nursing undergraduate course, with Health Management as the main theoretical axis. The course is based on the principles and guidelines established by CNE/CES Resolution No. 7/2018 on Extension in Higher Education.</w:t>
      </w:r>
    </w:p>
    <w:p w14:paraId="0BA4D337" w14:textId="4D479DC7" w:rsidR="00C67E8E" w:rsidRDefault="00C67E8E" w:rsidP="00C67E8E">
      <w:pPr>
        <w:pStyle w:val="NormalWeb"/>
        <w:spacing w:line="360" w:lineRule="auto"/>
        <w:rPr>
          <w:rFonts w:ascii="Arial" w:eastAsia="Calibri" w:hAnsi="Arial" w:cs="Arial"/>
          <w:color w:val="0D0D0D" w:themeColor="text1" w:themeTint="F2"/>
          <w:lang w:val="pt-BR" w:eastAsia="en-US"/>
        </w:rPr>
      </w:pPr>
      <w:r w:rsidRPr="00C67E8E">
        <w:rPr>
          <w:rFonts w:ascii="Arial" w:eastAsia="Calibri" w:hAnsi="Arial" w:cs="Arial"/>
          <w:b/>
          <w:bCs/>
          <w:color w:val="0D0D0D" w:themeColor="text1" w:themeTint="F2"/>
          <w:lang w:val="pt-BR" w:eastAsia="en-US"/>
        </w:rPr>
        <w:t>Objectives</w:t>
      </w:r>
      <w:r w:rsidRPr="00C67E8E">
        <w:rPr>
          <w:rFonts w:ascii="Arial" w:eastAsia="Calibri" w:hAnsi="Arial" w:cs="Arial"/>
          <w:color w:val="0D0D0D" w:themeColor="text1" w:themeTint="F2"/>
          <w:lang w:val="pt-BR" w:eastAsia="en-US"/>
        </w:rPr>
        <w:br/>
      </w:r>
      <w:r w:rsidRPr="00C67E8E">
        <w:rPr>
          <w:rFonts w:ascii="Arial" w:eastAsia="Calibri" w:hAnsi="Arial" w:cs="Arial"/>
          <w:b/>
          <w:bCs/>
          <w:color w:val="0D0D0D" w:themeColor="text1" w:themeTint="F2"/>
          <w:lang w:val="pt-BR" w:eastAsia="en-US"/>
        </w:rPr>
        <w:t>General Objective</w:t>
      </w:r>
    </w:p>
    <w:p w14:paraId="1DC3E2CE" w14:textId="26B512F4" w:rsidR="00C67E8E" w:rsidRPr="00C67E8E" w:rsidRDefault="00C67E8E" w:rsidP="00C67E8E">
      <w:pPr>
        <w:pStyle w:val="NormalWeb"/>
        <w:spacing w:line="360" w:lineRule="auto"/>
        <w:jc w:val="both"/>
        <w:rPr>
          <w:rFonts w:ascii="Arial" w:eastAsia="Calibri" w:hAnsi="Arial" w:cs="Arial"/>
          <w:color w:val="0D0D0D" w:themeColor="text1" w:themeTint="F2"/>
          <w:lang w:val="pt-BR" w:eastAsia="en-US"/>
        </w:rPr>
      </w:pPr>
      <w:r w:rsidRPr="00C67E8E">
        <w:rPr>
          <w:rFonts w:ascii="Arial" w:eastAsia="Calibri" w:hAnsi="Arial" w:cs="Arial"/>
          <w:color w:val="0D0D0D" w:themeColor="text1" w:themeTint="F2"/>
          <w:lang w:val="pt-BR" w:eastAsia="en-US"/>
        </w:rPr>
        <w:t xml:space="preserve">Promote interaction between Higher Education and society through interdisciplinary actions and community, educational, scientific, and/or technological interventions, </w:t>
      </w:r>
      <w:r w:rsidRPr="00C67E8E">
        <w:rPr>
          <w:rFonts w:ascii="Arial" w:eastAsia="Calibri" w:hAnsi="Arial" w:cs="Arial"/>
          <w:color w:val="0D0D0D" w:themeColor="text1" w:themeTint="F2"/>
          <w:lang w:val="pt-BR" w:eastAsia="en-US"/>
        </w:rPr>
        <w:lastRenderedPageBreak/>
        <w:t>aiming at the integral formation of undergraduate students and the transformation of social reality.</w:t>
      </w:r>
    </w:p>
    <w:p w14:paraId="7EE0BAD8" w14:textId="77777777" w:rsidR="00C67E8E" w:rsidRPr="00C67E8E" w:rsidRDefault="00C67E8E" w:rsidP="00C67E8E">
      <w:pPr>
        <w:pStyle w:val="NormalWeb"/>
        <w:spacing w:line="360" w:lineRule="auto"/>
        <w:jc w:val="both"/>
        <w:rPr>
          <w:rFonts w:ascii="Arial" w:eastAsia="Calibri" w:hAnsi="Arial" w:cs="Arial"/>
          <w:color w:val="0D0D0D" w:themeColor="text1" w:themeTint="F2"/>
          <w:lang w:val="pt-BR" w:eastAsia="en-US"/>
        </w:rPr>
      </w:pPr>
      <w:r w:rsidRPr="00C67E8E">
        <w:rPr>
          <w:rFonts w:ascii="Arial" w:eastAsia="Calibri" w:hAnsi="Arial" w:cs="Arial"/>
          <w:b/>
          <w:bCs/>
          <w:color w:val="0D0D0D" w:themeColor="text1" w:themeTint="F2"/>
          <w:lang w:val="pt-BR" w:eastAsia="en-US"/>
        </w:rPr>
        <w:t>Specific Objectives</w:t>
      </w:r>
    </w:p>
    <w:p w14:paraId="0E6CF1A6" w14:textId="77777777" w:rsidR="00C67E8E" w:rsidRPr="00C67E8E" w:rsidRDefault="00C67E8E" w:rsidP="00506AD6">
      <w:pPr>
        <w:pStyle w:val="NormalWeb"/>
        <w:numPr>
          <w:ilvl w:val="0"/>
          <w:numId w:val="106"/>
        </w:numPr>
        <w:spacing w:line="360" w:lineRule="auto"/>
        <w:jc w:val="both"/>
        <w:rPr>
          <w:rFonts w:ascii="Arial" w:eastAsia="Calibri" w:hAnsi="Arial" w:cs="Arial"/>
          <w:color w:val="0D0D0D" w:themeColor="text1" w:themeTint="F2"/>
          <w:lang w:val="pt-BR" w:eastAsia="en-US"/>
        </w:rPr>
      </w:pPr>
      <w:r w:rsidRPr="00C67E8E">
        <w:rPr>
          <w:rFonts w:ascii="Arial" w:eastAsia="Calibri" w:hAnsi="Arial" w:cs="Arial"/>
          <w:color w:val="0D0D0D" w:themeColor="text1" w:themeTint="F2"/>
          <w:lang w:val="pt-BR" w:eastAsia="en-US"/>
        </w:rPr>
        <w:t>Address the population’s priority demands in the exercise of citizenship.</w:t>
      </w:r>
    </w:p>
    <w:p w14:paraId="047F267B" w14:textId="77777777" w:rsidR="00C67E8E" w:rsidRPr="00C67E8E" w:rsidRDefault="00C67E8E" w:rsidP="00506AD6">
      <w:pPr>
        <w:pStyle w:val="NormalWeb"/>
        <w:numPr>
          <w:ilvl w:val="0"/>
          <w:numId w:val="106"/>
        </w:numPr>
        <w:spacing w:line="360" w:lineRule="auto"/>
        <w:jc w:val="both"/>
        <w:rPr>
          <w:rFonts w:ascii="Arial" w:eastAsia="Calibri" w:hAnsi="Arial" w:cs="Arial"/>
          <w:color w:val="0D0D0D" w:themeColor="text1" w:themeTint="F2"/>
          <w:lang w:val="pt-BR" w:eastAsia="en-US"/>
        </w:rPr>
      </w:pPr>
      <w:r w:rsidRPr="00C67E8E">
        <w:rPr>
          <w:rFonts w:ascii="Arial" w:eastAsia="Calibri" w:hAnsi="Arial" w:cs="Arial"/>
          <w:color w:val="0D0D0D" w:themeColor="text1" w:themeTint="F2"/>
          <w:lang w:val="pt-BR" w:eastAsia="en-US"/>
        </w:rPr>
        <w:t>Develop competencies in Nursing based on the recognition of the social responsibility of Higher Education Institutions, through Extension activities.</w:t>
      </w:r>
    </w:p>
    <w:p w14:paraId="1CF3E080" w14:textId="77777777" w:rsidR="00C67E8E" w:rsidRPr="00C67E8E" w:rsidRDefault="00C67E8E" w:rsidP="00506AD6">
      <w:pPr>
        <w:pStyle w:val="NormalWeb"/>
        <w:numPr>
          <w:ilvl w:val="0"/>
          <w:numId w:val="106"/>
        </w:numPr>
        <w:spacing w:line="360" w:lineRule="auto"/>
        <w:jc w:val="both"/>
        <w:rPr>
          <w:rFonts w:ascii="Arial" w:eastAsia="Calibri" w:hAnsi="Arial" w:cs="Arial"/>
          <w:color w:val="0D0D0D" w:themeColor="text1" w:themeTint="F2"/>
          <w:lang w:val="pt-BR" w:eastAsia="en-US"/>
        </w:rPr>
      </w:pPr>
      <w:r w:rsidRPr="00C67E8E">
        <w:rPr>
          <w:rFonts w:ascii="Arial" w:eastAsia="Calibri" w:hAnsi="Arial" w:cs="Arial"/>
          <w:color w:val="0D0D0D" w:themeColor="text1" w:themeTint="F2"/>
          <w:lang w:val="pt-BR" w:eastAsia="en-US"/>
        </w:rPr>
        <w:t>Promote University Extension experience focused on community projects considering the local reality and needs of the population in the Itaquera region – SP.</w:t>
      </w:r>
    </w:p>
    <w:p w14:paraId="52F86198" w14:textId="77777777" w:rsidR="00C67E8E" w:rsidRPr="00C67E8E" w:rsidRDefault="00C67E8E" w:rsidP="00506AD6">
      <w:pPr>
        <w:pStyle w:val="NormalWeb"/>
        <w:numPr>
          <w:ilvl w:val="0"/>
          <w:numId w:val="106"/>
        </w:numPr>
        <w:spacing w:line="360" w:lineRule="auto"/>
        <w:jc w:val="both"/>
        <w:rPr>
          <w:rFonts w:ascii="Arial" w:eastAsia="Calibri" w:hAnsi="Arial" w:cs="Arial"/>
          <w:color w:val="0D0D0D" w:themeColor="text1" w:themeTint="F2"/>
          <w:lang w:val="pt-BR" w:eastAsia="en-US"/>
        </w:rPr>
      </w:pPr>
      <w:r w:rsidRPr="00C67E8E">
        <w:rPr>
          <w:rFonts w:ascii="Arial" w:eastAsia="Calibri" w:hAnsi="Arial" w:cs="Arial"/>
          <w:color w:val="0D0D0D" w:themeColor="text1" w:themeTint="F2"/>
          <w:lang w:val="pt-BR" w:eastAsia="en-US"/>
        </w:rPr>
        <w:t>Design and implement Extension activities and projects within the scope of Health Management.</w:t>
      </w:r>
    </w:p>
    <w:p w14:paraId="1DC4EEEB" w14:textId="77777777" w:rsidR="00C67E8E" w:rsidRPr="00C67E8E" w:rsidRDefault="00C67E8E" w:rsidP="00C67E8E">
      <w:pPr>
        <w:pStyle w:val="NormalWeb"/>
        <w:spacing w:line="360" w:lineRule="auto"/>
        <w:jc w:val="both"/>
        <w:rPr>
          <w:rFonts w:ascii="Arial" w:eastAsia="Calibri" w:hAnsi="Arial" w:cs="Arial"/>
          <w:color w:val="0D0D0D" w:themeColor="text1" w:themeTint="F2"/>
          <w:lang w:val="pt-BR" w:eastAsia="en-US"/>
        </w:rPr>
      </w:pPr>
      <w:r w:rsidRPr="00C67E8E">
        <w:rPr>
          <w:rFonts w:ascii="Arial" w:eastAsia="Calibri" w:hAnsi="Arial" w:cs="Arial"/>
          <w:b/>
          <w:bCs/>
          <w:color w:val="0D0D0D" w:themeColor="text1" w:themeTint="F2"/>
          <w:lang w:val="pt-BR" w:eastAsia="en-US"/>
        </w:rPr>
        <w:t>Contents</w:t>
      </w:r>
    </w:p>
    <w:p w14:paraId="270E7A06" w14:textId="77777777" w:rsidR="00C67E8E" w:rsidRPr="00C67E8E" w:rsidRDefault="00C67E8E" w:rsidP="00506AD6">
      <w:pPr>
        <w:pStyle w:val="NormalWeb"/>
        <w:numPr>
          <w:ilvl w:val="0"/>
          <w:numId w:val="107"/>
        </w:numPr>
        <w:spacing w:line="360" w:lineRule="auto"/>
        <w:jc w:val="both"/>
        <w:rPr>
          <w:rFonts w:ascii="Arial" w:eastAsia="Calibri" w:hAnsi="Arial" w:cs="Arial"/>
          <w:color w:val="0D0D0D" w:themeColor="text1" w:themeTint="F2"/>
          <w:lang w:val="pt-BR" w:eastAsia="en-US"/>
        </w:rPr>
      </w:pPr>
      <w:r w:rsidRPr="00C67E8E">
        <w:rPr>
          <w:rFonts w:ascii="Arial" w:eastAsia="Calibri" w:hAnsi="Arial" w:cs="Arial"/>
          <w:color w:val="0D0D0D" w:themeColor="text1" w:themeTint="F2"/>
          <w:lang w:val="pt-BR" w:eastAsia="en-US"/>
        </w:rPr>
        <w:t>Legislation on University Extension</w:t>
      </w:r>
    </w:p>
    <w:p w14:paraId="716C0B0C" w14:textId="77777777" w:rsidR="00C67E8E" w:rsidRPr="00C67E8E" w:rsidRDefault="00C67E8E" w:rsidP="00506AD6">
      <w:pPr>
        <w:pStyle w:val="NormalWeb"/>
        <w:numPr>
          <w:ilvl w:val="0"/>
          <w:numId w:val="107"/>
        </w:numPr>
        <w:spacing w:line="360" w:lineRule="auto"/>
        <w:jc w:val="both"/>
        <w:rPr>
          <w:rFonts w:ascii="Arial" w:eastAsia="Calibri" w:hAnsi="Arial" w:cs="Arial"/>
          <w:color w:val="0D0D0D" w:themeColor="text1" w:themeTint="F2"/>
          <w:lang w:val="pt-BR" w:eastAsia="en-US"/>
        </w:rPr>
      </w:pPr>
      <w:r w:rsidRPr="00C67E8E">
        <w:rPr>
          <w:rFonts w:ascii="Arial" w:eastAsia="Calibri" w:hAnsi="Arial" w:cs="Arial"/>
          <w:color w:val="0D0D0D" w:themeColor="text1" w:themeTint="F2"/>
          <w:lang w:val="pt-BR" w:eastAsia="en-US"/>
        </w:rPr>
        <w:t>Competencies for developing extension activities</w:t>
      </w:r>
    </w:p>
    <w:p w14:paraId="58F0C784" w14:textId="77777777" w:rsidR="00C67E8E" w:rsidRPr="00C67E8E" w:rsidRDefault="00C67E8E" w:rsidP="00506AD6">
      <w:pPr>
        <w:pStyle w:val="NormalWeb"/>
        <w:numPr>
          <w:ilvl w:val="0"/>
          <w:numId w:val="107"/>
        </w:numPr>
        <w:spacing w:line="360" w:lineRule="auto"/>
        <w:jc w:val="both"/>
        <w:rPr>
          <w:rFonts w:ascii="Arial" w:eastAsia="Calibri" w:hAnsi="Arial" w:cs="Arial"/>
          <w:color w:val="0D0D0D" w:themeColor="text1" w:themeTint="F2"/>
          <w:lang w:val="pt-BR" w:eastAsia="en-US"/>
        </w:rPr>
      </w:pPr>
      <w:r w:rsidRPr="00C67E8E">
        <w:rPr>
          <w:rFonts w:ascii="Arial" w:eastAsia="Calibri" w:hAnsi="Arial" w:cs="Arial"/>
          <w:color w:val="0D0D0D" w:themeColor="text1" w:themeTint="F2"/>
          <w:lang w:val="pt-BR" w:eastAsia="en-US"/>
        </w:rPr>
        <w:t>Interdisciplinary Extension VI – Health Management</w:t>
      </w:r>
    </w:p>
    <w:p w14:paraId="2822EC0B" w14:textId="77777777" w:rsidR="00C67E8E" w:rsidRPr="00C67E8E" w:rsidRDefault="00C67E8E" w:rsidP="00506AD6">
      <w:pPr>
        <w:pStyle w:val="NormalWeb"/>
        <w:numPr>
          <w:ilvl w:val="0"/>
          <w:numId w:val="107"/>
        </w:numPr>
        <w:spacing w:line="360" w:lineRule="auto"/>
        <w:jc w:val="both"/>
        <w:rPr>
          <w:rFonts w:ascii="Arial" w:eastAsia="Calibri" w:hAnsi="Arial" w:cs="Arial"/>
          <w:color w:val="0D0D0D" w:themeColor="text1" w:themeTint="F2"/>
          <w:lang w:val="pt-BR" w:eastAsia="en-US"/>
        </w:rPr>
      </w:pPr>
      <w:r w:rsidRPr="00C67E8E">
        <w:rPr>
          <w:rFonts w:ascii="Arial" w:eastAsia="Calibri" w:hAnsi="Arial" w:cs="Arial"/>
          <w:color w:val="0D0D0D" w:themeColor="text1" w:themeTint="F2"/>
          <w:lang w:val="pt-BR" w:eastAsia="en-US"/>
        </w:rPr>
        <w:t>People management in healthcare</w:t>
      </w:r>
    </w:p>
    <w:p w14:paraId="5EC63AB6" w14:textId="77777777" w:rsidR="00C67E8E" w:rsidRPr="00C67E8E" w:rsidRDefault="00C67E8E" w:rsidP="00506AD6">
      <w:pPr>
        <w:pStyle w:val="NormalWeb"/>
        <w:numPr>
          <w:ilvl w:val="0"/>
          <w:numId w:val="107"/>
        </w:numPr>
        <w:spacing w:line="360" w:lineRule="auto"/>
        <w:jc w:val="both"/>
        <w:rPr>
          <w:rFonts w:ascii="Arial" w:eastAsia="Calibri" w:hAnsi="Arial" w:cs="Arial"/>
          <w:color w:val="0D0D0D" w:themeColor="text1" w:themeTint="F2"/>
          <w:lang w:val="pt-BR" w:eastAsia="en-US"/>
        </w:rPr>
      </w:pPr>
      <w:r w:rsidRPr="00C67E8E">
        <w:rPr>
          <w:rFonts w:ascii="Arial" w:eastAsia="Calibri" w:hAnsi="Arial" w:cs="Arial"/>
          <w:color w:val="0D0D0D" w:themeColor="text1" w:themeTint="F2"/>
          <w:lang w:val="pt-BR" w:eastAsia="en-US"/>
        </w:rPr>
        <w:t>Management of financial, material, and equipment resources in health organizations</w:t>
      </w:r>
    </w:p>
    <w:p w14:paraId="75C7345A" w14:textId="77777777" w:rsidR="00C67E8E" w:rsidRPr="00C67E8E" w:rsidRDefault="00C67E8E" w:rsidP="00506AD6">
      <w:pPr>
        <w:pStyle w:val="NormalWeb"/>
        <w:numPr>
          <w:ilvl w:val="0"/>
          <w:numId w:val="107"/>
        </w:numPr>
        <w:spacing w:line="360" w:lineRule="auto"/>
        <w:jc w:val="both"/>
        <w:rPr>
          <w:rFonts w:ascii="Arial" w:eastAsia="Calibri" w:hAnsi="Arial" w:cs="Arial"/>
          <w:color w:val="0D0D0D" w:themeColor="text1" w:themeTint="F2"/>
          <w:lang w:val="pt-BR" w:eastAsia="en-US"/>
        </w:rPr>
      </w:pPr>
      <w:r w:rsidRPr="00C67E8E">
        <w:rPr>
          <w:rFonts w:ascii="Arial" w:eastAsia="Calibri" w:hAnsi="Arial" w:cs="Arial"/>
          <w:color w:val="0D0D0D" w:themeColor="text1" w:themeTint="F2"/>
          <w:lang w:val="pt-BR" w:eastAsia="en-US"/>
        </w:rPr>
        <w:t>Health management models and public/private policies</w:t>
      </w:r>
    </w:p>
    <w:p w14:paraId="76305189" w14:textId="77777777" w:rsidR="00C67E8E" w:rsidRPr="00C67E8E" w:rsidRDefault="00C67E8E" w:rsidP="00506AD6">
      <w:pPr>
        <w:pStyle w:val="NormalWeb"/>
        <w:numPr>
          <w:ilvl w:val="0"/>
          <w:numId w:val="107"/>
        </w:numPr>
        <w:spacing w:line="360" w:lineRule="auto"/>
        <w:jc w:val="both"/>
        <w:rPr>
          <w:rFonts w:ascii="Arial" w:eastAsia="Calibri" w:hAnsi="Arial" w:cs="Arial"/>
          <w:color w:val="0D0D0D" w:themeColor="text1" w:themeTint="F2"/>
          <w:lang w:val="pt-BR" w:eastAsia="en-US"/>
        </w:rPr>
      </w:pPr>
      <w:r w:rsidRPr="00C67E8E">
        <w:rPr>
          <w:rFonts w:ascii="Arial" w:eastAsia="Calibri" w:hAnsi="Arial" w:cs="Arial"/>
          <w:color w:val="0D0D0D" w:themeColor="text1" w:themeTint="F2"/>
          <w:lang w:val="pt-BR" w:eastAsia="en-US"/>
        </w:rPr>
        <w:t>Health financing policies</w:t>
      </w:r>
    </w:p>
    <w:p w14:paraId="36B4E3E4" w14:textId="77777777" w:rsidR="00C67E8E" w:rsidRPr="00C67E8E" w:rsidRDefault="00C67E8E" w:rsidP="00506AD6">
      <w:pPr>
        <w:pStyle w:val="NormalWeb"/>
        <w:numPr>
          <w:ilvl w:val="0"/>
          <w:numId w:val="107"/>
        </w:numPr>
        <w:spacing w:line="360" w:lineRule="auto"/>
        <w:jc w:val="both"/>
        <w:rPr>
          <w:rFonts w:ascii="Arial" w:eastAsia="Calibri" w:hAnsi="Arial" w:cs="Arial"/>
          <w:color w:val="0D0D0D" w:themeColor="text1" w:themeTint="F2"/>
          <w:lang w:val="pt-BR" w:eastAsia="en-US"/>
        </w:rPr>
      </w:pPr>
      <w:r w:rsidRPr="00C67E8E">
        <w:rPr>
          <w:rFonts w:ascii="Arial" w:eastAsia="Calibri" w:hAnsi="Arial" w:cs="Arial"/>
          <w:color w:val="0D0D0D" w:themeColor="text1" w:themeTint="F2"/>
          <w:lang w:val="pt-BR" w:eastAsia="en-US"/>
        </w:rPr>
        <w:t>Ethics and legislation: ethical-legal dimensions of work processes and relationships</w:t>
      </w:r>
    </w:p>
    <w:p w14:paraId="549763B0" w14:textId="77777777" w:rsidR="00C67E8E" w:rsidRPr="00C67E8E" w:rsidRDefault="00C67E8E" w:rsidP="00506AD6">
      <w:pPr>
        <w:pStyle w:val="NormalWeb"/>
        <w:numPr>
          <w:ilvl w:val="0"/>
          <w:numId w:val="107"/>
        </w:numPr>
        <w:spacing w:line="360" w:lineRule="auto"/>
        <w:jc w:val="both"/>
        <w:rPr>
          <w:rFonts w:ascii="Arial" w:eastAsia="Calibri" w:hAnsi="Arial" w:cs="Arial"/>
          <w:color w:val="0D0D0D" w:themeColor="text1" w:themeTint="F2"/>
          <w:lang w:val="pt-BR" w:eastAsia="en-US"/>
        </w:rPr>
      </w:pPr>
      <w:r w:rsidRPr="00C67E8E">
        <w:rPr>
          <w:rFonts w:ascii="Arial" w:eastAsia="Calibri" w:hAnsi="Arial" w:cs="Arial"/>
          <w:color w:val="0D0D0D" w:themeColor="text1" w:themeTint="F2"/>
          <w:lang w:val="pt-BR" w:eastAsia="en-US"/>
        </w:rPr>
        <w:t>Personnel policy in organizations</w:t>
      </w:r>
    </w:p>
    <w:p w14:paraId="4ED84A2D" w14:textId="77777777" w:rsidR="00C67E8E" w:rsidRPr="00C67E8E" w:rsidRDefault="00C67E8E" w:rsidP="00506AD6">
      <w:pPr>
        <w:pStyle w:val="NormalWeb"/>
        <w:numPr>
          <w:ilvl w:val="0"/>
          <w:numId w:val="107"/>
        </w:numPr>
        <w:spacing w:line="360" w:lineRule="auto"/>
        <w:jc w:val="both"/>
        <w:rPr>
          <w:rFonts w:ascii="Arial" w:eastAsia="Calibri" w:hAnsi="Arial" w:cs="Arial"/>
          <w:color w:val="0D0D0D" w:themeColor="text1" w:themeTint="F2"/>
          <w:lang w:val="pt-BR" w:eastAsia="en-US"/>
        </w:rPr>
      </w:pPr>
      <w:r w:rsidRPr="00C67E8E">
        <w:rPr>
          <w:rFonts w:ascii="Arial" w:eastAsia="Calibri" w:hAnsi="Arial" w:cs="Arial"/>
          <w:color w:val="0D0D0D" w:themeColor="text1" w:themeTint="F2"/>
          <w:lang w:val="pt-BR" w:eastAsia="en-US"/>
        </w:rPr>
        <w:t>Recruitment, selection, and integration of staff</w:t>
      </w:r>
    </w:p>
    <w:p w14:paraId="5AA2881F" w14:textId="77777777" w:rsidR="00C67E8E" w:rsidRPr="00C67E8E" w:rsidRDefault="00C67E8E" w:rsidP="00506AD6">
      <w:pPr>
        <w:pStyle w:val="NormalWeb"/>
        <w:numPr>
          <w:ilvl w:val="0"/>
          <w:numId w:val="107"/>
        </w:numPr>
        <w:spacing w:line="360" w:lineRule="auto"/>
        <w:jc w:val="both"/>
        <w:rPr>
          <w:rFonts w:ascii="Arial" w:eastAsia="Calibri" w:hAnsi="Arial" w:cs="Arial"/>
          <w:color w:val="0D0D0D" w:themeColor="text1" w:themeTint="F2"/>
          <w:lang w:val="pt-BR" w:eastAsia="en-US"/>
        </w:rPr>
      </w:pPr>
      <w:r w:rsidRPr="00C67E8E">
        <w:rPr>
          <w:rFonts w:ascii="Arial" w:eastAsia="Calibri" w:hAnsi="Arial" w:cs="Arial"/>
          <w:color w:val="0D0D0D" w:themeColor="text1" w:themeTint="F2"/>
          <w:lang w:val="pt-BR" w:eastAsia="en-US"/>
        </w:rPr>
        <w:t>Continuing education, performance evaluation, and conflict management</w:t>
      </w:r>
    </w:p>
    <w:p w14:paraId="284CFD0E" w14:textId="77777777" w:rsidR="00C67E8E" w:rsidRPr="00C67E8E" w:rsidRDefault="00C67E8E" w:rsidP="00506AD6">
      <w:pPr>
        <w:pStyle w:val="NormalWeb"/>
        <w:numPr>
          <w:ilvl w:val="0"/>
          <w:numId w:val="107"/>
        </w:numPr>
        <w:spacing w:line="360" w:lineRule="auto"/>
        <w:jc w:val="both"/>
        <w:rPr>
          <w:rFonts w:ascii="Arial" w:eastAsia="Calibri" w:hAnsi="Arial" w:cs="Arial"/>
          <w:color w:val="0D0D0D" w:themeColor="text1" w:themeTint="F2"/>
          <w:lang w:val="pt-BR" w:eastAsia="en-US"/>
        </w:rPr>
      </w:pPr>
      <w:r w:rsidRPr="00C67E8E">
        <w:rPr>
          <w:rFonts w:ascii="Arial" w:eastAsia="Calibri" w:hAnsi="Arial" w:cs="Arial"/>
          <w:color w:val="0D0D0D" w:themeColor="text1" w:themeTint="F2"/>
          <w:lang w:val="pt-BR" w:eastAsia="en-US"/>
        </w:rPr>
        <w:t>Evaluation of healthcare service quality and auditing</w:t>
      </w:r>
    </w:p>
    <w:p w14:paraId="7C6BFFF9" w14:textId="7EAFEEC3" w:rsidR="00C67E8E" w:rsidRDefault="00C67E8E" w:rsidP="00C67E8E">
      <w:pPr>
        <w:pStyle w:val="NormalWeb"/>
        <w:spacing w:line="360" w:lineRule="auto"/>
        <w:jc w:val="both"/>
        <w:rPr>
          <w:rFonts w:ascii="Arial" w:eastAsia="Calibri" w:hAnsi="Arial" w:cs="Arial"/>
          <w:b/>
          <w:bCs/>
          <w:color w:val="0D0D0D" w:themeColor="text1" w:themeTint="F2"/>
          <w:lang w:val="pt-BR" w:eastAsia="en-US"/>
        </w:rPr>
      </w:pPr>
    </w:p>
    <w:p w14:paraId="3E67A9CC" w14:textId="29E9D3CC" w:rsidR="00885E83" w:rsidRDefault="00885E83" w:rsidP="00C67E8E">
      <w:pPr>
        <w:pStyle w:val="NormalWeb"/>
        <w:spacing w:line="360" w:lineRule="auto"/>
        <w:jc w:val="both"/>
        <w:rPr>
          <w:rFonts w:ascii="Arial" w:eastAsia="Calibri" w:hAnsi="Arial" w:cs="Arial"/>
          <w:b/>
          <w:bCs/>
          <w:color w:val="0D0D0D" w:themeColor="text1" w:themeTint="F2"/>
          <w:lang w:val="pt-BR" w:eastAsia="en-US"/>
        </w:rPr>
      </w:pPr>
    </w:p>
    <w:p w14:paraId="0A6F070A" w14:textId="77777777" w:rsidR="00885E83" w:rsidRDefault="00885E83" w:rsidP="00C67E8E">
      <w:pPr>
        <w:pStyle w:val="NormalWeb"/>
        <w:spacing w:line="360" w:lineRule="auto"/>
        <w:jc w:val="both"/>
        <w:rPr>
          <w:rFonts w:ascii="Arial" w:eastAsia="Calibri" w:hAnsi="Arial" w:cs="Arial"/>
          <w:b/>
          <w:bCs/>
          <w:color w:val="0D0D0D" w:themeColor="text1" w:themeTint="F2"/>
          <w:lang w:val="pt-BR" w:eastAsia="en-US"/>
        </w:rPr>
      </w:pPr>
    </w:p>
    <w:p w14:paraId="1DDA947E" w14:textId="657F738C" w:rsidR="00C67E8E" w:rsidRDefault="00C67E8E" w:rsidP="00C67E8E">
      <w:pPr>
        <w:pStyle w:val="NormalWeb"/>
        <w:spacing w:line="360" w:lineRule="auto"/>
        <w:rPr>
          <w:rFonts w:ascii="Arial" w:eastAsia="Calibri" w:hAnsi="Arial" w:cs="Arial"/>
          <w:color w:val="0D0D0D" w:themeColor="text1" w:themeTint="F2"/>
          <w:lang w:val="pt-BR" w:eastAsia="en-US"/>
        </w:rPr>
      </w:pPr>
      <w:r w:rsidRPr="00C67E8E">
        <w:rPr>
          <w:rFonts w:ascii="Arial" w:eastAsia="Calibri" w:hAnsi="Arial" w:cs="Arial"/>
          <w:b/>
          <w:bCs/>
          <w:color w:val="0D0D0D" w:themeColor="text1" w:themeTint="F2"/>
          <w:lang w:val="pt-BR" w:eastAsia="en-US"/>
        </w:rPr>
        <w:lastRenderedPageBreak/>
        <w:t>Basic Bibliography</w:t>
      </w:r>
    </w:p>
    <w:p w14:paraId="2C94DC3A" w14:textId="5647DC48" w:rsidR="00C67E8E" w:rsidRPr="00C67E8E" w:rsidRDefault="00C67E8E" w:rsidP="00C67E8E">
      <w:pPr>
        <w:pStyle w:val="NormalWeb"/>
        <w:spacing w:line="360" w:lineRule="auto"/>
        <w:jc w:val="both"/>
        <w:rPr>
          <w:rFonts w:ascii="Arial" w:eastAsia="Calibri" w:hAnsi="Arial" w:cs="Arial"/>
          <w:color w:val="0D0D0D" w:themeColor="text1" w:themeTint="F2"/>
          <w:lang w:val="pt-BR" w:eastAsia="en-US"/>
        </w:rPr>
      </w:pPr>
      <w:r w:rsidRPr="00C67E8E">
        <w:rPr>
          <w:rFonts w:ascii="Arial" w:eastAsia="Calibri" w:hAnsi="Arial" w:cs="Arial"/>
          <w:color w:val="0D0D0D" w:themeColor="text1" w:themeTint="F2"/>
          <w:lang w:val="pt-BR" w:eastAsia="en-US"/>
        </w:rPr>
        <w:t xml:space="preserve">CHIAVENATO, Idalberto. </w:t>
      </w:r>
      <w:r w:rsidRPr="00C67E8E">
        <w:rPr>
          <w:rFonts w:ascii="Arial" w:eastAsia="Calibri" w:hAnsi="Arial" w:cs="Arial"/>
          <w:b/>
          <w:iCs/>
          <w:color w:val="0D0D0D" w:themeColor="text1" w:themeTint="F2"/>
          <w:lang w:val="pt-BR" w:eastAsia="en-US"/>
        </w:rPr>
        <w:t>Planning, Recruitment, and Selection of Personnel: How to Attract Talent to the Company</w:t>
      </w:r>
      <w:r w:rsidRPr="00C67E8E">
        <w:rPr>
          <w:rFonts w:ascii="Arial" w:eastAsia="Calibri" w:hAnsi="Arial" w:cs="Arial"/>
          <w:i/>
          <w:iCs/>
          <w:color w:val="0D0D0D" w:themeColor="text1" w:themeTint="F2"/>
          <w:lang w:val="pt-BR" w:eastAsia="en-US"/>
        </w:rPr>
        <w:t>.</w:t>
      </w:r>
      <w:r w:rsidRPr="00C67E8E">
        <w:rPr>
          <w:rFonts w:ascii="Arial" w:eastAsia="Calibri" w:hAnsi="Arial" w:cs="Arial"/>
          <w:color w:val="0D0D0D" w:themeColor="text1" w:themeTint="F2"/>
          <w:lang w:val="pt-BR" w:eastAsia="en-US"/>
        </w:rPr>
        <w:t xml:space="preserve"> 9th ed., São Paulo: Atlas, 2021. Available online: </w:t>
      </w:r>
      <w:hyperlink r:id="rId59" w:tgtFrame="_new" w:history="1">
        <w:r w:rsidRPr="00C67E8E">
          <w:rPr>
            <w:rFonts w:ascii="Arial" w:eastAsia="Calibri" w:hAnsi="Arial" w:cs="Arial"/>
            <w:color w:val="0D0D0D" w:themeColor="text1" w:themeTint="F2"/>
            <w:lang w:val="pt-BR" w:eastAsia="en-US"/>
          </w:rPr>
          <w:t>https://covers.vitalbook.com/vbid/9786559771196/width/480</w:t>
        </w:r>
      </w:hyperlink>
      <w:r w:rsidRPr="00C67E8E">
        <w:rPr>
          <w:rFonts w:ascii="Arial" w:eastAsia="Calibri" w:hAnsi="Arial" w:cs="Arial"/>
          <w:color w:val="0D0D0D" w:themeColor="text1" w:themeTint="F2"/>
          <w:lang w:val="pt-BR" w:eastAsia="en-US"/>
        </w:rPr>
        <w:t>.</w:t>
      </w:r>
      <w:r w:rsidRPr="00C67E8E">
        <w:rPr>
          <w:rFonts w:ascii="Arial" w:eastAsia="Calibri" w:hAnsi="Arial" w:cs="Arial"/>
          <w:color w:val="0D0D0D" w:themeColor="text1" w:themeTint="F2"/>
          <w:lang w:val="pt-BR" w:eastAsia="en-US"/>
        </w:rPr>
        <w:br/>
        <w:t xml:space="preserve">CHIAVENATO, Idalberto. </w:t>
      </w:r>
      <w:r w:rsidRPr="00C67E8E">
        <w:rPr>
          <w:rFonts w:ascii="Arial" w:eastAsia="Calibri" w:hAnsi="Arial" w:cs="Arial"/>
          <w:b/>
          <w:iCs/>
          <w:color w:val="0D0D0D" w:themeColor="text1" w:themeTint="F2"/>
          <w:lang w:val="pt-BR" w:eastAsia="en-US"/>
        </w:rPr>
        <w:t>People Management: The New Role of Human Talent Management</w:t>
      </w:r>
      <w:r w:rsidRPr="00C67E8E">
        <w:rPr>
          <w:rFonts w:ascii="Arial" w:eastAsia="Calibri" w:hAnsi="Arial" w:cs="Arial"/>
          <w:i/>
          <w:iCs/>
          <w:color w:val="0D0D0D" w:themeColor="text1" w:themeTint="F2"/>
          <w:lang w:val="pt-BR" w:eastAsia="en-US"/>
        </w:rPr>
        <w:t>.</w:t>
      </w:r>
      <w:r w:rsidRPr="00C67E8E">
        <w:rPr>
          <w:rFonts w:ascii="Arial" w:eastAsia="Calibri" w:hAnsi="Arial" w:cs="Arial"/>
          <w:color w:val="0D0D0D" w:themeColor="text1" w:themeTint="F2"/>
          <w:lang w:val="pt-BR" w:eastAsia="en-US"/>
        </w:rPr>
        <w:t xml:space="preserve"> 5th ed., Rio de Janeiro: Atlas, 2020. Available online: </w:t>
      </w:r>
      <w:hyperlink r:id="rId60" w:tgtFrame="_new" w:history="1">
        <w:r w:rsidRPr="00C67E8E">
          <w:rPr>
            <w:rFonts w:ascii="Arial" w:eastAsia="Calibri" w:hAnsi="Arial" w:cs="Arial"/>
            <w:color w:val="0D0D0D" w:themeColor="text1" w:themeTint="F2"/>
            <w:lang w:val="pt-BR" w:eastAsia="en-US"/>
          </w:rPr>
          <w:t>https://covers.vitalbook.com/vbid/9788597024074/width/480</w:t>
        </w:r>
      </w:hyperlink>
      <w:r w:rsidRPr="00C67E8E">
        <w:rPr>
          <w:rFonts w:ascii="Arial" w:eastAsia="Calibri" w:hAnsi="Arial" w:cs="Arial"/>
          <w:color w:val="0D0D0D" w:themeColor="text1" w:themeTint="F2"/>
          <w:lang w:val="pt-BR" w:eastAsia="en-US"/>
        </w:rPr>
        <w:t>.</w:t>
      </w:r>
      <w:r w:rsidRPr="00C67E8E">
        <w:rPr>
          <w:rFonts w:ascii="Arial" w:eastAsia="Calibri" w:hAnsi="Arial" w:cs="Arial"/>
          <w:color w:val="0D0D0D" w:themeColor="text1" w:themeTint="F2"/>
          <w:lang w:val="pt-BR" w:eastAsia="en-US"/>
        </w:rPr>
        <w:br/>
        <w:t xml:space="preserve">CHIAVENATO, Idalberto. </w:t>
      </w:r>
      <w:r w:rsidRPr="00C67E8E">
        <w:rPr>
          <w:rFonts w:ascii="Arial" w:eastAsia="Calibri" w:hAnsi="Arial" w:cs="Arial"/>
          <w:b/>
          <w:iCs/>
          <w:color w:val="0D0D0D" w:themeColor="text1" w:themeTint="F2"/>
          <w:lang w:val="pt-BR" w:eastAsia="en-US"/>
        </w:rPr>
        <w:t>Human Resources Administration: Basic Principles</w:t>
      </w:r>
      <w:r w:rsidRPr="00C67E8E">
        <w:rPr>
          <w:rFonts w:ascii="Arial" w:eastAsia="Calibri" w:hAnsi="Arial" w:cs="Arial"/>
          <w:i/>
          <w:iCs/>
          <w:color w:val="0D0D0D" w:themeColor="text1" w:themeTint="F2"/>
          <w:lang w:val="pt-BR" w:eastAsia="en-US"/>
        </w:rPr>
        <w:t>.</w:t>
      </w:r>
      <w:r w:rsidRPr="00C67E8E">
        <w:rPr>
          <w:rFonts w:ascii="Arial" w:eastAsia="Calibri" w:hAnsi="Arial" w:cs="Arial"/>
          <w:color w:val="0D0D0D" w:themeColor="text1" w:themeTint="F2"/>
          <w:lang w:val="pt-BR" w:eastAsia="en-US"/>
        </w:rPr>
        <w:t xml:space="preserve"> 9th ed., São Paulo: Atlas, 2021. Available online: </w:t>
      </w:r>
      <w:hyperlink r:id="rId61" w:tgtFrame="_new" w:history="1">
        <w:r w:rsidRPr="00C67E8E">
          <w:rPr>
            <w:rFonts w:ascii="Arial" w:eastAsia="Calibri" w:hAnsi="Arial" w:cs="Arial"/>
            <w:color w:val="0D0D0D" w:themeColor="text1" w:themeTint="F2"/>
            <w:lang w:val="pt-BR" w:eastAsia="en-US"/>
          </w:rPr>
          <w:t>https://covers.vitalbook.com/vbid/9786559771233/width/480</w:t>
        </w:r>
      </w:hyperlink>
      <w:r w:rsidRPr="00C67E8E">
        <w:rPr>
          <w:rFonts w:ascii="Arial" w:eastAsia="Calibri" w:hAnsi="Arial" w:cs="Arial"/>
          <w:color w:val="0D0D0D" w:themeColor="text1" w:themeTint="F2"/>
          <w:lang w:val="pt-BR" w:eastAsia="en-US"/>
        </w:rPr>
        <w:t>.</w:t>
      </w:r>
    </w:p>
    <w:p w14:paraId="15010FC0" w14:textId="77777777" w:rsidR="00C67E8E" w:rsidRDefault="00C67E8E" w:rsidP="00C67E8E">
      <w:pPr>
        <w:pStyle w:val="NormalWeb"/>
        <w:spacing w:line="360" w:lineRule="auto"/>
        <w:jc w:val="both"/>
        <w:rPr>
          <w:rFonts w:ascii="Arial" w:eastAsia="Calibri" w:hAnsi="Arial" w:cs="Arial"/>
          <w:b/>
          <w:bCs/>
          <w:color w:val="0D0D0D" w:themeColor="text1" w:themeTint="F2"/>
          <w:lang w:val="pt-BR" w:eastAsia="en-US"/>
        </w:rPr>
      </w:pPr>
    </w:p>
    <w:p w14:paraId="65D16440" w14:textId="0782516B" w:rsidR="00C67E8E" w:rsidRPr="00C67E8E" w:rsidRDefault="00C67E8E" w:rsidP="00C67E8E">
      <w:pPr>
        <w:pStyle w:val="NormalWeb"/>
        <w:spacing w:line="360" w:lineRule="auto"/>
        <w:rPr>
          <w:rFonts w:ascii="Arial" w:eastAsia="Calibri" w:hAnsi="Arial" w:cs="Arial"/>
          <w:color w:val="0D0D0D" w:themeColor="text1" w:themeTint="F2"/>
          <w:lang w:val="pt-BR" w:eastAsia="en-US"/>
        </w:rPr>
      </w:pPr>
      <w:r w:rsidRPr="00C67E8E">
        <w:rPr>
          <w:rFonts w:ascii="Arial" w:eastAsia="Calibri" w:hAnsi="Arial" w:cs="Arial"/>
          <w:b/>
          <w:bCs/>
          <w:color w:val="0D0D0D" w:themeColor="text1" w:themeTint="F2"/>
          <w:lang w:val="pt-BR" w:eastAsia="en-US"/>
        </w:rPr>
        <w:t>Supplementary Bibliography</w:t>
      </w:r>
      <w:r w:rsidRPr="00C67E8E">
        <w:rPr>
          <w:rFonts w:ascii="Arial" w:eastAsia="Calibri" w:hAnsi="Arial" w:cs="Arial"/>
          <w:color w:val="0D0D0D" w:themeColor="text1" w:themeTint="F2"/>
          <w:lang w:val="pt-BR" w:eastAsia="en-US"/>
        </w:rPr>
        <w:br/>
        <w:t xml:space="preserve">BIAGI, M.C. </w:t>
      </w:r>
      <w:r w:rsidRPr="00C67E8E">
        <w:rPr>
          <w:rFonts w:ascii="Arial" w:eastAsia="Calibri" w:hAnsi="Arial" w:cs="Arial"/>
          <w:b/>
          <w:iCs/>
          <w:color w:val="0D0D0D" w:themeColor="text1" w:themeTint="F2"/>
          <w:lang w:val="pt-BR" w:eastAsia="en-US"/>
        </w:rPr>
        <w:t>Scientific Research: Practical Guide for Developing Projects and Theses</w:t>
      </w:r>
      <w:r w:rsidRPr="00C67E8E">
        <w:rPr>
          <w:rFonts w:ascii="Arial" w:eastAsia="Calibri" w:hAnsi="Arial" w:cs="Arial"/>
          <w:i/>
          <w:iCs/>
          <w:color w:val="0D0D0D" w:themeColor="text1" w:themeTint="F2"/>
          <w:lang w:val="pt-BR" w:eastAsia="en-US"/>
        </w:rPr>
        <w:t>.</w:t>
      </w:r>
      <w:r w:rsidRPr="00C67E8E">
        <w:rPr>
          <w:rFonts w:ascii="Arial" w:eastAsia="Calibri" w:hAnsi="Arial" w:cs="Arial"/>
          <w:color w:val="0D0D0D" w:themeColor="text1" w:themeTint="F2"/>
          <w:lang w:val="pt-BR" w:eastAsia="en-US"/>
        </w:rPr>
        <w:t xml:space="preserve"> Curitiba: Juruá, 2012.</w:t>
      </w:r>
      <w:r w:rsidRPr="00C67E8E">
        <w:rPr>
          <w:rFonts w:ascii="Arial" w:eastAsia="Calibri" w:hAnsi="Arial" w:cs="Arial"/>
          <w:color w:val="0D0D0D" w:themeColor="text1" w:themeTint="F2"/>
          <w:lang w:val="pt-BR" w:eastAsia="en-US"/>
        </w:rPr>
        <w:br/>
        <w:t xml:space="preserve">LEOPARDI, M.T. </w:t>
      </w:r>
      <w:r w:rsidRPr="00C67E8E">
        <w:rPr>
          <w:rFonts w:ascii="Arial" w:eastAsia="Calibri" w:hAnsi="Arial" w:cs="Arial"/>
          <w:b/>
          <w:iCs/>
          <w:color w:val="0D0D0D" w:themeColor="text1" w:themeTint="F2"/>
          <w:lang w:val="pt-BR" w:eastAsia="en-US"/>
        </w:rPr>
        <w:t>Research Methodology in Health</w:t>
      </w:r>
      <w:r w:rsidRPr="00C67E8E">
        <w:rPr>
          <w:rFonts w:ascii="Arial" w:eastAsia="Calibri" w:hAnsi="Arial" w:cs="Arial"/>
          <w:i/>
          <w:iCs/>
          <w:color w:val="0D0D0D" w:themeColor="text1" w:themeTint="F2"/>
          <w:lang w:val="pt-BR" w:eastAsia="en-US"/>
        </w:rPr>
        <w:t>.</w:t>
      </w:r>
      <w:r w:rsidRPr="00C67E8E">
        <w:rPr>
          <w:rFonts w:ascii="Arial" w:eastAsia="Calibri" w:hAnsi="Arial" w:cs="Arial"/>
          <w:color w:val="0D0D0D" w:themeColor="text1" w:themeTint="F2"/>
          <w:lang w:val="pt-BR" w:eastAsia="en-US"/>
        </w:rPr>
        <w:t xml:space="preserve"> 2nd ed., Santa Maria, RS: Pellotti, 2002.</w:t>
      </w:r>
      <w:r w:rsidRPr="00C67E8E">
        <w:rPr>
          <w:rFonts w:ascii="Arial" w:eastAsia="Calibri" w:hAnsi="Arial" w:cs="Arial"/>
          <w:color w:val="0D0D0D" w:themeColor="text1" w:themeTint="F2"/>
          <w:lang w:val="pt-BR" w:eastAsia="en-US"/>
        </w:rPr>
        <w:br/>
        <w:t xml:space="preserve">GIL, A.C. </w:t>
      </w:r>
      <w:r w:rsidRPr="00C67E8E">
        <w:rPr>
          <w:rFonts w:ascii="Arial" w:eastAsia="Calibri" w:hAnsi="Arial" w:cs="Arial"/>
          <w:b/>
          <w:iCs/>
          <w:color w:val="0D0D0D" w:themeColor="text1" w:themeTint="F2"/>
          <w:lang w:val="pt-BR" w:eastAsia="en-US"/>
        </w:rPr>
        <w:t>How to Develop Research Projects</w:t>
      </w:r>
      <w:r w:rsidRPr="00C67E8E">
        <w:rPr>
          <w:rFonts w:ascii="Arial" w:eastAsia="Calibri" w:hAnsi="Arial" w:cs="Arial"/>
          <w:i/>
          <w:iCs/>
          <w:color w:val="0D0D0D" w:themeColor="text1" w:themeTint="F2"/>
          <w:lang w:val="pt-BR" w:eastAsia="en-US"/>
        </w:rPr>
        <w:t>.</w:t>
      </w:r>
      <w:r w:rsidRPr="00C67E8E">
        <w:rPr>
          <w:rFonts w:ascii="Arial" w:eastAsia="Calibri" w:hAnsi="Arial" w:cs="Arial"/>
          <w:color w:val="0D0D0D" w:themeColor="text1" w:themeTint="F2"/>
          <w:lang w:val="pt-BR" w:eastAsia="en-US"/>
        </w:rPr>
        <w:t xml:space="preserve"> 4th ed., São Paulo: Atlas, 2009.</w:t>
      </w:r>
      <w:r w:rsidRPr="00C67E8E">
        <w:rPr>
          <w:rFonts w:ascii="Arial" w:eastAsia="Calibri" w:hAnsi="Arial" w:cs="Arial"/>
          <w:color w:val="0D0D0D" w:themeColor="text1" w:themeTint="F2"/>
          <w:lang w:val="pt-BR" w:eastAsia="en-US"/>
        </w:rPr>
        <w:br/>
        <w:t xml:space="preserve">GONÇALVES, H.A. </w:t>
      </w:r>
      <w:r w:rsidRPr="00C67E8E">
        <w:rPr>
          <w:rFonts w:ascii="Arial" w:eastAsia="Calibri" w:hAnsi="Arial" w:cs="Arial"/>
          <w:b/>
          <w:iCs/>
          <w:color w:val="0D0D0D" w:themeColor="text1" w:themeTint="F2"/>
          <w:lang w:val="pt-BR" w:eastAsia="en-US"/>
        </w:rPr>
        <w:t>Manual of Scientific Research Methodology</w:t>
      </w:r>
      <w:r w:rsidRPr="00C67E8E">
        <w:rPr>
          <w:rFonts w:ascii="Arial" w:eastAsia="Calibri" w:hAnsi="Arial" w:cs="Arial"/>
          <w:i/>
          <w:iCs/>
          <w:color w:val="0D0D0D" w:themeColor="text1" w:themeTint="F2"/>
          <w:lang w:val="pt-BR" w:eastAsia="en-US"/>
        </w:rPr>
        <w:t>.</w:t>
      </w:r>
      <w:r w:rsidRPr="00C67E8E">
        <w:rPr>
          <w:rFonts w:ascii="Arial" w:eastAsia="Calibri" w:hAnsi="Arial" w:cs="Arial"/>
          <w:color w:val="0D0D0D" w:themeColor="text1" w:themeTint="F2"/>
          <w:lang w:val="pt-BR" w:eastAsia="en-US"/>
        </w:rPr>
        <w:t xml:space="preserve"> 2nd ed., São Paulo: Avercamp, 2014.</w:t>
      </w:r>
      <w:r w:rsidRPr="00C67E8E">
        <w:rPr>
          <w:rFonts w:ascii="Arial" w:eastAsia="Calibri" w:hAnsi="Arial" w:cs="Arial"/>
          <w:color w:val="0D0D0D" w:themeColor="text1" w:themeTint="F2"/>
          <w:lang w:val="pt-BR" w:eastAsia="en-US"/>
        </w:rPr>
        <w:br/>
        <w:t xml:space="preserve">SEVERINO, A.J. </w:t>
      </w:r>
      <w:r w:rsidRPr="00C67E8E">
        <w:rPr>
          <w:rFonts w:ascii="Arial" w:eastAsia="Calibri" w:hAnsi="Arial" w:cs="Arial"/>
          <w:b/>
          <w:iCs/>
          <w:color w:val="0D0D0D" w:themeColor="text1" w:themeTint="F2"/>
          <w:lang w:val="pt-BR" w:eastAsia="en-US"/>
        </w:rPr>
        <w:t>Methodology of Scientific Work</w:t>
      </w:r>
      <w:r w:rsidRPr="00C67E8E">
        <w:rPr>
          <w:rFonts w:ascii="Arial" w:eastAsia="Calibri" w:hAnsi="Arial" w:cs="Arial"/>
          <w:i/>
          <w:iCs/>
          <w:color w:val="0D0D0D" w:themeColor="text1" w:themeTint="F2"/>
          <w:lang w:val="pt-BR" w:eastAsia="en-US"/>
        </w:rPr>
        <w:t>.</w:t>
      </w:r>
      <w:r w:rsidRPr="00C67E8E">
        <w:rPr>
          <w:rFonts w:ascii="Arial" w:eastAsia="Calibri" w:hAnsi="Arial" w:cs="Arial"/>
          <w:color w:val="0D0D0D" w:themeColor="text1" w:themeTint="F2"/>
          <w:lang w:val="pt-BR" w:eastAsia="en-US"/>
        </w:rPr>
        <w:t xml:space="preserve"> 23rd ed., São Paulo: Cortez, 2009.</w:t>
      </w:r>
    </w:p>
    <w:p w14:paraId="6E6EF00A" w14:textId="30FB93AA" w:rsidR="00C67E8E" w:rsidRDefault="00C67E8E" w:rsidP="00C67E8E">
      <w:pPr>
        <w:pStyle w:val="NormalWeb"/>
      </w:pPr>
    </w:p>
    <w:p w14:paraId="3E5CA71E" w14:textId="77777777" w:rsidR="00C67E8E" w:rsidRDefault="00C67E8E" w:rsidP="00C67E8E">
      <w:pPr>
        <w:pStyle w:val="NormalWeb"/>
      </w:pPr>
    </w:p>
    <w:p w14:paraId="4D4D9328" w14:textId="5584BDAD" w:rsidR="00266E25" w:rsidRPr="005809CA" w:rsidRDefault="00266E25" w:rsidP="00266E25">
      <w:pPr>
        <w:shd w:val="clear" w:color="auto" w:fill="C4BC96"/>
        <w:tabs>
          <w:tab w:val="left" w:pos="3520"/>
          <w:tab w:val="center" w:pos="4535"/>
        </w:tabs>
        <w:spacing w:before="120" w:after="120" w:line="240" w:lineRule="auto"/>
        <w:ind w:firstLine="0"/>
        <w:rPr>
          <w:rFonts w:ascii="Arial" w:eastAsia="Calibri" w:hAnsi="Arial"/>
          <w:b/>
          <w:color w:val="0D0D0D" w:themeColor="text1" w:themeTint="F2"/>
          <w:sz w:val="24"/>
          <w:szCs w:val="24"/>
        </w:rPr>
      </w:pPr>
      <w:r w:rsidRPr="005809CA">
        <w:rPr>
          <w:rFonts w:ascii="Arial" w:eastAsia="Calibri" w:hAnsi="Arial"/>
          <w:b/>
          <w:color w:val="0D0D0D" w:themeColor="text1" w:themeTint="F2"/>
          <w:sz w:val="24"/>
          <w:szCs w:val="24"/>
        </w:rPr>
        <w:tab/>
      </w:r>
      <w:r w:rsidRPr="005809CA">
        <w:rPr>
          <w:rFonts w:ascii="Arial" w:eastAsia="Calibri" w:hAnsi="Arial"/>
          <w:b/>
          <w:color w:val="0D0D0D" w:themeColor="text1" w:themeTint="F2"/>
          <w:sz w:val="24"/>
          <w:szCs w:val="24"/>
        </w:rPr>
        <w:tab/>
        <w:t>8º SEMEST</w:t>
      </w:r>
      <w:r w:rsidR="00B17DBF">
        <w:rPr>
          <w:rFonts w:ascii="Arial" w:eastAsia="Calibri" w:hAnsi="Arial"/>
          <w:b/>
          <w:color w:val="0D0D0D" w:themeColor="text1" w:themeTint="F2"/>
          <w:sz w:val="24"/>
          <w:szCs w:val="24"/>
        </w:rPr>
        <w:t>ER</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8926"/>
      </w:tblGrid>
      <w:tr w:rsidR="003907BC" w:rsidRPr="005809CA" w14:paraId="64D70A20" w14:textId="77777777" w:rsidTr="008630B5">
        <w:tc>
          <w:tcPr>
            <w:tcW w:w="8926" w:type="dxa"/>
            <w:shd w:val="clear" w:color="auto" w:fill="A8D08D"/>
          </w:tcPr>
          <w:p w14:paraId="34135600" w14:textId="17813ED4" w:rsidR="00266E25" w:rsidRPr="005809CA" w:rsidRDefault="00B17DBF" w:rsidP="008630B5">
            <w:pPr>
              <w:spacing w:before="120" w:after="120" w:line="240" w:lineRule="auto"/>
              <w:ind w:firstLine="0"/>
              <w:rPr>
                <w:rFonts w:ascii="Arial" w:eastAsia="MS Mincho" w:hAnsi="Arial"/>
                <w:b/>
                <w:color w:val="0D0D0D" w:themeColor="text1" w:themeTint="F2"/>
                <w:sz w:val="24"/>
                <w:szCs w:val="24"/>
              </w:rPr>
            </w:pPr>
            <w:r>
              <w:rPr>
                <w:rFonts w:ascii="Arial" w:eastAsia="MS Mincho" w:hAnsi="Arial"/>
                <w:b/>
                <w:color w:val="0D0D0D" w:themeColor="text1" w:themeTint="F2"/>
                <w:sz w:val="24"/>
                <w:szCs w:val="24"/>
              </w:rPr>
              <w:t>Course</w:t>
            </w:r>
            <w:r w:rsidR="00266E25" w:rsidRPr="005809CA">
              <w:rPr>
                <w:rFonts w:ascii="Arial" w:eastAsia="MS Mincho" w:hAnsi="Arial"/>
                <w:b/>
                <w:color w:val="0D0D0D" w:themeColor="text1" w:themeTint="F2"/>
                <w:sz w:val="24"/>
                <w:szCs w:val="24"/>
              </w:rPr>
              <w:t xml:space="preserve">: </w:t>
            </w:r>
            <w:r>
              <w:rPr>
                <w:rFonts w:ascii="Arial" w:eastAsia="Calibri" w:hAnsi="Arial"/>
                <w:b/>
                <w:color w:val="0D0D0D" w:themeColor="text1" w:themeTint="F2"/>
                <w:sz w:val="24"/>
                <w:szCs w:val="24"/>
              </w:rPr>
              <w:t>Palliative Care</w:t>
            </w:r>
          </w:p>
        </w:tc>
      </w:tr>
      <w:tr w:rsidR="003907BC" w:rsidRPr="005809CA" w14:paraId="77634DB0" w14:textId="77777777" w:rsidTr="008630B5">
        <w:tc>
          <w:tcPr>
            <w:tcW w:w="8926" w:type="dxa"/>
            <w:shd w:val="clear" w:color="auto" w:fill="E2EFD9"/>
          </w:tcPr>
          <w:p w14:paraId="28AC5C72" w14:textId="4998A247" w:rsidR="00266E25" w:rsidRPr="005809CA" w:rsidRDefault="00B17DBF" w:rsidP="008630B5">
            <w:pPr>
              <w:spacing w:before="120" w:after="120" w:line="240" w:lineRule="auto"/>
              <w:ind w:firstLine="0"/>
              <w:rPr>
                <w:rFonts w:ascii="Arial" w:eastAsia="MS Mincho" w:hAnsi="Arial"/>
                <w:b/>
                <w:color w:val="0D0D0D" w:themeColor="text1" w:themeTint="F2"/>
                <w:sz w:val="24"/>
                <w:szCs w:val="24"/>
              </w:rPr>
            </w:pPr>
            <w:r>
              <w:rPr>
                <w:rFonts w:ascii="Arial" w:eastAsia="MS Mincho" w:hAnsi="Arial"/>
                <w:b/>
                <w:color w:val="0D0D0D" w:themeColor="text1" w:themeTint="F2"/>
                <w:sz w:val="24"/>
                <w:szCs w:val="24"/>
              </w:rPr>
              <w:t>Workload</w:t>
            </w:r>
            <w:r w:rsidR="00266E25" w:rsidRPr="005809CA">
              <w:rPr>
                <w:rFonts w:ascii="Arial" w:eastAsia="MS Mincho" w:hAnsi="Arial"/>
                <w:b/>
                <w:color w:val="0D0D0D" w:themeColor="text1" w:themeTint="F2"/>
                <w:sz w:val="24"/>
                <w:szCs w:val="24"/>
              </w:rPr>
              <w:t>: 40 h/</w:t>
            </w:r>
            <w:r>
              <w:rPr>
                <w:rFonts w:ascii="Arial" w:eastAsia="MS Mincho" w:hAnsi="Arial"/>
                <w:b/>
                <w:color w:val="0D0D0D" w:themeColor="text1" w:themeTint="F2"/>
                <w:sz w:val="24"/>
                <w:szCs w:val="24"/>
              </w:rPr>
              <w:t>class</w:t>
            </w:r>
          </w:p>
        </w:tc>
      </w:tr>
    </w:tbl>
    <w:p w14:paraId="40983E67" w14:textId="2B9ECD63" w:rsidR="006E0A02" w:rsidRPr="006E0A02" w:rsidRDefault="00B17DBF" w:rsidP="006E0A02">
      <w:pPr>
        <w:autoSpaceDE w:val="0"/>
        <w:autoSpaceDN w:val="0"/>
        <w:adjustRightInd w:val="0"/>
        <w:spacing w:after="120"/>
        <w:ind w:firstLine="0"/>
        <w:rPr>
          <w:rFonts w:ascii="Arial" w:eastAsia="Calibri" w:hAnsi="Arial"/>
          <w:b/>
          <w:color w:val="0D0D0D" w:themeColor="text1" w:themeTint="F2"/>
          <w:sz w:val="24"/>
          <w:szCs w:val="24"/>
        </w:rPr>
      </w:pPr>
      <w:r>
        <w:rPr>
          <w:rFonts w:ascii="Arial" w:eastAsia="Calibri" w:hAnsi="Arial"/>
          <w:b/>
          <w:color w:val="0D0D0D" w:themeColor="text1" w:themeTint="F2"/>
          <w:sz w:val="24"/>
          <w:szCs w:val="24"/>
        </w:rPr>
        <w:t>Syllabus</w:t>
      </w:r>
    </w:p>
    <w:p w14:paraId="0D73451E" w14:textId="608A9C3A" w:rsidR="00B17DBF" w:rsidRPr="00B17DBF" w:rsidRDefault="00B17DBF" w:rsidP="006E0A02">
      <w:pPr>
        <w:spacing w:before="100" w:beforeAutospacing="1" w:after="100" w:afterAutospacing="1"/>
        <w:ind w:firstLine="708"/>
        <w:rPr>
          <w:rFonts w:ascii="Arial" w:eastAsia="MS Mincho" w:hAnsi="Arial"/>
          <w:color w:val="0D0D0D" w:themeColor="text1" w:themeTint="F2"/>
          <w:sz w:val="24"/>
          <w:szCs w:val="24"/>
          <w:lang w:eastAsia="pt-BR"/>
        </w:rPr>
      </w:pPr>
      <w:r w:rsidRPr="00B17DBF">
        <w:rPr>
          <w:rFonts w:ascii="Arial" w:eastAsia="MS Mincho" w:hAnsi="Arial"/>
          <w:color w:val="0D0D0D" w:themeColor="text1" w:themeTint="F2"/>
          <w:sz w:val="24"/>
          <w:szCs w:val="24"/>
          <w:lang w:eastAsia="pt-BR"/>
        </w:rPr>
        <w:t xml:space="preserve">Introduction to the principles of Palliative Care. Investigation of the determinants for humanized care. Production of quality multidisciplinary assistance directed toward </w:t>
      </w:r>
      <w:r w:rsidRPr="00B17DBF">
        <w:rPr>
          <w:rFonts w:ascii="Arial" w:eastAsia="MS Mincho" w:hAnsi="Arial"/>
          <w:color w:val="0D0D0D" w:themeColor="text1" w:themeTint="F2"/>
          <w:sz w:val="24"/>
          <w:szCs w:val="24"/>
          <w:lang w:eastAsia="pt-BR"/>
        </w:rPr>
        <w:lastRenderedPageBreak/>
        <w:t>patients without curative treatment options and their families. Emphasis on respect for human dignity and human rights, including informed consent, patients’ rights, and advance directives.</w:t>
      </w:r>
    </w:p>
    <w:p w14:paraId="1A2F4ED7" w14:textId="77777777" w:rsidR="00B17DBF" w:rsidRPr="00B17DBF" w:rsidRDefault="00B17DBF" w:rsidP="00B17DBF">
      <w:pPr>
        <w:spacing w:before="100" w:beforeAutospacing="1" w:after="100" w:afterAutospacing="1"/>
        <w:ind w:firstLine="0"/>
        <w:rPr>
          <w:rFonts w:ascii="Arial" w:eastAsia="MS Mincho" w:hAnsi="Arial"/>
          <w:b/>
          <w:color w:val="0D0D0D" w:themeColor="text1" w:themeTint="F2"/>
          <w:sz w:val="24"/>
          <w:szCs w:val="24"/>
          <w:lang w:eastAsia="pt-BR"/>
        </w:rPr>
      </w:pPr>
      <w:r w:rsidRPr="00B17DBF">
        <w:rPr>
          <w:rFonts w:ascii="Arial" w:eastAsia="MS Mincho" w:hAnsi="Arial"/>
          <w:b/>
          <w:color w:val="0D0D0D" w:themeColor="text1" w:themeTint="F2"/>
          <w:sz w:val="24"/>
          <w:szCs w:val="24"/>
          <w:lang w:eastAsia="pt-BR"/>
        </w:rPr>
        <w:t>General Objectives</w:t>
      </w:r>
    </w:p>
    <w:p w14:paraId="23F057C3" w14:textId="77777777" w:rsidR="00B17DBF" w:rsidRPr="00B17DBF" w:rsidRDefault="00B17DBF" w:rsidP="00506AD6">
      <w:pPr>
        <w:numPr>
          <w:ilvl w:val="0"/>
          <w:numId w:val="108"/>
        </w:numPr>
        <w:spacing w:before="100" w:beforeAutospacing="1" w:after="100" w:afterAutospacing="1"/>
        <w:rPr>
          <w:rFonts w:ascii="Arial" w:eastAsia="MS Mincho" w:hAnsi="Arial"/>
          <w:color w:val="0D0D0D" w:themeColor="text1" w:themeTint="F2"/>
          <w:sz w:val="24"/>
          <w:szCs w:val="24"/>
          <w:lang w:eastAsia="pt-BR"/>
        </w:rPr>
      </w:pPr>
      <w:r w:rsidRPr="00B17DBF">
        <w:rPr>
          <w:rFonts w:ascii="Arial" w:eastAsia="MS Mincho" w:hAnsi="Arial"/>
          <w:color w:val="0D0D0D" w:themeColor="text1" w:themeTint="F2"/>
          <w:sz w:val="24"/>
          <w:szCs w:val="24"/>
          <w:lang w:eastAsia="pt-BR"/>
        </w:rPr>
        <w:t>Understand, apply, and internalize the values and principles of palliative care.</w:t>
      </w:r>
    </w:p>
    <w:p w14:paraId="56639C85" w14:textId="77777777" w:rsidR="00B17DBF" w:rsidRPr="00B17DBF" w:rsidRDefault="00B17DBF" w:rsidP="00506AD6">
      <w:pPr>
        <w:numPr>
          <w:ilvl w:val="0"/>
          <w:numId w:val="108"/>
        </w:numPr>
        <w:spacing w:before="100" w:beforeAutospacing="1" w:after="100" w:afterAutospacing="1"/>
        <w:rPr>
          <w:rFonts w:ascii="Arial" w:eastAsia="MS Mincho" w:hAnsi="Arial"/>
          <w:color w:val="0D0D0D" w:themeColor="text1" w:themeTint="F2"/>
          <w:sz w:val="24"/>
          <w:szCs w:val="24"/>
          <w:lang w:eastAsia="pt-BR"/>
        </w:rPr>
      </w:pPr>
      <w:r w:rsidRPr="00B17DBF">
        <w:rPr>
          <w:rFonts w:ascii="Arial" w:eastAsia="MS Mincho" w:hAnsi="Arial"/>
          <w:color w:val="0D0D0D" w:themeColor="text1" w:themeTint="F2"/>
          <w:sz w:val="24"/>
          <w:szCs w:val="24"/>
          <w:lang w:eastAsia="pt-BR"/>
        </w:rPr>
        <w:t>Demonstrate competence in developing a nursing care plan aligned with the philosophy of palliative care for patients in the end-of-life stage.</w:t>
      </w:r>
    </w:p>
    <w:p w14:paraId="163C6F19" w14:textId="25448BB9" w:rsidR="00B17DBF" w:rsidRPr="00B17DBF" w:rsidRDefault="00B17DBF" w:rsidP="00506AD6">
      <w:pPr>
        <w:numPr>
          <w:ilvl w:val="0"/>
          <w:numId w:val="108"/>
        </w:numPr>
        <w:spacing w:before="100" w:beforeAutospacing="1" w:after="100" w:afterAutospacing="1"/>
        <w:rPr>
          <w:rFonts w:ascii="Arial" w:eastAsia="MS Mincho" w:hAnsi="Arial"/>
          <w:color w:val="0D0D0D" w:themeColor="text1" w:themeTint="F2"/>
          <w:sz w:val="24"/>
          <w:szCs w:val="24"/>
          <w:lang w:eastAsia="pt-BR"/>
        </w:rPr>
      </w:pPr>
      <w:r w:rsidRPr="00B17DBF">
        <w:rPr>
          <w:rFonts w:ascii="Arial" w:eastAsia="MS Mincho" w:hAnsi="Arial"/>
          <w:color w:val="0D0D0D" w:themeColor="text1" w:themeTint="F2"/>
          <w:sz w:val="24"/>
          <w:szCs w:val="24"/>
          <w:lang w:eastAsia="pt-BR"/>
        </w:rPr>
        <w:t>Demonstrate ethical and critical reflection in analyzing complex issues inherent to palliative care.</w:t>
      </w:r>
    </w:p>
    <w:p w14:paraId="1726A788" w14:textId="77777777" w:rsidR="00B17DBF" w:rsidRPr="00B17DBF" w:rsidRDefault="00B17DBF" w:rsidP="00B17DBF">
      <w:pPr>
        <w:spacing w:before="100" w:beforeAutospacing="1" w:after="100" w:afterAutospacing="1"/>
        <w:ind w:firstLine="0"/>
        <w:rPr>
          <w:rFonts w:ascii="Arial" w:eastAsia="MS Mincho" w:hAnsi="Arial"/>
          <w:b/>
          <w:color w:val="0D0D0D" w:themeColor="text1" w:themeTint="F2"/>
          <w:sz w:val="24"/>
          <w:szCs w:val="24"/>
          <w:lang w:eastAsia="pt-BR"/>
        </w:rPr>
      </w:pPr>
      <w:r w:rsidRPr="00B17DBF">
        <w:rPr>
          <w:rFonts w:ascii="Arial" w:eastAsia="MS Mincho" w:hAnsi="Arial"/>
          <w:b/>
          <w:color w:val="0D0D0D" w:themeColor="text1" w:themeTint="F2"/>
          <w:sz w:val="24"/>
          <w:szCs w:val="24"/>
          <w:lang w:eastAsia="pt-BR"/>
        </w:rPr>
        <w:t>Specific Objectives</w:t>
      </w:r>
    </w:p>
    <w:p w14:paraId="40F5D191" w14:textId="77777777" w:rsidR="00B17DBF" w:rsidRPr="00B17DBF" w:rsidRDefault="00B17DBF" w:rsidP="00506AD6">
      <w:pPr>
        <w:numPr>
          <w:ilvl w:val="0"/>
          <w:numId w:val="109"/>
        </w:numPr>
        <w:spacing w:before="100" w:beforeAutospacing="1" w:after="100" w:afterAutospacing="1"/>
        <w:rPr>
          <w:rFonts w:ascii="Arial" w:eastAsia="MS Mincho" w:hAnsi="Arial"/>
          <w:color w:val="0D0D0D" w:themeColor="text1" w:themeTint="F2"/>
          <w:sz w:val="24"/>
          <w:szCs w:val="24"/>
          <w:lang w:eastAsia="pt-BR"/>
        </w:rPr>
      </w:pPr>
      <w:r w:rsidRPr="00B17DBF">
        <w:rPr>
          <w:rFonts w:ascii="Arial" w:eastAsia="MS Mincho" w:hAnsi="Arial"/>
          <w:color w:val="0D0D0D" w:themeColor="text1" w:themeTint="F2"/>
          <w:sz w:val="24"/>
          <w:szCs w:val="24"/>
          <w:lang w:eastAsia="pt-BR"/>
        </w:rPr>
        <w:t>Understand and apply the values and principles of palliative care.</w:t>
      </w:r>
    </w:p>
    <w:p w14:paraId="31757441" w14:textId="77777777" w:rsidR="00B17DBF" w:rsidRPr="00B17DBF" w:rsidRDefault="00B17DBF" w:rsidP="00506AD6">
      <w:pPr>
        <w:numPr>
          <w:ilvl w:val="0"/>
          <w:numId w:val="109"/>
        </w:numPr>
        <w:spacing w:before="100" w:beforeAutospacing="1" w:after="100" w:afterAutospacing="1"/>
        <w:rPr>
          <w:rFonts w:ascii="Arial" w:eastAsia="MS Mincho" w:hAnsi="Arial"/>
          <w:color w:val="0D0D0D" w:themeColor="text1" w:themeTint="F2"/>
          <w:sz w:val="24"/>
          <w:szCs w:val="24"/>
          <w:lang w:eastAsia="pt-BR"/>
        </w:rPr>
      </w:pPr>
      <w:r w:rsidRPr="00B17DBF">
        <w:rPr>
          <w:rFonts w:ascii="Arial" w:eastAsia="MS Mincho" w:hAnsi="Arial"/>
          <w:color w:val="0D0D0D" w:themeColor="text1" w:themeTint="F2"/>
          <w:sz w:val="24"/>
          <w:szCs w:val="24"/>
          <w:lang w:eastAsia="pt-BR"/>
        </w:rPr>
        <w:t>Describe the main organizational models for delivering palliative care.</w:t>
      </w:r>
    </w:p>
    <w:p w14:paraId="01F9AD85" w14:textId="77777777" w:rsidR="00B17DBF" w:rsidRPr="00B17DBF" w:rsidRDefault="00B17DBF" w:rsidP="00506AD6">
      <w:pPr>
        <w:numPr>
          <w:ilvl w:val="0"/>
          <w:numId w:val="109"/>
        </w:numPr>
        <w:spacing w:before="100" w:beforeAutospacing="1" w:after="100" w:afterAutospacing="1"/>
        <w:rPr>
          <w:rFonts w:ascii="Arial" w:eastAsia="MS Mincho" w:hAnsi="Arial"/>
          <w:color w:val="0D0D0D" w:themeColor="text1" w:themeTint="F2"/>
          <w:sz w:val="24"/>
          <w:szCs w:val="24"/>
          <w:lang w:eastAsia="pt-BR"/>
        </w:rPr>
      </w:pPr>
      <w:r w:rsidRPr="00B17DBF">
        <w:rPr>
          <w:rFonts w:ascii="Arial" w:eastAsia="MS Mincho" w:hAnsi="Arial"/>
          <w:color w:val="0D0D0D" w:themeColor="text1" w:themeTint="F2"/>
          <w:sz w:val="24"/>
          <w:szCs w:val="24"/>
          <w:lang w:eastAsia="pt-BR"/>
        </w:rPr>
        <w:t>Apply legal and ethical principles in analyzing complex issues in end-of-life care.</w:t>
      </w:r>
    </w:p>
    <w:p w14:paraId="62827ADE" w14:textId="77777777" w:rsidR="00B17DBF" w:rsidRPr="00B17DBF" w:rsidRDefault="00B17DBF" w:rsidP="00506AD6">
      <w:pPr>
        <w:numPr>
          <w:ilvl w:val="0"/>
          <w:numId w:val="109"/>
        </w:numPr>
        <w:spacing w:before="100" w:beforeAutospacing="1" w:after="100" w:afterAutospacing="1"/>
        <w:rPr>
          <w:rFonts w:ascii="Arial" w:eastAsia="MS Mincho" w:hAnsi="Arial"/>
          <w:color w:val="0D0D0D" w:themeColor="text1" w:themeTint="F2"/>
          <w:sz w:val="24"/>
          <w:szCs w:val="24"/>
          <w:lang w:eastAsia="pt-BR"/>
        </w:rPr>
      </w:pPr>
      <w:r w:rsidRPr="00B17DBF">
        <w:rPr>
          <w:rFonts w:ascii="Arial" w:eastAsia="MS Mincho" w:hAnsi="Arial"/>
          <w:color w:val="0D0D0D" w:themeColor="text1" w:themeTint="F2"/>
          <w:sz w:val="24"/>
          <w:szCs w:val="24"/>
          <w:lang w:eastAsia="pt-BR"/>
        </w:rPr>
        <w:t>Understand the basic principles and strategies of communication in palliative care.</w:t>
      </w:r>
    </w:p>
    <w:p w14:paraId="42B06F4B" w14:textId="77777777" w:rsidR="00B17DBF" w:rsidRPr="00B17DBF" w:rsidRDefault="00B17DBF" w:rsidP="00506AD6">
      <w:pPr>
        <w:numPr>
          <w:ilvl w:val="0"/>
          <w:numId w:val="109"/>
        </w:numPr>
        <w:spacing w:before="100" w:beforeAutospacing="1" w:after="100" w:afterAutospacing="1"/>
        <w:rPr>
          <w:rFonts w:ascii="Arial" w:eastAsia="MS Mincho" w:hAnsi="Arial"/>
          <w:color w:val="0D0D0D" w:themeColor="text1" w:themeTint="F2"/>
          <w:sz w:val="24"/>
          <w:szCs w:val="24"/>
          <w:lang w:eastAsia="pt-BR"/>
        </w:rPr>
      </w:pPr>
      <w:r w:rsidRPr="00B17DBF">
        <w:rPr>
          <w:rFonts w:ascii="Arial" w:eastAsia="MS Mincho" w:hAnsi="Arial"/>
          <w:color w:val="0D0D0D" w:themeColor="text1" w:themeTint="F2"/>
          <w:sz w:val="24"/>
          <w:szCs w:val="24"/>
          <w:lang w:eastAsia="pt-BR"/>
        </w:rPr>
        <w:t>Assess and manage symptoms considering the multiple dimensions of the patient, including physical, psychological, social, and spiritual aspects.</w:t>
      </w:r>
    </w:p>
    <w:p w14:paraId="05AA5628" w14:textId="77777777" w:rsidR="00B17DBF" w:rsidRPr="00B17DBF" w:rsidRDefault="00B17DBF" w:rsidP="00506AD6">
      <w:pPr>
        <w:numPr>
          <w:ilvl w:val="0"/>
          <w:numId w:val="109"/>
        </w:numPr>
        <w:spacing w:before="100" w:beforeAutospacing="1" w:after="100" w:afterAutospacing="1"/>
        <w:rPr>
          <w:rFonts w:ascii="Arial" w:eastAsia="MS Mincho" w:hAnsi="Arial"/>
          <w:color w:val="0D0D0D" w:themeColor="text1" w:themeTint="F2"/>
          <w:sz w:val="24"/>
          <w:szCs w:val="24"/>
          <w:lang w:eastAsia="pt-BR"/>
        </w:rPr>
      </w:pPr>
      <w:r w:rsidRPr="00B17DBF">
        <w:rPr>
          <w:rFonts w:ascii="Arial" w:eastAsia="MS Mincho" w:hAnsi="Arial"/>
          <w:color w:val="0D0D0D" w:themeColor="text1" w:themeTint="F2"/>
          <w:sz w:val="24"/>
          <w:szCs w:val="24"/>
          <w:lang w:eastAsia="pt-BR"/>
        </w:rPr>
        <w:t>Support and assist the family during the grieving process.</w:t>
      </w:r>
    </w:p>
    <w:p w14:paraId="72B80210" w14:textId="77777777" w:rsidR="00B17DBF" w:rsidRPr="00B17DBF" w:rsidRDefault="00B17DBF" w:rsidP="00B17DBF">
      <w:pPr>
        <w:spacing w:before="100" w:beforeAutospacing="1" w:after="100" w:afterAutospacing="1"/>
        <w:ind w:firstLine="0"/>
        <w:rPr>
          <w:rFonts w:ascii="Arial" w:eastAsia="MS Mincho" w:hAnsi="Arial"/>
          <w:b/>
          <w:color w:val="0D0D0D" w:themeColor="text1" w:themeTint="F2"/>
          <w:sz w:val="24"/>
          <w:szCs w:val="24"/>
          <w:lang w:eastAsia="pt-BR"/>
        </w:rPr>
      </w:pPr>
      <w:r w:rsidRPr="00B17DBF">
        <w:rPr>
          <w:rFonts w:ascii="Arial" w:eastAsia="MS Mincho" w:hAnsi="Arial"/>
          <w:b/>
          <w:color w:val="0D0D0D" w:themeColor="text1" w:themeTint="F2"/>
          <w:sz w:val="24"/>
          <w:szCs w:val="24"/>
          <w:lang w:eastAsia="pt-BR"/>
        </w:rPr>
        <w:t>Contents</w:t>
      </w:r>
    </w:p>
    <w:p w14:paraId="18340F3C" w14:textId="77777777" w:rsidR="00B17DBF" w:rsidRPr="00B17DBF" w:rsidRDefault="00B17DBF" w:rsidP="00B17DBF">
      <w:pPr>
        <w:spacing w:before="100" w:beforeAutospacing="1" w:after="100" w:afterAutospacing="1"/>
        <w:ind w:firstLine="0"/>
        <w:rPr>
          <w:rFonts w:ascii="Arial" w:eastAsia="MS Mincho" w:hAnsi="Arial"/>
          <w:b/>
          <w:color w:val="0D0D0D" w:themeColor="text1" w:themeTint="F2"/>
          <w:sz w:val="24"/>
          <w:szCs w:val="24"/>
          <w:lang w:eastAsia="pt-BR"/>
        </w:rPr>
      </w:pPr>
      <w:r w:rsidRPr="00B17DBF">
        <w:rPr>
          <w:rFonts w:ascii="Arial" w:eastAsia="MS Mincho" w:hAnsi="Arial"/>
          <w:b/>
          <w:color w:val="0D0D0D" w:themeColor="text1" w:themeTint="F2"/>
          <w:sz w:val="24"/>
          <w:szCs w:val="24"/>
          <w:lang w:eastAsia="pt-BR"/>
        </w:rPr>
        <w:t>I – Introduction</w:t>
      </w:r>
    </w:p>
    <w:p w14:paraId="2039282C" w14:textId="77777777" w:rsidR="00B17DBF" w:rsidRPr="00B17DBF" w:rsidRDefault="00B17DBF" w:rsidP="00506AD6">
      <w:pPr>
        <w:numPr>
          <w:ilvl w:val="0"/>
          <w:numId w:val="110"/>
        </w:numPr>
        <w:spacing w:before="100" w:beforeAutospacing="1" w:after="100" w:afterAutospacing="1"/>
        <w:rPr>
          <w:rFonts w:ascii="Arial" w:eastAsia="MS Mincho" w:hAnsi="Arial"/>
          <w:color w:val="0D0D0D" w:themeColor="text1" w:themeTint="F2"/>
          <w:sz w:val="24"/>
          <w:szCs w:val="24"/>
          <w:lang w:eastAsia="pt-BR"/>
        </w:rPr>
      </w:pPr>
      <w:r w:rsidRPr="00B17DBF">
        <w:rPr>
          <w:rFonts w:ascii="Arial" w:eastAsia="MS Mincho" w:hAnsi="Arial"/>
          <w:color w:val="0D0D0D" w:themeColor="text1" w:themeTint="F2"/>
          <w:sz w:val="24"/>
          <w:szCs w:val="24"/>
          <w:lang w:eastAsia="pt-BR"/>
        </w:rPr>
        <w:t>Magnitude of the problem – morbidity and mortality statistics</w:t>
      </w:r>
    </w:p>
    <w:p w14:paraId="4BC6DC60" w14:textId="77777777" w:rsidR="00B17DBF" w:rsidRPr="00B17DBF" w:rsidRDefault="00B17DBF" w:rsidP="00506AD6">
      <w:pPr>
        <w:numPr>
          <w:ilvl w:val="0"/>
          <w:numId w:val="110"/>
        </w:numPr>
        <w:spacing w:before="100" w:beforeAutospacing="1" w:after="100" w:afterAutospacing="1"/>
        <w:rPr>
          <w:rFonts w:ascii="Arial" w:eastAsia="MS Mincho" w:hAnsi="Arial"/>
          <w:color w:val="0D0D0D" w:themeColor="text1" w:themeTint="F2"/>
          <w:sz w:val="24"/>
          <w:szCs w:val="24"/>
          <w:lang w:eastAsia="pt-BR"/>
        </w:rPr>
      </w:pPr>
      <w:r w:rsidRPr="00B17DBF">
        <w:rPr>
          <w:rFonts w:ascii="Arial" w:eastAsia="MS Mincho" w:hAnsi="Arial"/>
          <w:color w:val="0D0D0D" w:themeColor="text1" w:themeTint="F2"/>
          <w:sz w:val="24"/>
          <w:szCs w:val="24"/>
          <w:lang w:eastAsia="pt-BR"/>
        </w:rPr>
        <w:t>Palliative care: concepts, values, and principles</w:t>
      </w:r>
    </w:p>
    <w:p w14:paraId="27013827" w14:textId="77777777" w:rsidR="00B17DBF" w:rsidRPr="00B17DBF" w:rsidRDefault="00B17DBF" w:rsidP="00506AD6">
      <w:pPr>
        <w:numPr>
          <w:ilvl w:val="0"/>
          <w:numId w:val="110"/>
        </w:numPr>
        <w:spacing w:before="100" w:beforeAutospacing="1" w:after="100" w:afterAutospacing="1"/>
        <w:rPr>
          <w:rFonts w:ascii="Arial" w:eastAsia="MS Mincho" w:hAnsi="Arial"/>
          <w:color w:val="0D0D0D" w:themeColor="text1" w:themeTint="F2"/>
          <w:sz w:val="24"/>
          <w:szCs w:val="24"/>
          <w:lang w:eastAsia="pt-BR"/>
        </w:rPr>
      </w:pPr>
      <w:r w:rsidRPr="00B17DBF">
        <w:rPr>
          <w:rFonts w:ascii="Arial" w:eastAsia="MS Mincho" w:hAnsi="Arial"/>
          <w:color w:val="0D0D0D" w:themeColor="text1" w:themeTint="F2"/>
          <w:sz w:val="24"/>
          <w:szCs w:val="24"/>
          <w:lang w:eastAsia="pt-BR"/>
        </w:rPr>
        <w:t>Terminal patient – concept; philosophy, values, and principles; needs of the terminal patient and family; death as a social fact</w:t>
      </w:r>
    </w:p>
    <w:p w14:paraId="74D3EB82" w14:textId="77777777" w:rsidR="00B17DBF" w:rsidRPr="00B17DBF" w:rsidRDefault="00B17DBF" w:rsidP="00B17DBF">
      <w:pPr>
        <w:spacing w:before="100" w:beforeAutospacing="1" w:after="100" w:afterAutospacing="1"/>
        <w:ind w:firstLine="0"/>
        <w:rPr>
          <w:rFonts w:ascii="Arial" w:eastAsia="MS Mincho" w:hAnsi="Arial"/>
          <w:b/>
          <w:color w:val="0D0D0D" w:themeColor="text1" w:themeTint="F2"/>
          <w:sz w:val="24"/>
          <w:szCs w:val="24"/>
          <w:lang w:eastAsia="pt-BR"/>
        </w:rPr>
      </w:pPr>
      <w:r w:rsidRPr="00B17DBF">
        <w:rPr>
          <w:rFonts w:ascii="Arial" w:eastAsia="MS Mincho" w:hAnsi="Arial"/>
          <w:b/>
          <w:color w:val="0D0D0D" w:themeColor="text1" w:themeTint="F2"/>
          <w:sz w:val="24"/>
          <w:szCs w:val="24"/>
          <w:lang w:eastAsia="pt-BR"/>
        </w:rPr>
        <w:t>II – Organization of Palliative Care</w:t>
      </w:r>
    </w:p>
    <w:p w14:paraId="00FED50A" w14:textId="77777777" w:rsidR="00B17DBF" w:rsidRPr="00B17DBF" w:rsidRDefault="00B17DBF" w:rsidP="00506AD6">
      <w:pPr>
        <w:numPr>
          <w:ilvl w:val="0"/>
          <w:numId w:val="111"/>
        </w:numPr>
        <w:spacing w:before="100" w:beforeAutospacing="1" w:after="100" w:afterAutospacing="1"/>
        <w:rPr>
          <w:rFonts w:ascii="Arial" w:eastAsia="MS Mincho" w:hAnsi="Arial"/>
          <w:color w:val="0D0D0D" w:themeColor="text1" w:themeTint="F2"/>
          <w:sz w:val="24"/>
          <w:szCs w:val="24"/>
          <w:lang w:eastAsia="pt-BR"/>
        </w:rPr>
      </w:pPr>
      <w:r w:rsidRPr="00B17DBF">
        <w:rPr>
          <w:rFonts w:ascii="Arial" w:eastAsia="MS Mincho" w:hAnsi="Arial"/>
          <w:color w:val="0D0D0D" w:themeColor="text1" w:themeTint="F2"/>
          <w:sz w:val="24"/>
          <w:szCs w:val="24"/>
          <w:lang w:eastAsia="pt-BR"/>
        </w:rPr>
        <w:t>Organizational models: experiences from European countries</w:t>
      </w:r>
    </w:p>
    <w:p w14:paraId="4B3F8905" w14:textId="77777777" w:rsidR="00B17DBF" w:rsidRPr="00B17DBF" w:rsidRDefault="00B17DBF" w:rsidP="00506AD6">
      <w:pPr>
        <w:numPr>
          <w:ilvl w:val="0"/>
          <w:numId w:val="111"/>
        </w:numPr>
        <w:spacing w:before="100" w:beforeAutospacing="1" w:after="100" w:afterAutospacing="1"/>
        <w:rPr>
          <w:rFonts w:ascii="Arial" w:eastAsia="MS Mincho" w:hAnsi="Arial"/>
          <w:color w:val="0D0D0D" w:themeColor="text1" w:themeTint="F2"/>
          <w:sz w:val="24"/>
          <w:szCs w:val="24"/>
          <w:lang w:eastAsia="pt-BR"/>
        </w:rPr>
      </w:pPr>
      <w:r w:rsidRPr="00B17DBF">
        <w:rPr>
          <w:rFonts w:ascii="Arial" w:eastAsia="MS Mincho" w:hAnsi="Arial"/>
          <w:color w:val="0D0D0D" w:themeColor="text1" w:themeTint="F2"/>
          <w:sz w:val="24"/>
          <w:szCs w:val="24"/>
          <w:lang w:eastAsia="pt-BR"/>
        </w:rPr>
        <w:t>Palliative care in the healthcare system</w:t>
      </w:r>
    </w:p>
    <w:p w14:paraId="5F785AFC" w14:textId="77777777" w:rsidR="00B17DBF" w:rsidRPr="00B17DBF" w:rsidRDefault="00B17DBF" w:rsidP="00506AD6">
      <w:pPr>
        <w:numPr>
          <w:ilvl w:val="0"/>
          <w:numId w:val="111"/>
        </w:numPr>
        <w:spacing w:before="100" w:beforeAutospacing="1" w:after="100" w:afterAutospacing="1"/>
        <w:rPr>
          <w:rFonts w:ascii="Arial" w:eastAsia="MS Mincho" w:hAnsi="Arial"/>
          <w:color w:val="0D0D0D" w:themeColor="text1" w:themeTint="F2"/>
          <w:sz w:val="24"/>
          <w:szCs w:val="24"/>
          <w:lang w:eastAsia="pt-BR"/>
        </w:rPr>
      </w:pPr>
      <w:r w:rsidRPr="00B17DBF">
        <w:rPr>
          <w:rFonts w:ascii="Arial" w:eastAsia="MS Mincho" w:hAnsi="Arial"/>
          <w:color w:val="0D0D0D" w:themeColor="text1" w:themeTint="F2"/>
          <w:sz w:val="24"/>
          <w:szCs w:val="24"/>
          <w:lang w:eastAsia="pt-BR"/>
        </w:rPr>
        <w:t>Principles of multidisciplinary teamwork</w:t>
      </w:r>
    </w:p>
    <w:p w14:paraId="27475682" w14:textId="77777777" w:rsidR="00B17DBF" w:rsidRPr="00B17DBF" w:rsidRDefault="00B17DBF" w:rsidP="00B17DBF">
      <w:pPr>
        <w:spacing w:before="100" w:beforeAutospacing="1" w:after="100" w:afterAutospacing="1"/>
        <w:ind w:firstLine="0"/>
        <w:rPr>
          <w:rFonts w:ascii="Arial" w:eastAsia="MS Mincho" w:hAnsi="Arial"/>
          <w:b/>
          <w:color w:val="0D0D0D" w:themeColor="text1" w:themeTint="F2"/>
          <w:sz w:val="24"/>
          <w:szCs w:val="24"/>
          <w:lang w:eastAsia="pt-BR"/>
        </w:rPr>
      </w:pPr>
      <w:r w:rsidRPr="00B17DBF">
        <w:rPr>
          <w:rFonts w:ascii="Arial" w:eastAsia="MS Mincho" w:hAnsi="Arial"/>
          <w:b/>
          <w:color w:val="0D0D0D" w:themeColor="text1" w:themeTint="F2"/>
          <w:sz w:val="24"/>
          <w:szCs w:val="24"/>
          <w:lang w:eastAsia="pt-BR"/>
        </w:rPr>
        <w:lastRenderedPageBreak/>
        <w:t>III – Ethical and Legal Aspects</w:t>
      </w:r>
    </w:p>
    <w:p w14:paraId="76CE6E59" w14:textId="77777777" w:rsidR="00B17DBF" w:rsidRPr="00B17DBF" w:rsidRDefault="00B17DBF" w:rsidP="00506AD6">
      <w:pPr>
        <w:numPr>
          <w:ilvl w:val="0"/>
          <w:numId w:val="112"/>
        </w:numPr>
        <w:spacing w:before="100" w:beforeAutospacing="1" w:after="100" w:afterAutospacing="1"/>
        <w:rPr>
          <w:rFonts w:ascii="Arial" w:eastAsia="MS Mincho" w:hAnsi="Arial"/>
          <w:color w:val="0D0D0D" w:themeColor="text1" w:themeTint="F2"/>
          <w:sz w:val="24"/>
          <w:szCs w:val="24"/>
          <w:lang w:eastAsia="pt-BR"/>
        </w:rPr>
      </w:pPr>
      <w:r w:rsidRPr="00B17DBF">
        <w:rPr>
          <w:rFonts w:ascii="Arial" w:eastAsia="MS Mincho" w:hAnsi="Arial"/>
          <w:color w:val="0D0D0D" w:themeColor="text1" w:themeTint="F2"/>
          <w:sz w:val="24"/>
          <w:szCs w:val="24"/>
          <w:lang w:eastAsia="pt-BR"/>
        </w:rPr>
        <w:t>Patients’ rights: information, informed consent, confidentiality, self-determination, autonomy, beneficence, non-maleficence, justice, pain relief, quality of life, and death with dignity</w:t>
      </w:r>
    </w:p>
    <w:p w14:paraId="686C4437" w14:textId="77777777" w:rsidR="00B17DBF" w:rsidRPr="00B17DBF" w:rsidRDefault="00B17DBF" w:rsidP="00506AD6">
      <w:pPr>
        <w:numPr>
          <w:ilvl w:val="0"/>
          <w:numId w:val="112"/>
        </w:numPr>
        <w:spacing w:before="100" w:beforeAutospacing="1" w:after="100" w:afterAutospacing="1"/>
        <w:rPr>
          <w:rFonts w:ascii="Arial" w:eastAsia="MS Mincho" w:hAnsi="Arial"/>
          <w:color w:val="0D0D0D" w:themeColor="text1" w:themeTint="F2"/>
          <w:sz w:val="24"/>
          <w:szCs w:val="24"/>
          <w:lang w:eastAsia="pt-BR"/>
        </w:rPr>
      </w:pPr>
      <w:r w:rsidRPr="00B17DBF">
        <w:rPr>
          <w:rFonts w:ascii="Arial" w:eastAsia="MS Mincho" w:hAnsi="Arial"/>
          <w:color w:val="0D0D0D" w:themeColor="text1" w:themeTint="F2"/>
          <w:sz w:val="24"/>
          <w:szCs w:val="24"/>
          <w:lang w:eastAsia="pt-BR"/>
        </w:rPr>
        <w:t>Main ethical dilemmas: denial/avoidance of death, therapeutic obstinacy versus cessation of futile therapy, euthanasia, sedation in the last days/hours</w:t>
      </w:r>
    </w:p>
    <w:p w14:paraId="1C81E3CD" w14:textId="277ED811" w:rsidR="00B17DBF" w:rsidRDefault="00B17DBF" w:rsidP="00506AD6">
      <w:pPr>
        <w:numPr>
          <w:ilvl w:val="0"/>
          <w:numId w:val="112"/>
        </w:numPr>
        <w:spacing w:before="100" w:beforeAutospacing="1" w:after="100" w:afterAutospacing="1"/>
        <w:rPr>
          <w:rFonts w:ascii="Arial" w:eastAsia="MS Mincho" w:hAnsi="Arial"/>
          <w:color w:val="0D0D0D" w:themeColor="text1" w:themeTint="F2"/>
          <w:sz w:val="24"/>
          <w:szCs w:val="24"/>
          <w:lang w:eastAsia="pt-BR"/>
        </w:rPr>
      </w:pPr>
      <w:r w:rsidRPr="00B17DBF">
        <w:rPr>
          <w:rFonts w:ascii="Arial" w:eastAsia="MS Mincho" w:hAnsi="Arial"/>
          <w:color w:val="0D0D0D" w:themeColor="text1" w:themeTint="F2"/>
          <w:sz w:val="24"/>
          <w:szCs w:val="24"/>
          <w:lang w:eastAsia="pt-BR"/>
        </w:rPr>
        <w:t>Nursing Code of Ethics</w:t>
      </w:r>
    </w:p>
    <w:p w14:paraId="4833D0AD" w14:textId="77777777" w:rsidR="00B17DBF" w:rsidRPr="00B17DBF" w:rsidRDefault="00B17DBF" w:rsidP="00B17DBF">
      <w:pPr>
        <w:spacing w:before="100" w:beforeAutospacing="1" w:after="100" w:afterAutospacing="1"/>
        <w:rPr>
          <w:rFonts w:ascii="Arial" w:eastAsia="MS Mincho" w:hAnsi="Arial"/>
          <w:color w:val="0D0D0D" w:themeColor="text1" w:themeTint="F2"/>
          <w:sz w:val="24"/>
          <w:szCs w:val="24"/>
          <w:lang w:eastAsia="pt-BR"/>
        </w:rPr>
      </w:pPr>
    </w:p>
    <w:p w14:paraId="3E0CDF94" w14:textId="77777777" w:rsidR="00B17DBF" w:rsidRPr="00B17DBF" w:rsidRDefault="00B17DBF" w:rsidP="00B17DBF">
      <w:pPr>
        <w:spacing w:before="100" w:beforeAutospacing="1" w:after="100" w:afterAutospacing="1"/>
        <w:ind w:firstLine="0"/>
        <w:rPr>
          <w:rFonts w:ascii="Arial" w:eastAsia="MS Mincho" w:hAnsi="Arial"/>
          <w:b/>
          <w:color w:val="0D0D0D" w:themeColor="text1" w:themeTint="F2"/>
          <w:sz w:val="24"/>
          <w:szCs w:val="24"/>
          <w:lang w:eastAsia="pt-BR"/>
        </w:rPr>
      </w:pPr>
      <w:r w:rsidRPr="00B17DBF">
        <w:rPr>
          <w:rFonts w:ascii="Arial" w:eastAsia="MS Mincho" w:hAnsi="Arial"/>
          <w:b/>
          <w:color w:val="0D0D0D" w:themeColor="text1" w:themeTint="F2"/>
          <w:sz w:val="24"/>
          <w:szCs w:val="24"/>
          <w:lang w:eastAsia="pt-BR"/>
        </w:rPr>
        <w:t>IV – Psychological and Communication Aspects</w:t>
      </w:r>
    </w:p>
    <w:p w14:paraId="0EE9FBC6" w14:textId="77777777" w:rsidR="00B17DBF" w:rsidRPr="00B17DBF" w:rsidRDefault="00B17DBF" w:rsidP="00506AD6">
      <w:pPr>
        <w:numPr>
          <w:ilvl w:val="0"/>
          <w:numId w:val="113"/>
        </w:numPr>
        <w:spacing w:before="100" w:beforeAutospacing="1" w:after="100" w:afterAutospacing="1"/>
        <w:rPr>
          <w:rFonts w:ascii="Arial" w:eastAsia="MS Mincho" w:hAnsi="Arial"/>
          <w:color w:val="0D0D0D" w:themeColor="text1" w:themeTint="F2"/>
          <w:sz w:val="24"/>
          <w:szCs w:val="24"/>
          <w:lang w:eastAsia="pt-BR"/>
        </w:rPr>
      </w:pPr>
      <w:r w:rsidRPr="00B17DBF">
        <w:rPr>
          <w:rFonts w:ascii="Arial" w:eastAsia="MS Mincho" w:hAnsi="Arial"/>
          <w:color w:val="0D0D0D" w:themeColor="text1" w:themeTint="F2"/>
          <w:sz w:val="24"/>
          <w:szCs w:val="24"/>
          <w:lang w:eastAsia="pt-BR"/>
        </w:rPr>
        <w:t>Reactions and stages of adaptation to illness and death</w:t>
      </w:r>
    </w:p>
    <w:p w14:paraId="416C8796" w14:textId="77777777" w:rsidR="00B17DBF" w:rsidRPr="00B17DBF" w:rsidRDefault="00B17DBF" w:rsidP="00506AD6">
      <w:pPr>
        <w:numPr>
          <w:ilvl w:val="0"/>
          <w:numId w:val="113"/>
        </w:numPr>
        <w:spacing w:before="100" w:beforeAutospacing="1" w:after="100" w:afterAutospacing="1"/>
        <w:rPr>
          <w:rFonts w:ascii="Arial" w:eastAsia="MS Mincho" w:hAnsi="Arial"/>
          <w:color w:val="0D0D0D" w:themeColor="text1" w:themeTint="F2"/>
          <w:sz w:val="24"/>
          <w:szCs w:val="24"/>
          <w:lang w:eastAsia="pt-BR"/>
        </w:rPr>
      </w:pPr>
      <w:r w:rsidRPr="00B17DBF">
        <w:rPr>
          <w:rFonts w:ascii="Arial" w:eastAsia="MS Mincho" w:hAnsi="Arial"/>
          <w:color w:val="0D0D0D" w:themeColor="text1" w:themeTint="F2"/>
          <w:sz w:val="24"/>
          <w:szCs w:val="24"/>
          <w:lang w:eastAsia="pt-BR"/>
        </w:rPr>
        <w:t>Social-cognitive theories: locus of control (internal/external) by Julian Rotter, self-efficacy by Albert Bandura, stages of dying by Elisabeth Kübler-Ross</w:t>
      </w:r>
    </w:p>
    <w:p w14:paraId="7B9A6938" w14:textId="77777777" w:rsidR="00B17DBF" w:rsidRPr="00B17DBF" w:rsidRDefault="00B17DBF" w:rsidP="00B17DBF">
      <w:pPr>
        <w:spacing w:before="100" w:beforeAutospacing="1" w:after="100" w:afterAutospacing="1"/>
        <w:ind w:firstLine="0"/>
        <w:rPr>
          <w:rFonts w:ascii="Arial" w:eastAsia="MS Mincho" w:hAnsi="Arial"/>
          <w:b/>
          <w:color w:val="0D0D0D" w:themeColor="text1" w:themeTint="F2"/>
          <w:sz w:val="24"/>
          <w:szCs w:val="24"/>
          <w:lang w:eastAsia="pt-BR"/>
        </w:rPr>
      </w:pPr>
      <w:r w:rsidRPr="00B17DBF">
        <w:rPr>
          <w:rFonts w:ascii="Arial" w:eastAsia="MS Mincho" w:hAnsi="Arial"/>
          <w:b/>
          <w:color w:val="0D0D0D" w:themeColor="text1" w:themeTint="F2"/>
          <w:sz w:val="24"/>
          <w:szCs w:val="24"/>
          <w:lang w:eastAsia="pt-BR"/>
        </w:rPr>
        <w:t>V – Patient/Family/Healthcare Team Communication</w:t>
      </w:r>
    </w:p>
    <w:p w14:paraId="6DC3807A" w14:textId="77777777" w:rsidR="00B17DBF" w:rsidRPr="00B17DBF" w:rsidRDefault="00B17DBF" w:rsidP="00506AD6">
      <w:pPr>
        <w:numPr>
          <w:ilvl w:val="0"/>
          <w:numId w:val="114"/>
        </w:numPr>
        <w:spacing w:before="100" w:beforeAutospacing="1" w:after="100" w:afterAutospacing="1"/>
        <w:rPr>
          <w:rFonts w:ascii="Arial" w:eastAsia="MS Mincho" w:hAnsi="Arial"/>
          <w:color w:val="0D0D0D" w:themeColor="text1" w:themeTint="F2"/>
          <w:sz w:val="24"/>
          <w:szCs w:val="24"/>
          <w:lang w:eastAsia="pt-BR"/>
        </w:rPr>
      </w:pPr>
      <w:r w:rsidRPr="00B17DBF">
        <w:rPr>
          <w:rFonts w:ascii="Arial" w:eastAsia="MS Mincho" w:hAnsi="Arial"/>
          <w:color w:val="0D0D0D" w:themeColor="text1" w:themeTint="F2"/>
          <w:sz w:val="24"/>
          <w:szCs w:val="24"/>
          <w:lang w:eastAsia="pt-BR"/>
        </w:rPr>
        <w:t>Basic principles of communication in palliative care</w:t>
      </w:r>
    </w:p>
    <w:p w14:paraId="0024C155" w14:textId="77777777" w:rsidR="00B17DBF" w:rsidRPr="00B17DBF" w:rsidRDefault="00B17DBF" w:rsidP="00506AD6">
      <w:pPr>
        <w:numPr>
          <w:ilvl w:val="0"/>
          <w:numId w:val="114"/>
        </w:numPr>
        <w:spacing w:before="100" w:beforeAutospacing="1" w:after="100" w:afterAutospacing="1"/>
        <w:rPr>
          <w:rFonts w:ascii="Arial" w:eastAsia="MS Mincho" w:hAnsi="Arial"/>
          <w:color w:val="0D0D0D" w:themeColor="text1" w:themeTint="F2"/>
          <w:sz w:val="24"/>
          <w:szCs w:val="24"/>
          <w:lang w:eastAsia="pt-BR"/>
        </w:rPr>
      </w:pPr>
      <w:r w:rsidRPr="00B17DBF">
        <w:rPr>
          <w:rFonts w:ascii="Arial" w:eastAsia="MS Mincho" w:hAnsi="Arial"/>
          <w:color w:val="0D0D0D" w:themeColor="text1" w:themeTint="F2"/>
          <w:sz w:val="24"/>
          <w:szCs w:val="24"/>
          <w:lang w:eastAsia="pt-BR"/>
        </w:rPr>
        <w:t>Delivering bad news</w:t>
      </w:r>
    </w:p>
    <w:p w14:paraId="1D199AD8" w14:textId="77777777" w:rsidR="00B17DBF" w:rsidRPr="00B17DBF" w:rsidRDefault="00B17DBF" w:rsidP="00506AD6">
      <w:pPr>
        <w:numPr>
          <w:ilvl w:val="0"/>
          <w:numId w:val="114"/>
        </w:numPr>
        <w:spacing w:before="100" w:beforeAutospacing="1" w:after="100" w:afterAutospacing="1"/>
        <w:rPr>
          <w:rFonts w:ascii="Arial" w:eastAsia="MS Mincho" w:hAnsi="Arial"/>
          <w:color w:val="0D0D0D" w:themeColor="text1" w:themeTint="F2"/>
          <w:sz w:val="24"/>
          <w:szCs w:val="24"/>
          <w:lang w:eastAsia="pt-BR"/>
        </w:rPr>
      </w:pPr>
      <w:r w:rsidRPr="00B17DBF">
        <w:rPr>
          <w:rFonts w:ascii="Arial" w:eastAsia="MS Mincho" w:hAnsi="Arial"/>
          <w:color w:val="0D0D0D" w:themeColor="text1" w:themeTint="F2"/>
          <w:sz w:val="24"/>
          <w:szCs w:val="24"/>
          <w:lang w:eastAsia="pt-BR"/>
        </w:rPr>
        <w:t>Strategies for coping with uncertainty and the “conspiracy of silence”</w:t>
      </w:r>
    </w:p>
    <w:p w14:paraId="7A561673" w14:textId="77777777" w:rsidR="00B17DBF" w:rsidRPr="00B17DBF" w:rsidRDefault="00B17DBF" w:rsidP="00506AD6">
      <w:pPr>
        <w:numPr>
          <w:ilvl w:val="0"/>
          <w:numId w:val="114"/>
        </w:numPr>
        <w:spacing w:before="100" w:beforeAutospacing="1" w:after="100" w:afterAutospacing="1"/>
        <w:rPr>
          <w:rFonts w:ascii="Arial" w:eastAsia="MS Mincho" w:hAnsi="Arial"/>
          <w:color w:val="0D0D0D" w:themeColor="text1" w:themeTint="F2"/>
          <w:sz w:val="24"/>
          <w:szCs w:val="24"/>
          <w:lang w:eastAsia="pt-BR"/>
        </w:rPr>
      </w:pPr>
      <w:r w:rsidRPr="00B17DBF">
        <w:rPr>
          <w:rFonts w:ascii="Arial" w:eastAsia="MS Mincho" w:hAnsi="Arial"/>
          <w:color w:val="0D0D0D" w:themeColor="text1" w:themeTint="F2"/>
          <w:sz w:val="24"/>
          <w:szCs w:val="24"/>
          <w:lang w:eastAsia="pt-BR"/>
        </w:rPr>
        <w:t>Spiritual care and religious needs</w:t>
      </w:r>
    </w:p>
    <w:p w14:paraId="53A83B07" w14:textId="77777777" w:rsidR="00B17DBF" w:rsidRPr="00B17DBF" w:rsidRDefault="00B17DBF" w:rsidP="00B17DBF">
      <w:pPr>
        <w:spacing w:before="100" w:beforeAutospacing="1" w:after="100" w:afterAutospacing="1"/>
        <w:ind w:firstLine="0"/>
        <w:rPr>
          <w:rFonts w:ascii="Arial" w:eastAsia="MS Mincho" w:hAnsi="Arial"/>
          <w:b/>
          <w:color w:val="0D0D0D" w:themeColor="text1" w:themeTint="F2"/>
          <w:sz w:val="24"/>
          <w:szCs w:val="24"/>
          <w:lang w:eastAsia="pt-BR"/>
        </w:rPr>
      </w:pPr>
      <w:r w:rsidRPr="00B17DBF">
        <w:rPr>
          <w:rFonts w:ascii="Arial" w:eastAsia="MS Mincho" w:hAnsi="Arial"/>
          <w:b/>
          <w:color w:val="0D0D0D" w:themeColor="text1" w:themeTint="F2"/>
          <w:sz w:val="24"/>
          <w:szCs w:val="24"/>
          <w:lang w:eastAsia="pt-BR"/>
        </w:rPr>
        <w:t>VI – Symptom Control</w:t>
      </w:r>
    </w:p>
    <w:p w14:paraId="77ED621E" w14:textId="77777777" w:rsidR="00B17DBF" w:rsidRPr="00B17DBF" w:rsidRDefault="00B17DBF" w:rsidP="00506AD6">
      <w:pPr>
        <w:numPr>
          <w:ilvl w:val="0"/>
          <w:numId w:val="115"/>
        </w:numPr>
        <w:spacing w:before="100" w:beforeAutospacing="1" w:after="100" w:afterAutospacing="1"/>
        <w:rPr>
          <w:rFonts w:ascii="Arial" w:eastAsia="MS Mincho" w:hAnsi="Arial"/>
          <w:color w:val="0D0D0D" w:themeColor="text1" w:themeTint="F2"/>
          <w:sz w:val="24"/>
          <w:szCs w:val="24"/>
          <w:lang w:eastAsia="pt-BR"/>
        </w:rPr>
      </w:pPr>
      <w:r w:rsidRPr="00B17DBF">
        <w:rPr>
          <w:rFonts w:ascii="Arial" w:eastAsia="MS Mincho" w:hAnsi="Arial"/>
          <w:color w:val="0D0D0D" w:themeColor="text1" w:themeTint="F2"/>
          <w:sz w:val="24"/>
          <w:szCs w:val="24"/>
          <w:lang w:eastAsia="pt-BR"/>
        </w:rPr>
        <w:t>General principles: assess, monitor, and apply pharmacological and non-pharmacological measures</w:t>
      </w:r>
    </w:p>
    <w:p w14:paraId="68DA0C49" w14:textId="77777777" w:rsidR="00B17DBF" w:rsidRPr="00B17DBF" w:rsidRDefault="00B17DBF" w:rsidP="00506AD6">
      <w:pPr>
        <w:numPr>
          <w:ilvl w:val="0"/>
          <w:numId w:val="115"/>
        </w:numPr>
        <w:spacing w:before="100" w:beforeAutospacing="1" w:after="100" w:afterAutospacing="1"/>
        <w:rPr>
          <w:rFonts w:ascii="Arial" w:eastAsia="MS Mincho" w:hAnsi="Arial"/>
          <w:color w:val="0D0D0D" w:themeColor="text1" w:themeTint="F2"/>
          <w:sz w:val="24"/>
          <w:szCs w:val="24"/>
          <w:lang w:eastAsia="pt-BR"/>
        </w:rPr>
      </w:pPr>
      <w:r w:rsidRPr="00B17DBF">
        <w:rPr>
          <w:rFonts w:ascii="Arial" w:eastAsia="MS Mincho" w:hAnsi="Arial"/>
          <w:color w:val="0D0D0D" w:themeColor="text1" w:themeTint="F2"/>
          <w:sz w:val="24"/>
          <w:szCs w:val="24"/>
          <w:lang w:eastAsia="pt-BR"/>
        </w:rPr>
        <w:t>Pain management; digestive system: anorexia, cachexia, constipation, nausea, vomiting</w:t>
      </w:r>
    </w:p>
    <w:p w14:paraId="1016423C" w14:textId="77777777" w:rsidR="00B17DBF" w:rsidRPr="00B17DBF" w:rsidRDefault="00B17DBF" w:rsidP="00506AD6">
      <w:pPr>
        <w:numPr>
          <w:ilvl w:val="0"/>
          <w:numId w:val="115"/>
        </w:numPr>
        <w:spacing w:before="100" w:beforeAutospacing="1" w:after="100" w:afterAutospacing="1"/>
        <w:rPr>
          <w:rFonts w:ascii="Arial" w:eastAsia="MS Mincho" w:hAnsi="Arial"/>
          <w:color w:val="0D0D0D" w:themeColor="text1" w:themeTint="F2"/>
          <w:sz w:val="24"/>
          <w:szCs w:val="24"/>
          <w:lang w:eastAsia="pt-BR"/>
        </w:rPr>
      </w:pPr>
      <w:r w:rsidRPr="00B17DBF">
        <w:rPr>
          <w:rFonts w:ascii="Arial" w:eastAsia="MS Mincho" w:hAnsi="Arial"/>
          <w:color w:val="0D0D0D" w:themeColor="text1" w:themeTint="F2"/>
          <w:sz w:val="24"/>
          <w:szCs w:val="24"/>
          <w:lang w:eastAsia="pt-BR"/>
        </w:rPr>
        <w:t>Respiratory system: dyspnea</w:t>
      </w:r>
    </w:p>
    <w:p w14:paraId="40F7B8FC" w14:textId="77777777" w:rsidR="00B17DBF" w:rsidRPr="00B17DBF" w:rsidRDefault="00B17DBF" w:rsidP="00506AD6">
      <w:pPr>
        <w:numPr>
          <w:ilvl w:val="0"/>
          <w:numId w:val="115"/>
        </w:numPr>
        <w:spacing w:before="100" w:beforeAutospacing="1" w:after="100" w:afterAutospacing="1"/>
        <w:rPr>
          <w:rFonts w:ascii="Arial" w:eastAsia="MS Mincho" w:hAnsi="Arial"/>
          <w:color w:val="0D0D0D" w:themeColor="text1" w:themeTint="F2"/>
          <w:sz w:val="24"/>
          <w:szCs w:val="24"/>
          <w:lang w:eastAsia="pt-BR"/>
        </w:rPr>
      </w:pPr>
      <w:r w:rsidRPr="00B17DBF">
        <w:rPr>
          <w:rFonts w:ascii="Arial" w:eastAsia="MS Mincho" w:hAnsi="Arial"/>
          <w:color w:val="0D0D0D" w:themeColor="text1" w:themeTint="F2"/>
          <w:sz w:val="24"/>
          <w:szCs w:val="24"/>
          <w:lang w:eastAsia="pt-BR"/>
        </w:rPr>
        <w:t>Other symptoms: delirium, fatigue; hypodermoclysis</w:t>
      </w:r>
    </w:p>
    <w:p w14:paraId="7A80766F" w14:textId="77777777" w:rsidR="00B17DBF" w:rsidRPr="00B17DBF" w:rsidRDefault="00B17DBF" w:rsidP="00B17DBF">
      <w:pPr>
        <w:spacing w:before="100" w:beforeAutospacing="1" w:after="100" w:afterAutospacing="1"/>
        <w:ind w:firstLine="0"/>
        <w:rPr>
          <w:rFonts w:ascii="Arial" w:eastAsia="MS Mincho" w:hAnsi="Arial"/>
          <w:b/>
          <w:color w:val="0D0D0D" w:themeColor="text1" w:themeTint="F2"/>
          <w:sz w:val="24"/>
          <w:szCs w:val="24"/>
          <w:lang w:eastAsia="pt-BR"/>
        </w:rPr>
      </w:pPr>
      <w:r w:rsidRPr="00B17DBF">
        <w:rPr>
          <w:rFonts w:ascii="Arial" w:eastAsia="MS Mincho" w:hAnsi="Arial"/>
          <w:b/>
          <w:color w:val="0D0D0D" w:themeColor="text1" w:themeTint="F2"/>
          <w:sz w:val="24"/>
          <w:szCs w:val="24"/>
          <w:lang w:eastAsia="pt-BR"/>
        </w:rPr>
        <w:t>VII – End-of-Life Care (Final Days and Hours)</w:t>
      </w:r>
    </w:p>
    <w:p w14:paraId="2D4C66D4" w14:textId="77777777" w:rsidR="00B17DBF" w:rsidRPr="00B17DBF" w:rsidRDefault="00B17DBF" w:rsidP="00506AD6">
      <w:pPr>
        <w:numPr>
          <w:ilvl w:val="0"/>
          <w:numId w:val="116"/>
        </w:numPr>
        <w:spacing w:before="100" w:beforeAutospacing="1" w:after="100" w:afterAutospacing="1"/>
        <w:rPr>
          <w:rFonts w:ascii="Arial" w:eastAsia="MS Mincho" w:hAnsi="Arial"/>
          <w:color w:val="0D0D0D" w:themeColor="text1" w:themeTint="F2"/>
          <w:sz w:val="24"/>
          <w:szCs w:val="24"/>
          <w:lang w:eastAsia="pt-BR"/>
        </w:rPr>
      </w:pPr>
      <w:r w:rsidRPr="00B17DBF">
        <w:rPr>
          <w:rFonts w:ascii="Arial" w:eastAsia="MS Mincho" w:hAnsi="Arial"/>
          <w:color w:val="0D0D0D" w:themeColor="text1" w:themeTint="F2"/>
          <w:sz w:val="24"/>
          <w:szCs w:val="24"/>
          <w:lang w:eastAsia="pt-BR"/>
        </w:rPr>
        <w:t>Communication with the patient and family</w:t>
      </w:r>
    </w:p>
    <w:p w14:paraId="67119912" w14:textId="77777777" w:rsidR="00B17DBF" w:rsidRPr="00B17DBF" w:rsidRDefault="00B17DBF" w:rsidP="00506AD6">
      <w:pPr>
        <w:numPr>
          <w:ilvl w:val="0"/>
          <w:numId w:val="116"/>
        </w:numPr>
        <w:spacing w:before="100" w:beforeAutospacing="1" w:after="100" w:afterAutospacing="1"/>
        <w:rPr>
          <w:rFonts w:ascii="Arial" w:eastAsia="MS Mincho" w:hAnsi="Arial"/>
          <w:color w:val="0D0D0D" w:themeColor="text1" w:themeTint="F2"/>
          <w:sz w:val="24"/>
          <w:szCs w:val="24"/>
          <w:lang w:eastAsia="pt-BR"/>
        </w:rPr>
      </w:pPr>
      <w:r w:rsidRPr="00B17DBF">
        <w:rPr>
          <w:rFonts w:ascii="Arial" w:eastAsia="MS Mincho" w:hAnsi="Arial"/>
          <w:color w:val="0D0D0D" w:themeColor="text1" w:themeTint="F2"/>
          <w:sz w:val="24"/>
          <w:szCs w:val="24"/>
          <w:lang w:eastAsia="pt-BR"/>
        </w:rPr>
        <w:t>Symptom control</w:t>
      </w:r>
    </w:p>
    <w:p w14:paraId="292A4160" w14:textId="77777777" w:rsidR="00B17DBF" w:rsidRPr="00B17DBF" w:rsidRDefault="00B17DBF" w:rsidP="00506AD6">
      <w:pPr>
        <w:numPr>
          <w:ilvl w:val="0"/>
          <w:numId w:val="116"/>
        </w:numPr>
        <w:spacing w:before="100" w:beforeAutospacing="1" w:after="100" w:afterAutospacing="1"/>
        <w:rPr>
          <w:rFonts w:ascii="Arial" w:eastAsia="MS Mincho" w:hAnsi="Arial"/>
          <w:color w:val="0D0D0D" w:themeColor="text1" w:themeTint="F2"/>
          <w:sz w:val="24"/>
          <w:szCs w:val="24"/>
          <w:lang w:eastAsia="pt-BR"/>
        </w:rPr>
      </w:pPr>
      <w:r w:rsidRPr="00B17DBF">
        <w:rPr>
          <w:rFonts w:ascii="Arial" w:eastAsia="MS Mincho" w:hAnsi="Arial"/>
          <w:color w:val="0D0D0D" w:themeColor="text1" w:themeTint="F2"/>
          <w:sz w:val="24"/>
          <w:szCs w:val="24"/>
          <w:lang w:eastAsia="pt-BR"/>
        </w:rPr>
        <w:lastRenderedPageBreak/>
        <w:t>Hygiene and comfort care (attention to detail)</w:t>
      </w:r>
    </w:p>
    <w:p w14:paraId="551AC0B0" w14:textId="77777777" w:rsidR="00B17DBF" w:rsidRPr="00B17DBF" w:rsidRDefault="00B17DBF" w:rsidP="00506AD6">
      <w:pPr>
        <w:numPr>
          <w:ilvl w:val="0"/>
          <w:numId w:val="116"/>
        </w:numPr>
        <w:spacing w:before="100" w:beforeAutospacing="1" w:after="100" w:afterAutospacing="1"/>
        <w:rPr>
          <w:rFonts w:ascii="Arial" w:eastAsia="MS Mincho" w:hAnsi="Arial"/>
          <w:color w:val="0D0D0D" w:themeColor="text1" w:themeTint="F2"/>
          <w:sz w:val="24"/>
          <w:szCs w:val="24"/>
          <w:lang w:eastAsia="pt-BR"/>
        </w:rPr>
      </w:pPr>
      <w:r w:rsidRPr="00B17DBF">
        <w:rPr>
          <w:rFonts w:ascii="Arial" w:eastAsia="MS Mincho" w:hAnsi="Arial"/>
          <w:color w:val="0D0D0D" w:themeColor="text1" w:themeTint="F2"/>
          <w:sz w:val="24"/>
          <w:szCs w:val="24"/>
          <w:lang w:eastAsia="pt-BR"/>
        </w:rPr>
        <w:t>Spiritual support</w:t>
      </w:r>
    </w:p>
    <w:p w14:paraId="7E5EFE58" w14:textId="77777777" w:rsidR="00B17DBF" w:rsidRPr="00B17DBF" w:rsidRDefault="00B17DBF" w:rsidP="00506AD6">
      <w:pPr>
        <w:numPr>
          <w:ilvl w:val="0"/>
          <w:numId w:val="116"/>
        </w:numPr>
        <w:spacing w:before="100" w:beforeAutospacing="1" w:after="100" w:afterAutospacing="1"/>
        <w:rPr>
          <w:rFonts w:ascii="Arial" w:eastAsia="MS Mincho" w:hAnsi="Arial"/>
          <w:color w:val="0D0D0D" w:themeColor="text1" w:themeTint="F2"/>
          <w:sz w:val="24"/>
          <w:szCs w:val="24"/>
          <w:lang w:eastAsia="pt-BR"/>
        </w:rPr>
      </w:pPr>
      <w:r w:rsidRPr="00B17DBF">
        <w:rPr>
          <w:rFonts w:ascii="Arial" w:eastAsia="MS Mincho" w:hAnsi="Arial"/>
          <w:color w:val="0D0D0D" w:themeColor="text1" w:themeTint="F2"/>
          <w:sz w:val="24"/>
          <w:szCs w:val="24"/>
          <w:lang w:eastAsia="pt-BR"/>
        </w:rPr>
        <w:t>Post-mortem body care</w:t>
      </w:r>
    </w:p>
    <w:p w14:paraId="1D507114" w14:textId="06D96826" w:rsidR="00B17DBF" w:rsidRDefault="00B17DBF" w:rsidP="00506AD6">
      <w:pPr>
        <w:numPr>
          <w:ilvl w:val="0"/>
          <w:numId w:val="116"/>
        </w:numPr>
        <w:spacing w:before="100" w:beforeAutospacing="1" w:after="100" w:afterAutospacing="1"/>
        <w:rPr>
          <w:rFonts w:ascii="Arial" w:eastAsia="MS Mincho" w:hAnsi="Arial"/>
          <w:color w:val="0D0D0D" w:themeColor="text1" w:themeTint="F2"/>
          <w:sz w:val="24"/>
          <w:szCs w:val="24"/>
          <w:lang w:eastAsia="pt-BR"/>
        </w:rPr>
      </w:pPr>
      <w:r w:rsidRPr="00B17DBF">
        <w:rPr>
          <w:rFonts w:ascii="Arial" w:eastAsia="MS Mincho" w:hAnsi="Arial"/>
          <w:color w:val="0D0D0D" w:themeColor="text1" w:themeTint="F2"/>
          <w:sz w:val="24"/>
          <w:szCs w:val="24"/>
          <w:lang w:eastAsia="pt-BR"/>
        </w:rPr>
        <w:t>Family support during grieving</w:t>
      </w:r>
    </w:p>
    <w:p w14:paraId="5D7D317A" w14:textId="77777777" w:rsidR="00B17DBF" w:rsidRPr="00B17DBF" w:rsidRDefault="00B17DBF" w:rsidP="00B17DBF">
      <w:pPr>
        <w:spacing w:before="100" w:beforeAutospacing="1" w:after="100" w:afterAutospacing="1"/>
        <w:ind w:left="720" w:firstLine="0"/>
        <w:rPr>
          <w:rFonts w:ascii="Arial" w:eastAsia="MS Mincho" w:hAnsi="Arial"/>
          <w:color w:val="0D0D0D" w:themeColor="text1" w:themeTint="F2"/>
          <w:sz w:val="24"/>
          <w:szCs w:val="24"/>
          <w:lang w:eastAsia="pt-BR"/>
        </w:rPr>
      </w:pPr>
    </w:p>
    <w:p w14:paraId="74F1ADB5" w14:textId="76A20099" w:rsidR="00B17DBF" w:rsidRPr="00B17DBF" w:rsidRDefault="00B17DBF" w:rsidP="00B17DBF">
      <w:pPr>
        <w:spacing w:before="100" w:beforeAutospacing="1" w:after="100" w:afterAutospacing="1"/>
        <w:ind w:firstLine="0"/>
        <w:jc w:val="left"/>
        <w:rPr>
          <w:rFonts w:ascii="Arial" w:eastAsia="MS Mincho" w:hAnsi="Arial"/>
          <w:b/>
          <w:color w:val="0D0D0D" w:themeColor="text1" w:themeTint="F2"/>
          <w:sz w:val="24"/>
          <w:szCs w:val="24"/>
          <w:lang w:eastAsia="pt-BR"/>
        </w:rPr>
      </w:pPr>
      <w:r w:rsidRPr="00B17DBF">
        <w:rPr>
          <w:rFonts w:ascii="Arial" w:eastAsia="MS Mincho" w:hAnsi="Arial"/>
          <w:b/>
          <w:color w:val="0D0D0D" w:themeColor="text1" w:themeTint="F2"/>
          <w:sz w:val="24"/>
          <w:szCs w:val="24"/>
          <w:lang w:eastAsia="pt-BR"/>
        </w:rPr>
        <w:t>Basic Bibliography</w:t>
      </w:r>
    </w:p>
    <w:p w14:paraId="320ED087" w14:textId="54C8FCED" w:rsidR="00B17DBF" w:rsidRPr="00B17DBF" w:rsidRDefault="00B17DBF" w:rsidP="00B17DBF">
      <w:pPr>
        <w:spacing w:before="100" w:beforeAutospacing="1" w:after="100" w:afterAutospacing="1"/>
        <w:ind w:firstLine="0"/>
        <w:jc w:val="left"/>
        <w:rPr>
          <w:rFonts w:ascii="Arial" w:eastAsia="MS Mincho" w:hAnsi="Arial"/>
          <w:color w:val="0D0D0D" w:themeColor="text1" w:themeTint="F2"/>
          <w:sz w:val="24"/>
          <w:szCs w:val="24"/>
          <w:lang w:eastAsia="pt-BR"/>
        </w:rPr>
      </w:pPr>
      <w:r w:rsidRPr="00B17DBF">
        <w:rPr>
          <w:rFonts w:ascii="Arial" w:eastAsia="MS Mincho" w:hAnsi="Arial"/>
          <w:color w:val="0D0D0D" w:themeColor="text1" w:themeTint="F2"/>
          <w:sz w:val="24"/>
          <w:szCs w:val="24"/>
          <w:lang w:eastAsia="pt-BR"/>
        </w:rPr>
        <w:t xml:space="preserve">RIVEIRO, Sabrina Corrêa da Costa. </w:t>
      </w:r>
      <w:r w:rsidRPr="00B17DBF">
        <w:rPr>
          <w:rFonts w:ascii="Arial" w:eastAsia="MS Mincho" w:hAnsi="Arial"/>
          <w:b/>
          <w:color w:val="0D0D0D" w:themeColor="text1" w:themeTint="F2"/>
          <w:sz w:val="24"/>
          <w:szCs w:val="24"/>
          <w:lang w:eastAsia="pt-BR"/>
        </w:rPr>
        <w:t>Palliative Care in the Critical Patient</w:t>
      </w:r>
      <w:r w:rsidRPr="00B17DBF">
        <w:rPr>
          <w:rFonts w:ascii="Arial" w:eastAsia="MS Mincho" w:hAnsi="Arial"/>
          <w:color w:val="0D0D0D" w:themeColor="text1" w:themeTint="F2"/>
          <w:sz w:val="24"/>
          <w:szCs w:val="24"/>
          <w:lang w:eastAsia="pt-BR"/>
        </w:rPr>
        <w:t>. 2nd ed., Santana de Parnaíba, SP: Manole, 2023. Online resource.</w:t>
      </w:r>
      <w:r w:rsidRPr="00B17DBF">
        <w:rPr>
          <w:rFonts w:ascii="Arial" w:eastAsia="MS Mincho" w:hAnsi="Arial"/>
          <w:color w:val="0D0D0D" w:themeColor="text1" w:themeTint="F2"/>
          <w:sz w:val="24"/>
          <w:szCs w:val="24"/>
          <w:lang w:eastAsia="pt-BR"/>
        </w:rPr>
        <w:br/>
        <w:t xml:space="preserve">CARVALHO, Ricardo Tavares et al. </w:t>
      </w:r>
      <w:r w:rsidRPr="00B17DBF">
        <w:rPr>
          <w:rFonts w:ascii="Arial" w:eastAsia="MS Mincho" w:hAnsi="Arial"/>
          <w:b/>
          <w:color w:val="0D0D0D" w:themeColor="text1" w:themeTint="F2"/>
          <w:sz w:val="24"/>
          <w:szCs w:val="24"/>
          <w:lang w:eastAsia="pt-BR"/>
        </w:rPr>
        <w:t>Manual of Palliative Care Residency: Multidisciplinary Approach</w:t>
      </w:r>
      <w:r w:rsidRPr="00B17DBF">
        <w:rPr>
          <w:rFonts w:ascii="Arial" w:eastAsia="MS Mincho" w:hAnsi="Arial"/>
          <w:color w:val="0D0D0D" w:themeColor="text1" w:themeTint="F2"/>
          <w:sz w:val="24"/>
          <w:szCs w:val="24"/>
          <w:lang w:eastAsia="pt-BR"/>
        </w:rPr>
        <w:t>. 2nd ed., Santana de Parnaíba, SP: Manole, 2022. Online resource.</w:t>
      </w:r>
      <w:r w:rsidRPr="00B17DBF">
        <w:rPr>
          <w:rFonts w:ascii="Arial" w:eastAsia="MS Mincho" w:hAnsi="Arial"/>
          <w:color w:val="0D0D0D" w:themeColor="text1" w:themeTint="F2"/>
          <w:sz w:val="24"/>
          <w:szCs w:val="24"/>
          <w:lang w:eastAsia="pt-BR"/>
        </w:rPr>
        <w:br/>
        <w:t xml:space="preserve">RODRIGUES, Karine Mendonça. </w:t>
      </w:r>
      <w:r w:rsidRPr="00B17DBF">
        <w:rPr>
          <w:rFonts w:ascii="Arial" w:eastAsia="MS Mincho" w:hAnsi="Arial"/>
          <w:b/>
          <w:color w:val="0D0D0D" w:themeColor="text1" w:themeTint="F2"/>
          <w:sz w:val="24"/>
          <w:szCs w:val="24"/>
          <w:lang w:eastAsia="pt-BR"/>
        </w:rPr>
        <w:t>Principles of Palliative Care</w:t>
      </w:r>
      <w:r w:rsidRPr="00B17DBF">
        <w:rPr>
          <w:rFonts w:ascii="Arial" w:eastAsia="MS Mincho" w:hAnsi="Arial"/>
          <w:color w:val="0D0D0D" w:themeColor="text1" w:themeTint="F2"/>
          <w:sz w:val="24"/>
          <w:szCs w:val="24"/>
          <w:lang w:eastAsia="pt-BR"/>
        </w:rPr>
        <w:t>. Porto Alegre: SAGAH, 2018. Online resource.</w:t>
      </w:r>
    </w:p>
    <w:p w14:paraId="07A9F709" w14:textId="77777777" w:rsidR="00B17DBF" w:rsidRDefault="00B17DBF" w:rsidP="00B17DBF">
      <w:pPr>
        <w:spacing w:before="100" w:beforeAutospacing="1" w:after="100" w:afterAutospacing="1"/>
        <w:ind w:firstLine="0"/>
        <w:rPr>
          <w:rFonts w:ascii="Arial" w:eastAsia="MS Mincho" w:hAnsi="Arial"/>
          <w:color w:val="0D0D0D" w:themeColor="text1" w:themeTint="F2"/>
          <w:sz w:val="24"/>
          <w:szCs w:val="24"/>
          <w:lang w:eastAsia="pt-BR"/>
        </w:rPr>
      </w:pPr>
    </w:p>
    <w:p w14:paraId="48801234" w14:textId="674EEAD5" w:rsidR="00B17DBF" w:rsidRPr="00B17DBF" w:rsidRDefault="00B17DBF" w:rsidP="00B17DBF">
      <w:pPr>
        <w:spacing w:before="100" w:beforeAutospacing="1" w:after="100" w:afterAutospacing="1"/>
        <w:ind w:firstLine="0"/>
        <w:jc w:val="left"/>
        <w:rPr>
          <w:rFonts w:ascii="Arial" w:eastAsia="MS Mincho" w:hAnsi="Arial"/>
          <w:b/>
          <w:color w:val="0D0D0D" w:themeColor="text1" w:themeTint="F2"/>
          <w:sz w:val="24"/>
          <w:szCs w:val="24"/>
          <w:lang w:eastAsia="pt-BR"/>
        </w:rPr>
      </w:pPr>
      <w:r w:rsidRPr="00B17DBF">
        <w:rPr>
          <w:rFonts w:ascii="Arial" w:eastAsia="MS Mincho" w:hAnsi="Arial"/>
          <w:b/>
          <w:color w:val="0D0D0D" w:themeColor="text1" w:themeTint="F2"/>
          <w:sz w:val="24"/>
          <w:szCs w:val="24"/>
          <w:lang w:eastAsia="pt-BR"/>
        </w:rPr>
        <w:t>Supplementary Bibliography</w:t>
      </w:r>
    </w:p>
    <w:p w14:paraId="7D6290B9" w14:textId="72552BD9" w:rsidR="00B17DBF" w:rsidRPr="00B17DBF" w:rsidRDefault="00B17DBF" w:rsidP="00B17DBF">
      <w:pPr>
        <w:spacing w:before="100" w:beforeAutospacing="1" w:after="100" w:afterAutospacing="1"/>
        <w:ind w:firstLine="0"/>
        <w:rPr>
          <w:rFonts w:ascii="Arial" w:eastAsia="MS Mincho" w:hAnsi="Arial"/>
          <w:color w:val="0D0D0D" w:themeColor="text1" w:themeTint="F2"/>
          <w:sz w:val="24"/>
          <w:szCs w:val="24"/>
          <w:lang w:eastAsia="pt-BR"/>
        </w:rPr>
      </w:pPr>
      <w:r w:rsidRPr="00B17DBF">
        <w:rPr>
          <w:rFonts w:ascii="Arial" w:eastAsia="MS Mincho" w:hAnsi="Arial"/>
          <w:color w:val="0D0D0D" w:themeColor="text1" w:themeTint="F2"/>
          <w:sz w:val="24"/>
          <w:szCs w:val="24"/>
          <w:lang w:eastAsia="pt-BR"/>
        </w:rPr>
        <w:t xml:space="preserve">VATTIMO, Edoardo Filippo de Queiroz. </w:t>
      </w:r>
      <w:r w:rsidRPr="00B17DBF">
        <w:rPr>
          <w:rFonts w:ascii="Arial" w:eastAsia="MS Mincho" w:hAnsi="Arial"/>
          <w:b/>
          <w:color w:val="0D0D0D" w:themeColor="text1" w:themeTint="F2"/>
          <w:sz w:val="24"/>
          <w:szCs w:val="24"/>
          <w:lang w:eastAsia="pt-BR"/>
        </w:rPr>
        <w:t>Palliative Care: From Clinic to Bioethics</w:t>
      </w:r>
      <w:r w:rsidRPr="00B17DBF">
        <w:rPr>
          <w:rFonts w:ascii="Arial" w:eastAsia="MS Mincho" w:hAnsi="Arial"/>
          <w:color w:val="0D0D0D" w:themeColor="text1" w:themeTint="F2"/>
          <w:sz w:val="24"/>
          <w:szCs w:val="24"/>
          <w:lang w:eastAsia="pt-BR"/>
        </w:rPr>
        <w:t>. São Paulo, SP: CREMESP, 2023, v1 &amp; v2.</w:t>
      </w:r>
      <w:r w:rsidRPr="00B17DBF">
        <w:rPr>
          <w:rFonts w:ascii="Arial" w:eastAsia="MS Mincho" w:hAnsi="Arial"/>
          <w:color w:val="0D0D0D" w:themeColor="text1" w:themeTint="F2"/>
          <w:sz w:val="24"/>
          <w:szCs w:val="24"/>
          <w:lang w:eastAsia="pt-BR"/>
        </w:rPr>
        <w:br/>
        <w:t xml:space="preserve">CENTURION, Camila de Moura; FARIAS, Carolina Lane Alves. </w:t>
      </w:r>
      <w:r w:rsidRPr="00B17DBF">
        <w:rPr>
          <w:rFonts w:ascii="Arial" w:eastAsia="MS Mincho" w:hAnsi="Arial"/>
          <w:b/>
          <w:color w:val="0D0D0D" w:themeColor="text1" w:themeTint="F2"/>
          <w:sz w:val="24"/>
          <w:szCs w:val="24"/>
          <w:lang w:eastAsia="pt-BR"/>
        </w:rPr>
        <w:t>Palliative Care: Comfort Food and Humanization</w:t>
      </w:r>
      <w:r w:rsidRPr="00B17DBF">
        <w:rPr>
          <w:rFonts w:ascii="Arial" w:eastAsia="MS Mincho" w:hAnsi="Arial"/>
          <w:color w:val="0D0D0D" w:themeColor="text1" w:themeTint="F2"/>
          <w:sz w:val="24"/>
          <w:szCs w:val="24"/>
          <w:lang w:eastAsia="pt-BR"/>
        </w:rPr>
        <w:t>. São Paulo: Platos Soluções Educacionais, 2021.</w:t>
      </w:r>
      <w:r w:rsidRPr="00B17DBF">
        <w:rPr>
          <w:rFonts w:ascii="Arial" w:eastAsia="MS Mincho" w:hAnsi="Arial"/>
          <w:color w:val="0D0D0D" w:themeColor="text1" w:themeTint="F2"/>
          <w:sz w:val="24"/>
          <w:szCs w:val="24"/>
          <w:lang w:eastAsia="pt-BR"/>
        </w:rPr>
        <w:br/>
        <w:t xml:space="preserve">MUTARELLI, Andreia; SILVA, Glaucia Faria da. </w:t>
      </w:r>
      <w:r w:rsidRPr="00B17DBF">
        <w:rPr>
          <w:rFonts w:ascii="Arial" w:eastAsia="MS Mincho" w:hAnsi="Arial"/>
          <w:b/>
          <w:color w:val="0D0D0D" w:themeColor="text1" w:themeTint="F2"/>
          <w:sz w:val="24"/>
          <w:szCs w:val="24"/>
          <w:lang w:eastAsia="pt-BR"/>
        </w:rPr>
        <w:t>Pediatric Grief: Reflections from the Multidisciplinary Team at Sabará Children’s Hospital</w:t>
      </w:r>
      <w:r w:rsidRPr="00B17DBF">
        <w:rPr>
          <w:rFonts w:ascii="Arial" w:eastAsia="MS Mincho" w:hAnsi="Arial"/>
          <w:color w:val="0D0D0D" w:themeColor="text1" w:themeTint="F2"/>
          <w:sz w:val="24"/>
          <w:szCs w:val="24"/>
          <w:lang w:eastAsia="pt-BR"/>
        </w:rPr>
        <w:t>. Manole, 2019. Online resource.</w:t>
      </w:r>
      <w:r w:rsidRPr="00B17DBF">
        <w:rPr>
          <w:rFonts w:ascii="Arial" w:eastAsia="MS Mincho" w:hAnsi="Arial"/>
          <w:color w:val="0D0D0D" w:themeColor="text1" w:themeTint="F2"/>
          <w:sz w:val="24"/>
          <w:szCs w:val="24"/>
          <w:lang w:eastAsia="pt-BR"/>
        </w:rPr>
        <w:br/>
        <w:t xml:space="preserve">SILVA, Rudval Souza; AMARAL, Juliana Bezerra do; MALAGUTTI, William (Org.). </w:t>
      </w:r>
      <w:r w:rsidRPr="00B17DBF">
        <w:rPr>
          <w:rFonts w:ascii="Arial" w:eastAsia="MS Mincho" w:hAnsi="Arial"/>
          <w:b/>
          <w:color w:val="0D0D0D" w:themeColor="text1" w:themeTint="F2"/>
          <w:sz w:val="24"/>
          <w:szCs w:val="24"/>
          <w:lang w:eastAsia="pt-BR"/>
        </w:rPr>
        <w:t>Nursing in Palliative Care: Caring for a Good Death</w:t>
      </w:r>
      <w:r w:rsidRPr="00B17DBF">
        <w:rPr>
          <w:rFonts w:ascii="Arial" w:eastAsia="MS Mincho" w:hAnsi="Arial"/>
          <w:color w:val="0D0D0D" w:themeColor="text1" w:themeTint="F2"/>
          <w:sz w:val="24"/>
          <w:szCs w:val="24"/>
          <w:lang w:eastAsia="pt-BR"/>
        </w:rPr>
        <w:t>. São Paulo: Martinari, 2013.</w:t>
      </w:r>
      <w:r w:rsidRPr="00B17DBF">
        <w:rPr>
          <w:rFonts w:ascii="Arial" w:eastAsia="MS Mincho" w:hAnsi="Arial"/>
          <w:color w:val="0D0D0D" w:themeColor="text1" w:themeTint="F2"/>
          <w:sz w:val="24"/>
          <w:szCs w:val="24"/>
          <w:lang w:eastAsia="pt-BR"/>
        </w:rPr>
        <w:br/>
        <w:t xml:space="preserve">PRATA, Henrique Moraes. </w:t>
      </w:r>
      <w:r w:rsidRPr="00B17DBF">
        <w:rPr>
          <w:rFonts w:ascii="Arial" w:eastAsia="MS Mincho" w:hAnsi="Arial"/>
          <w:b/>
          <w:color w:val="0D0D0D" w:themeColor="text1" w:themeTint="F2"/>
          <w:sz w:val="24"/>
          <w:szCs w:val="24"/>
          <w:lang w:eastAsia="pt-BR"/>
        </w:rPr>
        <w:t>Palliative Care and the Rights of Terminal Patients</w:t>
      </w:r>
      <w:r w:rsidRPr="00B17DBF">
        <w:rPr>
          <w:rFonts w:ascii="Arial" w:eastAsia="MS Mincho" w:hAnsi="Arial"/>
          <w:color w:val="0D0D0D" w:themeColor="text1" w:themeTint="F2"/>
          <w:sz w:val="24"/>
          <w:szCs w:val="24"/>
          <w:lang w:eastAsia="pt-BR"/>
        </w:rPr>
        <w:t>. Manole, 2017. Online resource.</w:t>
      </w:r>
    </w:p>
    <w:p w14:paraId="3CBDFBBC" w14:textId="606DBA83" w:rsidR="00B17DBF" w:rsidRDefault="00B17DBF" w:rsidP="00266E25">
      <w:pPr>
        <w:spacing w:after="120"/>
        <w:ind w:firstLine="0"/>
        <w:rPr>
          <w:rFonts w:ascii="Arial" w:eastAsia="Calibri" w:hAnsi="Arial"/>
          <w:color w:val="0D0D0D" w:themeColor="text1" w:themeTint="F2"/>
          <w:sz w:val="24"/>
          <w:szCs w:val="24"/>
        </w:rPr>
      </w:pPr>
    </w:p>
    <w:p w14:paraId="6C99100D" w14:textId="77777777" w:rsidR="00885E83" w:rsidRPr="005809CA" w:rsidRDefault="00885E83" w:rsidP="00266E25">
      <w:pPr>
        <w:spacing w:after="120"/>
        <w:ind w:firstLine="0"/>
        <w:rPr>
          <w:rFonts w:ascii="Arial" w:eastAsia="Calibri" w:hAnsi="Arial"/>
          <w:color w:val="0D0D0D" w:themeColor="text1" w:themeTint="F2"/>
          <w:sz w:val="24"/>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9066"/>
      </w:tblGrid>
      <w:tr w:rsidR="003907BC" w:rsidRPr="005809CA" w14:paraId="43F634E0" w14:textId="77777777" w:rsidTr="008630B5">
        <w:tc>
          <w:tcPr>
            <w:tcW w:w="9066" w:type="dxa"/>
            <w:shd w:val="clear" w:color="auto" w:fill="A8D08D"/>
          </w:tcPr>
          <w:p w14:paraId="14094DB1" w14:textId="2987E898" w:rsidR="00266E25" w:rsidRPr="005809CA" w:rsidRDefault="006E0A02" w:rsidP="008630B5">
            <w:pPr>
              <w:spacing w:before="120" w:after="120" w:line="240" w:lineRule="auto"/>
              <w:ind w:firstLine="0"/>
              <w:rPr>
                <w:rFonts w:ascii="Arial" w:eastAsia="MS Mincho" w:hAnsi="Arial"/>
                <w:b/>
                <w:color w:val="0D0D0D" w:themeColor="text1" w:themeTint="F2"/>
                <w:sz w:val="24"/>
                <w:szCs w:val="24"/>
              </w:rPr>
            </w:pPr>
            <w:r>
              <w:rPr>
                <w:rFonts w:ascii="Arial" w:eastAsia="MS Mincho" w:hAnsi="Arial"/>
                <w:b/>
                <w:color w:val="0D0D0D" w:themeColor="text1" w:themeTint="F2"/>
                <w:sz w:val="24"/>
                <w:szCs w:val="24"/>
              </w:rPr>
              <w:lastRenderedPageBreak/>
              <w:t>Course</w:t>
            </w:r>
            <w:r w:rsidR="00266E25" w:rsidRPr="005809CA">
              <w:rPr>
                <w:rFonts w:ascii="Arial" w:eastAsia="MS Mincho" w:hAnsi="Arial"/>
                <w:b/>
                <w:color w:val="0D0D0D" w:themeColor="text1" w:themeTint="F2"/>
                <w:sz w:val="24"/>
                <w:szCs w:val="24"/>
              </w:rPr>
              <w:t xml:space="preserve">: </w:t>
            </w:r>
            <w:r>
              <w:rPr>
                <w:rFonts w:ascii="Arial" w:eastAsia="Calibri" w:hAnsi="Arial"/>
                <w:b/>
                <w:color w:val="0D0D0D" w:themeColor="text1" w:themeTint="F2"/>
                <w:sz w:val="24"/>
                <w:szCs w:val="24"/>
              </w:rPr>
              <w:t>Nursing in Intensive Care</w:t>
            </w:r>
          </w:p>
        </w:tc>
      </w:tr>
      <w:tr w:rsidR="003907BC" w:rsidRPr="005809CA" w14:paraId="4ACBEB0F" w14:textId="77777777" w:rsidTr="008630B5">
        <w:tc>
          <w:tcPr>
            <w:tcW w:w="9066" w:type="dxa"/>
            <w:shd w:val="clear" w:color="auto" w:fill="E2EFD9"/>
          </w:tcPr>
          <w:p w14:paraId="57574A58" w14:textId="7B063FCA" w:rsidR="00266E25" w:rsidRPr="005809CA" w:rsidRDefault="006E0A02" w:rsidP="008630B5">
            <w:pPr>
              <w:spacing w:before="120" w:after="120" w:line="240" w:lineRule="auto"/>
              <w:ind w:firstLine="0"/>
              <w:rPr>
                <w:rFonts w:ascii="Arial" w:eastAsia="MS Mincho" w:hAnsi="Arial"/>
                <w:b/>
                <w:color w:val="0D0D0D" w:themeColor="text1" w:themeTint="F2"/>
                <w:sz w:val="24"/>
                <w:szCs w:val="24"/>
              </w:rPr>
            </w:pPr>
            <w:r>
              <w:rPr>
                <w:rFonts w:ascii="Arial" w:eastAsia="MS Mincho" w:hAnsi="Arial"/>
                <w:b/>
                <w:color w:val="0D0D0D" w:themeColor="text1" w:themeTint="F2"/>
                <w:sz w:val="24"/>
                <w:szCs w:val="24"/>
              </w:rPr>
              <w:t>Workload</w:t>
            </w:r>
            <w:r w:rsidR="00266E25" w:rsidRPr="005809CA">
              <w:rPr>
                <w:rFonts w:ascii="Arial" w:eastAsia="MS Mincho" w:hAnsi="Arial"/>
                <w:b/>
                <w:color w:val="0D0D0D" w:themeColor="text1" w:themeTint="F2"/>
                <w:sz w:val="24"/>
                <w:szCs w:val="24"/>
              </w:rPr>
              <w:t>: 100 h/</w:t>
            </w:r>
            <w:r>
              <w:rPr>
                <w:rFonts w:ascii="Arial" w:eastAsia="MS Mincho" w:hAnsi="Arial"/>
                <w:b/>
                <w:color w:val="0D0D0D" w:themeColor="text1" w:themeTint="F2"/>
                <w:sz w:val="24"/>
                <w:szCs w:val="24"/>
              </w:rPr>
              <w:t>class</w:t>
            </w:r>
          </w:p>
        </w:tc>
      </w:tr>
    </w:tbl>
    <w:p w14:paraId="48B9627F" w14:textId="5AA43998" w:rsidR="00266E25" w:rsidRPr="005809CA" w:rsidRDefault="006E0A02" w:rsidP="00266E25">
      <w:pPr>
        <w:spacing w:after="120"/>
        <w:ind w:firstLine="0"/>
        <w:rPr>
          <w:rFonts w:ascii="Arial" w:eastAsia="MS Mincho" w:hAnsi="Arial"/>
          <w:b/>
          <w:color w:val="0D0D0D" w:themeColor="text1" w:themeTint="F2"/>
          <w:sz w:val="24"/>
          <w:szCs w:val="24"/>
        </w:rPr>
      </w:pPr>
      <w:r>
        <w:rPr>
          <w:rFonts w:ascii="Arial" w:eastAsia="MS Mincho" w:hAnsi="Arial"/>
          <w:b/>
          <w:color w:val="0D0D0D" w:themeColor="text1" w:themeTint="F2"/>
          <w:sz w:val="24"/>
          <w:szCs w:val="24"/>
        </w:rPr>
        <w:t>Syllabus</w:t>
      </w:r>
    </w:p>
    <w:p w14:paraId="367AA17B" w14:textId="77777777" w:rsidR="006E0A02" w:rsidRPr="006E0A02" w:rsidRDefault="006E0A02" w:rsidP="006E0A02">
      <w:pPr>
        <w:spacing w:before="100" w:beforeAutospacing="1" w:after="100" w:afterAutospacing="1"/>
        <w:ind w:firstLine="0"/>
        <w:jc w:val="left"/>
        <w:rPr>
          <w:rFonts w:ascii="Arial" w:eastAsia="Calibri" w:hAnsi="Arial"/>
          <w:color w:val="0D0D0D" w:themeColor="text1" w:themeTint="F2"/>
          <w:sz w:val="24"/>
          <w:szCs w:val="24"/>
        </w:rPr>
      </w:pPr>
      <w:r w:rsidRPr="006E0A02">
        <w:rPr>
          <w:rFonts w:ascii="Arial" w:eastAsia="Calibri" w:hAnsi="Arial"/>
          <w:color w:val="0D0D0D" w:themeColor="text1" w:themeTint="F2"/>
          <w:sz w:val="24"/>
          <w:szCs w:val="24"/>
        </w:rPr>
        <w:t>Development of theoretical-practical content for nursing care of critically ill patients.</w:t>
      </w:r>
    </w:p>
    <w:p w14:paraId="1991B20B" w14:textId="77777777" w:rsidR="006E0A02" w:rsidRPr="006E0A02" w:rsidRDefault="006E0A02" w:rsidP="006E0A02">
      <w:pPr>
        <w:spacing w:before="100" w:beforeAutospacing="1" w:after="100" w:afterAutospacing="1"/>
        <w:ind w:firstLine="0"/>
        <w:jc w:val="left"/>
        <w:rPr>
          <w:rFonts w:ascii="Arial" w:eastAsia="Calibri" w:hAnsi="Arial"/>
          <w:color w:val="0D0D0D" w:themeColor="text1" w:themeTint="F2"/>
          <w:sz w:val="24"/>
          <w:szCs w:val="24"/>
        </w:rPr>
      </w:pPr>
      <w:r w:rsidRPr="006E0A02">
        <w:rPr>
          <w:rFonts w:ascii="Arial" w:eastAsia="Calibri" w:hAnsi="Arial"/>
          <w:b/>
          <w:color w:val="0D0D0D" w:themeColor="text1" w:themeTint="F2"/>
          <w:sz w:val="24"/>
          <w:szCs w:val="24"/>
        </w:rPr>
        <w:t>General Objective</w:t>
      </w:r>
      <w:r w:rsidRPr="006E0A02">
        <w:rPr>
          <w:rFonts w:ascii="Arial" w:eastAsia="Calibri" w:hAnsi="Arial"/>
          <w:color w:val="0D0D0D" w:themeColor="text1" w:themeTint="F2"/>
          <w:sz w:val="24"/>
          <w:szCs w:val="24"/>
        </w:rPr>
        <w:br/>
        <w:t>Understand the theoretical and practical foundations guiding nursing care for critically ill patients.</w:t>
      </w:r>
    </w:p>
    <w:p w14:paraId="056818FB" w14:textId="77777777" w:rsidR="006E0A02" w:rsidRPr="006E0A02" w:rsidRDefault="006E0A02" w:rsidP="006E0A02">
      <w:pPr>
        <w:spacing w:before="100" w:beforeAutospacing="1" w:after="100" w:afterAutospacing="1"/>
        <w:ind w:firstLine="0"/>
        <w:jc w:val="left"/>
        <w:rPr>
          <w:rFonts w:ascii="Arial" w:eastAsia="Calibri" w:hAnsi="Arial"/>
          <w:b/>
          <w:color w:val="0D0D0D" w:themeColor="text1" w:themeTint="F2"/>
          <w:sz w:val="24"/>
          <w:szCs w:val="24"/>
        </w:rPr>
      </w:pPr>
      <w:r w:rsidRPr="006E0A02">
        <w:rPr>
          <w:rFonts w:ascii="Arial" w:eastAsia="Calibri" w:hAnsi="Arial"/>
          <w:b/>
          <w:color w:val="0D0D0D" w:themeColor="text1" w:themeTint="F2"/>
          <w:sz w:val="24"/>
          <w:szCs w:val="24"/>
        </w:rPr>
        <w:t>Specific Objectives</w:t>
      </w:r>
    </w:p>
    <w:p w14:paraId="05930584" w14:textId="77777777" w:rsidR="006E0A02" w:rsidRPr="006E0A02" w:rsidRDefault="006E0A02" w:rsidP="00506AD6">
      <w:pPr>
        <w:numPr>
          <w:ilvl w:val="0"/>
          <w:numId w:val="117"/>
        </w:numPr>
        <w:spacing w:before="100" w:beforeAutospacing="1" w:after="100" w:afterAutospacing="1"/>
        <w:jc w:val="left"/>
        <w:rPr>
          <w:rFonts w:ascii="Arial" w:eastAsia="Calibri" w:hAnsi="Arial"/>
          <w:color w:val="0D0D0D" w:themeColor="text1" w:themeTint="F2"/>
          <w:sz w:val="24"/>
          <w:szCs w:val="24"/>
        </w:rPr>
      </w:pPr>
      <w:r w:rsidRPr="006E0A02">
        <w:rPr>
          <w:rFonts w:ascii="Arial" w:eastAsia="Calibri" w:hAnsi="Arial"/>
          <w:color w:val="0D0D0D" w:themeColor="text1" w:themeTint="F2"/>
          <w:sz w:val="24"/>
          <w:szCs w:val="24"/>
        </w:rPr>
        <w:t>Understand the physical structure, material resources, and human resources of an Intensive Care Unit (ICU).</w:t>
      </w:r>
    </w:p>
    <w:p w14:paraId="7447527F" w14:textId="77777777" w:rsidR="006E0A02" w:rsidRPr="006E0A02" w:rsidRDefault="006E0A02" w:rsidP="00506AD6">
      <w:pPr>
        <w:numPr>
          <w:ilvl w:val="0"/>
          <w:numId w:val="117"/>
        </w:numPr>
        <w:spacing w:before="100" w:beforeAutospacing="1" w:after="100" w:afterAutospacing="1"/>
        <w:jc w:val="left"/>
        <w:rPr>
          <w:rFonts w:ascii="Arial" w:eastAsia="Calibri" w:hAnsi="Arial"/>
          <w:color w:val="0D0D0D" w:themeColor="text1" w:themeTint="F2"/>
          <w:sz w:val="24"/>
          <w:szCs w:val="24"/>
        </w:rPr>
      </w:pPr>
      <w:r w:rsidRPr="006E0A02">
        <w:rPr>
          <w:rFonts w:ascii="Arial" w:eastAsia="Calibri" w:hAnsi="Arial"/>
          <w:color w:val="0D0D0D" w:themeColor="text1" w:themeTint="F2"/>
          <w:sz w:val="24"/>
          <w:szCs w:val="24"/>
        </w:rPr>
        <w:t>Learn specific nursing procedures in intensive care.</w:t>
      </w:r>
    </w:p>
    <w:p w14:paraId="6F34BF28" w14:textId="77777777" w:rsidR="006E0A02" w:rsidRPr="006E0A02" w:rsidRDefault="006E0A02" w:rsidP="00506AD6">
      <w:pPr>
        <w:numPr>
          <w:ilvl w:val="0"/>
          <w:numId w:val="117"/>
        </w:numPr>
        <w:spacing w:before="100" w:beforeAutospacing="1" w:after="100" w:afterAutospacing="1"/>
        <w:jc w:val="left"/>
        <w:rPr>
          <w:rFonts w:ascii="Arial" w:eastAsia="Calibri" w:hAnsi="Arial"/>
          <w:color w:val="0D0D0D" w:themeColor="text1" w:themeTint="F2"/>
          <w:sz w:val="24"/>
          <w:szCs w:val="24"/>
        </w:rPr>
      </w:pPr>
      <w:r w:rsidRPr="006E0A02">
        <w:rPr>
          <w:rFonts w:ascii="Arial" w:eastAsia="Calibri" w:hAnsi="Arial"/>
          <w:color w:val="0D0D0D" w:themeColor="text1" w:themeTint="F2"/>
          <w:sz w:val="24"/>
          <w:szCs w:val="24"/>
        </w:rPr>
        <w:t>Identify nursing problems in severely ill patients.</w:t>
      </w:r>
    </w:p>
    <w:p w14:paraId="55964675" w14:textId="77777777" w:rsidR="006E0A02" w:rsidRPr="006E0A02" w:rsidRDefault="006E0A02" w:rsidP="00506AD6">
      <w:pPr>
        <w:numPr>
          <w:ilvl w:val="0"/>
          <w:numId w:val="117"/>
        </w:numPr>
        <w:spacing w:before="100" w:beforeAutospacing="1" w:after="100" w:afterAutospacing="1"/>
        <w:jc w:val="left"/>
        <w:rPr>
          <w:rFonts w:ascii="Arial" w:eastAsia="Calibri" w:hAnsi="Arial"/>
          <w:color w:val="0D0D0D" w:themeColor="text1" w:themeTint="F2"/>
          <w:sz w:val="24"/>
          <w:szCs w:val="24"/>
        </w:rPr>
      </w:pPr>
      <w:r w:rsidRPr="006E0A02">
        <w:rPr>
          <w:rFonts w:ascii="Arial" w:eastAsia="Calibri" w:hAnsi="Arial"/>
          <w:color w:val="0D0D0D" w:themeColor="text1" w:themeTint="F2"/>
          <w:sz w:val="24"/>
          <w:szCs w:val="24"/>
        </w:rPr>
        <w:t>Apply and reflect on the systematization of nursing care.</w:t>
      </w:r>
    </w:p>
    <w:p w14:paraId="0119EA1F" w14:textId="77777777" w:rsidR="006E0A02" w:rsidRPr="006E0A02" w:rsidRDefault="006E0A02" w:rsidP="006E0A02">
      <w:pPr>
        <w:spacing w:before="100" w:beforeAutospacing="1" w:after="100" w:afterAutospacing="1"/>
        <w:ind w:firstLine="0"/>
        <w:jc w:val="left"/>
        <w:rPr>
          <w:rFonts w:ascii="Arial" w:eastAsia="Calibri" w:hAnsi="Arial"/>
          <w:b/>
          <w:color w:val="0D0D0D" w:themeColor="text1" w:themeTint="F2"/>
          <w:sz w:val="24"/>
          <w:szCs w:val="24"/>
        </w:rPr>
      </w:pPr>
      <w:r w:rsidRPr="006E0A02">
        <w:rPr>
          <w:rFonts w:ascii="Arial" w:eastAsia="Calibri" w:hAnsi="Arial"/>
          <w:b/>
          <w:color w:val="0D0D0D" w:themeColor="text1" w:themeTint="F2"/>
          <w:sz w:val="24"/>
          <w:szCs w:val="24"/>
        </w:rPr>
        <w:t>Contents</w:t>
      </w:r>
    </w:p>
    <w:p w14:paraId="5A376527" w14:textId="77777777" w:rsidR="006E0A02" w:rsidRPr="006E0A02" w:rsidRDefault="006E0A02" w:rsidP="00506AD6">
      <w:pPr>
        <w:numPr>
          <w:ilvl w:val="0"/>
          <w:numId w:val="118"/>
        </w:numPr>
        <w:spacing w:before="100" w:beforeAutospacing="1" w:after="100" w:afterAutospacing="1"/>
        <w:jc w:val="left"/>
        <w:rPr>
          <w:rFonts w:ascii="Arial" w:eastAsia="Calibri" w:hAnsi="Arial"/>
          <w:color w:val="0D0D0D" w:themeColor="text1" w:themeTint="F2"/>
          <w:sz w:val="24"/>
          <w:szCs w:val="24"/>
        </w:rPr>
      </w:pPr>
      <w:r w:rsidRPr="006E0A02">
        <w:rPr>
          <w:rFonts w:ascii="Arial" w:eastAsia="Calibri" w:hAnsi="Arial"/>
          <w:color w:val="0D0D0D" w:themeColor="text1" w:themeTint="F2"/>
          <w:sz w:val="24"/>
          <w:szCs w:val="24"/>
        </w:rPr>
        <w:t>Characterization of Intensive Care Units (ICU)</w:t>
      </w:r>
    </w:p>
    <w:p w14:paraId="1A30645C" w14:textId="77777777" w:rsidR="006E0A02" w:rsidRPr="006E0A02" w:rsidRDefault="006E0A02" w:rsidP="00506AD6">
      <w:pPr>
        <w:numPr>
          <w:ilvl w:val="0"/>
          <w:numId w:val="118"/>
        </w:numPr>
        <w:spacing w:before="100" w:beforeAutospacing="1" w:after="100" w:afterAutospacing="1"/>
        <w:jc w:val="left"/>
        <w:rPr>
          <w:rFonts w:ascii="Arial" w:eastAsia="Calibri" w:hAnsi="Arial"/>
          <w:color w:val="0D0D0D" w:themeColor="text1" w:themeTint="F2"/>
          <w:sz w:val="24"/>
          <w:szCs w:val="24"/>
        </w:rPr>
      </w:pPr>
      <w:r w:rsidRPr="006E0A02">
        <w:rPr>
          <w:rFonts w:ascii="Arial" w:eastAsia="Calibri" w:hAnsi="Arial"/>
          <w:color w:val="0D0D0D" w:themeColor="text1" w:themeTint="F2"/>
          <w:sz w:val="24"/>
          <w:szCs w:val="24"/>
        </w:rPr>
        <w:t>Profile of critically ill patients</w:t>
      </w:r>
    </w:p>
    <w:p w14:paraId="4D86DE89" w14:textId="77777777" w:rsidR="006E0A02" w:rsidRPr="006E0A02" w:rsidRDefault="006E0A02" w:rsidP="006E0A02">
      <w:pPr>
        <w:spacing w:before="100" w:beforeAutospacing="1" w:after="100" w:afterAutospacing="1"/>
        <w:ind w:firstLine="0"/>
        <w:jc w:val="left"/>
        <w:rPr>
          <w:rFonts w:ascii="Arial" w:eastAsia="Calibri" w:hAnsi="Arial"/>
          <w:b/>
          <w:color w:val="0D0D0D" w:themeColor="text1" w:themeTint="F2"/>
          <w:sz w:val="24"/>
          <w:szCs w:val="24"/>
        </w:rPr>
      </w:pPr>
      <w:r w:rsidRPr="006E0A02">
        <w:rPr>
          <w:rFonts w:ascii="Arial" w:eastAsia="Calibri" w:hAnsi="Arial"/>
          <w:b/>
          <w:color w:val="0D0D0D" w:themeColor="text1" w:themeTint="F2"/>
          <w:sz w:val="24"/>
          <w:szCs w:val="24"/>
        </w:rPr>
        <w:t>Nervous System</w:t>
      </w:r>
    </w:p>
    <w:p w14:paraId="4A1401B0" w14:textId="77777777" w:rsidR="006E0A02" w:rsidRPr="006E0A02" w:rsidRDefault="006E0A02" w:rsidP="00506AD6">
      <w:pPr>
        <w:numPr>
          <w:ilvl w:val="0"/>
          <w:numId w:val="119"/>
        </w:numPr>
        <w:spacing w:before="100" w:beforeAutospacing="1" w:after="100" w:afterAutospacing="1"/>
        <w:jc w:val="left"/>
        <w:rPr>
          <w:rFonts w:ascii="Arial" w:eastAsia="Calibri" w:hAnsi="Arial"/>
          <w:color w:val="0D0D0D" w:themeColor="text1" w:themeTint="F2"/>
          <w:sz w:val="24"/>
          <w:szCs w:val="24"/>
        </w:rPr>
      </w:pPr>
      <w:r w:rsidRPr="006E0A02">
        <w:rPr>
          <w:rFonts w:ascii="Arial" w:eastAsia="Calibri" w:hAnsi="Arial"/>
          <w:color w:val="0D0D0D" w:themeColor="text1" w:themeTint="F2"/>
          <w:sz w:val="24"/>
          <w:szCs w:val="24"/>
        </w:rPr>
        <w:t>Neurological assessment of critically ill patients</w:t>
      </w:r>
    </w:p>
    <w:p w14:paraId="7C91A78F" w14:textId="77777777" w:rsidR="006E0A02" w:rsidRPr="006E0A02" w:rsidRDefault="006E0A02" w:rsidP="00506AD6">
      <w:pPr>
        <w:numPr>
          <w:ilvl w:val="0"/>
          <w:numId w:val="119"/>
        </w:numPr>
        <w:spacing w:before="100" w:beforeAutospacing="1" w:after="100" w:afterAutospacing="1"/>
        <w:jc w:val="left"/>
        <w:rPr>
          <w:rFonts w:ascii="Arial" w:eastAsia="Calibri" w:hAnsi="Arial"/>
          <w:color w:val="0D0D0D" w:themeColor="text1" w:themeTint="F2"/>
          <w:sz w:val="24"/>
          <w:szCs w:val="24"/>
        </w:rPr>
      </w:pPr>
      <w:r w:rsidRPr="006E0A02">
        <w:rPr>
          <w:rFonts w:ascii="Arial" w:eastAsia="Calibri" w:hAnsi="Arial"/>
          <w:color w:val="0D0D0D" w:themeColor="text1" w:themeTint="F2"/>
          <w:sz w:val="24"/>
          <w:szCs w:val="24"/>
        </w:rPr>
        <w:t>Intracranial Pressure Monitoring and Intracranial Hypertension</w:t>
      </w:r>
    </w:p>
    <w:p w14:paraId="7AD604FE" w14:textId="77777777" w:rsidR="006E0A02" w:rsidRPr="006E0A02" w:rsidRDefault="006E0A02" w:rsidP="00506AD6">
      <w:pPr>
        <w:numPr>
          <w:ilvl w:val="0"/>
          <w:numId w:val="119"/>
        </w:numPr>
        <w:spacing w:before="100" w:beforeAutospacing="1" w:after="100" w:afterAutospacing="1"/>
        <w:jc w:val="left"/>
        <w:rPr>
          <w:rFonts w:ascii="Arial" w:eastAsia="Calibri" w:hAnsi="Arial"/>
          <w:color w:val="0D0D0D" w:themeColor="text1" w:themeTint="F2"/>
          <w:sz w:val="24"/>
          <w:szCs w:val="24"/>
        </w:rPr>
      </w:pPr>
      <w:r w:rsidRPr="006E0A02">
        <w:rPr>
          <w:rFonts w:ascii="Arial" w:eastAsia="Calibri" w:hAnsi="Arial"/>
          <w:color w:val="0D0D0D" w:themeColor="text1" w:themeTint="F2"/>
          <w:sz w:val="24"/>
          <w:szCs w:val="24"/>
        </w:rPr>
        <w:t>Brain Death and Care for Potential Organ Donors</w:t>
      </w:r>
    </w:p>
    <w:p w14:paraId="7F8A81C6" w14:textId="77777777" w:rsidR="006E0A02" w:rsidRPr="006E0A02" w:rsidRDefault="006E0A02" w:rsidP="006E0A02">
      <w:pPr>
        <w:spacing w:before="100" w:beforeAutospacing="1" w:after="100" w:afterAutospacing="1"/>
        <w:ind w:firstLine="0"/>
        <w:jc w:val="left"/>
        <w:rPr>
          <w:rFonts w:ascii="Arial" w:eastAsia="Calibri" w:hAnsi="Arial"/>
          <w:b/>
          <w:color w:val="0D0D0D" w:themeColor="text1" w:themeTint="F2"/>
          <w:sz w:val="24"/>
          <w:szCs w:val="24"/>
        </w:rPr>
      </w:pPr>
      <w:r w:rsidRPr="006E0A02">
        <w:rPr>
          <w:rFonts w:ascii="Arial" w:eastAsia="Calibri" w:hAnsi="Arial"/>
          <w:b/>
          <w:color w:val="0D0D0D" w:themeColor="text1" w:themeTint="F2"/>
          <w:sz w:val="24"/>
          <w:szCs w:val="24"/>
        </w:rPr>
        <w:t>Cardiovascular System</w:t>
      </w:r>
    </w:p>
    <w:p w14:paraId="7FA192B8" w14:textId="77777777" w:rsidR="006E0A02" w:rsidRPr="006E0A02" w:rsidRDefault="006E0A02" w:rsidP="00506AD6">
      <w:pPr>
        <w:numPr>
          <w:ilvl w:val="0"/>
          <w:numId w:val="120"/>
        </w:numPr>
        <w:spacing w:before="100" w:beforeAutospacing="1" w:after="100" w:afterAutospacing="1"/>
        <w:jc w:val="left"/>
        <w:rPr>
          <w:rFonts w:ascii="Arial" w:eastAsia="Calibri" w:hAnsi="Arial"/>
          <w:color w:val="0D0D0D" w:themeColor="text1" w:themeTint="F2"/>
          <w:sz w:val="24"/>
          <w:szCs w:val="24"/>
        </w:rPr>
      </w:pPr>
      <w:r w:rsidRPr="006E0A02">
        <w:rPr>
          <w:rFonts w:ascii="Arial" w:eastAsia="Calibri" w:hAnsi="Arial"/>
          <w:color w:val="0D0D0D" w:themeColor="text1" w:themeTint="F2"/>
          <w:sz w:val="24"/>
          <w:szCs w:val="24"/>
        </w:rPr>
        <w:t>Shock</w:t>
      </w:r>
    </w:p>
    <w:p w14:paraId="74869E8B" w14:textId="77777777" w:rsidR="006E0A02" w:rsidRPr="006E0A02" w:rsidRDefault="006E0A02" w:rsidP="00506AD6">
      <w:pPr>
        <w:numPr>
          <w:ilvl w:val="0"/>
          <w:numId w:val="120"/>
        </w:numPr>
        <w:spacing w:before="100" w:beforeAutospacing="1" w:after="100" w:afterAutospacing="1"/>
        <w:jc w:val="left"/>
        <w:rPr>
          <w:rFonts w:ascii="Arial" w:eastAsia="Calibri" w:hAnsi="Arial"/>
          <w:color w:val="0D0D0D" w:themeColor="text1" w:themeTint="F2"/>
          <w:sz w:val="24"/>
          <w:szCs w:val="24"/>
        </w:rPr>
      </w:pPr>
      <w:r w:rsidRPr="006E0A02">
        <w:rPr>
          <w:rFonts w:ascii="Arial" w:eastAsia="Calibri" w:hAnsi="Arial"/>
          <w:color w:val="0D0D0D" w:themeColor="text1" w:themeTint="F2"/>
          <w:sz w:val="24"/>
          <w:szCs w:val="24"/>
        </w:rPr>
        <w:t>Drugs used in intensive care</w:t>
      </w:r>
    </w:p>
    <w:p w14:paraId="6B7D2484" w14:textId="77777777" w:rsidR="006E0A02" w:rsidRPr="006E0A02" w:rsidRDefault="006E0A02" w:rsidP="00506AD6">
      <w:pPr>
        <w:numPr>
          <w:ilvl w:val="0"/>
          <w:numId w:val="120"/>
        </w:numPr>
        <w:spacing w:before="100" w:beforeAutospacing="1" w:after="100" w:afterAutospacing="1"/>
        <w:jc w:val="left"/>
        <w:rPr>
          <w:rFonts w:ascii="Arial" w:eastAsia="Calibri" w:hAnsi="Arial"/>
          <w:color w:val="0D0D0D" w:themeColor="text1" w:themeTint="F2"/>
          <w:sz w:val="24"/>
          <w:szCs w:val="24"/>
        </w:rPr>
      </w:pPr>
      <w:r w:rsidRPr="006E0A02">
        <w:rPr>
          <w:rFonts w:ascii="Arial" w:eastAsia="Calibri" w:hAnsi="Arial"/>
          <w:color w:val="0D0D0D" w:themeColor="text1" w:themeTint="F2"/>
          <w:sz w:val="24"/>
          <w:szCs w:val="24"/>
        </w:rPr>
        <w:t>Principles of normal cardiac electrophysiology and cardiac conduction disorders (main atrial and ventricular arrhythmias; typical electrocardiographic alterations of myocardial infarction)</w:t>
      </w:r>
    </w:p>
    <w:p w14:paraId="3AEEDD0E" w14:textId="77777777" w:rsidR="006E0A02" w:rsidRPr="006E0A02" w:rsidRDefault="006E0A02" w:rsidP="006E0A02">
      <w:pPr>
        <w:spacing w:before="100" w:beforeAutospacing="1" w:after="100" w:afterAutospacing="1"/>
        <w:ind w:firstLine="0"/>
        <w:jc w:val="left"/>
        <w:rPr>
          <w:rFonts w:ascii="Arial" w:eastAsia="Calibri" w:hAnsi="Arial"/>
          <w:b/>
          <w:color w:val="0D0D0D" w:themeColor="text1" w:themeTint="F2"/>
          <w:sz w:val="24"/>
          <w:szCs w:val="24"/>
        </w:rPr>
      </w:pPr>
      <w:r w:rsidRPr="006E0A02">
        <w:rPr>
          <w:rFonts w:ascii="Arial" w:eastAsia="Calibri" w:hAnsi="Arial"/>
          <w:b/>
          <w:color w:val="0D0D0D" w:themeColor="text1" w:themeTint="F2"/>
          <w:sz w:val="24"/>
          <w:szCs w:val="24"/>
        </w:rPr>
        <w:lastRenderedPageBreak/>
        <w:t>Respiratory System</w:t>
      </w:r>
    </w:p>
    <w:p w14:paraId="78A33AB9" w14:textId="77777777" w:rsidR="006E0A02" w:rsidRPr="006E0A02" w:rsidRDefault="006E0A02" w:rsidP="00506AD6">
      <w:pPr>
        <w:numPr>
          <w:ilvl w:val="0"/>
          <w:numId w:val="121"/>
        </w:numPr>
        <w:spacing w:before="100" w:beforeAutospacing="1" w:after="100" w:afterAutospacing="1"/>
        <w:jc w:val="left"/>
        <w:rPr>
          <w:rFonts w:ascii="Arial" w:eastAsia="Calibri" w:hAnsi="Arial"/>
          <w:color w:val="0D0D0D" w:themeColor="text1" w:themeTint="F2"/>
          <w:sz w:val="24"/>
          <w:szCs w:val="24"/>
        </w:rPr>
      </w:pPr>
      <w:r w:rsidRPr="006E0A02">
        <w:rPr>
          <w:rFonts w:ascii="Arial" w:eastAsia="Calibri" w:hAnsi="Arial"/>
          <w:color w:val="0D0D0D" w:themeColor="text1" w:themeTint="F2"/>
          <w:sz w:val="24"/>
          <w:szCs w:val="24"/>
        </w:rPr>
        <w:t>Severe respiratory conditions: acute pulmonary edema, acute respiratory distress syndrome, pulmonary embolism</w:t>
      </w:r>
    </w:p>
    <w:p w14:paraId="2910C6D7" w14:textId="77777777" w:rsidR="006E0A02" w:rsidRPr="006E0A02" w:rsidRDefault="006E0A02" w:rsidP="00506AD6">
      <w:pPr>
        <w:numPr>
          <w:ilvl w:val="0"/>
          <w:numId w:val="121"/>
        </w:numPr>
        <w:spacing w:before="100" w:beforeAutospacing="1" w:after="100" w:afterAutospacing="1"/>
        <w:jc w:val="left"/>
        <w:rPr>
          <w:rFonts w:ascii="Arial" w:eastAsia="Calibri" w:hAnsi="Arial"/>
          <w:color w:val="0D0D0D" w:themeColor="text1" w:themeTint="F2"/>
          <w:sz w:val="24"/>
          <w:szCs w:val="24"/>
        </w:rPr>
      </w:pPr>
      <w:r w:rsidRPr="006E0A02">
        <w:rPr>
          <w:rFonts w:ascii="Arial" w:eastAsia="Calibri" w:hAnsi="Arial"/>
          <w:color w:val="0D0D0D" w:themeColor="text1" w:themeTint="F2"/>
          <w:sz w:val="24"/>
          <w:szCs w:val="24"/>
        </w:rPr>
        <w:t>Artificial airway and invasive and non-invasive mechanical ventilation</w:t>
      </w:r>
    </w:p>
    <w:p w14:paraId="03A8F4DC" w14:textId="77777777" w:rsidR="006E0A02" w:rsidRPr="006E0A02" w:rsidRDefault="006E0A02" w:rsidP="00506AD6">
      <w:pPr>
        <w:numPr>
          <w:ilvl w:val="0"/>
          <w:numId w:val="121"/>
        </w:numPr>
        <w:spacing w:before="100" w:beforeAutospacing="1" w:after="100" w:afterAutospacing="1"/>
        <w:jc w:val="left"/>
        <w:rPr>
          <w:rFonts w:ascii="Arial" w:eastAsia="Calibri" w:hAnsi="Arial"/>
          <w:color w:val="0D0D0D" w:themeColor="text1" w:themeTint="F2"/>
          <w:sz w:val="24"/>
          <w:szCs w:val="24"/>
        </w:rPr>
      </w:pPr>
      <w:r w:rsidRPr="006E0A02">
        <w:rPr>
          <w:rFonts w:ascii="Arial" w:eastAsia="Calibri" w:hAnsi="Arial"/>
          <w:color w:val="0D0D0D" w:themeColor="text1" w:themeTint="F2"/>
          <w:sz w:val="24"/>
          <w:szCs w:val="24"/>
        </w:rPr>
        <w:t>Acid-base imbalance</w:t>
      </w:r>
    </w:p>
    <w:p w14:paraId="03C64BBB" w14:textId="77777777" w:rsidR="006E0A02" w:rsidRPr="006E0A02" w:rsidRDefault="006E0A02" w:rsidP="006E0A02">
      <w:pPr>
        <w:spacing w:before="100" w:beforeAutospacing="1" w:after="100" w:afterAutospacing="1"/>
        <w:ind w:firstLine="0"/>
        <w:jc w:val="left"/>
        <w:rPr>
          <w:rFonts w:ascii="Arial" w:eastAsia="Calibri" w:hAnsi="Arial"/>
          <w:b/>
          <w:color w:val="0D0D0D" w:themeColor="text1" w:themeTint="F2"/>
          <w:sz w:val="24"/>
          <w:szCs w:val="24"/>
        </w:rPr>
      </w:pPr>
      <w:r w:rsidRPr="006E0A02">
        <w:rPr>
          <w:rFonts w:ascii="Arial" w:eastAsia="Calibri" w:hAnsi="Arial"/>
          <w:b/>
          <w:color w:val="0D0D0D" w:themeColor="text1" w:themeTint="F2"/>
          <w:sz w:val="24"/>
          <w:szCs w:val="24"/>
        </w:rPr>
        <w:t>Renal System</w:t>
      </w:r>
    </w:p>
    <w:p w14:paraId="6953F410" w14:textId="77777777" w:rsidR="006E0A02" w:rsidRPr="006E0A02" w:rsidRDefault="006E0A02" w:rsidP="00506AD6">
      <w:pPr>
        <w:numPr>
          <w:ilvl w:val="0"/>
          <w:numId w:val="122"/>
        </w:numPr>
        <w:spacing w:before="100" w:beforeAutospacing="1" w:after="100" w:afterAutospacing="1"/>
        <w:jc w:val="left"/>
        <w:rPr>
          <w:rFonts w:ascii="Arial" w:eastAsia="Calibri" w:hAnsi="Arial"/>
          <w:color w:val="0D0D0D" w:themeColor="text1" w:themeTint="F2"/>
          <w:sz w:val="24"/>
          <w:szCs w:val="24"/>
        </w:rPr>
      </w:pPr>
      <w:r w:rsidRPr="006E0A02">
        <w:rPr>
          <w:rFonts w:ascii="Arial" w:eastAsia="Calibri" w:hAnsi="Arial"/>
          <w:color w:val="0D0D0D" w:themeColor="text1" w:themeTint="F2"/>
          <w:sz w:val="24"/>
          <w:szCs w:val="24"/>
        </w:rPr>
        <w:t>Renal failure</w:t>
      </w:r>
    </w:p>
    <w:p w14:paraId="54C6ED51" w14:textId="4709A21B" w:rsidR="006E0A02" w:rsidRDefault="006E0A02" w:rsidP="00506AD6">
      <w:pPr>
        <w:numPr>
          <w:ilvl w:val="0"/>
          <w:numId w:val="122"/>
        </w:numPr>
        <w:spacing w:before="100" w:beforeAutospacing="1" w:after="100" w:afterAutospacing="1"/>
        <w:jc w:val="left"/>
        <w:rPr>
          <w:rFonts w:ascii="Arial" w:eastAsia="Calibri" w:hAnsi="Arial"/>
          <w:color w:val="0D0D0D" w:themeColor="text1" w:themeTint="F2"/>
          <w:sz w:val="24"/>
          <w:szCs w:val="24"/>
        </w:rPr>
      </w:pPr>
      <w:r w:rsidRPr="006E0A02">
        <w:rPr>
          <w:rFonts w:ascii="Arial" w:eastAsia="Calibri" w:hAnsi="Arial"/>
          <w:color w:val="0D0D0D" w:themeColor="text1" w:themeTint="F2"/>
          <w:sz w:val="24"/>
          <w:szCs w:val="24"/>
        </w:rPr>
        <w:t>Dialysis methods used in intensive care</w:t>
      </w:r>
    </w:p>
    <w:p w14:paraId="579CC87D" w14:textId="77777777" w:rsidR="00885E83" w:rsidRPr="006E0A02" w:rsidRDefault="00885E83" w:rsidP="00885E83">
      <w:pPr>
        <w:spacing w:before="100" w:beforeAutospacing="1" w:after="100" w:afterAutospacing="1"/>
        <w:jc w:val="left"/>
        <w:rPr>
          <w:rFonts w:ascii="Arial" w:eastAsia="Calibri" w:hAnsi="Arial"/>
          <w:color w:val="0D0D0D" w:themeColor="text1" w:themeTint="F2"/>
          <w:sz w:val="24"/>
          <w:szCs w:val="24"/>
        </w:rPr>
      </w:pPr>
    </w:p>
    <w:p w14:paraId="6E8B1EA7" w14:textId="3E67F0F4" w:rsidR="006E0A02" w:rsidRDefault="006E0A02" w:rsidP="006E0A02">
      <w:pPr>
        <w:spacing w:before="100" w:beforeAutospacing="1" w:after="100" w:afterAutospacing="1"/>
        <w:ind w:firstLine="0"/>
        <w:jc w:val="left"/>
        <w:rPr>
          <w:rFonts w:ascii="Arial" w:eastAsia="Calibri" w:hAnsi="Arial"/>
          <w:color w:val="0D0D0D" w:themeColor="text1" w:themeTint="F2"/>
          <w:sz w:val="24"/>
          <w:szCs w:val="24"/>
        </w:rPr>
      </w:pPr>
      <w:r w:rsidRPr="006E0A02">
        <w:rPr>
          <w:rFonts w:ascii="Arial" w:eastAsia="Calibri" w:hAnsi="Arial"/>
          <w:b/>
          <w:color w:val="0D0D0D" w:themeColor="text1" w:themeTint="F2"/>
          <w:sz w:val="24"/>
          <w:szCs w:val="24"/>
        </w:rPr>
        <w:t>Basic Bibliography</w:t>
      </w:r>
      <w:r w:rsidRPr="006E0A02">
        <w:rPr>
          <w:rFonts w:ascii="Arial" w:eastAsia="Calibri" w:hAnsi="Arial"/>
          <w:color w:val="0D0D0D" w:themeColor="text1" w:themeTint="F2"/>
          <w:sz w:val="24"/>
          <w:szCs w:val="24"/>
        </w:rPr>
        <w:br/>
        <w:t xml:space="preserve">BARROS, K.M.; SOUSA, M.A. </w:t>
      </w:r>
      <w:r w:rsidRPr="006E0A02">
        <w:rPr>
          <w:rFonts w:ascii="Arial" w:eastAsia="Calibri" w:hAnsi="Arial"/>
          <w:b/>
          <w:color w:val="0D0D0D" w:themeColor="text1" w:themeTint="F2"/>
          <w:sz w:val="24"/>
          <w:szCs w:val="24"/>
        </w:rPr>
        <w:t>Critical Patient Assessment</w:t>
      </w:r>
      <w:r w:rsidRPr="006E0A02">
        <w:rPr>
          <w:rFonts w:ascii="Arial" w:eastAsia="Calibri" w:hAnsi="Arial"/>
          <w:color w:val="0D0D0D" w:themeColor="text1" w:themeTint="F2"/>
          <w:sz w:val="24"/>
          <w:szCs w:val="24"/>
        </w:rPr>
        <w:t>. São Paulo: Platos Soluções Educacionais, 2021.</w:t>
      </w:r>
      <w:r w:rsidRPr="006E0A02">
        <w:rPr>
          <w:rFonts w:ascii="Arial" w:eastAsia="Calibri" w:hAnsi="Arial"/>
          <w:color w:val="0D0D0D" w:themeColor="text1" w:themeTint="F2"/>
          <w:sz w:val="24"/>
          <w:szCs w:val="24"/>
        </w:rPr>
        <w:br/>
        <w:t xml:space="preserve">MORTON, P.G.; FONTAINE, D.K.; CRUZ, I.C.F. </w:t>
      </w:r>
      <w:r w:rsidRPr="006E0A02">
        <w:rPr>
          <w:rFonts w:ascii="Arial" w:eastAsia="Calibri" w:hAnsi="Arial"/>
          <w:b/>
          <w:color w:val="0D0D0D" w:themeColor="text1" w:themeTint="F2"/>
          <w:sz w:val="24"/>
          <w:szCs w:val="24"/>
        </w:rPr>
        <w:t>Critical Care Nursing: A Holistic Approach</w:t>
      </w:r>
      <w:r w:rsidRPr="006E0A02">
        <w:rPr>
          <w:rFonts w:ascii="Arial" w:eastAsia="Calibri" w:hAnsi="Arial"/>
          <w:color w:val="0D0D0D" w:themeColor="text1" w:themeTint="F2"/>
          <w:sz w:val="24"/>
          <w:szCs w:val="24"/>
        </w:rPr>
        <w:t>. 11th ed., Rio de Janeiro: Guanabara-Koogan, 2019.</w:t>
      </w:r>
      <w:r w:rsidRPr="006E0A02">
        <w:rPr>
          <w:rFonts w:ascii="Arial" w:eastAsia="Calibri" w:hAnsi="Arial"/>
          <w:color w:val="0D0D0D" w:themeColor="text1" w:themeTint="F2"/>
          <w:sz w:val="24"/>
          <w:szCs w:val="24"/>
        </w:rPr>
        <w:br/>
        <w:t xml:space="preserve">AZEVEDO, L.C.P. et al. </w:t>
      </w:r>
      <w:r w:rsidRPr="006E0A02">
        <w:rPr>
          <w:rFonts w:ascii="Arial" w:eastAsia="Calibri" w:hAnsi="Arial"/>
          <w:b/>
          <w:color w:val="0D0D0D" w:themeColor="text1" w:themeTint="F2"/>
          <w:sz w:val="24"/>
          <w:szCs w:val="24"/>
        </w:rPr>
        <w:t>Intensive Medicine: Practical Approach</w:t>
      </w:r>
      <w:r w:rsidRPr="006E0A02">
        <w:rPr>
          <w:rFonts w:ascii="Arial" w:eastAsia="Calibri" w:hAnsi="Arial"/>
          <w:color w:val="0D0D0D" w:themeColor="text1" w:themeTint="F2"/>
          <w:sz w:val="24"/>
          <w:szCs w:val="24"/>
        </w:rPr>
        <w:t>. 5th ed., Santana de Parnaíba, SP: Manole, 2022.</w:t>
      </w:r>
    </w:p>
    <w:p w14:paraId="3493966F" w14:textId="77777777" w:rsidR="006E0A02" w:rsidRPr="006E0A02" w:rsidRDefault="006E0A02" w:rsidP="006E0A02">
      <w:pPr>
        <w:spacing w:before="100" w:beforeAutospacing="1" w:after="100" w:afterAutospacing="1"/>
        <w:ind w:firstLine="0"/>
        <w:jc w:val="left"/>
        <w:rPr>
          <w:rFonts w:ascii="Arial" w:eastAsia="Calibri" w:hAnsi="Arial"/>
          <w:color w:val="0D0D0D" w:themeColor="text1" w:themeTint="F2"/>
          <w:sz w:val="24"/>
          <w:szCs w:val="24"/>
        </w:rPr>
      </w:pPr>
    </w:p>
    <w:p w14:paraId="6A23F1E3" w14:textId="77777777" w:rsidR="006E0A02" w:rsidRPr="006E0A02" w:rsidRDefault="006E0A02" w:rsidP="006E0A02">
      <w:pPr>
        <w:spacing w:before="100" w:beforeAutospacing="1" w:after="100" w:afterAutospacing="1"/>
        <w:ind w:firstLine="0"/>
        <w:jc w:val="left"/>
        <w:rPr>
          <w:rFonts w:ascii="Arial" w:eastAsia="Calibri" w:hAnsi="Arial"/>
          <w:color w:val="0D0D0D" w:themeColor="text1" w:themeTint="F2"/>
          <w:sz w:val="24"/>
          <w:szCs w:val="24"/>
        </w:rPr>
      </w:pPr>
      <w:r w:rsidRPr="006E0A02">
        <w:rPr>
          <w:rFonts w:ascii="Arial" w:eastAsia="Calibri" w:hAnsi="Arial"/>
          <w:b/>
          <w:color w:val="0D0D0D" w:themeColor="text1" w:themeTint="F2"/>
          <w:sz w:val="24"/>
          <w:szCs w:val="24"/>
        </w:rPr>
        <w:t>Supplementary Bibliography</w:t>
      </w:r>
      <w:r w:rsidRPr="006E0A02">
        <w:rPr>
          <w:rFonts w:ascii="Arial" w:eastAsia="Calibri" w:hAnsi="Arial"/>
          <w:color w:val="0D0D0D" w:themeColor="text1" w:themeTint="F2"/>
          <w:sz w:val="24"/>
          <w:szCs w:val="24"/>
        </w:rPr>
        <w:br/>
        <w:t xml:space="preserve">VIANA, R.A.P.P.; TORRRE, M. </w:t>
      </w:r>
      <w:r w:rsidRPr="006E0A02">
        <w:rPr>
          <w:rFonts w:ascii="Arial" w:eastAsia="Calibri" w:hAnsi="Arial"/>
          <w:b/>
          <w:color w:val="0D0D0D" w:themeColor="text1" w:themeTint="F2"/>
          <w:sz w:val="24"/>
          <w:szCs w:val="24"/>
        </w:rPr>
        <w:t>Intensive Care Nursing – Integrative Practices</w:t>
      </w:r>
      <w:r w:rsidRPr="006E0A02">
        <w:rPr>
          <w:rFonts w:ascii="Arial" w:eastAsia="Calibri" w:hAnsi="Arial"/>
          <w:color w:val="0D0D0D" w:themeColor="text1" w:themeTint="F2"/>
          <w:sz w:val="24"/>
          <w:szCs w:val="24"/>
        </w:rPr>
        <w:t>. Barueri, SP: Manole, 2019. Online.</w:t>
      </w:r>
      <w:r w:rsidRPr="006E0A02">
        <w:rPr>
          <w:rFonts w:ascii="Arial" w:eastAsia="Calibri" w:hAnsi="Arial"/>
          <w:color w:val="0D0D0D" w:themeColor="text1" w:themeTint="F2"/>
          <w:sz w:val="24"/>
          <w:szCs w:val="24"/>
        </w:rPr>
        <w:br/>
        <w:t xml:space="preserve">VIANA, R.A.P.P.; WHITAKER, I.Y.; ZANEI, S.S.V. </w:t>
      </w:r>
      <w:r w:rsidRPr="006E0A02">
        <w:rPr>
          <w:rFonts w:ascii="Arial" w:eastAsia="Calibri" w:hAnsi="Arial"/>
          <w:b/>
          <w:color w:val="0D0D0D" w:themeColor="text1" w:themeTint="F2"/>
          <w:sz w:val="24"/>
          <w:szCs w:val="24"/>
        </w:rPr>
        <w:t>Intensive Care Nursing – Practices and Experiences</w:t>
      </w:r>
      <w:r w:rsidRPr="006E0A02">
        <w:rPr>
          <w:rFonts w:ascii="Arial" w:eastAsia="Calibri" w:hAnsi="Arial"/>
          <w:color w:val="0D0D0D" w:themeColor="text1" w:themeTint="F2"/>
          <w:sz w:val="24"/>
          <w:szCs w:val="24"/>
        </w:rPr>
        <w:t>. 2nd ed., Porto Alegre: Artmed, 2019. Online.</w:t>
      </w:r>
      <w:r w:rsidRPr="006E0A02">
        <w:rPr>
          <w:rFonts w:ascii="Arial" w:eastAsia="Calibri" w:hAnsi="Arial"/>
          <w:color w:val="0D0D0D" w:themeColor="text1" w:themeTint="F2"/>
          <w:sz w:val="24"/>
          <w:szCs w:val="24"/>
        </w:rPr>
        <w:br/>
        <w:t xml:space="preserve">AEHLERT, B. ACLS – </w:t>
      </w:r>
      <w:r w:rsidRPr="006E0A02">
        <w:rPr>
          <w:rFonts w:ascii="Arial" w:eastAsia="Calibri" w:hAnsi="Arial"/>
          <w:b/>
          <w:color w:val="0D0D0D" w:themeColor="text1" w:themeTint="F2"/>
          <w:sz w:val="24"/>
          <w:szCs w:val="24"/>
        </w:rPr>
        <w:t>Advanced Cardiac Life Support</w:t>
      </w:r>
      <w:r w:rsidRPr="006E0A02">
        <w:rPr>
          <w:rFonts w:ascii="Arial" w:eastAsia="Calibri" w:hAnsi="Arial"/>
          <w:color w:val="0D0D0D" w:themeColor="text1" w:themeTint="F2"/>
          <w:sz w:val="24"/>
          <w:szCs w:val="24"/>
        </w:rPr>
        <w:t>. 5th ed., Rio de Janeiro: Elsevier, 2018.</w:t>
      </w:r>
      <w:r w:rsidRPr="006E0A02">
        <w:rPr>
          <w:rFonts w:ascii="Arial" w:eastAsia="Calibri" w:hAnsi="Arial"/>
          <w:color w:val="0D0D0D" w:themeColor="text1" w:themeTint="F2"/>
          <w:sz w:val="24"/>
          <w:szCs w:val="24"/>
        </w:rPr>
        <w:br/>
        <w:t xml:space="preserve">FIGUEIREDO, T.O. et al. </w:t>
      </w:r>
      <w:r w:rsidRPr="006E0A02">
        <w:rPr>
          <w:rFonts w:ascii="Arial" w:eastAsia="Calibri" w:hAnsi="Arial"/>
          <w:b/>
          <w:color w:val="0D0D0D" w:themeColor="text1" w:themeTint="F2"/>
          <w:sz w:val="24"/>
          <w:szCs w:val="24"/>
        </w:rPr>
        <w:t>Intensive Care – Current Nursing Approaches</w:t>
      </w:r>
      <w:r w:rsidRPr="006E0A02">
        <w:rPr>
          <w:rFonts w:ascii="Arial" w:eastAsia="Calibri" w:hAnsi="Arial"/>
          <w:color w:val="0D0D0D" w:themeColor="text1" w:themeTint="F2"/>
          <w:sz w:val="24"/>
          <w:szCs w:val="24"/>
        </w:rPr>
        <w:t>. São Paulo: Atheneu, 2017.</w:t>
      </w:r>
      <w:r w:rsidRPr="006E0A02">
        <w:rPr>
          <w:rFonts w:ascii="Arial" w:eastAsia="Calibri" w:hAnsi="Arial"/>
          <w:color w:val="0D0D0D" w:themeColor="text1" w:themeTint="F2"/>
          <w:sz w:val="24"/>
          <w:szCs w:val="24"/>
        </w:rPr>
        <w:br/>
        <w:t xml:space="preserve">SARMENTO, G.J.V.; CARR, A.M.G.; SCATIMBURGO, M.M. </w:t>
      </w:r>
      <w:r w:rsidRPr="006E0A02">
        <w:rPr>
          <w:rFonts w:ascii="Arial" w:eastAsia="Calibri" w:hAnsi="Arial"/>
          <w:b/>
          <w:color w:val="0D0D0D" w:themeColor="text1" w:themeTint="F2"/>
          <w:sz w:val="24"/>
          <w:szCs w:val="24"/>
        </w:rPr>
        <w:t>Principles and Practices of Adult Mechanical Ventilation</w:t>
      </w:r>
      <w:r w:rsidRPr="006E0A02">
        <w:rPr>
          <w:rFonts w:ascii="Arial" w:eastAsia="Calibri" w:hAnsi="Arial"/>
          <w:color w:val="0D0D0D" w:themeColor="text1" w:themeTint="F2"/>
          <w:sz w:val="24"/>
          <w:szCs w:val="24"/>
        </w:rPr>
        <w:t>. 2nd ed., Barueri, SP: Manole, 2022. Online.</w:t>
      </w:r>
      <w:r w:rsidRPr="006E0A02">
        <w:rPr>
          <w:rFonts w:ascii="Arial" w:eastAsia="Calibri" w:hAnsi="Arial"/>
          <w:color w:val="0D0D0D" w:themeColor="text1" w:themeTint="F2"/>
          <w:sz w:val="24"/>
          <w:szCs w:val="24"/>
        </w:rPr>
        <w:br/>
      </w:r>
      <w:r w:rsidRPr="006E0A02">
        <w:rPr>
          <w:rFonts w:ascii="Arial" w:eastAsia="Calibri" w:hAnsi="Arial"/>
          <w:color w:val="0D0D0D" w:themeColor="text1" w:themeTint="F2"/>
          <w:sz w:val="24"/>
          <w:szCs w:val="24"/>
        </w:rPr>
        <w:lastRenderedPageBreak/>
        <w:t xml:space="preserve">CHEREGATTI, A.L.; AMORIN, C.P. </w:t>
      </w:r>
      <w:r w:rsidRPr="006E0A02">
        <w:rPr>
          <w:rFonts w:ascii="Arial" w:eastAsia="Calibri" w:hAnsi="Arial"/>
          <w:b/>
          <w:color w:val="0D0D0D" w:themeColor="text1" w:themeTint="F2"/>
          <w:sz w:val="24"/>
          <w:szCs w:val="24"/>
        </w:rPr>
        <w:t>Nursing in Intensive Care Unit</w:t>
      </w:r>
      <w:r w:rsidRPr="006E0A02">
        <w:rPr>
          <w:rFonts w:ascii="Arial" w:eastAsia="Calibri" w:hAnsi="Arial"/>
          <w:color w:val="0D0D0D" w:themeColor="text1" w:themeTint="F2"/>
          <w:sz w:val="24"/>
          <w:szCs w:val="24"/>
        </w:rPr>
        <w:t>. São Paulo: Martinari, 2007.</w:t>
      </w:r>
      <w:r w:rsidRPr="006E0A02">
        <w:rPr>
          <w:rFonts w:ascii="Arial" w:eastAsia="Calibri" w:hAnsi="Arial"/>
          <w:color w:val="0D0D0D" w:themeColor="text1" w:themeTint="F2"/>
          <w:sz w:val="24"/>
          <w:szCs w:val="24"/>
        </w:rPr>
        <w:br/>
        <w:t xml:space="preserve">MORTON, P.G. et al. </w:t>
      </w:r>
      <w:r w:rsidRPr="006E0A02">
        <w:rPr>
          <w:rFonts w:ascii="Arial" w:eastAsia="Calibri" w:hAnsi="Arial"/>
          <w:b/>
          <w:color w:val="0D0D0D" w:themeColor="text1" w:themeTint="F2"/>
          <w:sz w:val="24"/>
          <w:szCs w:val="24"/>
        </w:rPr>
        <w:t>Critical Nursing Care: A Holistic Approach</w:t>
      </w:r>
      <w:r w:rsidRPr="006E0A02">
        <w:rPr>
          <w:rFonts w:ascii="Arial" w:eastAsia="Calibri" w:hAnsi="Arial"/>
          <w:color w:val="0D0D0D" w:themeColor="text1" w:themeTint="F2"/>
          <w:sz w:val="24"/>
          <w:szCs w:val="24"/>
        </w:rPr>
        <w:t>. 9th ed., Rio de Janeiro: Guanabara Koogan, 2011.</w:t>
      </w:r>
    </w:p>
    <w:p w14:paraId="4E1415E0" w14:textId="77777777" w:rsidR="00997D4D" w:rsidRPr="005809CA" w:rsidRDefault="00997D4D" w:rsidP="00266E25">
      <w:pPr>
        <w:widowControl w:val="0"/>
        <w:autoSpaceDE w:val="0"/>
        <w:autoSpaceDN w:val="0"/>
        <w:adjustRightInd w:val="0"/>
        <w:spacing w:after="120"/>
        <w:ind w:firstLine="0"/>
        <w:rPr>
          <w:rFonts w:ascii="Arial" w:eastAsia="Calibri" w:hAnsi="Arial"/>
          <w:color w:val="0D0D0D" w:themeColor="text1" w:themeTint="F2"/>
          <w:sz w:val="24"/>
          <w:szCs w:val="24"/>
        </w:rPr>
      </w:pPr>
    </w:p>
    <w:tbl>
      <w:tblPr>
        <w:tblStyle w:val="Tabelacomgrade3"/>
        <w:tblW w:w="0" w:type="auto"/>
        <w:tblLook w:val="04A0" w:firstRow="1" w:lastRow="0" w:firstColumn="1" w:lastColumn="0" w:noHBand="0" w:noVBand="1"/>
      </w:tblPr>
      <w:tblGrid>
        <w:gridCol w:w="8931"/>
      </w:tblGrid>
      <w:tr w:rsidR="003907BC" w:rsidRPr="005809CA" w14:paraId="37C515DB" w14:textId="77777777" w:rsidTr="008630B5">
        <w:tc>
          <w:tcPr>
            <w:tcW w:w="8931" w:type="dxa"/>
            <w:tcBorders>
              <w:top w:val="single" w:sz="4" w:space="0" w:color="auto"/>
            </w:tcBorders>
            <w:shd w:val="clear" w:color="auto" w:fill="A8D08D"/>
          </w:tcPr>
          <w:p w14:paraId="6C23E2EA" w14:textId="6918C4F9" w:rsidR="00266E25" w:rsidRPr="005809CA" w:rsidRDefault="006E0A02" w:rsidP="008630B5">
            <w:pPr>
              <w:spacing w:before="120" w:after="120" w:line="240" w:lineRule="auto"/>
              <w:ind w:firstLine="0"/>
              <w:rPr>
                <w:rFonts w:ascii="Arial" w:hAnsi="Arial"/>
                <w:color w:val="0D0D0D" w:themeColor="text1" w:themeTint="F2"/>
                <w:sz w:val="24"/>
                <w:szCs w:val="24"/>
              </w:rPr>
            </w:pPr>
            <w:r>
              <w:rPr>
                <w:rFonts w:ascii="Arial" w:eastAsia="MS Mincho" w:hAnsi="Arial"/>
                <w:b/>
                <w:color w:val="0D0D0D" w:themeColor="text1" w:themeTint="F2"/>
                <w:sz w:val="24"/>
                <w:szCs w:val="24"/>
              </w:rPr>
              <w:t>Course</w:t>
            </w:r>
            <w:r w:rsidR="00266E25" w:rsidRPr="005809CA">
              <w:rPr>
                <w:rFonts w:ascii="Arial" w:eastAsia="MS Mincho" w:hAnsi="Arial"/>
                <w:b/>
                <w:color w:val="0D0D0D" w:themeColor="text1" w:themeTint="F2"/>
                <w:sz w:val="24"/>
                <w:szCs w:val="24"/>
              </w:rPr>
              <w:t xml:space="preserve">: </w:t>
            </w:r>
            <w:r>
              <w:rPr>
                <w:rFonts w:ascii="Arial" w:eastAsia="MS Mincho" w:hAnsi="Arial"/>
                <w:b/>
                <w:color w:val="0D0D0D" w:themeColor="text1" w:themeTint="F2"/>
                <w:sz w:val="24"/>
                <w:szCs w:val="24"/>
              </w:rPr>
              <w:t>Oncology Nursing</w:t>
            </w:r>
          </w:p>
        </w:tc>
      </w:tr>
      <w:tr w:rsidR="003907BC" w:rsidRPr="005809CA" w14:paraId="3776352D" w14:textId="77777777" w:rsidTr="008630B5">
        <w:tc>
          <w:tcPr>
            <w:tcW w:w="8931" w:type="dxa"/>
            <w:shd w:val="clear" w:color="auto" w:fill="E2EFD9"/>
          </w:tcPr>
          <w:p w14:paraId="1EE44D4D" w14:textId="652087C1" w:rsidR="00266E25" w:rsidRPr="005809CA" w:rsidRDefault="006E0A02" w:rsidP="008630B5">
            <w:pPr>
              <w:spacing w:before="120" w:after="120" w:line="240" w:lineRule="auto"/>
              <w:ind w:firstLine="0"/>
              <w:rPr>
                <w:rFonts w:ascii="Arial" w:eastAsia="MS Mincho" w:hAnsi="Arial"/>
                <w:b/>
                <w:color w:val="0D0D0D" w:themeColor="text1" w:themeTint="F2"/>
                <w:sz w:val="24"/>
                <w:szCs w:val="24"/>
              </w:rPr>
            </w:pPr>
            <w:r>
              <w:rPr>
                <w:rFonts w:ascii="Arial" w:eastAsia="MS Mincho" w:hAnsi="Arial"/>
                <w:b/>
                <w:color w:val="0D0D0D" w:themeColor="text1" w:themeTint="F2"/>
                <w:sz w:val="24"/>
                <w:szCs w:val="24"/>
              </w:rPr>
              <w:t>Workload</w:t>
            </w:r>
            <w:r w:rsidR="00266E25" w:rsidRPr="005809CA">
              <w:rPr>
                <w:rFonts w:ascii="Arial" w:eastAsia="MS Mincho" w:hAnsi="Arial"/>
                <w:b/>
                <w:color w:val="0D0D0D" w:themeColor="text1" w:themeTint="F2"/>
                <w:sz w:val="24"/>
                <w:szCs w:val="24"/>
              </w:rPr>
              <w:t>:  60 h/</w:t>
            </w:r>
            <w:r>
              <w:rPr>
                <w:rFonts w:ascii="Arial" w:eastAsia="MS Mincho" w:hAnsi="Arial"/>
                <w:b/>
                <w:color w:val="0D0D0D" w:themeColor="text1" w:themeTint="F2"/>
                <w:sz w:val="24"/>
                <w:szCs w:val="24"/>
              </w:rPr>
              <w:t>class</w:t>
            </w:r>
          </w:p>
        </w:tc>
      </w:tr>
    </w:tbl>
    <w:p w14:paraId="5A90E337" w14:textId="03699D0F" w:rsidR="006E0A02" w:rsidRDefault="006E0A02" w:rsidP="006E0A02">
      <w:pPr>
        <w:spacing w:after="120"/>
        <w:ind w:firstLine="0"/>
        <w:rPr>
          <w:rFonts w:ascii="Arial" w:eastAsia="Calibri" w:hAnsi="Arial"/>
          <w:color w:val="0D0D0D" w:themeColor="text1" w:themeTint="F2"/>
          <w:sz w:val="24"/>
          <w:szCs w:val="24"/>
        </w:rPr>
      </w:pPr>
      <w:r>
        <w:rPr>
          <w:rFonts w:ascii="Arial" w:eastAsia="Calibri" w:hAnsi="Arial"/>
          <w:b/>
          <w:bCs/>
          <w:color w:val="0D0D0D" w:themeColor="text1" w:themeTint="F2"/>
          <w:sz w:val="24"/>
          <w:szCs w:val="24"/>
        </w:rPr>
        <w:t>Syllabus</w:t>
      </w:r>
    </w:p>
    <w:p w14:paraId="4477F94D" w14:textId="34D13FFF" w:rsidR="006E0A02" w:rsidRPr="006E0A02" w:rsidRDefault="006E0A02" w:rsidP="006E0A02">
      <w:pPr>
        <w:spacing w:before="100" w:beforeAutospacing="1" w:after="100" w:afterAutospacing="1" w:line="240" w:lineRule="auto"/>
        <w:ind w:firstLine="708"/>
        <w:jc w:val="left"/>
        <w:rPr>
          <w:rFonts w:ascii="Arial" w:eastAsia="Calibri" w:hAnsi="Arial"/>
          <w:color w:val="0D0D0D" w:themeColor="text1" w:themeTint="F2"/>
          <w:sz w:val="24"/>
          <w:szCs w:val="24"/>
        </w:rPr>
      </w:pPr>
      <w:r w:rsidRPr="006E0A02">
        <w:rPr>
          <w:rFonts w:ascii="Arial" w:eastAsia="Calibri" w:hAnsi="Arial"/>
          <w:color w:val="0D0D0D" w:themeColor="text1" w:themeTint="F2"/>
          <w:sz w:val="24"/>
          <w:szCs w:val="24"/>
        </w:rPr>
        <w:t>Guidelines, concepts, and practices that characterize diagnoses and treatments in Oncology and Hematology in nursing care, both in hospital and outpatient settings.</w:t>
      </w:r>
    </w:p>
    <w:p w14:paraId="49A3E390" w14:textId="77777777" w:rsidR="006E0A02" w:rsidRPr="006E0A02" w:rsidRDefault="006E0A02" w:rsidP="006E0A02">
      <w:pPr>
        <w:spacing w:before="100" w:beforeAutospacing="1" w:after="100" w:afterAutospacing="1" w:line="240" w:lineRule="auto"/>
        <w:ind w:firstLine="0"/>
        <w:jc w:val="left"/>
        <w:rPr>
          <w:rFonts w:ascii="Arial" w:eastAsia="Calibri" w:hAnsi="Arial"/>
          <w:color w:val="0D0D0D" w:themeColor="text1" w:themeTint="F2"/>
          <w:sz w:val="24"/>
          <w:szCs w:val="24"/>
        </w:rPr>
      </w:pPr>
      <w:r w:rsidRPr="006E0A02">
        <w:rPr>
          <w:rFonts w:ascii="Arial" w:eastAsia="Calibri" w:hAnsi="Arial"/>
          <w:b/>
          <w:color w:val="0D0D0D" w:themeColor="text1" w:themeTint="F2"/>
          <w:sz w:val="24"/>
          <w:szCs w:val="24"/>
        </w:rPr>
        <w:t>General Objective</w:t>
      </w:r>
      <w:r w:rsidRPr="006E0A02">
        <w:rPr>
          <w:rFonts w:ascii="Arial" w:eastAsia="Calibri" w:hAnsi="Arial"/>
          <w:color w:val="0D0D0D" w:themeColor="text1" w:themeTint="F2"/>
          <w:sz w:val="24"/>
          <w:szCs w:val="24"/>
        </w:rPr>
        <w:br/>
        <w:t>Develop concepts related to nursing care in Oncology and Hematology and identify types and indications of treatments for these patient populations.</w:t>
      </w:r>
    </w:p>
    <w:p w14:paraId="2F5DF2B7" w14:textId="77777777" w:rsidR="006E0A02" w:rsidRPr="006E0A02" w:rsidRDefault="006E0A02" w:rsidP="006E0A02">
      <w:pPr>
        <w:spacing w:before="100" w:beforeAutospacing="1" w:after="100" w:afterAutospacing="1" w:line="240" w:lineRule="auto"/>
        <w:ind w:firstLine="0"/>
        <w:jc w:val="left"/>
        <w:rPr>
          <w:rFonts w:ascii="Arial" w:eastAsia="Calibri" w:hAnsi="Arial"/>
          <w:b/>
          <w:color w:val="0D0D0D" w:themeColor="text1" w:themeTint="F2"/>
          <w:sz w:val="24"/>
          <w:szCs w:val="24"/>
        </w:rPr>
      </w:pPr>
      <w:r w:rsidRPr="006E0A02">
        <w:rPr>
          <w:rFonts w:ascii="Arial" w:eastAsia="Calibri" w:hAnsi="Arial"/>
          <w:b/>
          <w:color w:val="0D0D0D" w:themeColor="text1" w:themeTint="F2"/>
          <w:sz w:val="24"/>
          <w:szCs w:val="24"/>
        </w:rPr>
        <w:t>Specific Objectives</w:t>
      </w:r>
    </w:p>
    <w:p w14:paraId="4235236F" w14:textId="77777777" w:rsidR="006E0A02" w:rsidRPr="006E0A02" w:rsidRDefault="006E0A02" w:rsidP="00506AD6">
      <w:pPr>
        <w:numPr>
          <w:ilvl w:val="0"/>
          <w:numId w:val="123"/>
        </w:numPr>
        <w:spacing w:before="100" w:beforeAutospacing="1" w:after="100" w:afterAutospacing="1" w:line="240" w:lineRule="auto"/>
        <w:jc w:val="left"/>
        <w:rPr>
          <w:rFonts w:ascii="Arial" w:eastAsia="Calibri" w:hAnsi="Arial"/>
          <w:color w:val="0D0D0D" w:themeColor="text1" w:themeTint="F2"/>
          <w:sz w:val="24"/>
          <w:szCs w:val="24"/>
        </w:rPr>
      </w:pPr>
      <w:r w:rsidRPr="006E0A02">
        <w:rPr>
          <w:rFonts w:ascii="Arial" w:eastAsia="Calibri" w:hAnsi="Arial"/>
          <w:color w:val="0D0D0D" w:themeColor="text1" w:themeTint="F2"/>
          <w:sz w:val="24"/>
          <w:szCs w:val="24"/>
        </w:rPr>
        <w:t>Identify types of neoplasms in patients undergoing chemotherapy and radiotherapy across various indications.</w:t>
      </w:r>
    </w:p>
    <w:p w14:paraId="0B9D21B5" w14:textId="77777777" w:rsidR="006E0A02" w:rsidRPr="006E0A02" w:rsidRDefault="006E0A02" w:rsidP="00506AD6">
      <w:pPr>
        <w:numPr>
          <w:ilvl w:val="0"/>
          <w:numId w:val="123"/>
        </w:numPr>
        <w:spacing w:before="100" w:beforeAutospacing="1" w:after="100" w:afterAutospacing="1" w:line="240" w:lineRule="auto"/>
        <w:jc w:val="left"/>
        <w:rPr>
          <w:rFonts w:ascii="Arial" w:eastAsia="Calibri" w:hAnsi="Arial"/>
          <w:color w:val="0D0D0D" w:themeColor="text1" w:themeTint="F2"/>
          <w:sz w:val="24"/>
          <w:szCs w:val="24"/>
        </w:rPr>
      </w:pPr>
      <w:r w:rsidRPr="006E0A02">
        <w:rPr>
          <w:rFonts w:ascii="Arial" w:eastAsia="Calibri" w:hAnsi="Arial"/>
          <w:color w:val="0D0D0D" w:themeColor="text1" w:themeTint="F2"/>
          <w:sz w:val="24"/>
          <w:szCs w:val="24"/>
        </w:rPr>
        <w:t>Characterize the indications for treatments used in hospital and outpatient care.</w:t>
      </w:r>
    </w:p>
    <w:p w14:paraId="2622E211" w14:textId="77777777" w:rsidR="006E0A02" w:rsidRPr="006E0A02" w:rsidRDefault="006E0A02" w:rsidP="006E0A02">
      <w:pPr>
        <w:spacing w:before="100" w:beforeAutospacing="1" w:after="100" w:afterAutospacing="1" w:line="240" w:lineRule="auto"/>
        <w:ind w:firstLine="0"/>
        <w:jc w:val="left"/>
        <w:rPr>
          <w:rFonts w:ascii="Arial" w:eastAsia="Calibri" w:hAnsi="Arial"/>
          <w:b/>
          <w:color w:val="0D0D0D" w:themeColor="text1" w:themeTint="F2"/>
          <w:sz w:val="24"/>
          <w:szCs w:val="24"/>
        </w:rPr>
      </w:pPr>
      <w:r w:rsidRPr="006E0A02">
        <w:rPr>
          <w:rFonts w:ascii="Arial" w:eastAsia="Calibri" w:hAnsi="Arial"/>
          <w:b/>
          <w:color w:val="0D0D0D" w:themeColor="text1" w:themeTint="F2"/>
          <w:sz w:val="24"/>
          <w:szCs w:val="24"/>
        </w:rPr>
        <w:t>Contents</w:t>
      </w:r>
    </w:p>
    <w:p w14:paraId="23475A54" w14:textId="77777777" w:rsidR="006E0A02" w:rsidRPr="006E0A02" w:rsidRDefault="006E0A02" w:rsidP="00506AD6">
      <w:pPr>
        <w:numPr>
          <w:ilvl w:val="0"/>
          <w:numId w:val="124"/>
        </w:numPr>
        <w:spacing w:before="100" w:beforeAutospacing="1" w:after="100" w:afterAutospacing="1" w:line="240" w:lineRule="auto"/>
        <w:jc w:val="left"/>
        <w:rPr>
          <w:rFonts w:ascii="Arial" w:eastAsia="Calibri" w:hAnsi="Arial"/>
          <w:color w:val="0D0D0D" w:themeColor="text1" w:themeTint="F2"/>
          <w:sz w:val="24"/>
          <w:szCs w:val="24"/>
        </w:rPr>
      </w:pPr>
      <w:r w:rsidRPr="006E0A02">
        <w:rPr>
          <w:rFonts w:ascii="Arial" w:eastAsia="Calibri" w:hAnsi="Arial"/>
          <w:color w:val="0D0D0D" w:themeColor="text1" w:themeTint="F2"/>
          <w:sz w:val="24"/>
          <w:szCs w:val="24"/>
        </w:rPr>
        <w:t>Introduction to Oncology: definitions, oncogenesis, TNM classification</w:t>
      </w:r>
    </w:p>
    <w:p w14:paraId="03610C2E" w14:textId="77777777" w:rsidR="006E0A02" w:rsidRPr="006E0A02" w:rsidRDefault="006E0A02" w:rsidP="00506AD6">
      <w:pPr>
        <w:numPr>
          <w:ilvl w:val="0"/>
          <w:numId w:val="124"/>
        </w:numPr>
        <w:spacing w:before="100" w:beforeAutospacing="1" w:after="100" w:afterAutospacing="1" w:line="240" w:lineRule="auto"/>
        <w:jc w:val="left"/>
        <w:rPr>
          <w:rFonts w:ascii="Arial" w:eastAsia="Calibri" w:hAnsi="Arial"/>
          <w:color w:val="0D0D0D" w:themeColor="text1" w:themeTint="F2"/>
          <w:sz w:val="24"/>
          <w:szCs w:val="24"/>
        </w:rPr>
      </w:pPr>
      <w:r w:rsidRPr="006E0A02">
        <w:rPr>
          <w:rFonts w:ascii="Arial" w:eastAsia="Calibri" w:hAnsi="Arial"/>
          <w:color w:val="0D0D0D" w:themeColor="text1" w:themeTint="F2"/>
          <w:sz w:val="24"/>
          <w:szCs w:val="24"/>
        </w:rPr>
        <w:t>Antineoplastic therapies and types of chemotherapy</w:t>
      </w:r>
    </w:p>
    <w:p w14:paraId="3D1CF503" w14:textId="77777777" w:rsidR="006E0A02" w:rsidRPr="006E0A02" w:rsidRDefault="006E0A02" w:rsidP="00506AD6">
      <w:pPr>
        <w:numPr>
          <w:ilvl w:val="0"/>
          <w:numId w:val="124"/>
        </w:numPr>
        <w:spacing w:before="100" w:beforeAutospacing="1" w:after="100" w:afterAutospacing="1" w:line="240" w:lineRule="auto"/>
        <w:jc w:val="left"/>
        <w:rPr>
          <w:rFonts w:ascii="Arial" w:eastAsia="Calibri" w:hAnsi="Arial"/>
          <w:color w:val="0D0D0D" w:themeColor="text1" w:themeTint="F2"/>
          <w:sz w:val="24"/>
          <w:szCs w:val="24"/>
        </w:rPr>
      </w:pPr>
      <w:r w:rsidRPr="006E0A02">
        <w:rPr>
          <w:rFonts w:ascii="Arial" w:eastAsia="Calibri" w:hAnsi="Arial"/>
          <w:color w:val="0D0D0D" w:themeColor="text1" w:themeTint="F2"/>
          <w:sz w:val="24"/>
          <w:szCs w:val="24"/>
        </w:rPr>
        <w:t>Nursing care for hematological patients: leukemia and lymphoma</w:t>
      </w:r>
    </w:p>
    <w:p w14:paraId="1AF045B0" w14:textId="77777777" w:rsidR="006E0A02" w:rsidRPr="006E0A02" w:rsidRDefault="006E0A02" w:rsidP="00506AD6">
      <w:pPr>
        <w:numPr>
          <w:ilvl w:val="0"/>
          <w:numId w:val="124"/>
        </w:numPr>
        <w:spacing w:before="100" w:beforeAutospacing="1" w:after="100" w:afterAutospacing="1" w:line="240" w:lineRule="auto"/>
        <w:jc w:val="left"/>
        <w:rPr>
          <w:rFonts w:ascii="Arial" w:eastAsia="Calibri" w:hAnsi="Arial"/>
          <w:color w:val="0D0D0D" w:themeColor="text1" w:themeTint="F2"/>
          <w:sz w:val="24"/>
          <w:szCs w:val="24"/>
        </w:rPr>
      </w:pPr>
      <w:r w:rsidRPr="006E0A02">
        <w:rPr>
          <w:rFonts w:ascii="Arial" w:eastAsia="Calibri" w:hAnsi="Arial"/>
          <w:color w:val="0D0D0D" w:themeColor="text1" w:themeTint="F2"/>
          <w:sz w:val="24"/>
          <w:szCs w:val="24"/>
        </w:rPr>
        <w:t>Bone marrow transplantation</w:t>
      </w:r>
    </w:p>
    <w:p w14:paraId="0EAE435D" w14:textId="77777777" w:rsidR="006E0A02" w:rsidRPr="006E0A02" w:rsidRDefault="006E0A02" w:rsidP="00506AD6">
      <w:pPr>
        <w:numPr>
          <w:ilvl w:val="0"/>
          <w:numId w:val="124"/>
        </w:numPr>
        <w:spacing w:before="100" w:beforeAutospacing="1" w:after="100" w:afterAutospacing="1" w:line="240" w:lineRule="auto"/>
        <w:jc w:val="left"/>
        <w:rPr>
          <w:rFonts w:ascii="Arial" w:eastAsia="Calibri" w:hAnsi="Arial"/>
          <w:color w:val="0D0D0D" w:themeColor="text1" w:themeTint="F2"/>
          <w:sz w:val="24"/>
          <w:szCs w:val="24"/>
        </w:rPr>
      </w:pPr>
      <w:r w:rsidRPr="006E0A02">
        <w:rPr>
          <w:rFonts w:ascii="Arial" w:eastAsia="Calibri" w:hAnsi="Arial"/>
          <w:color w:val="0D0D0D" w:themeColor="text1" w:themeTint="F2"/>
          <w:sz w:val="24"/>
          <w:szCs w:val="24"/>
        </w:rPr>
        <w:t>Nursing care in chemotherapy outpatient units</w:t>
      </w:r>
    </w:p>
    <w:p w14:paraId="4E5AF2C4" w14:textId="77777777" w:rsidR="006E0A02" w:rsidRPr="006E0A02" w:rsidRDefault="006E0A02" w:rsidP="00506AD6">
      <w:pPr>
        <w:numPr>
          <w:ilvl w:val="0"/>
          <w:numId w:val="124"/>
        </w:numPr>
        <w:spacing w:before="100" w:beforeAutospacing="1" w:after="100" w:afterAutospacing="1" w:line="240" w:lineRule="auto"/>
        <w:jc w:val="left"/>
        <w:rPr>
          <w:rFonts w:ascii="Arial" w:eastAsia="Calibri" w:hAnsi="Arial"/>
          <w:color w:val="0D0D0D" w:themeColor="text1" w:themeTint="F2"/>
          <w:sz w:val="24"/>
          <w:szCs w:val="24"/>
        </w:rPr>
      </w:pPr>
      <w:r w:rsidRPr="006E0A02">
        <w:rPr>
          <w:rFonts w:ascii="Arial" w:eastAsia="Calibri" w:hAnsi="Arial"/>
          <w:color w:val="0D0D0D" w:themeColor="text1" w:themeTint="F2"/>
          <w:sz w:val="24"/>
          <w:szCs w:val="24"/>
        </w:rPr>
        <w:t>Nursing care in radiotherapy and brachytherapy</w:t>
      </w:r>
    </w:p>
    <w:p w14:paraId="12203AF3" w14:textId="77777777" w:rsidR="006E0A02" w:rsidRPr="006E0A02" w:rsidRDefault="006E0A02" w:rsidP="00506AD6">
      <w:pPr>
        <w:numPr>
          <w:ilvl w:val="0"/>
          <w:numId w:val="124"/>
        </w:numPr>
        <w:spacing w:before="100" w:beforeAutospacing="1" w:after="100" w:afterAutospacing="1" w:line="240" w:lineRule="auto"/>
        <w:jc w:val="left"/>
        <w:rPr>
          <w:rFonts w:ascii="Arial" w:eastAsia="Calibri" w:hAnsi="Arial"/>
          <w:color w:val="0D0D0D" w:themeColor="text1" w:themeTint="F2"/>
          <w:sz w:val="24"/>
          <w:szCs w:val="24"/>
        </w:rPr>
      </w:pPr>
      <w:r w:rsidRPr="006E0A02">
        <w:rPr>
          <w:rFonts w:ascii="Arial" w:eastAsia="Calibri" w:hAnsi="Arial"/>
          <w:color w:val="0D0D0D" w:themeColor="text1" w:themeTint="F2"/>
          <w:sz w:val="24"/>
          <w:szCs w:val="24"/>
        </w:rPr>
        <w:t>Patients’ rights and responsibilities</w:t>
      </w:r>
    </w:p>
    <w:p w14:paraId="79822569" w14:textId="77777777" w:rsidR="006E0A02" w:rsidRPr="006E0A02" w:rsidRDefault="006E0A02" w:rsidP="00506AD6">
      <w:pPr>
        <w:numPr>
          <w:ilvl w:val="0"/>
          <w:numId w:val="124"/>
        </w:numPr>
        <w:spacing w:before="100" w:beforeAutospacing="1" w:after="100" w:afterAutospacing="1" w:line="240" w:lineRule="auto"/>
        <w:jc w:val="left"/>
        <w:rPr>
          <w:rFonts w:ascii="Arial" w:eastAsia="Calibri" w:hAnsi="Arial"/>
          <w:color w:val="0D0D0D" w:themeColor="text1" w:themeTint="F2"/>
          <w:sz w:val="24"/>
          <w:szCs w:val="24"/>
        </w:rPr>
      </w:pPr>
      <w:r w:rsidRPr="006E0A02">
        <w:rPr>
          <w:rFonts w:ascii="Arial" w:eastAsia="Calibri" w:hAnsi="Arial"/>
          <w:color w:val="0D0D0D" w:themeColor="text1" w:themeTint="F2"/>
          <w:sz w:val="24"/>
          <w:szCs w:val="24"/>
        </w:rPr>
        <w:t>Pediatric oncology</w:t>
      </w:r>
    </w:p>
    <w:p w14:paraId="10E222A3" w14:textId="77777777" w:rsidR="006E0A02" w:rsidRPr="006E0A02" w:rsidRDefault="006E0A02" w:rsidP="00506AD6">
      <w:pPr>
        <w:numPr>
          <w:ilvl w:val="0"/>
          <w:numId w:val="124"/>
        </w:numPr>
        <w:spacing w:before="100" w:beforeAutospacing="1" w:after="100" w:afterAutospacing="1" w:line="240" w:lineRule="auto"/>
        <w:jc w:val="left"/>
        <w:rPr>
          <w:rFonts w:ascii="Arial" w:eastAsia="Calibri" w:hAnsi="Arial"/>
          <w:color w:val="0D0D0D" w:themeColor="text1" w:themeTint="F2"/>
          <w:sz w:val="24"/>
          <w:szCs w:val="24"/>
        </w:rPr>
      </w:pPr>
      <w:r w:rsidRPr="006E0A02">
        <w:rPr>
          <w:rFonts w:ascii="Arial" w:eastAsia="Calibri" w:hAnsi="Arial"/>
          <w:color w:val="0D0D0D" w:themeColor="text1" w:themeTint="F2"/>
          <w:sz w:val="24"/>
          <w:szCs w:val="24"/>
        </w:rPr>
        <w:t>Professional practice laws in Oncology Nursing</w:t>
      </w:r>
    </w:p>
    <w:p w14:paraId="670A7DBF" w14:textId="77777777" w:rsidR="006E0A02" w:rsidRDefault="006E0A02" w:rsidP="006E0A02">
      <w:pPr>
        <w:spacing w:before="100" w:beforeAutospacing="1" w:after="100" w:afterAutospacing="1" w:line="240" w:lineRule="auto"/>
        <w:ind w:firstLine="0"/>
        <w:jc w:val="left"/>
        <w:rPr>
          <w:rFonts w:ascii="Arial" w:eastAsia="Calibri" w:hAnsi="Arial"/>
          <w:b/>
          <w:color w:val="0D0D0D" w:themeColor="text1" w:themeTint="F2"/>
          <w:sz w:val="24"/>
          <w:szCs w:val="24"/>
        </w:rPr>
      </w:pPr>
    </w:p>
    <w:p w14:paraId="178A89FD" w14:textId="38DC6B74" w:rsidR="006E0A02" w:rsidRDefault="006E0A02" w:rsidP="006E0A02">
      <w:pPr>
        <w:spacing w:before="100" w:beforeAutospacing="1" w:after="100" w:afterAutospacing="1" w:line="240" w:lineRule="auto"/>
        <w:ind w:firstLine="0"/>
        <w:jc w:val="left"/>
        <w:rPr>
          <w:rFonts w:ascii="Arial" w:eastAsia="Calibri" w:hAnsi="Arial"/>
          <w:color w:val="0D0D0D" w:themeColor="text1" w:themeTint="F2"/>
          <w:sz w:val="24"/>
          <w:szCs w:val="24"/>
        </w:rPr>
      </w:pPr>
      <w:r w:rsidRPr="006E0A02">
        <w:rPr>
          <w:rFonts w:ascii="Arial" w:eastAsia="Calibri" w:hAnsi="Arial"/>
          <w:b/>
          <w:color w:val="0D0D0D" w:themeColor="text1" w:themeTint="F2"/>
          <w:sz w:val="24"/>
          <w:szCs w:val="24"/>
        </w:rPr>
        <w:t>Basic Bibliography</w:t>
      </w:r>
    </w:p>
    <w:p w14:paraId="4E57737F" w14:textId="0C8CFB1F" w:rsidR="006E0A02" w:rsidRPr="006E0A02" w:rsidRDefault="006E0A02" w:rsidP="006E0A02">
      <w:pPr>
        <w:spacing w:before="100" w:beforeAutospacing="1" w:after="100" w:afterAutospacing="1" w:line="240" w:lineRule="auto"/>
        <w:ind w:firstLine="0"/>
        <w:rPr>
          <w:rFonts w:ascii="Arial" w:eastAsia="Calibri" w:hAnsi="Arial"/>
          <w:color w:val="0D0D0D" w:themeColor="text1" w:themeTint="F2"/>
          <w:sz w:val="24"/>
          <w:szCs w:val="24"/>
        </w:rPr>
      </w:pPr>
      <w:r w:rsidRPr="006E0A02">
        <w:rPr>
          <w:rFonts w:ascii="Arial" w:eastAsia="Calibri" w:hAnsi="Arial"/>
          <w:color w:val="0D0D0D" w:themeColor="text1" w:themeTint="F2"/>
          <w:sz w:val="24"/>
          <w:szCs w:val="24"/>
        </w:rPr>
        <w:t xml:space="preserve">RODRIGUES, A.B.; OLIVEIRA, P.P. </w:t>
      </w:r>
      <w:r w:rsidRPr="006E0A02">
        <w:rPr>
          <w:rFonts w:ascii="Arial" w:eastAsia="Calibri" w:hAnsi="Arial"/>
          <w:b/>
          <w:color w:val="0D0D0D" w:themeColor="text1" w:themeTint="F2"/>
          <w:sz w:val="24"/>
          <w:szCs w:val="24"/>
        </w:rPr>
        <w:t>Oncology for Nursing</w:t>
      </w:r>
      <w:r w:rsidRPr="006E0A02">
        <w:rPr>
          <w:rFonts w:ascii="Arial" w:eastAsia="Calibri" w:hAnsi="Arial"/>
          <w:color w:val="0D0D0D" w:themeColor="text1" w:themeTint="F2"/>
          <w:sz w:val="24"/>
          <w:szCs w:val="24"/>
        </w:rPr>
        <w:t>. São Paulo, Barueri: Manole, 2023.</w:t>
      </w:r>
      <w:r w:rsidRPr="006E0A02">
        <w:rPr>
          <w:rFonts w:ascii="Arial" w:eastAsia="Calibri" w:hAnsi="Arial"/>
          <w:color w:val="0D0D0D" w:themeColor="text1" w:themeTint="F2"/>
          <w:sz w:val="24"/>
          <w:szCs w:val="24"/>
        </w:rPr>
        <w:br/>
        <w:t xml:space="preserve">VARGAS, J.C. </w:t>
      </w:r>
      <w:r w:rsidRPr="006E0A02">
        <w:rPr>
          <w:rFonts w:ascii="Arial" w:eastAsia="Calibri" w:hAnsi="Arial"/>
          <w:b/>
          <w:color w:val="0D0D0D" w:themeColor="text1" w:themeTint="F2"/>
          <w:sz w:val="24"/>
          <w:szCs w:val="24"/>
        </w:rPr>
        <w:t>Practices in Hematology</w:t>
      </w:r>
      <w:r w:rsidRPr="006E0A02">
        <w:rPr>
          <w:rFonts w:ascii="Arial" w:eastAsia="Calibri" w:hAnsi="Arial"/>
          <w:color w:val="0D0D0D" w:themeColor="text1" w:themeTint="F2"/>
          <w:sz w:val="24"/>
          <w:szCs w:val="24"/>
        </w:rPr>
        <w:t>. São Paulo: Editora dos Editores, 2023.</w:t>
      </w:r>
      <w:r w:rsidRPr="006E0A02">
        <w:rPr>
          <w:rFonts w:ascii="Arial" w:eastAsia="Calibri" w:hAnsi="Arial"/>
          <w:color w:val="0D0D0D" w:themeColor="text1" w:themeTint="F2"/>
          <w:sz w:val="24"/>
          <w:szCs w:val="24"/>
        </w:rPr>
        <w:br/>
      </w:r>
      <w:r w:rsidRPr="006E0A02">
        <w:rPr>
          <w:rFonts w:ascii="Arial" w:eastAsia="Calibri" w:hAnsi="Arial"/>
          <w:color w:val="0D0D0D" w:themeColor="text1" w:themeTint="F2"/>
          <w:sz w:val="24"/>
          <w:szCs w:val="24"/>
        </w:rPr>
        <w:lastRenderedPageBreak/>
        <w:t xml:space="preserve">FERRI, F.F. </w:t>
      </w:r>
      <w:r w:rsidRPr="006E0A02">
        <w:rPr>
          <w:rFonts w:ascii="Arial" w:eastAsia="Calibri" w:hAnsi="Arial"/>
          <w:b/>
          <w:color w:val="0D0D0D" w:themeColor="text1" w:themeTint="F2"/>
          <w:sz w:val="24"/>
          <w:szCs w:val="24"/>
        </w:rPr>
        <w:t>Oncology and Hematology – Updated Diagnostic and Treatment Recommendations</w:t>
      </w:r>
      <w:r w:rsidRPr="006E0A02">
        <w:rPr>
          <w:rFonts w:ascii="Arial" w:eastAsia="Calibri" w:hAnsi="Arial"/>
          <w:color w:val="0D0D0D" w:themeColor="text1" w:themeTint="F2"/>
          <w:sz w:val="24"/>
          <w:szCs w:val="24"/>
        </w:rPr>
        <w:t>. Rio de Janeiro: Guanabara Koogan, 2019.</w:t>
      </w:r>
    </w:p>
    <w:p w14:paraId="25A5F060" w14:textId="77777777" w:rsidR="006E0A02" w:rsidRDefault="006E0A02" w:rsidP="006E0A02">
      <w:pPr>
        <w:spacing w:before="100" w:beforeAutospacing="1" w:after="100" w:afterAutospacing="1" w:line="240" w:lineRule="auto"/>
        <w:ind w:firstLine="0"/>
        <w:jc w:val="left"/>
        <w:rPr>
          <w:rFonts w:ascii="Arial" w:eastAsia="Calibri" w:hAnsi="Arial"/>
          <w:color w:val="0D0D0D" w:themeColor="text1" w:themeTint="F2"/>
          <w:sz w:val="24"/>
          <w:szCs w:val="24"/>
        </w:rPr>
      </w:pPr>
    </w:p>
    <w:p w14:paraId="3594C013" w14:textId="1FC201EA" w:rsidR="006E0A02" w:rsidRPr="006E0A02" w:rsidRDefault="006E0A02" w:rsidP="006E0A02">
      <w:pPr>
        <w:spacing w:before="100" w:beforeAutospacing="1" w:after="100" w:afterAutospacing="1" w:line="240" w:lineRule="auto"/>
        <w:ind w:firstLine="0"/>
        <w:jc w:val="left"/>
        <w:rPr>
          <w:rFonts w:ascii="Arial" w:eastAsia="Calibri" w:hAnsi="Arial"/>
          <w:b/>
          <w:color w:val="0D0D0D" w:themeColor="text1" w:themeTint="F2"/>
          <w:sz w:val="24"/>
          <w:szCs w:val="24"/>
        </w:rPr>
      </w:pPr>
      <w:r w:rsidRPr="006E0A02">
        <w:rPr>
          <w:rFonts w:ascii="Arial" w:eastAsia="Calibri" w:hAnsi="Arial"/>
          <w:b/>
          <w:color w:val="0D0D0D" w:themeColor="text1" w:themeTint="F2"/>
          <w:sz w:val="24"/>
          <w:szCs w:val="24"/>
        </w:rPr>
        <w:t>Supplementary Bibliography</w:t>
      </w:r>
    </w:p>
    <w:p w14:paraId="0BF6B664" w14:textId="5FF0D7D4" w:rsidR="006E0A02" w:rsidRPr="006E0A02" w:rsidRDefault="006E0A02" w:rsidP="006E0A02">
      <w:pPr>
        <w:spacing w:before="100" w:beforeAutospacing="1" w:after="100" w:afterAutospacing="1" w:line="240" w:lineRule="auto"/>
        <w:ind w:firstLine="0"/>
        <w:rPr>
          <w:rFonts w:ascii="Arial" w:eastAsia="Calibri" w:hAnsi="Arial"/>
          <w:color w:val="0D0D0D" w:themeColor="text1" w:themeTint="F2"/>
          <w:sz w:val="24"/>
          <w:szCs w:val="24"/>
        </w:rPr>
      </w:pPr>
      <w:r w:rsidRPr="006E0A02">
        <w:rPr>
          <w:rFonts w:ascii="Arial" w:eastAsia="Calibri" w:hAnsi="Arial"/>
          <w:color w:val="0D0D0D" w:themeColor="text1" w:themeTint="F2"/>
          <w:sz w:val="24"/>
          <w:szCs w:val="24"/>
        </w:rPr>
        <w:t xml:space="preserve">FIGUEIREDO, M.S.; KERBAUY, J.; LOURENÇO, D.M. </w:t>
      </w:r>
      <w:r w:rsidRPr="006E0A02">
        <w:rPr>
          <w:rFonts w:ascii="Arial" w:eastAsia="Calibri" w:hAnsi="Arial"/>
          <w:b/>
          <w:color w:val="0D0D0D" w:themeColor="text1" w:themeTint="F2"/>
          <w:sz w:val="24"/>
          <w:szCs w:val="24"/>
        </w:rPr>
        <w:t>Hematology: Ambulatory and Hospital Medicine Guides – UNIFESP</w:t>
      </w:r>
      <w:r w:rsidRPr="006E0A02">
        <w:rPr>
          <w:rFonts w:ascii="Arial" w:eastAsia="Calibri" w:hAnsi="Arial"/>
          <w:color w:val="0D0D0D" w:themeColor="text1" w:themeTint="F2"/>
          <w:sz w:val="24"/>
          <w:szCs w:val="24"/>
        </w:rPr>
        <w:t>. São Paulo: Manole, 2011.</w:t>
      </w:r>
      <w:r w:rsidRPr="006E0A02">
        <w:rPr>
          <w:rFonts w:ascii="Arial" w:eastAsia="Calibri" w:hAnsi="Arial"/>
          <w:color w:val="0D0D0D" w:themeColor="text1" w:themeTint="F2"/>
          <w:sz w:val="24"/>
          <w:szCs w:val="24"/>
        </w:rPr>
        <w:br/>
        <w:t xml:space="preserve">HOFFBRAND, A.V. </w:t>
      </w:r>
      <w:r w:rsidRPr="006E0A02">
        <w:rPr>
          <w:rFonts w:ascii="Arial" w:eastAsia="Calibri" w:hAnsi="Arial"/>
          <w:b/>
          <w:color w:val="0D0D0D" w:themeColor="text1" w:themeTint="F2"/>
          <w:sz w:val="24"/>
          <w:szCs w:val="24"/>
        </w:rPr>
        <w:t>Fundamentals in Hematology</w:t>
      </w:r>
      <w:r w:rsidRPr="006E0A02">
        <w:rPr>
          <w:rFonts w:ascii="Arial" w:eastAsia="Calibri" w:hAnsi="Arial"/>
          <w:color w:val="0D0D0D" w:themeColor="text1" w:themeTint="F2"/>
          <w:sz w:val="24"/>
          <w:szCs w:val="24"/>
        </w:rPr>
        <w:t>. Porto Alegre: ArtMed, 2017.</w:t>
      </w:r>
      <w:r w:rsidRPr="006E0A02">
        <w:rPr>
          <w:rFonts w:ascii="Arial" w:eastAsia="Calibri" w:hAnsi="Arial"/>
          <w:color w:val="0D0D0D" w:themeColor="text1" w:themeTint="F2"/>
          <w:sz w:val="24"/>
          <w:szCs w:val="24"/>
        </w:rPr>
        <w:br/>
        <w:t xml:space="preserve">RODRIGUES, A.D. et al. </w:t>
      </w:r>
      <w:r w:rsidRPr="006E0A02">
        <w:rPr>
          <w:rFonts w:ascii="Arial" w:eastAsia="Calibri" w:hAnsi="Arial"/>
          <w:b/>
          <w:color w:val="0D0D0D" w:themeColor="text1" w:themeTint="F2"/>
          <w:sz w:val="24"/>
          <w:szCs w:val="24"/>
        </w:rPr>
        <w:t>Basic Hematology</w:t>
      </w:r>
      <w:r w:rsidRPr="006E0A02">
        <w:rPr>
          <w:rFonts w:ascii="Arial" w:eastAsia="Calibri" w:hAnsi="Arial"/>
          <w:color w:val="0D0D0D" w:themeColor="text1" w:themeTint="F2"/>
          <w:sz w:val="24"/>
          <w:szCs w:val="24"/>
        </w:rPr>
        <w:t>. Porto Alegre: SAGAH, 2019.</w:t>
      </w:r>
      <w:r w:rsidRPr="006E0A02">
        <w:rPr>
          <w:rFonts w:ascii="Arial" w:eastAsia="Calibri" w:hAnsi="Arial"/>
          <w:color w:val="0D0D0D" w:themeColor="text1" w:themeTint="F2"/>
          <w:sz w:val="24"/>
          <w:szCs w:val="24"/>
        </w:rPr>
        <w:br/>
        <w:t xml:space="preserve">MALAGUTTI, W. </w:t>
      </w:r>
      <w:r w:rsidRPr="006E0A02">
        <w:rPr>
          <w:rFonts w:ascii="Arial" w:eastAsia="Calibri" w:hAnsi="Arial"/>
          <w:b/>
          <w:color w:val="0D0D0D" w:themeColor="text1" w:themeTint="F2"/>
          <w:sz w:val="24"/>
          <w:szCs w:val="24"/>
        </w:rPr>
        <w:t>Pediatric Oncology: A Multidisciplinary Approach</w:t>
      </w:r>
      <w:r w:rsidRPr="006E0A02">
        <w:rPr>
          <w:rFonts w:ascii="Arial" w:eastAsia="Calibri" w:hAnsi="Arial"/>
          <w:color w:val="0D0D0D" w:themeColor="text1" w:themeTint="F2"/>
          <w:sz w:val="24"/>
          <w:szCs w:val="24"/>
        </w:rPr>
        <w:t>. São Paulo: Martinari, 2011.</w:t>
      </w:r>
    </w:p>
    <w:p w14:paraId="1C165E85" w14:textId="2134DDAC" w:rsidR="00885E83" w:rsidRDefault="00885E83" w:rsidP="006E0A02">
      <w:pPr>
        <w:spacing w:before="100" w:beforeAutospacing="1" w:after="100" w:afterAutospacing="1" w:line="240" w:lineRule="auto"/>
        <w:ind w:firstLine="0"/>
        <w:jc w:val="left"/>
        <w:rPr>
          <w:rFonts w:ascii="Times New Roman" w:eastAsia="Times New Roman" w:hAnsi="Times New Roman" w:cs="Times New Roman"/>
          <w:sz w:val="24"/>
          <w:szCs w:val="24"/>
          <w:lang w:eastAsia="pt-BR"/>
        </w:rPr>
      </w:pPr>
    </w:p>
    <w:p w14:paraId="0428E2A9" w14:textId="77777777" w:rsidR="00885E83" w:rsidRPr="006E0A02" w:rsidRDefault="00885E83" w:rsidP="006E0A02">
      <w:pPr>
        <w:spacing w:before="100" w:beforeAutospacing="1" w:after="100" w:afterAutospacing="1" w:line="240" w:lineRule="auto"/>
        <w:ind w:firstLine="0"/>
        <w:jc w:val="left"/>
        <w:rPr>
          <w:rFonts w:ascii="Times New Roman" w:eastAsia="Times New Roman" w:hAnsi="Times New Roman" w:cs="Times New Roman"/>
          <w:sz w:val="24"/>
          <w:szCs w:val="24"/>
          <w:lang w:eastAsia="pt-BR"/>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9066"/>
      </w:tblGrid>
      <w:tr w:rsidR="003907BC" w:rsidRPr="005809CA" w14:paraId="05998F55" w14:textId="77777777" w:rsidTr="008630B5">
        <w:tc>
          <w:tcPr>
            <w:tcW w:w="9066" w:type="dxa"/>
            <w:shd w:val="clear" w:color="auto" w:fill="A8D08D"/>
          </w:tcPr>
          <w:p w14:paraId="56AEA916" w14:textId="71909DDF" w:rsidR="00266E25" w:rsidRPr="005809CA" w:rsidRDefault="006E0A02" w:rsidP="008630B5">
            <w:pPr>
              <w:spacing w:before="120" w:after="120" w:line="240" w:lineRule="auto"/>
              <w:ind w:firstLine="0"/>
              <w:rPr>
                <w:rFonts w:ascii="Arial" w:eastAsia="MS Mincho" w:hAnsi="Arial"/>
                <w:b/>
                <w:color w:val="0D0D0D" w:themeColor="text1" w:themeTint="F2"/>
                <w:sz w:val="24"/>
                <w:szCs w:val="24"/>
              </w:rPr>
            </w:pPr>
            <w:r>
              <w:rPr>
                <w:rFonts w:ascii="Arial" w:eastAsia="MS Mincho" w:hAnsi="Arial"/>
                <w:b/>
                <w:color w:val="0D0D0D" w:themeColor="text1" w:themeTint="F2"/>
                <w:sz w:val="24"/>
                <w:szCs w:val="24"/>
              </w:rPr>
              <w:t>Course</w:t>
            </w:r>
            <w:r w:rsidR="00266E25" w:rsidRPr="005809CA">
              <w:rPr>
                <w:rFonts w:ascii="Arial" w:eastAsia="MS Mincho" w:hAnsi="Arial"/>
                <w:b/>
                <w:color w:val="0D0D0D" w:themeColor="text1" w:themeTint="F2"/>
                <w:sz w:val="24"/>
                <w:szCs w:val="24"/>
              </w:rPr>
              <w:t xml:space="preserve">: </w:t>
            </w:r>
            <w:r>
              <w:rPr>
                <w:rFonts w:ascii="Arial" w:eastAsia="MS Mincho" w:hAnsi="Arial"/>
                <w:b/>
                <w:color w:val="0D0D0D" w:themeColor="text1" w:themeTint="F2"/>
                <w:sz w:val="24"/>
                <w:szCs w:val="24"/>
              </w:rPr>
              <w:t>Nursing Management</w:t>
            </w:r>
          </w:p>
        </w:tc>
      </w:tr>
      <w:tr w:rsidR="003907BC" w:rsidRPr="005809CA" w14:paraId="2D4DA08E" w14:textId="77777777" w:rsidTr="008630B5">
        <w:tc>
          <w:tcPr>
            <w:tcW w:w="9066" w:type="dxa"/>
            <w:shd w:val="clear" w:color="auto" w:fill="E2EFD9"/>
          </w:tcPr>
          <w:p w14:paraId="6F1C574A" w14:textId="391974F8" w:rsidR="00266E25" w:rsidRPr="005809CA" w:rsidRDefault="006E0A02" w:rsidP="008630B5">
            <w:pPr>
              <w:spacing w:before="120" w:after="120" w:line="240" w:lineRule="auto"/>
              <w:ind w:firstLine="0"/>
              <w:rPr>
                <w:rFonts w:ascii="Arial" w:eastAsia="MS Mincho" w:hAnsi="Arial"/>
                <w:b/>
                <w:color w:val="0D0D0D" w:themeColor="text1" w:themeTint="F2"/>
                <w:sz w:val="24"/>
                <w:szCs w:val="24"/>
              </w:rPr>
            </w:pPr>
            <w:r>
              <w:rPr>
                <w:rFonts w:ascii="Arial" w:eastAsia="MS Mincho" w:hAnsi="Arial"/>
                <w:b/>
                <w:color w:val="0D0D0D" w:themeColor="text1" w:themeTint="F2"/>
                <w:sz w:val="24"/>
                <w:szCs w:val="24"/>
              </w:rPr>
              <w:t>Workload</w:t>
            </w:r>
            <w:r w:rsidR="00266E25" w:rsidRPr="005809CA">
              <w:rPr>
                <w:rFonts w:ascii="Arial" w:eastAsia="MS Mincho" w:hAnsi="Arial"/>
                <w:b/>
                <w:color w:val="0D0D0D" w:themeColor="text1" w:themeTint="F2"/>
                <w:sz w:val="24"/>
                <w:szCs w:val="24"/>
              </w:rPr>
              <w:t>:  80 h/</w:t>
            </w:r>
            <w:r>
              <w:rPr>
                <w:rFonts w:ascii="Arial" w:eastAsia="MS Mincho" w:hAnsi="Arial"/>
                <w:b/>
                <w:color w:val="0D0D0D" w:themeColor="text1" w:themeTint="F2"/>
                <w:sz w:val="24"/>
                <w:szCs w:val="24"/>
              </w:rPr>
              <w:t>class</w:t>
            </w:r>
          </w:p>
        </w:tc>
      </w:tr>
    </w:tbl>
    <w:p w14:paraId="16152601" w14:textId="3515A980" w:rsidR="00266E25" w:rsidRPr="005809CA" w:rsidRDefault="006E0A02" w:rsidP="00266E25">
      <w:pPr>
        <w:shd w:val="clear" w:color="auto" w:fill="FFFFFF"/>
        <w:spacing w:after="120"/>
        <w:ind w:firstLine="0"/>
        <w:rPr>
          <w:rFonts w:ascii="Arial" w:eastAsia="Calibri" w:hAnsi="Arial"/>
          <w:color w:val="0D0D0D" w:themeColor="text1" w:themeTint="F2"/>
          <w:sz w:val="24"/>
          <w:szCs w:val="24"/>
        </w:rPr>
      </w:pPr>
      <w:r>
        <w:rPr>
          <w:rFonts w:ascii="Arial" w:eastAsia="Calibri" w:hAnsi="Arial"/>
          <w:b/>
          <w:bCs/>
          <w:color w:val="0D0D0D" w:themeColor="text1" w:themeTint="F2"/>
          <w:sz w:val="24"/>
          <w:szCs w:val="24"/>
        </w:rPr>
        <w:t>Syllabus</w:t>
      </w:r>
    </w:p>
    <w:p w14:paraId="77A2ABF3" w14:textId="41E077DF" w:rsidR="006E0A02" w:rsidRDefault="006E0A02" w:rsidP="006E0A02">
      <w:pPr>
        <w:spacing w:before="100" w:beforeAutospacing="1" w:after="100" w:afterAutospacing="1"/>
        <w:ind w:firstLine="0"/>
        <w:rPr>
          <w:rFonts w:ascii="Arial" w:eastAsia="Calibri" w:hAnsi="Arial"/>
          <w:color w:val="0D0D0D" w:themeColor="text1" w:themeTint="F2"/>
          <w:sz w:val="24"/>
          <w:szCs w:val="24"/>
        </w:rPr>
      </w:pPr>
      <w:r w:rsidRPr="006E0A02">
        <w:rPr>
          <w:rFonts w:ascii="Arial" w:eastAsia="Calibri" w:hAnsi="Arial"/>
          <w:color w:val="0D0D0D" w:themeColor="text1" w:themeTint="F2"/>
          <w:sz w:val="24"/>
          <w:szCs w:val="24"/>
        </w:rPr>
        <w:t>Analysis of guidelines, concepts, and practices characterizing the evolution of human resources management, management of material and financial resources in healthcare organizations, and its influence on nursing administration. Topics include personnel policy, staffing, recruitment and selection, performance evaluation, conflict management, quality assessment, auditing, leadership, and supervision of nursing teams.</w:t>
      </w:r>
    </w:p>
    <w:p w14:paraId="6A39AE4C" w14:textId="5B636CD1" w:rsidR="006E0A02" w:rsidRPr="006E0A02" w:rsidRDefault="006E0A02" w:rsidP="006E0A02">
      <w:pPr>
        <w:spacing w:before="100" w:beforeAutospacing="1" w:after="100" w:afterAutospacing="1"/>
        <w:ind w:firstLine="0"/>
        <w:jc w:val="left"/>
        <w:rPr>
          <w:rFonts w:ascii="Arial" w:eastAsia="Calibri" w:hAnsi="Arial"/>
          <w:b/>
          <w:color w:val="0D0D0D" w:themeColor="text1" w:themeTint="F2"/>
          <w:sz w:val="24"/>
          <w:szCs w:val="24"/>
        </w:rPr>
      </w:pPr>
      <w:r w:rsidRPr="006E0A02">
        <w:rPr>
          <w:rFonts w:ascii="Arial" w:eastAsia="Calibri" w:hAnsi="Arial"/>
          <w:b/>
          <w:color w:val="0D0D0D" w:themeColor="text1" w:themeTint="F2"/>
          <w:sz w:val="24"/>
          <w:szCs w:val="24"/>
        </w:rPr>
        <w:t>General Objective</w:t>
      </w:r>
    </w:p>
    <w:p w14:paraId="17140AC5" w14:textId="36AB71CE" w:rsidR="006E0A02" w:rsidRPr="006E0A02" w:rsidRDefault="006E0A02" w:rsidP="006E0A02">
      <w:pPr>
        <w:spacing w:before="100" w:beforeAutospacing="1" w:after="100" w:afterAutospacing="1"/>
        <w:ind w:firstLine="0"/>
        <w:rPr>
          <w:rFonts w:ascii="Arial" w:eastAsia="Calibri" w:hAnsi="Arial"/>
          <w:color w:val="0D0D0D" w:themeColor="text1" w:themeTint="F2"/>
          <w:sz w:val="24"/>
          <w:szCs w:val="24"/>
        </w:rPr>
      </w:pPr>
      <w:r w:rsidRPr="006E0A02">
        <w:rPr>
          <w:rFonts w:ascii="Arial" w:eastAsia="Calibri" w:hAnsi="Arial"/>
          <w:color w:val="0D0D0D" w:themeColor="text1" w:themeTint="F2"/>
          <w:sz w:val="24"/>
          <w:szCs w:val="24"/>
        </w:rPr>
        <w:t>Develop concepts related to managing nursing work processes and labor relations.</w:t>
      </w:r>
    </w:p>
    <w:p w14:paraId="76EDE17C" w14:textId="77777777" w:rsidR="006E0A02" w:rsidRPr="006E0A02" w:rsidRDefault="006E0A02" w:rsidP="006E0A02">
      <w:pPr>
        <w:spacing w:before="100" w:beforeAutospacing="1" w:after="100" w:afterAutospacing="1"/>
        <w:ind w:firstLine="0"/>
        <w:rPr>
          <w:rFonts w:ascii="Arial" w:eastAsia="Calibri" w:hAnsi="Arial"/>
          <w:b/>
          <w:color w:val="0D0D0D" w:themeColor="text1" w:themeTint="F2"/>
          <w:sz w:val="24"/>
          <w:szCs w:val="24"/>
        </w:rPr>
      </w:pPr>
      <w:r w:rsidRPr="006E0A02">
        <w:rPr>
          <w:rFonts w:ascii="Arial" w:eastAsia="Calibri" w:hAnsi="Arial"/>
          <w:b/>
          <w:color w:val="0D0D0D" w:themeColor="text1" w:themeTint="F2"/>
          <w:sz w:val="24"/>
          <w:szCs w:val="24"/>
        </w:rPr>
        <w:t>Specific Objectives</w:t>
      </w:r>
    </w:p>
    <w:p w14:paraId="1EF03B8C" w14:textId="77777777" w:rsidR="006E0A02" w:rsidRPr="006E0A02" w:rsidRDefault="006E0A02" w:rsidP="00506AD6">
      <w:pPr>
        <w:numPr>
          <w:ilvl w:val="0"/>
          <w:numId w:val="125"/>
        </w:numPr>
        <w:spacing w:before="100" w:beforeAutospacing="1" w:after="100" w:afterAutospacing="1"/>
        <w:rPr>
          <w:rFonts w:ascii="Arial" w:eastAsia="Calibri" w:hAnsi="Arial"/>
          <w:color w:val="0D0D0D" w:themeColor="text1" w:themeTint="F2"/>
          <w:sz w:val="24"/>
          <w:szCs w:val="24"/>
        </w:rPr>
      </w:pPr>
      <w:r w:rsidRPr="006E0A02">
        <w:rPr>
          <w:rFonts w:ascii="Arial" w:eastAsia="Calibri" w:hAnsi="Arial"/>
          <w:color w:val="0D0D0D" w:themeColor="text1" w:themeTint="F2"/>
          <w:sz w:val="24"/>
          <w:szCs w:val="24"/>
        </w:rPr>
        <w:t>Describe concepts and guidelines related to people management, material and financial resource management, and information systems in healthcare organizations.</w:t>
      </w:r>
    </w:p>
    <w:p w14:paraId="01293A1D" w14:textId="77777777" w:rsidR="006E0A02" w:rsidRPr="006E0A02" w:rsidRDefault="006E0A02" w:rsidP="00506AD6">
      <w:pPr>
        <w:numPr>
          <w:ilvl w:val="0"/>
          <w:numId w:val="125"/>
        </w:numPr>
        <w:spacing w:before="100" w:beforeAutospacing="1" w:after="100" w:afterAutospacing="1"/>
        <w:rPr>
          <w:rFonts w:ascii="Arial" w:eastAsia="Calibri" w:hAnsi="Arial"/>
          <w:color w:val="0D0D0D" w:themeColor="text1" w:themeTint="F2"/>
          <w:sz w:val="24"/>
          <w:szCs w:val="24"/>
        </w:rPr>
      </w:pPr>
      <w:r w:rsidRPr="006E0A02">
        <w:rPr>
          <w:rFonts w:ascii="Arial" w:eastAsia="Calibri" w:hAnsi="Arial"/>
          <w:color w:val="0D0D0D" w:themeColor="text1" w:themeTint="F2"/>
          <w:sz w:val="24"/>
          <w:szCs w:val="24"/>
        </w:rPr>
        <w:t>Characterize methods for staff sizing, recruitment, selection, integration, distribution, supervision, leadership, performance evaluation, continuing education, and planning of nursing care.</w:t>
      </w:r>
    </w:p>
    <w:p w14:paraId="25A70C41" w14:textId="77777777" w:rsidR="006E0A02" w:rsidRPr="006E0A02" w:rsidRDefault="006E0A02" w:rsidP="00506AD6">
      <w:pPr>
        <w:numPr>
          <w:ilvl w:val="0"/>
          <w:numId w:val="125"/>
        </w:numPr>
        <w:spacing w:before="100" w:beforeAutospacing="1" w:after="100" w:afterAutospacing="1"/>
        <w:rPr>
          <w:rFonts w:ascii="Arial" w:eastAsia="Calibri" w:hAnsi="Arial"/>
          <w:color w:val="0D0D0D" w:themeColor="text1" w:themeTint="F2"/>
          <w:sz w:val="24"/>
          <w:szCs w:val="24"/>
        </w:rPr>
      </w:pPr>
      <w:r w:rsidRPr="006E0A02">
        <w:rPr>
          <w:rFonts w:ascii="Arial" w:eastAsia="Calibri" w:hAnsi="Arial"/>
          <w:color w:val="0D0D0D" w:themeColor="text1" w:themeTint="F2"/>
          <w:sz w:val="24"/>
          <w:szCs w:val="24"/>
        </w:rPr>
        <w:lastRenderedPageBreak/>
        <w:t>Identify indicators linked to quality management in nursing care.</w:t>
      </w:r>
    </w:p>
    <w:p w14:paraId="148DE96B" w14:textId="77777777" w:rsidR="006E0A02" w:rsidRPr="006E0A02" w:rsidRDefault="006E0A02" w:rsidP="006E0A02">
      <w:pPr>
        <w:spacing w:before="100" w:beforeAutospacing="1" w:after="100" w:afterAutospacing="1"/>
        <w:ind w:firstLine="0"/>
        <w:rPr>
          <w:rFonts w:ascii="Arial" w:eastAsia="Calibri" w:hAnsi="Arial"/>
          <w:b/>
          <w:color w:val="0D0D0D" w:themeColor="text1" w:themeTint="F2"/>
          <w:sz w:val="24"/>
          <w:szCs w:val="24"/>
        </w:rPr>
      </w:pPr>
      <w:r w:rsidRPr="006E0A02">
        <w:rPr>
          <w:rFonts w:ascii="Arial" w:eastAsia="Calibri" w:hAnsi="Arial"/>
          <w:b/>
          <w:color w:val="0D0D0D" w:themeColor="text1" w:themeTint="F2"/>
          <w:sz w:val="24"/>
          <w:szCs w:val="24"/>
        </w:rPr>
        <w:t>Contents</w:t>
      </w:r>
    </w:p>
    <w:p w14:paraId="234057A5" w14:textId="77777777" w:rsidR="006E0A02" w:rsidRPr="006E0A02" w:rsidRDefault="006E0A02" w:rsidP="00506AD6">
      <w:pPr>
        <w:numPr>
          <w:ilvl w:val="0"/>
          <w:numId w:val="126"/>
        </w:numPr>
        <w:spacing w:before="100" w:beforeAutospacing="1" w:after="100" w:afterAutospacing="1"/>
        <w:rPr>
          <w:rFonts w:ascii="Arial" w:eastAsia="Calibri" w:hAnsi="Arial"/>
          <w:color w:val="0D0D0D" w:themeColor="text1" w:themeTint="F2"/>
          <w:sz w:val="24"/>
          <w:szCs w:val="24"/>
        </w:rPr>
      </w:pPr>
      <w:r w:rsidRPr="006E0A02">
        <w:rPr>
          <w:rFonts w:ascii="Arial" w:eastAsia="Calibri" w:hAnsi="Arial"/>
          <w:color w:val="0D0D0D" w:themeColor="text1" w:themeTint="F2"/>
          <w:sz w:val="24"/>
          <w:szCs w:val="24"/>
        </w:rPr>
        <w:t>Nursing human resource management</w:t>
      </w:r>
    </w:p>
    <w:p w14:paraId="766F25C0" w14:textId="77777777" w:rsidR="006E0A02" w:rsidRPr="006E0A02" w:rsidRDefault="006E0A02" w:rsidP="00506AD6">
      <w:pPr>
        <w:numPr>
          <w:ilvl w:val="0"/>
          <w:numId w:val="126"/>
        </w:numPr>
        <w:spacing w:before="100" w:beforeAutospacing="1" w:after="100" w:afterAutospacing="1"/>
        <w:rPr>
          <w:rFonts w:ascii="Arial" w:eastAsia="Calibri" w:hAnsi="Arial"/>
          <w:color w:val="0D0D0D" w:themeColor="text1" w:themeTint="F2"/>
          <w:sz w:val="24"/>
          <w:szCs w:val="24"/>
        </w:rPr>
      </w:pPr>
      <w:r w:rsidRPr="006E0A02">
        <w:rPr>
          <w:rFonts w:ascii="Arial" w:eastAsia="Calibri" w:hAnsi="Arial"/>
          <w:color w:val="0D0D0D" w:themeColor="text1" w:themeTint="F2"/>
          <w:sz w:val="24"/>
          <w:szCs w:val="24"/>
        </w:rPr>
        <w:t>Management of financial, material, and equipment resources in healthcare organizations</w:t>
      </w:r>
    </w:p>
    <w:p w14:paraId="21081FEA" w14:textId="77777777" w:rsidR="006E0A02" w:rsidRPr="006E0A02" w:rsidRDefault="006E0A02" w:rsidP="00506AD6">
      <w:pPr>
        <w:numPr>
          <w:ilvl w:val="0"/>
          <w:numId w:val="126"/>
        </w:numPr>
        <w:spacing w:before="100" w:beforeAutospacing="1" w:after="100" w:afterAutospacing="1"/>
        <w:rPr>
          <w:rFonts w:ascii="Arial" w:eastAsia="Calibri" w:hAnsi="Arial"/>
          <w:color w:val="0D0D0D" w:themeColor="text1" w:themeTint="F2"/>
          <w:sz w:val="24"/>
          <w:szCs w:val="24"/>
        </w:rPr>
      </w:pPr>
      <w:r w:rsidRPr="006E0A02">
        <w:rPr>
          <w:rFonts w:ascii="Arial" w:eastAsia="Calibri" w:hAnsi="Arial"/>
          <w:color w:val="0D0D0D" w:themeColor="text1" w:themeTint="F2"/>
          <w:sz w:val="24"/>
          <w:szCs w:val="24"/>
        </w:rPr>
        <w:t>Management models in health and public and private policies</w:t>
      </w:r>
    </w:p>
    <w:p w14:paraId="4FBD181E" w14:textId="77777777" w:rsidR="006E0A02" w:rsidRPr="006E0A02" w:rsidRDefault="006E0A02" w:rsidP="00506AD6">
      <w:pPr>
        <w:numPr>
          <w:ilvl w:val="0"/>
          <w:numId w:val="126"/>
        </w:numPr>
        <w:spacing w:before="100" w:beforeAutospacing="1" w:after="100" w:afterAutospacing="1"/>
        <w:rPr>
          <w:rFonts w:ascii="Arial" w:eastAsia="Calibri" w:hAnsi="Arial"/>
          <w:color w:val="0D0D0D" w:themeColor="text1" w:themeTint="F2"/>
          <w:sz w:val="24"/>
          <w:szCs w:val="24"/>
        </w:rPr>
      </w:pPr>
      <w:r w:rsidRPr="006E0A02">
        <w:rPr>
          <w:rFonts w:ascii="Arial" w:eastAsia="Calibri" w:hAnsi="Arial"/>
          <w:color w:val="0D0D0D" w:themeColor="text1" w:themeTint="F2"/>
          <w:sz w:val="24"/>
          <w:szCs w:val="24"/>
        </w:rPr>
        <w:t>Health financing policies</w:t>
      </w:r>
    </w:p>
    <w:p w14:paraId="24531503" w14:textId="77777777" w:rsidR="006E0A02" w:rsidRPr="006E0A02" w:rsidRDefault="006E0A02" w:rsidP="00506AD6">
      <w:pPr>
        <w:numPr>
          <w:ilvl w:val="0"/>
          <w:numId w:val="126"/>
        </w:numPr>
        <w:spacing w:before="100" w:beforeAutospacing="1" w:after="100" w:afterAutospacing="1"/>
        <w:rPr>
          <w:rFonts w:ascii="Arial" w:eastAsia="Calibri" w:hAnsi="Arial"/>
          <w:color w:val="0D0D0D" w:themeColor="text1" w:themeTint="F2"/>
          <w:sz w:val="24"/>
          <w:szCs w:val="24"/>
        </w:rPr>
      </w:pPr>
      <w:r w:rsidRPr="006E0A02">
        <w:rPr>
          <w:rFonts w:ascii="Arial" w:eastAsia="Calibri" w:hAnsi="Arial"/>
          <w:color w:val="0D0D0D" w:themeColor="text1" w:themeTint="F2"/>
          <w:sz w:val="24"/>
          <w:szCs w:val="24"/>
        </w:rPr>
        <w:t>Ethics and legislation: ethical-legal dimensions in nursing work processes and relationships</w:t>
      </w:r>
    </w:p>
    <w:p w14:paraId="2259CCF6" w14:textId="77777777" w:rsidR="006E0A02" w:rsidRPr="006E0A02" w:rsidRDefault="006E0A02" w:rsidP="00506AD6">
      <w:pPr>
        <w:numPr>
          <w:ilvl w:val="0"/>
          <w:numId w:val="126"/>
        </w:numPr>
        <w:spacing w:before="100" w:beforeAutospacing="1" w:after="100" w:afterAutospacing="1"/>
        <w:rPr>
          <w:rFonts w:ascii="Arial" w:eastAsia="Calibri" w:hAnsi="Arial"/>
          <w:color w:val="0D0D0D" w:themeColor="text1" w:themeTint="F2"/>
          <w:sz w:val="24"/>
          <w:szCs w:val="24"/>
        </w:rPr>
      </w:pPr>
      <w:r w:rsidRPr="006E0A02">
        <w:rPr>
          <w:rFonts w:ascii="Arial" w:eastAsia="Calibri" w:hAnsi="Arial"/>
          <w:color w:val="0D0D0D" w:themeColor="text1" w:themeTint="F2"/>
          <w:sz w:val="24"/>
          <w:szCs w:val="24"/>
        </w:rPr>
        <w:t>Personnel policy in organizations</w:t>
      </w:r>
    </w:p>
    <w:p w14:paraId="6A18CE09" w14:textId="77777777" w:rsidR="006E0A02" w:rsidRPr="006E0A02" w:rsidRDefault="006E0A02" w:rsidP="00506AD6">
      <w:pPr>
        <w:numPr>
          <w:ilvl w:val="0"/>
          <w:numId w:val="126"/>
        </w:numPr>
        <w:spacing w:before="100" w:beforeAutospacing="1" w:after="100" w:afterAutospacing="1"/>
        <w:rPr>
          <w:rFonts w:ascii="Arial" w:eastAsia="Calibri" w:hAnsi="Arial"/>
          <w:color w:val="0D0D0D" w:themeColor="text1" w:themeTint="F2"/>
          <w:sz w:val="24"/>
          <w:szCs w:val="24"/>
        </w:rPr>
      </w:pPr>
      <w:r w:rsidRPr="006E0A02">
        <w:rPr>
          <w:rFonts w:ascii="Arial" w:eastAsia="Calibri" w:hAnsi="Arial"/>
          <w:color w:val="0D0D0D" w:themeColor="text1" w:themeTint="F2"/>
          <w:sz w:val="24"/>
          <w:szCs w:val="24"/>
        </w:rPr>
        <w:t>Staff sizing and scheduling: concepts, ethical-legal aspects, methods, and applicability</w:t>
      </w:r>
    </w:p>
    <w:p w14:paraId="54A512D9" w14:textId="77777777" w:rsidR="006E0A02" w:rsidRPr="006E0A02" w:rsidRDefault="006E0A02" w:rsidP="00506AD6">
      <w:pPr>
        <w:numPr>
          <w:ilvl w:val="0"/>
          <w:numId w:val="126"/>
        </w:numPr>
        <w:spacing w:before="100" w:beforeAutospacing="1" w:after="100" w:afterAutospacing="1"/>
        <w:rPr>
          <w:rFonts w:ascii="Arial" w:eastAsia="Calibri" w:hAnsi="Arial"/>
          <w:color w:val="0D0D0D" w:themeColor="text1" w:themeTint="F2"/>
          <w:sz w:val="24"/>
          <w:szCs w:val="24"/>
        </w:rPr>
      </w:pPr>
      <w:r w:rsidRPr="006E0A02">
        <w:rPr>
          <w:rFonts w:ascii="Arial" w:eastAsia="Calibri" w:hAnsi="Arial"/>
          <w:color w:val="0D0D0D" w:themeColor="text1" w:themeTint="F2"/>
          <w:sz w:val="24"/>
          <w:szCs w:val="24"/>
        </w:rPr>
        <w:t>Recruitment, selection, integration, continuing education, performance evaluation, conflict management</w:t>
      </w:r>
    </w:p>
    <w:p w14:paraId="5BD0F808" w14:textId="77777777" w:rsidR="006E0A02" w:rsidRPr="006E0A02" w:rsidRDefault="006E0A02" w:rsidP="00506AD6">
      <w:pPr>
        <w:numPr>
          <w:ilvl w:val="0"/>
          <w:numId w:val="126"/>
        </w:numPr>
        <w:spacing w:before="100" w:beforeAutospacing="1" w:after="100" w:afterAutospacing="1"/>
        <w:rPr>
          <w:rFonts w:ascii="Arial" w:eastAsia="Calibri" w:hAnsi="Arial"/>
          <w:color w:val="0D0D0D" w:themeColor="text1" w:themeTint="F2"/>
          <w:sz w:val="24"/>
          <w:szCs w:val="24"/>
        </w:rPr>
      </w:pPr>
      <w:r w:rsidRPr="006E0A02">
        <w:rPr>
          <w:rFonts w:ascii="Arial" w:eastAsia="Calibri" w:hAnsi="Arial"/>
          <w:color w:val="0D0D0D" w:themeColor="text1" w:themeTint="F2"/>
          <w:sz w:val="24"/>
          <w:szCs w:val="24"/>
        </w:rPr>
        <w:t>Quality assessment and auditing in healthcare services</w:t>
      </w:r>
    </w:p>
    <w:p w14:paraId="7AC825A4" w14:textId="77777777" w:rsidR="006E0A02" w:rsidRPr="006E0A02" w:rsidRDefault="006E0A02" w:rsidP="00506AD6">
      <w:pPr>
        <w:numPr>
          <w:ilvl w:val="0"/>
          <w:numId w:val="126"/>
        </w:numPr>
        <w:spacing w:before="100" w:beforeAutospacing="1" w:after="100" w:afterAutospacing="1"/>
        <w:rPr>
          <w:rFonts w:ascii="Arial" w:eastAsia="Calibri" w:hAnsi="Arial"/>
          <w:color w:val="0D0D0D" w:themeColor="text1" w:themeTint="F2"/>
          <w:sz w:val="24"/>
          <w:szCs w:val="24"/>
        </w:rPr>
      </w:pPr>
      <w:r w:rsidRPr="006E0A02">
        <w:rPr>
          <w:rFonts w:ascii="Arial" w:eastAsia="Calibri" w:hAnsi="Arial"/>
          <w:color w:val="0D0D0D" w:themeColor="text1" w:themeTint="F2"/>
          <w:sz w:val="24"/>
          <w:szCs w:val="24"/>
        </w:rPr>
        <w:t>Leadership and supervision: concepts and influence on nursing care</w:t>
      </w:r>
    </w:p>
    <w:p w14:paraId="4820D0CF" w14:textId="77777777" w:rsidR="006E0A02" w:rsidRDefault="006E0A02" w:rsidP="006E0A02">
      <w:pPr>
        <w:spacing w:before="100" w:beforeAutospacing="1" w:after="100" w:afterAutospacing="1"/>
        <w:ind w:firstLine="0"/>
        <w:rPr>
          <w:rFonts w:ascii="Arial" w:eastAsia="Calibri" w:hAnsi="Arial"/>
          <w:color w:val="0D0D0D" w:themeColor="text1" w:themeTint="F2"/>
          <w:sz w:val="24"/>
          <w:szCs w:val="24"/>
        </w:rPr>
      </w:pPr>
    </w:p>
    <w:p w14:paraId="6B590381" w14:textId="2F6C8FCF" w:rsidR="006E0A02" w:rsidRDefault="006E0A02" w:rsidP="006E0A02">
      <w:pPr>
        <w:spacing w:before="100" w:beforeAutospacing="1" w:after="100" w:afterAutospacing="1"/>
        <w:ind w:firstLine="0"/>
        <w:jc w:val="left"/>
        <w:rPr>
          <w:rFonts w:ascii="Arial" w:eastAsia="Calibri" w:hAnsi="Arial"/>
          <w:color w:val="0D0D0D" w:themeColor="text1" w:themeTint="F2"/>
          <w:sz w:val="24"/>
          <w:szCs w:val="24"/>
        </w:rPr>
      </w:pPr>
      <w:r w:rsidRPr="006E0A02">
        <w:rPr>
          <w:rFonts w:ascii="Arial" w:eastAsia="Calibri" w:hAnsi="Arial"/>
          <w:b/>
          <w:color w:val="0D0D0D" w:themeColor="text1" w:themeTint="F2"/>
          <w:sz w:val="24"/>
          <w:szCs w:val="24"/>
        </w:rPr>
        <w:t>Basic Bibliography</w:t>
      </w:r>
      <w:r w:rsidRPr="006E0A02">
        <w:rPr>
          <w:rFonts w:ascii="Arial" w:eastAsia="Calibri" w:hAnsi="Arial"/>
          <w:color w:val="0D0D0D" w:themeColor="text1" w:themeTint="F2"/>
          <w:sz w:val="24"/>
          <w:szCs w:val="24"/>
        </w:rPr>
        <w:br/>
        <w:t xml:space="preserve">CHIAVENATO, Idalberto. </w:t>
      </w:r>
      <w:r w:rsidRPr="006E0A02">
        <w:rPr>
          <w:rFonts w:ascii="Arial" w:eastAsia="Calibri" w:hAnsi="Arial"/>
          <w:b/>
          <w:color w:val="0D0D0D" w:themeColor="text1" w:themeTint="F2"/>
          <w:sz w:val="24"/>
          <w:szCs w:val="24"/>
        </w:rPr>
        <w:t>Planning, Recruitment, and Selection of Personnel: How to Add Talent to the Company</w:t>
      </w:r>
      <w:r w:rsidRPr="006E0A02">
        <w:rPr>
          <w:rFonts w:ascii="Arial" w:eastAsia="Calibri" w:hAnsi="Arial"/>
          <w:color w:val="0D0D0D" w:themeColor="text1" w:themeTint="F2"/>
          <w:sz w:val="24"/>
          <w:szCs w:val="24"/>
        </w:rPr>
        <w:t>. 9th ed., São Paulo: Atlas, 2021. Online resource.</w:t>
      </w:r>
      <w:r w:rsidRPr="006E0A02">
        <w:rPr>
          <w:rFonts w:ascii="Arial" w:eastAsia="Calibri" w:hAnsi="Arial"/>
          <w:color w:val="0D0D0D" w:themeColor="text1" w:themeTint="F2"/>
          <w:sz w:val="24"/>
          <w:szCs w:val="24"/>
        </w:rPr>
        <w:br/>
        <w:t xml:space="preserve">CHIAVENATO, Idalberto. </w:t>
      </w:r>
      <w:r w:rsidRPr="006E0A02">
        <w:rPr>
          <w:rFonts w:ascii="Arial" w:eastAsia="Calibri" w:hAnsi="Arial"/>
          <w:b/>
          <w:color w:val="0D0D0D" w:themeColor="text1" w:themeTint="F2"/>
          <w:sz w:val="24"/>
          <w:szCs w:val="24"/>
        </w:rPr>
        <w:t>People Management: The New Role of Human Talent Management</w:t>
      </w:r>
      <w:r w:rsidRPr="006E0A02">
        <w:rPr>
          <w:rFonts w:ascii="Arial" w:eastAsia="Calibri" w:hAnsi="Arial"/>
          <w:color w:val="0D0D0D" w:themeColor="text1" w:themeTint="F2"/>
          <w:sz w:val="24"/>
          <w:szCs w:val="24"/>
        </w:rPr>
        <w:t>. 5th ed., Rio de Janeiro: Atlas, 2020. Online resource.</w:t>
      </w:r>
      <w:r w:rsidRPr="006E0A02">
        <w:rPr>
          <w:rFonts w:ascii="Arial" w:eastAsia="Calibri" w:hAnsi="Arial"/>
          <w:color w:val="0D0D0D" w:themeColor="text1" w:themeTint="F2"/>
          <w:sz w:val="24"/>
          <w:szCs w:val="24"/>
        </w:rPr>
        <w:br/>
        <w:t xml:space="preserve">CHIAVENATO, Idalberto. </w:t>
      </w:r>
      <w:r w:rsidRPr="006E0A02">
        <w:rPr>
          <w:rFonts w:ascii="Arial" w:eastAsia="Calibri" w:hAnsi="Arial"/>
          <w:b/>
          <w:color w:val="0D0D0D" w:themeColor="text1" w:themeTint="F2"/>
          <w:sz w:val="24"/>
          <w:szCs w:val="24"/>
        </w:rPr>
        <w:t>Human Resource Administration – Basic Foundations</w:t>
      </w:r>
      <w:r w:rsidRPr="006E0A02">
        <w:rPr>
          <w:rFonts w:ascii="Arial" w:eastAsia="Calibri" w:hAnsi="Arial"/>
          <w:color w:val="0D0D0D" w:themeColor="text1" w:themeTint="F2"/>
          <w:sz w:val="24"/>
          <w:szCs w:val="24"/>
        </w:rPr>
        <w:t>. 9th ed., São Paulo: Atlas, 2021. Online resource.</w:t>
      </w:r>
    </w:p>
    <w:p w14:paraId="72D5C60C" w14:textId="77777777" w:rsidR="006E0A02" w:rsidRPr="006E0A02" w:rsidRDefault="006E0A02" w:rsidP="006E0A02">
      <w:pPr>
        <w:spacing w:before="100" w:beforeAutospacing="1" w:after="100" w:afterAutospacing="1"/>
        <w:ind w:firstLine="0"/>
        <w:jc w:val="left"/>
        <w:rPr>
          <w:rFonts w:ascii="Arial" w:eastAsia="Calibri" w:hAnsi="Arial"/>
          <w:color w:val="0D0D0D" w:themeColor="text1" w:themeTint="F2"/>
          <w:sz w:val="24"/>
          <w:szCs w:val="24"/>
        </w:rPr>
      </w:pPr>
    </w:p>
    <w:p w14:paraId="6B005DE5" w14:textId="0E1BB000" w:rsidR="006E0A02" w:rsidRPr="006E0A02" w:rsidRDefault="006E0A02" w:rsidP="006E0A02">
      <w:pPr>
        <w:spacing w:before="100" w:beforeAutospacing="1" w:after="100" w:afterAutospacing="1"/>
        <w:ind w:firstLine="0"/>
        <w:jc w:val="left"/>
        <w:rPr>
          <w:rFonts w:ascii="Arial" w:eastAsia="Calibri" w:hAnsi="Arial"/>
          <w:b/>
          <w:color w:val="0D0D0D" w:themeColor="text1" w:themeTint="F2"/>
          <w:sz w:val="24"/>
          <w:szCs w:val="24"/>
        </w:rPr>
      </w:pPr>
      <w:r w:rsidRPr="006E0A02">
        <w:rPr>
          <w:rFonts w:ascii="Arial" w:eastAsia="Calibri" w:hAnsi="Arial"/>
          <w:b/>
          <w:color w:val="0D0D0D" w:themeColor="text1" w:themeTint="F2"/>
          <w:sz w:val="24"/>
          <w:szCs w:val="24"/>
        </w:rPr>
        <w:t>Supplementary Bibliography</w:t>
      </w:r>
    </w:p>
    <w:p w14:paraId="61B15F06" w14:textId="2F8C1256" w:rsidR="00B17DBF" w:rsidRDefault="006E0A02" w:rsidP="004A2344">
      <w:pPr>
        <w:spacing w:before="100" w:beforeAutospacing="1" w:after="100" w:afterAutospacing="1"/>
        <w:ind w:firstLine="0"/>
        <w:rPr>
          <w:rFonts w:ascii="Arial" w:eastAsia="Calibri" w:hAnsi="Arial"/>
          <w:color w:val="0D0D0D" w:themeColor="text1" w:themeTint="F2"/>
          <w:sz w:val="24"/>
          <w:szCs w:val="24"/>
        </w:rPr>
      </w:pPr>
      <w:r w:rsidRPr="006E0A02">
        <w:rPr>
          <w:rFonts w:ascii="Arial" w:eastAsia="Calibri" w:hAnsi="Arial"/>
          <w:color w:val="0D0D0D" w:themeColor="text1" w:themeTint="F2"/>
          <w:sz w:val="24"/>
          <w:szCs w:val="24"/>
        </w:rPr>
        <w:t xml:space="preserve">CHIAVENATO, Idalberto. </w:t>
      </w:r>
      <w:r w:rsidRPr="004A2344">
        <w:rPr>
          <w:rFonts w:ascii="Arial" w:eastAsia="Calibri" w:hAnsi="Arial"/>
          <w:b/>
          <w:color w:val="0D0D0D" w:themeColor="text1" w:themeTint="F2"/>
          <w:sz w:val="24"/>
          <w:szCs w:val="24"/>
        </w:rPr>
        <w:t xml:space="preserve">Administration Foundations: Pillars of Management in Planning, Organizing, Directing, and Controlling Organizations to Enhance </w:t>
      </w:r>
      <w:r w:rsidRPr="004A2344">
        <w:rPr>
          <w:rFonts w:ascii="Arial" w:eastAsia="Calibri" w:hAnsi="Arial"/>
          <w:b/>
          <w:color w:val="0D0D0D" w:themeColor="text1" w:themeTint="F2"/>
          <w:sz w:val="24"/>
          <w:szCs w:val="24"/>
        </w:rPr>
        <w:lastRenderedPageBreak/>
        <w:t>Competitiveness and Sustainability</w:t>
      </w:r>
      <w:r w:rsidRPr="006E0A02">
        <w:rPr>
          <w:rFonts w:ascii="Arial" w:eastAsia="Calibri" w:hAnsi="Arial"/>
          <w:color w:val="0D0D0D" w:themeColor="text1" w:themeTint="F2"/>
          <w:sz w:val="24"/>
          <w:szCs w:val="24"/>
        </w:rPr>
        <w:t>. 2nd ed., São Paulo: Atlas, 2021. Online resource.</w:t>
      </w:r>
      <w:r w:rsidRPr="006E0A02">
        <w:rPr>
          <w:rFonts w:ascii="Arial" w:eastAsia="Calibri" w:hAnsi="Arial"/>
          <w:color w:val="0D0D0D" w:themeColor="text1" w:themeTint="F2"/>
          <w:sz w:val="24"/>
          <w:szCs w:val="24"/>
        </w:rPr>
        <w:br/>
        <w:t xml:space="preserve">CORRÊA, Henrique Luiz. </w:t>
      </w:r>
      <w:r w:rsidRPr="004A2344">
        <w:rPr>
          <w:rFonts w:ascii="Arial" w:eastAsia="Calibri" w:hAnsi="Arial"/>
          <w:b/>
          <w:color w:val="0D0D0D" w:themeColor="text1" w:themeTint="F2"/>
          <w:sz w:val="24"/>
          <w:szCs w:val="24"/>
        </w:rPr>
        <w:t>Strategic Administration of Service Operations for Customer Experience and Satisfaction</w:t>
      </w:r>
      <w:r w:rsidRPr="006E0A02">
        <w:rPr>
          <w:rFonts w:ascii="Arial" w:eastAsia="Calibri" w:hAnsi="Arial"/>
          <w:color w:val="0D0D0D" w:themeColor="text1" w:themeTint="F2"/>
          <w:sz w:val="24"/>
          <w:szCs w:val="24"/>
        </w:rPr>
        <w:t>. 2nd ed., São Paulo: Atlas, 2018. Online resource.</w:t>
      </w:r>
      <w:r w:rsidRPr="006E0A02">
        <w:rPr>
          <w:rFonts w:ascii="Arial" w:eastAsia="Calibri" w:hAnsi="Arial"/>
          <w:color w:val="0D0D0D" w:themeColor="text1" w:themeTint="F2"/>
          <w:sz w:val="24"/>
          <w:szCs w:val="24"/>
        </w:rPr>
        <w:br/>
        <w:t xml:space="preserve">JULIÃO, Gésica Graziela. </w:t>
      </w:r>
      <w:r w:rsidRPr="004A2344">
        <w:rPr>
          <w:rFonts w:ascii="Arial" w:eastAsia="Calibri" w:hAnsi="Arial"/>
          <w:b/>
          <w:color w:val="0D0D0D" w:themeColor="text1" w:themeTint="F2"/>
          <w:sz w:val="24"/>
          <w:szCs w:val="24"/>
        </w:rPr>
        <w:t>Healthcare Services Management</w:t>
      </w:r>
      <w:r w:rsidRPr="006E0A02">
        <w:rPr>
          <w:rFonts w:ascii="Arial" w:eastAsia="Calibri" w:hAnsi="Arial"/>
          <w:color w:val="0D0D0D" w:themeColor="text1" w:themeTint="F2"/>
          <w:sz w:val="24"/>
          <w:szCs w:val="24"/>
        </w:rPr>
        <w:t>. Porto Alegre: SAGAH, 2020. Online resource.</w:t>
      </w:r>
      <w:r w:rsidRPr="006E0A02">
        <w:rPr>
          <w:rFonts w:ascii="Arial" w:eastAsia="Calibri" w:hAnsi="Arial"/>
          <w:color w:val="0D0D0D" w:themeColor="text1" w:themeTint="F2"/>
          <w:sz w:val="24"/>
          <w:szCs w:val="24"/>
        </w:rPr>
        <w:br/>
        <w:t xml:space="preserve">SOUZA, Eduardo Neves da Cruz de et al. </w:t>
      </w:r>
      <w:r w:rsidRPr="004A2344">
        <w:rPr>
          <w:rFonts w:ascii="Arial" w:eastAsia="Calibri" w:hAnsi="Arial"/>
          <w:b/>
          <w:color w:val="0D0D0D" w:themeColor="text1" w:themeTint="F2"/>
          <w:sz w:val="24"/>
          <w:szCs w:val="24"/>
        </w:rPr>
        <w:t>Quality Management in Healthcare Services</w:t>
      </w:r>
      <w:r w:rsidRPr="006E0A02">
        <w:rPr>
          <w:rFonts w:ascii="Arial" w:eastAsia="Calibri" w:hAnsi="Arial"/>
          <w:color w:val="0D0D0D" w:themeColor="text1" w:themeTint="F2"/>
          <w:sz w:val="24"/>
          <w:szCs w:val="24"/>
        </w:rPr>
        <w:t>. Porto Alegre: SAGAH, 2019. Online resource.</w:t>
      </w:r>
      <w:r w:rsidRPr="006E0A02">
        <w:rPr>
          <w:rFonts w:ascii="Arial" w:eastAsia="Calibri" w:hAnsi="Arial"/>
          <w:color w:val="0D0D0D" w:themeColor="text1" w:themeTint="F2"/>
          <w:sz w:val="24"/>
          <w:szCs w:val="24"/>
        </w:rPr>
        <w:br/>
        <w:t xml:space="preserve">VIRIATO, Aírton. </w:t>
      </w:r>
      <w:r w:rsidRPr="004A2344">
        <w:rPr>
          <w:rFonts w:ascii="Arial" w:eastAsia="Calibri" w:hAnsi="Arial"/>
          <w:b/>
          <w:color w:val="0D0D0D" w:themeColor="text1" w:themeTint="F2"/>
          <w:sz w:val="24"/>
          <w:szCs w:val="24"/>
        </w:rPr>
        <w:t>Hospital Administration – Specialization Course</w:t>
      </w:r>
      <w:r w:rsidRPr="006E0A02">
        <w:rPr>
          <w:rFonts w:ascii="Arial" w:eastAsia="Calibri" w:hAnsi="Arial"/>
          <w:color w:val="0D0D0D" w:themeColor="text1" w:themeTint="F2"/>
          <w:sz w:val="24"/>
          <w:szCs w:val="24"/>
        </w:rPr>
        <w:t>. Barueri: Manole, 2021. Online resource.</w:t>
      </w:r>
    </w:p>
    <w:p w14:paraId="2BA835C6" w14:textId="77777777" w:rsidR="00885E83" w:rsidRPr="005809CA" w:rsidRDefault="00885E83" w:rsidP="004A2344">
      <w:pPr>
        <w:spacing w:before="100" w:beforeAutospacing="1" w:after="100" w:afterAutospacing="1"/>
        <w:ind w:firstLine="0"/>
        <w:rPr>
          <w:rFonts w:ascii="Arial" w:eastAsia="Calibri" w:hAnsi="Arial"/>
          <w:color w:val="0D0D0D" w:themeColor="text1" w:themeTint="F2"/>
          <w:sz w:val="24"/>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8926"/>
      </w:tblGrid>
      <w:tr w:rsidR="003907BC" w:rsidRPr="005809CA" w14:paraId="66D84559" w14:textId="77777777" w:rsidTr="008630B5">
        <w:tc>
          <w:tcPr>
            <w:tcW w:w="8926" w:type="dxa"/>
            <w:shd w:val="clear" w:color="auto" w:fill="A8D08D"/>
          </w:tcPr>
          <w:p w14:paraId="3A8DA3F8" w14:textId="723496C6" w:rsidR="00266E25" w:rsidRPr="00885E83" w:rsidRDefault="00885E83" w:rsidP="008630B5">
            <w:pPr>
              <w:spacing w:before="120" w:after="120" w:line="240" w:lineRule="auto"/>
              <w:ind w:firstLine="0"/>
              <w:rPr>
                <w:rFonts w:ascii="Arial" w:eastAsia="MS Mincho" w:hAnsi="Arial"/>
                <w:b/>
                <w:color w:val="0D0D0D" w:themeColor="text1" w:themeTint="F2"/>
                <w:sz w:val="24"/>
                <w:szCs w:val="24"/>
              </w:rPr>
            </w:pPr>
            <w:r w:rsidRPr="00885E83">
              <w:rPr>
                <w:rFonts w:ascii="Arial" w:eastAsia="MS Mincho" w:hAnsi="Arial"/>
                <w:b/>
                <w:color w:val="0D0D0D" w:themeColor="text1" w:themeTint="F2"/>
                <w:sz w:val="24"/>
                <w:szCs w:val="24"/>
              </w:rPr>
              <w:t>Course</w:t>
            </w:r>
            <w:r w:rsidR="00266E25" w:rsidRPr="00885E83">
              <w:rPr>
                <w:rFonts w:ascii="Arial" w:eastAsia="MS Mincho" w:hAnsi="Arial"/>
                <w:b/>
                <w:color w:val="0D0D0D" w:themeColor="text1" w:themeTint="F2"/>
                <w:sz w:val="24"/>
                <w:szCs w:val="24"/>
              </w:rPr>
              <w:t xml:space="preserve">: </w:t>
            </w:r>
            <w:r w:rsidRPr="00885E83">
              <w:rPr>
                <w:rFonts w:ascii="Arial" w:eastAsia="Calibri" w:hAnsi="Arial"/>
                <w:b/>
                <w:color w:val="0D0D0D" w:themeColor="text1" w:themeTint="F2"/>
                <w:sz w:val="24"/>
                <w:szCs w:val="24"/>
              </w:rPr>
              <w:t>Perioperative Nursing and Sterilization Processes</w:t>
            </w:r>
          </w:p>
        </w:tc>
      </w:tr>
      <w:tr w:rsidR="003907BC" w:rsidRPr="005809CA" w14:paraId="3CA9C454" w14:textId="77777777" w:rsidTr="008630B5">
        <w:tc>
          <w:tcPr>
            <w:tcW w:w="8926" w:type="dxa"/>
            <w:shd w:val="clear" w:color="auto" w:fill="E2EFD9"/>
          </w:tcPr>
          <w:p w14:paraId="11E94286" w14:textId="23A84143" w:rsidR="00266E25" w:rsidRPr="00885E83" w:rsidRDefault="00885E83" w:rsidP="008630B5">
            <w:pPr>
              <w:spacing w:before="120" w:after="120" w:line="240" w:lineRule="auto"/>
              <w:ind w:firstLine="0"/>
              <w:rPr>
                <w:rFonts w:ascii="Arial" w:eastAsia="MS Mincho" w:hAnsi="Arial"/>
                <w:b/>
                <w:color w:val="0D0D0D" w:themeColor="text1" w:themeTint="F2"/>
                <w:sz w:val="24"/>
                <w:szCs w:val="24"/>
              </w:rPr>
            </w:pPr>
            <w:r w:rsidRPr="00885E83">
              <w:rPr>
                <w:rFonts w:ascii="Arial" w:eastAsia="MS Mincho" w:hAnsi="Arial"/>
                <w:b/>
                <w:color w:val="0D0D0D" w:themeColor="text1" w:themeTint="F2"/>
                <w:sz w:val="24"/>
                <w:szCs w:val="24"/>
              </w:rPr>
              <w:t>Workload</w:t>
            </w:r>
            <w:r w:rsidR="00266E25" w:rsidRPr="00885E83">
              <w:rPr>
                <w:rFonts w:ascii="Arial" w:eastAsia="MS Mincho" w:hAnsi="Arial"/>
                <w:b/>
                <w:color w:val="0D0D0D" w:themeColor="text1" w:themeTint="F2"/>
                <w:sz w:val="24"/>
                <w:szCs w:val="24"/>
              </w:rPr>
              <w:t>: 80 h/</w:t>
            </w:r>
            <w:r w:rsidRPr="00885E83">
              <w:rPr>
                <w:rFonts w:ascii="Arial" w:eastAsia="MS Mincho" w:hAnsi="Arial"/>
                <w:b/>
                <w:color w:val="0D0D0D" w:themeColor="text1" w:themeTint="F2"/>
                <w:sz w:val="24"/>
                <w:szCs w:val="24"/>
              </w:rPr>
              <w:t>class</w:t>
            </w:r>
          </w:p>
        </w:tc>
      </w:tr>
    </w:tbl>
    <w:p w14:paraId="261E3FC7" w14:textId="71818E61" w:rsidR="00885E83" w:rsidRPr="00885E83" w:rsidRDefault="00885E83" w:rsidP="00885E83">
      <w:pPr>
        <w:spacing w:after="120"/>
        <w:ind w:firstLine="0"/>
        <w:rPr>
          <w:rFonts w:ascii="Arial" w:eastAsia="Calibri" w:hAnsi="Arial"/>
          <w:b/>
          <w:color w:val="0D0D0D" w:themeColor="text1" w:themeTint="F2"/>
          <w:sz w:val="24"/>
          <w:szCs w:val="24"/>
        </w:rPr>
      </w:pPr>
      <w:r>
        <w:rPr>
          <w:rFonts w:ascii="Arial" w:eastAsia="Calibri" w:hAnsi="Arial"/>
          <w:b/>
          <w:color w:val="0D0D0D" w:themeColor="text1" w:themeTint="F2"/>
          <w:sz w:val="24"/>
          <w:szCs w:val="24"/>
        </w:rPr>
        <w:t>Syllabus</w:t>
      </w:r>
    </w:p>
    <w:p w14:paraId="33BFAD0F" w14:textId="7AA4FA2B" w:rsidR="00885E83" w:rsidRPr="00885E83" w:rsidRDefault="00885E83" w:rsidP="00924EA7">
      <w:pPr>
        <w:spacing w:before="100" w:beforeAutospacing="1" w:after="100" w:afterAutospacing="1"/>
        <w:ind w:firstLine="708"/>
        <w:rPr>
          <w:rFonts w:ascii="Arial" w:eastAsia="MS Mincho" w:hAnsi="Arial"/>
          <w:color w:val="0D0D0D" w:themeColor="text1" w:themeTint="F2"/>
          <w:sz w:val="24"/>
          <w:szCs w:val="24"/>
        </w:rPr>
      </w:pPr>
      <w:r w:rsidRPr="00885E83">
        <w:rPr>
          <w:rFonts w:ascii="Arial" w:eastAsia="MS Mincho" w:hAnsi="Arial"/>
          <w:color w:val="0D0D0D" w:themeColor="text1" w:themeTint="F2"/>
          <w:sz w:val="24"/>
          <w:szCs w:val="24"/>
        </w:rPr>
        <w:t>Study of the stages of the Nursing Care Systematization. Understanding aspects related to the Sterile Processing Department (SPD), Operating Room, and Post-Anesthesia Care Unit.</w:t>
      </w:r>
    </w:p>
    <w:p w14:paraId="2BA02106" w14:textId="77777777" w:rsidR="00924EA7" w:rsidRPr="00924EA7" w:rsidRDefault="00885E83" w:rsidP="00924EA7">
      <w:pPr>
        <w:spacing w:before="100" w:beforeAutospacing="1" w:after="100" w:afterAutospacing="1"/>
        <w:ind w:firstLine="0"/>
        <w:jc w:val="left"/>
        <w:rPr>
          <w:rFonts w:ascii="Arial" w:eastAsia="MS Mincho" w:hAnsi="Arial"/>
          <w:b/>
          <w:color w:val="0D0D0D" w:themeColor="text1" w:themeTint="F2"/>
          <w:sz w:val="24"/>
          <w:szCs w:val="24"/>
        </w:rPr>
      </w:pPr>
      <w:r w:rsidRPr="00924EA7">
        <w:rPr>
          <w:rFonts w:ascii="Arial" w:eastAsia="MS Mincho" w:hAnsi="Arial"/>
          <w:b/>
          <w:color w:val="0D0D0D" w:themeColor="text1" w:themeTint="F2"/>
          <w:sz w:val="24"/>
          <w:szCs w:val="24"/>
        </w:rPr>
        <w:t>Objectives</w:t>
      </w:r>
      <w:r w:rsidRPr="00924EA7">
        <w:rPr>
          <w:rFonts w:ascii="Arial" w:eastAsia="MS Mincho" w:hAnsi="Arial"/>
          <w:b/>
          <w:color w:val="0D0D0D" w:themeColor="text1" w:themeTint="F2"/>
          <w:sz w:val="24"/>
          <w:szCs w:val="24"/>
        </w:rPr>
        <w:br/>
        <w:t>General Objective</w:t>
      </w:r>
    </w:p>
    <w:p w14:paraId="5B5EF728" w14:textId="32BD6B86" w:rsidR="00885E83" w:rsidRPr="00885E83" w:rsidRDefault="00885E83" w:rsidP="00924EA7">
      <w:pPr>
        <w:spacing w:before="100" w:beforeAutospacing="1" w:after="100" w:afterAutospacing="1"/>
        <w:ind w:firstLine="0"/>
        <w:rPr>
          <w:rFonts w:ascii="Arial" w:eastAsia="MS Mincho" w:hAnsi="Arial"/>
          <w:color w:val="0D0D0D" w:themeColor="text1" w:themeTint="F2"/>
          <w:sz w:val="24"/>
          <w:szCs w:val="24"/>
        </w:rPr>
      </w:pPr>
      <w:r w:rsidRPr="00885E83">
        <w:rPr>
          <w:rFonts w:ascii="Arial" w:eastAsia="MS Mincho" w:hAnsi="Arial"/>
          <w:color w:val="0D0D0D" w:themeColor="text1" w:themeTint="F2"/>
          <w:sz w:val="24"/>
          <w:szCs w:val="24"/>
        </w:rPr>
        <w:t>Provide the theoretical and practical foundations necessary for understanding and performing basic nursing interventions for the patient in the operative process.</w:t>
      </w:r>
    </w:p>
    <w:p w14:paraId="5CDE3C17" w14:textId="54B42DEC" w:rsidR="00924EA7" w:rsidRPr="00924EA7" w:rsidRDefault="00885E83" w:rsidP="00924EA7">
      <w:pPr>
        <w:spacing w:before="100" w:beforeAutospacing="1" w:after="100" w:afterAutospacing="1"/>
        <w:ind w:firstLine="0"/>
        <w:jc w:val="left"/>
        <w:rPr>
          <w:rFonts w:ascii="Arial" w:eastAsia="MS Mincho" w:hAnsi="Arial"/>
          <w:b/>
          <w:color w:val="0D0D0D" w:themeColor="text1" w:themeTint="F2"/>
          <w:sz w:val="24"/>
          <w:szCs w:val="24"/>
        </w:rPr>
      </w:pPr>
      <w:r w:rsidRPr="00924EA7">
        <w:rPr>
          <w:rFonts w:ascii="Arial" w:eastAsia="MS Mincho" w:hAnsi="Arial"/>
          <w:b/>
          <w:color w:val="0D0D0D" w:themeColor="text1" w:themeTint="F2"/>
          <w:sz w:val="24"/>
          <w:szCs w:val="24"/>
        </w:rPr>
        <w:t>Specific Objectives</w:t>
      </w:r>
    </w:p>
    <w:p w14:paraId="63584DDE" w14:textId="77777777" w:rsidR="00885E83" w:rsidRPr="00885E83" w:rsidRDefault="00885E83" w:rsidP="00924EA7">
      <w:pPr>
        <w:numPr>
          <w:ilvl w:val="0"/>
          <w:numId w:val="127"/>
        </w:numPr>
        <w:spacing w:before="100" w:beforeAutospacing="1" w:after="100" w:afterAutospacing="1"/>
        <w:rPr>
          <w:rFonts w:ascii="Arial" w:eastAsia="MS Mincho" w:hAnsi="Arial"/>
          <w:color w:val="0D0D0D" w:themeColor="text1" w:themeTint="F2"/>
          <w:sz w:val="24"/>
          <w:szCs w:val="24"/>
        </w:rPr>
      </w:pPr>
      <w:r w:rsidRPr="00885E83">
        <w:rPr>
          <w:rFonts w:ascii="Arial" w:eastAsia="MS Mincho" w:hAnsi="Arial"/>
          <w:color w:val="0D0D0D" w:themeColor="text1" w:themeTint="F2"/>
          <w:sz w:val="24"/>
          <w:szCs w:val="24"/>
        </w:rPr>
        <w:t>Use the Perioperative Nursing Systematization (SAEP) as a strategy for assisting the surgical patient;</w:t>
      </w:r>
    </w:p>
    <w:p w14:paraId="4DB0243A" w14:textId="77777777" w:rsidR="00885E83" w:rsidRPr="00885E83" w:rsidRDefault="00885E83" w:rsidP="00924EA7">
      <w:pPr>
        <w:numPr>
          <w:ilvl w:val="0"/>
          <w:numId w:val="127"/>
        </w:numPr>
        <w:spacing w:before="100" w:beforeAutospacing="1" w:after="100" w:afterAutospacing="1"/>
        <w:rPr>
          <w:rFonts w:ascii="Arial" w:eastAsia="MS Mincho" w:hAnsi="Arial"/>
          <w:color w:val="0D0D0D" w:themeColor="text1" w:themeTint="F2"/>
          <w:sz w:val="24"/>
          <w:szCs w:val="24"/>
        </w:rPr>
      </w:pPr>
      <w:r w:rsidRPr="00885E83">
        <w:rPr>
          <w:rFonts w:ascii="Arial" w:eastAsia="MS Mincho" w:hAnsi="Arial"/>
          <w:color w:val="0D0D0D" w:themeColor="text1" w:themeTint="F2"/>
          <w:sz w:val="24"/>
          <w:szCs w:val="24"/>
        </w:rPr>
        <w:t>Relate nursing care to the patient during the perioperative period;</w:t>
      </w:r>
    </w:p>
    <w:p w14:paraId="796A9218" w14:textId="77777777" w:rsidR="00885E83" w:rsidRPr="00885E83" w:rsidRDefault="00885E83" w:rsidP="00924EA7">
      <w:pPr>
        <w:numPr>
          <w:ilvl w:val="0"/>
          <w:numId w:val="127"/>
        </w:numPr>
        <w:spacing w:before="100" w:beforeAutospacing="1" w:after="100" w:afterAutospacing="1"/>
        <w:rPr>
          <w:rFonts w:ascii="Arial" w:eastAsia="MS Mincho" w:hAnsi="Arial"/>
          <w:color w:val="0D0D0D" w:themeColor="text1" w:themeTint="F2"/>
          <w:sz w:val="24"/>
          <w:szCs w:val="24"/>
        </w:rPr>
      </w:pPr>
      <w:r w:rsidRPr="00885E83">
        <w:rPr>
          <w:rFonts w:ascii="Arial" w:eastAsia="MS Mincho" w:hAnsi="Arial"/>
          <w:color w:val="0D0D0D" w:themeColor="text1" w:themeTint="F2"/>
          <w:sz w:val="24"/>
          <w:szCs w:val="24"/>
        </w:rPr>
        <w:t>Identify the nurse’s role in the Sterile Processing Department, Operating Room, and Post-Anesthesia Care Unit;</w:t>
      </w:r>
    </w:p>
    <w:p w14:paraId="0873986F" w14:textId="77777777" w:rsidR="00885E83" w:rsidRPr="00885E83" w:rsidRDefault="00885E83" w:rsidP="00924EA7">
      <w:pPr>
        <w:numPr>
          <w:ilvl w:val="0"/>
          <w:numId w:val="127"/>
        </w:numPr>
        <w:spacing w:before="100" w:beforeAutospacing="1" w:after="100" w:afterAutospacing="1"/>
        <w:rPr>
          <w:rFonts w:ascii="Arial" w:eastAsia="MS Mincho" w:hAnsi="Arial"/>
          <w:color w:val="0D0D0D" w:themeColor="text1" w:themeTint="F2"/>
          <w:sz w:val="24"/>
          <w:szCs w:val="24"/>
        </w:rPr>
      </w:pPr>
      <w:r w:rsidRPr="00885E83">
        <w:rPr>
          <w:rFonts w:ascii="Arial" w:eastAsia="MS Mincho" w:hAnsi="Arial"/>
          <w:color w:val="0D0D0D" w:themeColor="text1" w:themeTint="F2"/>
          <w:sz w:val="24"/>
          <w:szCs w:val="24"/>
        </w:rPr>
        <w:lastRenderedPageBreak/>
        <w:t>Understand the aspects involved in material sterilization;</w:t>
      </w:r>
    </w:p>
    <w:p w14:paraId="55AB9B96" w14:textId="77777777" w:rsidR="00885E83" w:rsidRPr="00885E83" w:rsidRDefault="00885E83" w:rsidP="00924EA7">
      <w:pPr>
        <w:numPr>
          <w:ilvl w:val="0"/>
          <w:numId w:val="127"/>
        </w:numPr>
        <w:spacing w:before="100" w:beforeAutospacing="1" w:after="100" w:afterAutospacing="1"/>
        <w:rPr>
          <w:rFonts w:ascii="Arial" w:eastAsia="MS Mincho" w:hAnsi="Arial"/>
          <w:color w:val="0D0D0D" w:themeColor="text1" w:themeTint="F2"/>
          <w:sz w:val="24"/>
          <w:szCs w:val="24"/>
        </w:rPr>
      </w:pPr>
      <w:r w:rsidRPr="00885E83">
        <w:rPr>
          <w:rFonts w:ascii="Arial" w:eastAsia="MS Mincho" w:hAnsi="Arial"/>
          <w:color w:val="0D0D0D" w:themeColor="text1" w:themeTint="F2"/>
          <w:sz w:val="24"/>
          <w:szCs w:val="24"/>
        </w:rPr>
        <w:t>Stimulate critical thinking processes.</w:t>
      </w:r>
    </w:p>
    <w:p w14:paraId="337CAB5A" w14:textId="77777777" w:rsidR="00885E83" w:rsidRPr="00924EA7" w:rsidRDefault="00885E83" w:rsidP="00924EA7">
      <w:pPr>
        <w:spacing w:before="100" w:beforeAutospacing="1" w:after="100" w:afterAutospacing="1"/>
        <w:ind w:firstLine="0"/>
        <w:rPr>
          <w:rFonts w:ascii="Arial" w:eastAsia="MS Mincho" w:hAnsi="Arial"/>
          <w:b/>
          <w:color w:val="0D0D0D" w:themeColor="text1" w:themeTint="F2"/>
          <w:sz w:val="24"/>
          <w:szCs w:val="24"/>
        </w:rPr>
      </w:pPr>
      <w:r w:rsidRPr="00924EA7">
        <w:rPr>
          <w:rFonts w:ascii="Arial" w:eastAsia="MS Mincho" w:hAnsi="Arial"/>
          <w:b/>
          <w:color w:val="0D0D0D" w:themeColor="text1" w:themeTint="F2"/>
          <w:sz w:val="24"/>
          <w:szCs w:val="24"/>
        </w:rPr>
        <w:t>Content</w:t>
      </w:r>
    </w:p>
    <w:p w14:paraId="50C657B6" w14:textId="77777777" w:rsidR="00885E83" w:rsidRPr="00885E83" w:rsidRDefault="00885E83" w:rsidP="00924EA7">
      <w:pPr>
        <w:numPr>
          <w:ilvl w:val="0"/>
          <w:numId w:val="128"/>
        </w:numPr>
        <w:spacing w:before="100" w:beforeAutospacing="1" w:after="100" w:afterAutospacing="1"/>
        <w:rPr>
          <w:rFonts w:ascii="Arial" w:eastAsia="MS Mincho" w:hAnsi="Arial"/>
          <w:color w:val="0D0D0D" w:themeColor="text1" w:themeTint="F2"/>
          <w:sz w:val="24"/>
          <w:szCs w:val="24"/>
        </w:rPr>
      </w:pPr>
      <w:r w:rsidRPr="00885E83">
        <w:rPr>
          <w:rFonts w:ascii="Arial" w:eastAsia="MS Mincho" w:hAnsi="Arial"/>
          <w:color w:val="0D0D0D" w:themeColor="text1" w:themeTint="F2"/>
          <w:sz w:val="24"/>
          <w:szCs w:val="24"/>
        </w:rPr>
        <w:t>Safe surgery, patient safety, and assessment of surgical risks;</w:t>
      </w:r>
    </w:p>
    <w:p w14:paraId="641FCDE9" w14:textId="77777777" w:rsidR="00885E83" w:rsidRPr="00885E83" w:rsidRDefault="00885E83" w:rsidP="00924EA7">
      <w:pPr>
        <w:numPr>
          <w:ilvl w:val="0"/>
          <w:numId w:val="128"/>
        </w:numPr>
        <w:spacing w:before="100" w:beforeAutospacing="1" w:after="100" w:afterAutospacing="1"/>
        <w:rPr>
          <w:rFonts w:ascii="Arial" w:eastAsia="MS Mincho" w:hAnsi="Arial"/>
          <w:color w:val="0D0D0D" w:themeColor="text1" w:themeTint="F2"/>
          <w:sz w:val="24"/>
          <w:szCs w:val="24"/>
        </w:rPr>
      </w:pPr>
      <w:r w:rsidRPr="00885E83">
        <w:rPr>
          <w:rFonts w:ascii="Arial" w:eastAsia="MS Mincho" w:hAnsi="Arial"/>
          <w:color w:val="0D0D0D" w:themeColor="text1" w:themeTint="F2"/>
          <w:sz w:val="24"/>
          <w:szCs w:val="24"/>
        </w:rPr>
        <w:t>Systematizing care for the surgical patient, terminology;</w:t>
      </w:r>
    </w:p>
    <w:p w14:paraId="332B59F5" w14:textId="77777777" w:rsidR="00885E83" w:rsidRPr="00885E83" w:rsidRDefault="00885E83" w:rsidP="00924EA7">
      <w:pPr>
        <w:numPr>
          <w:ilvl w:val="0"/>
          <w:numId w:val="128"/>
        </w:numPr>
        <w:spacing w:before="100" w:beforeAutospacing="1" w:after="100" w:afterAutospacing="1"/>
        <w:rPr>
          <w:rFonts w:ascii="Arial" w:eastAsia="MS Mincho" w:hAnsi="Arial"/>
          <w:color w:val="0D0D0D" w:themeColor="text1" w:themeTint="F2"/>
          <w:sz w:val="24"/>
          <w:szCs w:val="24"/>
        </w:rPr>
      </w:pPr>
      <w:r w:rsidRPr="00885E83">
        <w:rPr>
          <w:rFonts w:ascii="Arial" w:eastAsia="MS Mincho" w:hAnsi="Arial"/>
          <w:color w:val="0D0D0D" w:themeColor="text1" w:themeTint="F2"/>
          <w:sz w:val="24"/>
          <w:szCs w:val="24"/>
        </w:rPr>
        <w:t>The anesthetic-surgical procedure;</w:t>
      </w:r>
    </w:p>
    <w:p w14:paraId="2126DE94" w14:textId="77777777" w:rsidR="00885E83" w:rsidRPr="00885E83" w:rsidRDefault="00885E83" w:rsidP="00924EA7">
      <w:pPr>
        <w:numPr>
          <w:ilvl w:val="0"/>
          <w:numId w:val="128"/>
        </w:numPr>
        <w:spacing w:before="100" w:beforeAutospacing="1" w:after="100" w:afterAutospacing="1"/>
        <w:rPr>
          <w:rFonts w:ascii="Arial" w:eastAsia="MS Mincho" w:hAnsi="Arial"/>
          <w:color w:val="0D0D0D" w:themeColor="text1" w:themeTint="F2"/>
          <w:sz w:val="24"/>
          <w:szCs w:val="24"/>
        </w:rPr>
      </w:pPr>
      <w:r w:rsidRPr="00885E83">
        <w:rPr>
          <w:rFonts w:ascii="Arial" w:eastAsia="MS Mincho" w:hAnsi="Arial"/>
          <w:color w:val="0D0D0D" w:themeColor="text1" w:themeTint="F2"/>
          <w:sz w:val="24"/>
          <w:szCs w:val="24"/>
        </w:rPr>
        <w:t>Nursing care in the preoperative period;</w:t>
      </w:r>
    </w:p>
    <w:p w14:paraId="6B358DAF" w14:textId="77777777" w:rsidR="00885E83" w:rsidRPr="00885E83" w:rsidRDefault="00885E83" w:rsidP="00924EA7">
      <w:pPr>
        <w:numPr>
          <w:ilvl w:val="0"/>
          <w:numId w:val="128"/>
        </w:numPr>
        <w:spacing w:before="100" w:beforeAutospacing="1" w:after="100" w:afterAutospacing="1"/>
        <w:rPr>
          <w:rFonts w:ascii="Arial" w:eastAsia="MS Mincho" w:hAnsi="Arial"/>
          <w:color w:val="0D0D0D" w:themeColor="text1" w:themeTint="F2"/>
          <w:sz w:val="24"/>
          <w:szCs w:val="24"/>
        </w:rPr>
      </w:pPr>
      <w:r w:rsidRPr="00885E83">
        <w:rPr>
          <w:rFonts w:ascii="Arial" w:eastAsia="MS Mincho" w:hAnsi="Arial"/>
          <w:color w:val="0D0D0D" w:themeColor="text1" w:themeTint="F2"/>
          <w:sz w:val="24"/>
          <w:szCs w:val="24"/>
        </w:rPr>
        <w:t>Nursing care in the intraoperative period;</w:t>
      </w:r>
    </w:p>
    <w:p w14:paraId="00895C14" w14:textId="77777777" w:rsidR="00885E83" w:rsidRPr="00885E83" w:rsidRDefault="00885E83" w:rsidP="00924EA7">
      <w:pPr>
        <w:numPr>
          <w:ilvl w:val="0"/>
          <w:numId w:val="128"/>
        </w:numPr>
        <w:spacing w:before="100" w:beforeAutospacing="1" w:after="100" w:afterAutospacing="1"/>
        <w:rPr>
          <w:rFonts w:ascii="Arial" w:eastAsia="MS Mincho" w:hAnsi="Arial"/>
          <w:color w:val="0D0D0D" w:themeColor="text1" w:themeTint="F2"/>
          <w:sz w:val="24"/>
          <w:szCs w:val="24"/>
        </w:rPr>
      </w:pPr>
      <w:r w:rsidRPr="00885E83">
        <w:rPr>
          <w:rFonts w:ascii="Arial" w:eastAsia="MS Mincho" w:hAnsi="Arial"/>
          <w:color w:val="0D0D0D" w:themeColor="text1" w:themeTint="F2"/>
          <w:sz w:val="24"/>
          <w:szCs w:val="24"/>
        </w:rPr>
        <w:t>Nursing care in the Post-Anesthesia Care Unit and immediate postoperative period;</w:t>
      </w:r>
    </w:p>
    <w:p w14:paraId="309E1527" w14:textId="77777777" w:rsidR="00885E83" w:rsidRPr="00885E83" w:rsidRDefault="00885E83" w:rsidP="00924EA7">
      <w:pPr>
        <w:numPr>
          <w:ilvl w:val="0"/>
          <w:numId w:val="128"/>
        </w:numPr>
        <w:spacing w:before="100" w:beforeAutospacing="1" w:after="100" w:afterAutospacing="1"/>
        <w:rPr>
          <w:rFonts w:ascii="Arial" w:eastAsia="MS Mincho" w:hAnsi="Arial"/>
          <w:color w:val="0D0D0D" w:themeColor="text1" w:themeTint="F2"/>
          <w:sz w:val="24"/>
          <w:szCs w:val="24"/>
        </w:rPr>
      </w:pPr>
      <w:r w:rsidRPr="00885E83">
        <w:rPr>
          <w:rFonts w:ascii="Arial" w:eastAsia="MS Mincho" w:hAnsi="Arial"/>
          <w:color w:val="0D0D0D" w:themeColor="text1" w:themeTint="F2"/>
          <w:sz w:val="24"/>
          <w:szCs w:val="24"/>
        </w:rPr>
        <w:t>Infection control, biosafety aspects;</w:t>
      </w:r>
    </w:p>
    <w:p w14:paraId="3B9E4140" w14:textId="1C8DB1EC" w:rsidR="00885E83" w:rsidRDefault="00885E83" w:rsidP="00924EA7">
      <w:pPr>
        <w:numPr>
          <w:ilvl w:val="0"/>
          <w:numId w:val="128"/>
        </w:numPr>
        <w:spacing w:before="100" w:beforeAutospacing="1" w:after="100" w:afterAutospacing="1"/>
        <w:rPr>
          <w:rFonts w:ascii="Arial" w:eastAsia="MS Mincho" w:hAnsi="Arial"/>
          <w:color w:val="0D0D0D" w:themeColor="text1" w:themeTint="F2"/>
          <w:sz w:val="24"/>
          <w:szCs w:val="24"/>
        </w:rPr>
      </w:pPr>
      <w:r w:rsidRPr="00885E83">
        <w:rPr>
          <w:rFonts w:ascii="Arial" w:eastAsia="MS Mincho" w:hAnsi="Arial"/>
          <w:color w:val="0D0D0D" w:themeColor="text1" w:themeTint="F2"/>
          <w:sz w:val="24"/>
          <w:szCs w:val="24"/>
        </w:rPr>
        <w:t>Nursing in the Sterile Processing Department (SPD): concept, objectives, history, insertion in the hospital context, physical layout, material and human resources, legislation, workflow. Review of the concepts of antisepsis, asepsis, cleaning, disinfection of instruments and surfaces, and sterilization. Classification of instruments. Procedures involved in the material processing flow: receiving and checking contaminated instruments, cleaning, disinfection, drying, inspection, packaging, labeling, sterilization, storage, and distribution. Sterilization methods, process indicators, quality control. Occupational risks and development of the SPD workforce.</w:t>
      </w:r>
    </w:p>
    <w:p w14:paraId="02EF7B36" w14:textId="77777777" w:rsidR="00924EA7" w:rsidRPr="00885E83" w:rsidRDefault="00924EA7" w:rsidP="00924EA7">
      <w:pPr>
        <w:spacing w:before="100" w:beforeAutospacing="1" w:after="100" w:afterAutospacing="1"/>
        <w:rPr>
          <w:rFonts w:ascii="Arial" w:eastAsia="MS Mincho" w:hAnsi="Arial"/>
          <w:color w:val="0D0D0D" w:themeColor="text1" w:themeTint="F2"/>
          <w:sz w:val="24"/>
          <w:szCs w:val="24"/>
        </w:rPr>
      </w:pPr>
    </w:p>
    <w:p w14:paraId="402A6A6D" w14:textId="77777777" w:rsidR="00924EA7" w:rsidRDefault="00885E83" w:rsidP="00924EA7">
      <w:pPr>
        <w:spacing w:before="100" w:beforeAutospacing="1" w:after="100" w:afterAutospacing="1"/>
        <w:ind w:firstLine="0"/>
        <w:jc w:val="left"/>
        <w:rPr>
          <w:rFonts w:ascii="Arial" w:eastAsia="MS Mincho" w:hAnsi="Arial"/>
          <w:b/>
          <w:color w:val="0D0D0D" w:themeColor="text1" w:themeTint="F2"/>
          <w:sz w:val="24"/>
          <w:szCs w:val="24"/>
        </w:rPr>
      </w:pPr>
      <w:r w:rsidRPr="00924EA7">
        <w:rPr>
          <w:rFonts w:ascii="Arial" w:eastAsia="MS Mincho" w:hAnsi="Arial"/>
          <w:b/>
          <w:color w:val="0D0D0D" w:themeColor="text1" w:themeTint="F2"/>
          <w:sz w:val="24"/>
          <w:szCs w:val="24"/>
        </w:rPr>
        <w:t>Basic References</w:t>
      </w:r>
    </w:p>
    <w:p w14:paraId="413A0F8D" w14:textId="38567D3E" w:rsidR="00885E83" w:rsidRDefault="00885E83" w:rsidP="00924EA7">
      <w:pPr>
        <w:spacing w:before="100" w:beforeAutospacing="1" w:after="100" w:afterAutospacing="1"/>
        <w:ind w:firstLine="0"/>
        <w:rPr>
          <w:rFonts w:ascii="Arial" w:eastAsia="MS Mincho" w:hAnsi="Arial"/>
          <w:color w:val="0D0D0D" w:themeColor="text1" w:themeTint="F2"/>
          <w:sz w:val="24"/>
          <w:szCs w:val="24"/>
        </w:rPr>
      </w:pPr>
      <w:r w:rsidRPr="00885E83">
        <w:rPr>
          <w:rFonts w:ascii="Arial" w:eastAsia="MS Mincho" w:hAnsi="Arial"/>
          <w:color w:val="0D0D0D" w:themeColor="text1" w:themeTint="F2"/>
          <w:sz w:val="24"/>
          <w:szCs w:val="24"/>
        </w:rPr>
        <w:t xml:space="preserve">FAGUNDES, Djalma Jose; TAHA, Murched Omar (Ed.). </w:t>
      </w:r>
      <w:r w:rsidRPr="00924EA7">
        <w:rPr>
          <w:rFonts w:ascii="Arial" w:eastAsia="MS Mincho" w:hAnsi="Arial"/>
          <w:b/>
          <w:color w:val="0D0D0D" w:themeColor="text1" w:themeTint="F2"/>
          <w:sz w:val="24"/>
          <w:szCs w:val="24"/>
        </w:rPr>
        <w:t>Técnica cirúrgica: princípios e atualizações</w:t>
      </w:r>
      <w:r w:rsidRPr="00885E83">
        <w:rPr>
          <w:rFonts w:ascii="Arial" w:eastAsia="MS Mincho" w:hAnsi="Arial"/>
          <w:color w:val="0D0D0D" w:themeColor="text1" w:themeTint="F2"/>
          <w:sz w:val="24"/>
          <w:szCs w:val="24"/>
        </w:rPr>
        <w:t>. Barueri: Manole, 2023. Online resource.</w:t>
      </w:r>
      <w:r w:rsidRPr="00885E83">
        <w:rPr>
          <w:rFonts w:ascii="Arial" w:eastAsia="MS Mincho" w:hAnsi="Arial"/>
          <w:color w:val="0D0D0D" w:themeColor="text1" w:themeTint="F2"/>
          <w:sz w:val="24"/>
          <w:szCs w:val="24"/>
        </w:rPr>
        <w:br/>
        <w:t xml:space="preserve">MARTINS, Vanessa Ramos. </w:t>
      </w:r>
      <w:r w:rsidRPr="00924EA7">
        <w:rPr>
          <w:rFonts w:ascii="Arial" w:eastAsia="MS Mincho" w:hAnsi="Arial"/>
          <w:b/>
          <w:color w:val="0D0D0D" w:themeColor="text1" w:themeTint="F2"/>
          <w:sz w:val="24"/>
          <w:szCs w:val="24"/>
        </w:rPr>
        <w:t>Assistência de Enfermagem à criança e adolescente em situação cirúrgica</w:t>
      </w:r>
      <w:r w:rsidRPr="00885E83">
        <w:rPr>
          <w:rFonts w:ascii="Arial" w:eastAsia="MS Mincho" w:hAnsi="Arial"/>
          <w:color w:val="0D0D0D" w:themeColor="text1" w:themeTint="F2"/>
          <w:sz w:val="24"/>
          <w:szCs w:val="24"/>
        </w:rPr>
        <w:t>. São Paulo: Platos Soluções Educacionais, 2021. Online resource.</w:t>
      </w:r>
      <w:r w:rsidRPr="00885E83">
        <w:rPr>
          <w:rFonts w:ascii="Arial" w:eastAsia="MS Mincho" w:hAnsi="Arial"/>
          <w:color w:val="0D0D0D" w:themeColor="text1" w:themeTint="F2"/>
          <w:sz w:val="24"/>
          <w:szCs w:val="24"/>
        </w:rPr>
        <w:br/>
        <w:t xml:space="preserve">OLIVEIRA, Simone Machado Kuhn de; BITENCOURT, Keyla de Cassia Barros; FÁVARO, Lenita Elisa; SCHER, Cristiane Regina. </w:t>
      </w:r>
      <w:r w:rsidRPr="00924EA7">
        <w:rPr>
          <w:rFonts w:ascii="Arial" w:eastAsia="MS Mincho" w:hAnsi="Arial"/>
          <w:b/>
          <w:color w:val="0D0D0D" w:themeColor="text1" w:themeTint="F2"/>
          <w:sz w:val="24"/>
          <w:szCs w:val="24"/>
        </w:rPr>
        <w:t>Centro Cirúrgico e CME</w:t>
      </w:r>
      <w:r w:rsidRPr="00885E83">
        <w:rPr>
          <w:rFonts w:ascii="Arial" w:eastAsia="MS Mincho" w:hAnsi="Arial"/>
          <w:color w:val="0D0D0D" w:themeColor="text1" w:themeTint="F2"/>
          <w:sz w:val="24"/>
          <w:szCs w:val="24"/>
        </w:rPr>
        <w:t>. Porto Alegre: SAGAH, 2019.</w:t>
      </w:r>
    </w:p>
    <w:p w14:paraId="690F76F6" w14:textId="77777777" w:rsidR="00924EA7" w:rsidRPr="00885E83" w:rsidRDefault="00924EA7" w:rsidP="00924EA7">
      <w:pPr>
        <w:spacing w:before="100" w:beforeAutospacing="1" w:after="100" w:afterAutospacing="1"/>
        <w:ind w:firstLine="0"/>
        <w:rPr>
          <w:rFonts w:ascii="Arial" w:eastAsia="MS Mincho" w:hAnsi="Arial"/>
          <w:color w:val="0D0D0D" w:themeColor="text1" w:themeTint="F2"/>
          <w:sz w:val="24"/>
          <w:szCs w:val="24"/>
        </w:rPr>
      </w:pPr>
    </w:p>
    <w:p w14:paraId="7B892E70" w14:textId="79E2B0FC" w:rsidR="00924EA7" w:rsidRDefault="00885E83" w:rsidP="00924EA7">
      <w:pPr>
        <w:spacing w:before="100" w:beforeAutospacing="1" w:after="100" w:afterAutospacing="1"/>
        <w:ind w:firstLine="0"/>
        <w:jc w:val="left"/>
        <w:rPr>
          <w:rFonts w:ascii="Arial" w:eastAsia="MS Mincho" w:hAnsi="Arial"/>
          <w:color w:val="0D0D0D" w:themeColor="text1" w:themeTint="F2"/>
          <w:sz w:val="24"/>
          <w:szCs w:val="24"/>
        </w:rPr>
      </w:pPr>
      <w:r w:rsidRPr="00924EA7">
        <w:rPr>
          <w:rFonts w:ascii="Arial" w:eastAsia="MS Mincho" w:hAnsi="Arial"/>
          <w:b/>
          <w:color w:val="0D0D0D" w:themeColor="text1" w:themeTint="F2"/>
          <w:sz w:val="24"/>
          <w:szCs w:val="24"/>
        </w:rPr>
        <w:t>Supplementary References</w:t>
      </w:r>
    </w:p>
    <w:p w14:paraId="5FB9CB06" w14:textId="5577A1ED" w:rsidR="00885E83" w:rsidRPr="00924EA7" w:rsidRDefault="00885E83" w:rsidP="00924EA7">
      <w:pPr>
        <w:spacing w:before="100" w:beforeAutospacing="1" w:after="100" w:afterAutospacing="1"/>
        <w:ind w:firstLine="0"/>
        <w:rPr>
          <w:rFonts w:ascii="Arial" w:eastAsia="MS Mincho" w:hAnsi="Arial"/>
          <w:b/>
          <w:color w:val="0D0D0D" w:themeColor="text1" w:themeTint="F2"/>
          <w:sz w:val="24"/>
          <w:szCs w:val="24"/>
        </w:rPr>
      </w:pPr>
      <w:r w:rsidRPr="00885E83">
        <w:rPr>
          <w:rFonts w:ascii="Arial" w:eastAsia="MS Mincho" w:hAnsi="Arial"/>
          <w:color w:val="0D0D0D" w:themeColor="text1" w:themeTint="F2"/>
          <w:sz w:val="24"/>
          <w:szCs w:val="24"/>
        </w:rPr>
        <w:t xml:space="preserve">CARVALHO, Raquel (Coord.). </w:t>
      </w:r>
      <w:r w:rsidRPr="00924EA7">
        <w:rPr>
          <w:rFonts w:ascii="Arial" w:eastAsia="MS Mincho" w:hAnsi="Arial"/>
          <w:b/>
          <w:color w:val="0D0D0D" w:themeColor="text1" w:themeTint="F2"/>
          <w:sz w:val="24"/>
          <w:szCs w:val="24"/>
        </w:rPr>
        <w:t>Enfermagem em Centro de Material, biossegurança e bioética</w:t>
      </w:r>
      <w:r w:rsidRPr="00885E83">
        <w:rPr>
          <w:rFonts w:ascii="Arial" w:eastAsia="MS Mincho" w:hAnsi="Arial"/>
          <w:color w:val="0D0D0D" w:themeColor="text1" w:themeTint="F2"/>
          <w:sz w:val="24"/>
          <w:szCs w:val="24"/>
        </w:rPr>
        <w:t>. Barueri (SP): Manole, 2015. Online resource.</w:t>
      </w:r>
      <w:r w:rsidRPr="00885E83">
        <w:rPr>
          <w:rFonts w:ascii="Arial" w:eastAsia="MS Mincho" w:hAnsi="Arial"/>
          <w:color w:val="0D0D0D" w:themeColor="text1" w:themeTint="F2"/>
          <w:sz w:val="24"/>
          <w:szCs w:val="24"/>
        </w:rPr>
        <w:br/>
        <w:t xml:space="preserve">BONFIM, Isabel Miranda; MALAGUTTI, William. </w:t>
      </w:r>
      <w:r w:rsidRPr="00924EA7">
        <w:rPr>
          <w:rFonts w:ascii="Arial" w:eastAsia="MS Mincho" w:hAnsi="Arial"/>
          <w:b/>
          <w:color w:val="0D0D0D" w:themeColor="text1" w:themeTint="F2"/>
          <w:sz w:val="24"/>
          <w:szCs w:val="24"/>
        </w:rPr>
        <w:t>Enfermagem em centro cirúrgico: atualidades e perspectivas no ambiente cirúrgico</w:t>
      </w:r>
      <w:r w:rsidRPr="00885E83">
        <w:rPr>
          <w:rFonts w:ascii="Arial" w:eastAsia="MS Mincho" w:hAnsi="Arial"/>
          <w:color w:val="0D0D0D" w:themeColor="text1" w:themeTint="F2"/>
          <w:sz w:val="24"/>
          <w:szCs w:val="24"/>
        </w:rPr>
        <w:t>. 2nd ed. São Paulo: Martinari, 2011. [616-089 E46 2nd ed. Faculdade Santa Marcelina - SP/Itaquera].</w:t>
      </w:r>
      <w:r w:rsidRPr="00885E83">
        <w:rPr>
          <w:rFonts w:ascii="Arial" w:eastAsia="MS Mincho" w:hAnsi="Arial"/>
          <w:color w:val="0D0D0D" w:themeColor="text1" w:themeTint="F2"/>
          <w:sz w:val="24"/>
          <w:szCs w:val="24"/>
        </w:rPr>
        <w:br/>
        <w:t xml:space="preserve">POSSARI, João Francisco. </w:t>
      </w:r>
      <w:r w:rsidRPr="00924EA7">
        <w:rPr>
          <w:rFonts w:ascii="Arial" w:eastAsia="MS Mincho" w:hAnsi="Arial"/>
          <w:b/>
          <w:color w:val="0D0D0D" w:themeColor="text1" w:themeTint="F2"/>
          <w:sz w:val="24"/>
          <w:szCs w:val="24"/>
        </w:rPr>
        <w:t>Centro cirúrgico: Planejamento, organização e gestão</w:t>
      </w:r>
      <w:r w:rsidRPr="00885E83">
        <w:rPr>
          <w:rFonts w:ascii="Arial" w:eastAsia="MS Mincho" w:hAnsi="Arial"/>
          <w:color w:val="0D0D0D" w:themeColor="text1" w:themeTint="F2"/>
          <w:sz w:val="24"/>
          <w:szCs w:val="24"/>
        </w:rPr>
        <w:t>. São Paulo: Iátria, 2011. Online resource.</w:t>
      </w:r>
      <w:r w:rsidRPr="00885E83">
        <w:rPr>
          <w:rFonts w:ascii="Arial" w:eastAsia="MS Mincho" w:hAnsi="Arial"/>
          <w:color w:val="0D0D0D" w:themeColor="text1" w:themeTint="F2"/>
          <w:sz w:val="24"/>
          <w:szCs w:val="24"/>
        </w:rPr>
        <w:br/>
        <w:t xml:space="preserve">BONFIM, Isabel Miranda; MALAGUTTI, William (Eds.). </w:t>
      </w:r>
      <w:r w:rsidRPr="00924EA7">
        <w:rPr>
          <w:rFonts w:ascii="Arial" w:eastAsia="MS Mincho" w:hAnsi="Arial"/>
          <w:b/>
          <w:color w:val="0D0D0D" w:themeColor="text1" w:themeTint="F2"/>
          <w:sz w:val="24"/>
          <w:szCs w:val="24"/>
        </w:rPr>
        <w:t>Recuperação pós-anestésica: assistência especializada no centro cirúrgico</w:t>
      </w:r>
      <w:r w:rsidRPr="00885E83">
        <w:rPr>
          <w:rFonts w:ascii="Arial" w:eastAsia="MS Mincho" w:hAnsi="Arial"/>
          <w:color w:val="0D0D0D" w:themeColor="text1" w:themeTint="F2"/>
          <w:sz w:val="24"/>
          <w:szCs w:val="24"/>
        </w:rPr>
        <w:t>. São Paulo: Martinari, 2010. [616-089 R248 Faculdade Santa Marcelina - SP/Itaquera].</w:t>
      </w:r>
      <w:r w:rsidRPr="00885E83">
        <w:rPr>
          <w:rFonts w:ascii="Arial" w:eastAsia="MS Mincho" w:hAnsi="Arial"/>
          <w:color w:val="0D0D0D" w:themeColor="text1" w:themeTint="F2"/>
          <w:sz w:val="24"/>
          <w:szCs w:val="24"/>
        </w:rPr>
        <w:br/>
        <w:t xml:space="preserve">SOBECC. </w:t>
      </w:r>
      <w:r w:rsidRPr="00924EA7">
        <w:rPr>
          <w:rFonts w:ascii="Arial" w:eastAsia="MS Mincho" w:hAnsi="Arial"/>
          <w:b/>
          <w:color w:val="0D0D0D" w:themeColor="text1" w:themeTint="F2"/>
          <w:sz w:val="24"/>
          <w:szCs w:val="24"/>
        </w:rPr>
        <w:t>Práticas recomendadas</w:t>
      </w:r>
      <w:r w:rsidRPr="00885E83">
        <w:rPr>
          <w:rFonts w:ascii="Arial" w:eastAsia="MS Mincho" w:hAnsi="Arial"/>
          <w:color w:val="0D0D0D" w:themeColor="text1" w:themeTint="F2"/>
          <w:sz w:val="24"/>
          <w:szCs w:val="24"/>
        </w:rPr>
        <w:t>. São Paulo: SOBECC, 2009. [14.48 P925 5th ed./2009 Faculdade Santa Marcelina - SP/Itaquera].</w:t>
      </w:r>
    </w:p>
    <w:p w14:paraId="4276D28C" w14:textId="77777777" w:rsidR="00885E83" w:rsidRPr="00885E83" w:rsidRDefault="00885E83" w:rsidP="00885E83">
      <w:pPr>
        <w:spacing w:before="100" w:beforeAutospacing="1" w:after="100" w:afterAutospacing="1" w:line="240" w:lineRule="auto"/>
        <w:ind w:firstLine="0"/>
        <w:jc w:val="left"/>
        <w:rPr>
          <w:rFonts w:ascii="Times New Roman" w:eastAsia="Times New Roman" w:hAnsi="Times New Roman" w:cs="Times New Roman"/>
          <w:sz w:val="24"/>
          <w:szCs w:val="24"/>
          <w:lang w:eastAsia="pt-BR"/>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9066"/>
      </w:tblGrid>
      <w:tr w:rsidR="003907BC" w:rsidRPr="005809CA" w14:paraId="1C61A6F1" w14:textId="77777777" w:rsidTr="008630B5">
        <w:tc>
          <w:tcPr>
            <w:tcW w:w="9066" w:type="dxa"/>
            <w:shd w:val="clear" w:color="auto" w:fill="FFFF00"/>
          </w:tcPr>
          <w:p w14:paraId="3760EC9A" w14:textId="56B40EA3" w:rsidR="00266E25" w:rsidRPr="005809CA" w:rsidRDefault="00924EA7" w:rsidP="008630B5">
            <w:pPr>
              <w:spacing w:before="120" w:after="120" w:line="240" w:lineRule="auto"/>
              <w:ind w:firstLine="0"/>
              <w:rPr>
                <w:rFonts w:ascii="Arial" w:eastAsia="MS Mincho" w:hAnsi="Arial"/>
                <w:b/>
                <w:color w:val="0D0D0D" w:themeColor="text1" w:themeTint="F2"/>
                <w:sz w:val="24"/>
                <w:szCs w:val="24"/>
              </w:rPr>
            </w:pPr>
            <w:r>
              <w:rPr>
                <w:rFonts w:ascii="Arial" w:eastAsia="MS Mincho" w:hAnsi="Arial"/>
                <w:b/>
                <w:color w:val="0D0D0D" w:themeColor="text1" w:themeTint="F2"/>
                <w:sz w:val="24"/>
                <w:szCs w:val="24"/>
              </w:rPr>
              <w:t>Course</w:t>
            </w:r>
            <w:r w:rsidR="00266E25" w:rsidRPr="005809CA">
              <w:rPr>
                <w:rFonts w:ascii="Arial" w:eastAsia="MS Mincho" w:hAnsi="Arial"/>
                <w:b/>
                <w:color w:val="0D0D0D" w:themeColor="text1" w:themeTint="F2"/>
                <w:sz w:val="24"/>
                <w:szCs w:val="24"/>
              </w:rPr>
              <w:t xml:space="preserve">: </w:t>
            </w:r>
            <w:r>
              <w:rPr>
                <w:rFonts w:ascii="Arial" w:eastAsia="MS Mincho" w:hAnsi="Arial"/>
                <w:b/>
                <w:color w:val="0D0D0D" w:themeColor="text1" w:themeTint="F2"/>
                <w:sz w:val="24"/>
                <w:szCs w:val="24"/>
              </w:rPr>
              <w:t>Undergraduate Thesis</w:t>
            </w:r>
          </w:p>
        </w:tc>
      </w:tr>
      <w:tr w:rsidR="003907BC" w:rsidRPr="005809CA" w14:paraId="745F88D8" w14:textId="77777777" w:rsidTr="008630B5">
        <w:tc>
          <w:tcPr>
            <w:tcW w:w="9066" w:type="dxa"/>
            <w:shd w:val="clear" w:color="auto" w:fill="E2EFD9"/>
          </w:tcPr>
          <w:p w14:paraId="694E1A9B" w14:textId="02E22A29" w:rsidR="00266E25" w:rsidRPr="005809CA" w:rsidRDefault="00924EA7" w:rsidP="008630B5">
            <w:pPr>
              <w:spacing w:before="120" w:after="120" w:line="240" w:lineRule="auto"/>
              <w:ind w:firstLine="0"/>
              <w:rPr>
                <w:rFonts w:ascii="Arial" w:eastAsia="MS Mincho" w:hAnsi="Arial"/>
                <w:b/>
                <w:color w:val="0D0D0D" w:themeColor="text1" w:themeTint="F2"/>
                <w:sz w:val="24"/>
                <w:szCs w:val="24"/>
              </w:rPr>
            </w:pPr>
            <w:r>
              <w:rPr>
                <w:rFonts w:ascii="Arial" w:eastAsia="MS Mincho" w:hAnsi="Arial"/>
                <w:b/>
                <w:color w:val="0D0D0D" w:themeColor="text1" w:themeTint="F2"/>
                <w:sz w:val="24"/>
                <w:szCs w:val="24"/>
              </w:rPr>
              <w:t>Workload</w:t>
            </w:r>
            <w:r w:rsidR="00266E25" w:rsidRPr="005809CA">
              <w:rPr>
                <w:rFonts w:ascii="Arial" w:eastAsia="MS Mincho" w:hAnsi="Arial"/>
                <w:b/>
                <w:color w:val="0D0D0D" w:themeColor="text1" w:themeTint="F2"/>
                <w:sz w:val="24"/>
                <w:szCs w:val="24"/>
              </w:rPr>
              <w:t>: 80 h/</w:t>
            </w:r>
            <w:r>
              <w:rPr>
                <w:rFonts w:ascii="Arial" w:eastAsia="MS Mincho" w:hAnsi="Arial"/>
                <w:b/>
                <w:color w:val="0D0D0D" w:themeColor="text1" w:themeTint="F2"/>
                <w:sz w:val="24"/>
                <w:szCs w:val="24"/>
              </w:rPr>
              <w:t>class</w:t>
            </w:r>
          </w:p>
        </w:tc>
      </w:tr>
    </w:tbl>
    <w:p w14:paraId="111FD2ED" w14:textId="35C16786" w:rsidR="00266E25" w:rsidRPr="005809CA" w:rsidRDefault="00924EA7" w:rsidP="00266E25">
      <w:pPr>
        <w:spacing w:after="120"/>
        <w:ind w:firstLine="0"/>
        <w:outlineLvl w:val="0"/>
        <w:rPr>
          <w:rFonts w:ascii="Arial" w:eastAsia="MS Mincho" w:hAnsi="Arial"/>
          <w:b/>
          <w:color w:val="0D0D0D" w:themeColor="text1" w:themeTint="F2"/>
          <w:sz w:val="24"/>
          <w:szCs w:val="24"/>
        </w:rPr>
      </w:pPr>
      <w:r>
        <w:rPr>
          <w:rFonts w:ascii="Arial" w:eastAsia="MS Mincho" w:hAnsi="Arial"/>
          <w:b/>
          <w:color w:val="0D0D0D" w:themeColor="text1" w:themeTint="F2"/>
          <w:sz w:val="24"/>
          <w:szCs w:val="24"/>
        </w:rPr>
        <w:t>Syllabus</w:t>
      </w:r>
    </w:p>
    <w:p w14:paraId="50F25AD1" w14:textId="7D8075DE" w:rsidR="00924EA7" w:rsidRPr="00924EA7" w:rsidRDefault="00924EA7" w:rsidP="00924EA7">
      <w:pPr>
        <w:pStyle w:val="NormalWeb"/>
        <w:rPr>
          <w:rFonts w:ascii="Arial" w:eastAsia="Calibri" w:hAnsi="Arial" w:cs="Arial"/>
          <w:color w:val="0D0D0D" w:themeColor="text1" w:themeTint="F2"/>
          <w:lang w:val="pt-BR" w:eastAsia="en-US"/>
        </w:rPr>
      </w:pPr>
      <w:r w:rsidRPr="00924EA7">
        <w:rPr>
          <w:rFonts w:ascii="Arial" w:eastAsia="Calibri" w:hAnsi="Arial" w:cs="Arial"/>
          <w:bCs/>
          <w:color w:val="0D0D0D" w:themeColor="text1" w:themeTint="F2"/>
          <w:lang w:val="pt-BR" w:eastAsia="en-US"/>
        </w:rPr>
        <w:t>Production of scientific knowledge in Nursing with the development and completion of an Undergraduate Thesis</w:t>
      </w:r>
      <w:r>
        <w:rPr>
          <w:rFonts w:ascii="Arial" w:eastAsia="Calibri" w:hAnsi="Arial" w:cs="Arial"/>
          <w:bCs/>
          <w:color w:val="0D0D0D" w:themeColor="text1" w:themeTint="F2"/>
          <w:lang w:val="pt-BR" w:eastAsia="en-US"/>
        </w:rPr>
        <w:t>.</w:t>
      </w:r>
    </w:p>
    <w:p w14:paraId="7C92E567" w14:textId="79902B47" w:rsidR="00924EA7" w:rsidRPr="00924EA7" w:rsidRDefault="00924EA7" w:rsidP="00924EA7">
      <w:pPr>
        <w:pStyle w:val="NormalWeb"/>
        <w:rPr>
          <w:rFonts w:ascii="Arial" w:eastAsia="Calibri" w:hAnsi="Arial" w:cs="Arial"/>
          <w:b/>
          <w:bCs/>
          <w:color w:val="0D0D0D" w:themeColor="text1" w:themeTint="F2"/>
          <w:lang w:val="pt-BR" w:eastAsia="en-US"/>
        </w:rPr>
      </w:pPr>
      <w:r w:rsidRPr="00924EA7">
        <w:rPr>
          <w:rFonts w:ascii="Arial" w:eastAsia="Calibri" w:hAnsi="Arial" w:cs="Arial"/>
          <w:b/>
          <w:bCs/>
          <w:color w:val="0D0D0D" w:themeColor="text1" w:themeTint="F2"/>
          <w:lang w:val="pt-BR" w:eastAsia="en-US"/>
        </w:rPr>
        <w:t>Objectives</w:t>
      </w:r>
      <w:r w:rsidRPr="00924EA7">
        <w:rPr>
          <w:rFonts w:ascii="Arial" w:eastAsia="Calibri" w:hAnsi="Arial" w:cs="Arial"/>
          <w:color w:val="0D0D0D" w:themeColor="text1" w:themeTint="F2"/>
          <w:lang w:val="pt-BR" w:eastAsia="en-US"/>
        </w:rPr>
        <w:br/>
      </w:r>
      <w:r w:rsidRPr="00924EA7">
        <w:rPr>
          <w:rFonts w:ascii="Arial" w:eastAsia="Calibri" w:hAnsi="Arial" w:cs="Arial"/>
          <w:b/>
          <w:bCs/>
          <w:color w:val="0D0D0D" w:themeColor="text1" w:themeTint="F2"/>
          <w:lang w:val="pt-BR" w:eastAsia="en-US"/>
        </w:rPr>
        <w:t>General Objective</w:t>
      </w:r>
      <w:r w:rsidRPr="00924EA7">
        <w:rPr>
          <w:rFonts w:ascii="Arial" w:eastAsia="Calibri" w:hAnsi="Arial" w:cs="Arial"/>
          <w:color w:val="0D0D0D" w:themeColor="text1" w:themeTint="F2"/>
          <w:lang w:val="pt-BR" w:eastAsia="en-US"/>
        </w:rPr>
        <w:br/>
        <w:t>To use Nursing research as an instrument for practice and the ongoing construction of science and professional practice.</w:t>
      </w:r>
    </w:p>
    <w:p w14:paraId="2A77ACAF" w14:textId="539E2127" w:rsidR="00924EA7" w:rsidRDefault="00924EA7" w:rsidP="00924EA7">
      <w:pPr>
        <w:pStyle w:val="NormalWeb"/>
        <w:rPr>
          <w:rFonts w:ascii="Arial" w:eastAsia="Calibri" w:hAnsi="Arial" w:cs="Arial"/>
          <w:color w:val="0D0D0D" w:themeColor="text1" w:themeTint="F2"/>
          <w:lang w:val="pt-BR" w:eastAsia="en-US"/>
        </w:rPr>
      </w:pPr>
      <w:r w:rsidRPr="00924EA7">
        <w:rPr>
          <w:rFonts w:ascii="Arial" w:eastAsia="Calibri" w:hAnsi="Arial" w:cs="Arial"/>
          <w:b/>
          <w:bCs/>
          <w:color w:val="0D0D0D" w:themeColor="text1" w:themeTint="F2"/>
          <w:lang w:val="pt-BR" w:eastAsia="en-US"/>
        </w:rPr>
        <w:t>Specific Objective</w:t>
      </w:r>
      <w:r w:rsidRPr="00924EA7">
        <w:rPr>
          <w:rFonts w:ascii="Arial" w:eastAsia="Calibri" w:hAnsi="Arial" w:cs="Arial"/>
          <w:color w:val="0D0D0D" w:themeColor="text1" w:themeTint="F2"/>
          <w:lang w:val="pt-BR" w:eastAsia="en-US"/>
        </w:rPr>
        <w:br/>
        <w:t>To provide students with the tools and guidance necessary for the development and presentation of a scientific paper.</w:t>
      </w:r>
    </w:p>
    <w:p w14:paraId="369F95E3" w14:textId="77777777" w:rsidR="00924EA7" w:rsidRPr="00924EA7" w:rsidRDefault="00924EA7" w:rsidP="00924EA7">
      <w:pPr>
        <w:pStyle w:val="NormalWeb"/>
        <w:rPr>
          <w:rFonts w:ascii="Arial" w:eastAsia="Calibri" w:hAnsi="Arial" w:cs="Arial"/>
          <w:b/>
          <w:bCs/>
          <w:color w:val="0D0D0D" w:themeColor="text1" w:themeTint="F2"/>
          <w:lang w:val="pt-BR" w:eastAsia="en-US"/>
        </w:rPr>
      </w:pPr>
    </w:p>
    <w:p w14:paraId="4C28909D" w14:textId="5BDA017B" w:rsidR="00924EA7" w:rsidRPr="00924EA7" w:rsidRDefault="00924EA7" w:rsidP="00924EA7">
      <w:pPr>
        <w:pStyle w:val="NormalWeb"/>
        <w:rPr>
          <w:rFonts w:ascii="Arial" w:eastAsia="Calibri" w:hAnsi="Arial" w:cs="Arial"/>
          <w:b/>
          <w:bCs/>
          <w:color w:val="0D0D0D" w:themeColor="text1" w:themeTint="F2"/>
          <w:lang w:val="pt-BR" w:eastAsia="en-US"/>
        </w:rPr>
      </w:pPr>
      <w:r w:rsidRPr="00924EA7">
        <w:rPr>
          <w:rFonts w:ascii="Arial" w:eastAsia="Calibri" w:hAnsi="Arial" w:cs="Arial"/>
          <w:b/>
          <w:bCs/>
          <w:color w:val="0D0D0D" w:themeColor="text1" w:themeTint="F2"/>
          <w:lang w:val="pt-BR" w:eastAsia="en-US"/>
        </w:rPr>
        <w:t>Basic Bibliography</w:t>
      </w:r>
      <w:r w:rsidRPr="00924EA7">
        <w:rPr>
          <w:rFonts w:ascii="Arial" w:eastAsia="Calibri" w:hAnsi="Arial" w:cs="Arial"/>
          <w:color w:val="0D0D0D" w:themeColor="text1" w:themeTint="F2"/>
          <w:lang w:val="pt-BR" w:eastAsia="en-US"/>
        </w:rPr>
        <w:br/>
        <w:t xml:space="preserve">GIL, Antônio Carlos. </w:t>
      </w:r>
      <w:r w:rsidRPr="00924EA7">
        <w:rPr>
          <w:rFonts w:ascii="Arial" w:eastAsia="Calibri" w:hAnsi="Arial" w:cs="Arial"/>
          <w:b/>
          <w:iCs/>
          <w:color w:val="0D0D0D" w:themeColor="text1" w:themeTint="F2"/>
          <w:lang w:val="pt-BR" w:eastAsia="en-US"/>
        </w:rPr>
        <w:t>Métodos e técnicas de pesquisa social</w:t>
      </w:r>
      <w:r w:rsidRPr="00924EA7">
        <w:rPr>
          <w:rFonts w:ascii="Arial" w:eastAsia="Calibri" w:hAnsi="Arial" w:cs="Arial"/>
          <w:color w:val="0D0D0D" w:themeColor="text1" w:themeTint="F2"/>
          <w:lang w:val="pt-BR" w:eastAsia="en-US"/>
        </w:rPr>
        <w:t>. São Paulo: Atlas, 2020.</w:t>
      </w:r>
      <w:r w:rsidRPr="00924EA7">
        <w:rPr>
          <w:rFonts w:ascii="Arial" w:eastAsia="Calibri" w:hAnsi="Arial" w:cs="Arial"/>
          <w:color w:val="0D0D0D" w:themeColor="text1" w:themeTint="F2"/>
          <w:lang w:val="pt-BR" w:eastAsia="en-US"/>
        </w:rPr>
        <w:br/>
        <w:t xml:space="preserve">GONÇALVES, H. de A. </w:t>
      </w:r>
      <w:r w:rsidRPr="00924EA7">
        <w:rPr>
          <w:rFonts w:ascii="Arial" w:eastAsia="Calibri" w:hAnsi="Arial" w:cs="Arial"/>
          <w:b/>
          <w:iCs/>
          <w:color w:val="0D0D0D" w:themeColor="text1" w:themeTint="F2"/>
          <w:lang w:val="pt-BR" w:eastAsia="en-US"/>
        </w:rPr>
        <w:t>Manual de metodologia da pesquisa científica</w:t>
      </w:r>
      <w:r w:rsidRPr="00924EA7">
        <w:rPr>
          <w:rFonts w:ascii="Arial" w:eastAsia="Calibri" w:hAnsi="Arial" w:cs="Arial"/>
          <w:color w:val="0D0D0D" w:themeColor="text1" w:themeTint="F2"/>
          <w:lang w:val="pt-BR" w:eastAsia="en-US"/>
        </w:rPr>
        <w:t xml:space="preserve">. 2nd ed. </w:t>
      </w:r>
      <w:r w:rsidRPr="00924EA7">
        <w:rPr>
          <w:rFonts w:ascii="Arial" w:eastAsia="Calibri" w:hAnsi="Arial" w:cs="Arial"/>
          <w:color w:val="0D0D0D" w:themeColor="text1" w:themeTint="F2"/>
          <w:lang w:val="pt-BR" w:eastAsia="en-US"/>
        </w:rPr>
        <w:lastRenderedPageBreak/>
        <w:t>São Paulo, SP: Avercamp, 2014.</w:t>
      </w:r>
      <w:r w:rsidRPr="00924EA7">
        <w:rPr>
          <w:rFonts w:ascii="Arial" w:eastAsia="Calibri" w:hAnsi="Arial" w:cs="Arial"/>
          <w:color w:val="0D0D0D" w:themeColor="text1" w:themeTint="F2"/>
          <w:lang w:val="pt-BR" w:eastAsia="en-US"/>
        </w:rPr>
        <w:br/>
        <w:t xml:space="preserve">GIL, Antônio Carlos. </w:t>
      </w:r>
      <w:r w:rsidRPr="00924EA7">
        <w:rPr>
          <w:rFonts w:ascii="Arial" w:eastAsia="Calibri" w:hAnsi="Arial" w:cs="Arial"/>
          <w:b/>
          <w:iCs/>
          <w:color w:val="0D0D0D" w:themeColor="text1" w:themeTint="F2"/>
          <w:lang w:val="pt-BR" w:eastAsia="en-US"/>
        </w:rPr>
        <w:t>Como elaborar projetos de pesquisa</w:t>
      </w:r>
      <w:r w:rsidRPr="00924EA7">
        <w:rPr>
          <w:rFonts w:ascii="Arial" w:eastAsia="Calibri" w:hAnsi="Arial" w:cs="Arial"/>
          <w:color w:val="0D0D0D" w:themeColor="text1" w:themeTint="F2"/>
          <w:lang w:val="pt-BR" w:eastAsia="en-US"/>
        </w:rPr>
        <w:t>. São Paulo: Atlas, 2022.</w:t>
      </w:r>
    </w:p>
    <w:p w14:paraId="35BF9655" w14:textId="77777777" w:rsidR="00924EA7" w:rsidRDefault="00924EA7" w:rsidP="00924EA7">
      <w:pPr>
        <w:pStyle w:val="NormalWeb"/>
        <w:rPr>
          <w:rFonts w:ascii="Arial" w:eastAsia="Calibri" w:hAnsi="Arial" w:cs="Arial"/>
          <w:b/>
          <w:bCs/>
          <w:color w:val="0D0D0D" w:themeColor="text1" w:themeTint="F2"/>
          <w:lang w:val="pt-BR" w:eastAsia="en-US"/>
        </w:rPr>
      </w:pPr>
    </w:p>
    <w:p w14:paraId="4B40A51C" w14:textId="698BDD8F" w:rsidR="00924EA7" w:rsidRPr="00924EA7" w:rsidRDefault="00924EA7" w:rsidP="00924EA7">
      <w:pPr>
        <w:pStyle w:val="NormalWeb"/>
        <w:rPr>
          <w:rFonts w:ascii="Arial" w:eastAsia="Calibri" w:hAnsi="Arial" w:cs="Arial"/>
          <w:color w:val="0D0D0D" w:themeColor="text1" w:themeTint="F2"/>
          <w:lang w:val="pt-BR" w:eastAsia="en-US"/>
        </w:rPr>
      </w:pPr>
      <w:r w:rsidRPr="00924EA7">
        <w:rPr>
          <w:rFonts w:ascii="Arial" w:eastAsia="Calibri" w:hAnsi="Arial" w:cs="Arial"/>
          <w:b/>
          <w:bCs/>
          <w:color w:val="0D0D0D" w:themeColor="text1" w:themeTint="F2"/>
          <w:lang w:val="pt-BR" w:eastAsia="en-US"/>
        </w:rPr>
        <w:t>Complementary Bibliography</w:t>
      </w:r>
      <w:r w:rsidRPr="00924EA7">
        <w:rPr>
          <w:rFonts w:ascii="Arial" w:eastAsia="Calibri" w:hAnsi="Arial" w:cs="Arial"/>
          <w:color w:val="0D0D0D" w:themeColor="text1" w:themeTint="F2"/>
          <w:lang w:val="pt-BR" w:eastAsia="en-US"/>
        </w:rPr>
        <w:br/>
        <w:t xml:space="preserve">FLICK, U. </w:t>
      </w:r>
      <w:r w:rsidRPr="00924EA7">
        <w:rPr>
          <w:rFonts w:ascii="Arial" w:eastAsia="Calibri" w:hAnsi="Arial" w:cs="Arial"/>
          <w:b/>
          <w:iCs/>
          <w:color w:val="0D0D0D" w:themeColor="text1" w:themeTint="F2"/>
          <w:lang w:val="pt-BR" w:eastAsia="en-US"/>
        </w:rPr>
        <w:t>Introdução à metodologia de pesquisa: um guia para iniciantes</w:t>
      </w:r>
      <w:r w:rsidRPr="00924EA7">
        <w:rPr>
          <w:rFonts w:ascii="Arial" w:eastAsia="Calibri" w:hAnsi="Arial" w:cs="Arial"/>
          <w:color w:val="0D0D0D" w:themeColor="text1" w:themeTint="F2"/>
          <w:lang w:val="pt-BR" w:eastAsia="en-US"/>
        </w:rPr>
        <w:t>. Porto Alegre: Penso, 2013.</w:t>
      </w:r>
      <w:r w:rsidRPr="00924EA7">
        <w:rPr>
          <w:rFonts w:ascii="Arial" w:eastAsia="Calibri" w:hAnsi="Arial" w:cs="Arial"/>
          <w:color w:val="0D0D0D" w:themeColor="text1" w:themeTint="F2"/>
          <w:lang w:val="pt-BR" w:eastAsia="en-US"/>
        </w:rPr>
        <w:br/>
        <w:t xml:space="preserve">Available at: </w:t>
      </w:r>
      <w:hyperlink r:id="rId62" w:tgtFrame="_new" w:history="1">
        <w:r w:rsidRPr="00924EA7">
          <w:rPr>
            <w:rFonts w:ascii="Arial" w:eastAsia="Calibri" w:hAnsi="Arial" w:cs="Arial"/>
            <w:color w:val="0D0D0D" w:themeColor="text1" w:themeTint="F2"/>
            <w:lang w:val="pt-BR" w:eastAsia="en-US"/>
          </w:rPr>
          <w:t>https://www.ets.ufpb.br/pdf/2013/2%20Metodos%20quantitat%20e%20qualitat%20-%20IFES/Bauman,%20Bourdieu,%20Elias/Livros%20de%20Metodologia/Flick%20-%20Introducao%20%C3%A0%20Metodologia%20da%20Pesquisa.pdf</w:t>
        </w:r>
      </w:hyperlink>
    </w:p>
    <w:p w14:paraId="0A0B075B" w14:textId="77777777" w:rsidR="00924EA7" w:rsidRPr="00924EA7" w:rsidRDefault="00924EA7" w:rsidP="00924EA7">
      <w:pPr>
        <w:pStyle w:val="NormalWeb"/>
        <w:rPr>
          <w:rFonts w:ascii="Arial" w:eastAsia="Calibri" w:hAnsi="Arial" w:cs="Arial"/>
          <w:color w:val="0D0D0D" w:themeColor="text1" w:themeTint="F2"/>
          <w:lang w:val="pt-BR" w:eastAsia="en-US"/>
        </w:rPr>
      </w:pPr>
      <w:r w:rsidRPr="00924EA7">
        <w:rPr>
          <w:rFonts w:ascii="Arial" w:eastAsia="Calibri" w:hAnsi="Arial" w:cs="Arial"/>
          <w:color w:val="0D0D0D" w:themeColor="text1" w:themeTint="F2"/>
          <w:lang w:val="pt-BR" w:eastAsia="en-US"/>
        </w:rPr>
        <w:t xml:space="preserve">PRODANOV, C. C.; FREITAS, E. C. de. </w:t>
      </w:r>
      <w:r w:rsidRPr="00924EA7">
        <w:rPr>
          <w:rFonts w:ascii="Arial" w:eastAsia="Calibri" w:hAnsi="Arial" w:cs="Arial"/>
          <w:b/>
          <w:iCs/>
          <w:color w:val="0D0D0D" w:themeColor="text1" w:themeTint="F2"/>
          <w:lang w:val="pt-BR" w:eastAsia="en-US"/>
        </w:rPr>
        <w:t>Metodologia do trabalho científico: métodos e técnicas da pesquisa e do trabalho acadêmico</w:t>
      </w:r>
      <w:r w:rsidRPr="00924EA7">
        <w:rPr>
          <w:rFonts w:ascii="Arial" w:eastAsia="Calibri" w:hAnsi="Arial" w:cs="Arial"/>
          <w:color w:val="0D0D0D" w:themeColor="text1" w:themeTint="F2"/>
          <w:lang w:val="pt-BR" w:eastAsia="en-US"/>
        </w:rPr>
        <w:t>. 2nd ed. Novo Hamburgo: Feevale, 2013.</w:t>
      </w:r>
      <w:r w:rsidRPr="00924EA7">
        <w:rPr>
          <w:rFonts w:ascii="Arial" w:eastAsia="Calibri" w:hAnsi="Arial" w:cs="Arial"/>
          <w:color w:val="0D0D0D" w:themeColor="text1" w:themeTint="F2"/>
          <w:lang w:val="pt-BR" w:eastAsia="en-US"/>
        </w:rPr>
        <w:br/>
        <w:t xml:space="preserve">Available at: </w:t>
      </w:r>
      <w:hyperlink r:id="rId63" w:tgtFrame="_new" w:history="1">
        <w:r w:rsidRPr="00924EA7">
          <w:rPr>
            <w:rFonts w:ascii="Arial" w:eastAsia="Calibri" w:hAnsi="Arial" w:cs="Arial"/>
            <w:color w:val="0D0D0D" w:themeColor="text1" w:themeTint="F2"/>
            <w:lang w:val="pt-BR" w:eastAsia="en-US"/>
          </w:rPr>
          <w:t>http://www.feevale.br/Comum/midias/8807f05a-14d0-4d5b-b1ad-1538f3aef538/E-book%20Metodologia%20do%20Trabalho%20Cientifico.pdf</w:t>
        </w:r>
      </w:hyperlink>
    </w:p>
    <w:p w14:paraId="6425DBEA" w14:textId="77777777" w:rsidR="00924EA7" w:rsidRPr="00924EA7" w:rsidRDefault="00924EA7" w:rsidP="00924EA7">
      <w:pPr>
        <w:pStyle w:val="NormalWeb"/>
        <w:rPr>
          <w:rFonts w:ascii="Arial" w:eastAsia="Calibri" w:hAnsi="Arial" w:cs="Arial"/>
          <w:color w:val="0D0D0D" w:themeColor="text1" w:themeTint="F2"/>
          <w:lang w:val="pt-BR" w:eastAsia="en-US"/>
        </w:rPr>
      </w:pPr>
      <w:r w:rsidRPr="00924EA7">
        <w:rPr>
          <w:rFonts w:ascii="Arial" w:eastAsia="Calibri" w:hAnsi="Arial" w:cs="Arial"/>
          <w:color w:val="0D0D0D" w:themeColor="text1" w:themeTint="F2"/>
          <w:lang w:val="pt-BR" w:eastAsia="en-US"/>
        </w:rPr>
        <w:t xml:space="preserve">MAZUCATO, Thiago (Ed.). </w:t>
      </w:r>
      <w:r w:rsidRPr="00924EA7">
        <w:rPr>
          <w:rFonts w:ascii="Arial" w:eastAsia="Calibri" w:hAnsi="Arial" w:cs="Arial"/>
          <w:b/>
          <w:iCs/>
          <w:color w:val="0D0D0D" w:themeColor="text1" w:themeTint="F2"/>
          <w:lang w:val="pt-BR" w:eastAsia="en-US"/>
        </w:rPr>
        <w:t>Metodologia da pesquisa e do trabalho científico</w:t>
      </w:r>
      <w:r w:rsidRPr="00924EA7">
        <w:rPr>
          <w:rFonts w:ascii="Arial" w:eastAsia="Calibri" w:hAnsi="Arial" w:cs="Arial"/>
          <w:color w:val="0D0D0D" w:themeColor="text1" w:themeTint="F2"/>
          <w:lang w:val="pt-BR" w:eastAsia="en-US"/>
        </w:rPr>
        <w:t>. Penápolis: FUNEPE, 2018.</w:t>
      </w:r>
      <w:r w:rsidRPr="00924EA7">
        <w:rPr>
          <w:rFonts w:ascii="Arial" w:eastAsia="Calibri" w:hAnsi="Arial" w:cs="Arial"/>
          <w:color w:val="0D0D0D" w:themeColor="text1" w:themeTint="F2"/>
          <w:lang w:val="pt-BR" w:eastAsia="en-US"/>
        </w:rPr>
        <w:br/>
        <w:t xml:space="preserve">Available at: </w:t>
      </w:r>
      <w:hyperlink r:id="rId64" w:tgtFrame="_new" w:history="1">
        <w:r w:rsidRPr="00924EA7">
          <w:rPr>
            <w:rFonts w:ascii="Arial" w:eastAsia="Calibri" w:hAnsi="Arial" w:cs="Arial"/>
            <w:color w:val="0D0D0D" w:themeColor="text1" w:themeTint="F2"/>
            <w:lang w:val="pt-BR" w:eastAsia="en-US"/>
          </w:rPr>
          <w:t>http://funepe.edu.br/arquivos/publicacoes/metodologia-pesquisa-trabalho-cientifico.pdf</w:t>
        </w:r>
      </w:hyperlink>
    </w:p>
    <w:p w14:paraId="1B728025" w14:textId="77777777" w:rsidR="00924EA7" w:rsidRPr="00924EA7" w:rsidRDefault="00924EA7" w:rsidP="00924EA7">
      <w:pPr>
        <w:pStyle w:val="NormalWeb"/>
        <w:rPr>
          <w:rFonts w:ascii="Arial" w:eastAsia="Calibri" w:hAnsi="Arial" w:cs="Arial"/>
          <w:color w:val="0D0D0D" w:themeColor="text1" w:themeTint="F2"/>
          <w:lang w:val="pt-BR" w:eastAsia="en-US"/>
        </w:rPr>
      </w:pPr>
      <w:r w:rsidRPr="00924EA7">
        <w:rPr>
          <w:rFonts w:ascii="Arial" w:eastAsia="Calibri" w:hAnsi="Arial" w:cs="Arial"/>
          <w:color w:val="0D0D0D" w:themeColor="text1" w:themeTint="F2"/>
          <w:lang w:val="pt-BR" w:eastAsia="en-US"/>
        </w:rPr>
        <w:t xml:space="preserve">PEREIRA, Adriana Soares. </w:t>
      </w:r>
      <w:r w:rsidRPr="00924EA7">
        <w:rPr>
          <w:rFonts w:ascii="Arial" w:eastAsia="Calibri" w:hAnsi="Arial" w:cs="Arial"/>
          <w:b/>
          <w:iCs/>
          <w:color w:val="0D0D0D" w:themeColor="text1" w:themeTint="F2"/>
          <w:lang w:val="pt-BR" w:eastAsia="en-US"/>
        </w:rPr>
        <w:t>Metodologia da pesquisa científica</w:t>
      </w:r>
      <w:r w:rsidRPr="00924EA7">
        <w:rPr>
          <w:rFonts w:ascii="Arial" w:eastAsia="Calibri" w:hAnsi="Arial" w:cs="Arial"/>
          <w:color w:val="0D0D0D" w:themeColor="text1" w:themeTint="F2"/>
          <w:lang w:val="pt-BR" w:eastAsia="en-US"/>
        </w:rPr>
        <w:t>. Santa Maria, RS: UFSM, 2018.</w:t>
      </w:r>
      <w:r w:rsidRPr="00924EA7">
        <w:rPr>
          <w:rFonts w:ascii="Arial" w:eastAsia="Calibri" w:hAnsi="Arial" w:cs="Arial"/>
          <w:color w:val="0D0D0D" w:themeColor="text1" w:themeTint="F2"/>
          <w:lang w:val="pt-BR" w:eastAsia="en-US"/>
        </w:rPr>
        <w:br/>
        <w:t xml:space="preserve">Available at: </w:t>
      </w:r>
      <w:hyperlink r:id="rId65" w:tgtFrame="_new" w:history="1">
        <w:r w:rsidRPr="00924EA7">
          <w:rPr>
            <w:rFonts w:ascii="Arial" w:eastAsia="Calibri" w:hAnsi="Arial" w:cs="Arial"/>
            <w:color w:val="0D0D0D" w:themeColor="text1" w:themeTint="F2"/>
            <w:lang w:val="pt-BR" w:eastAsia="en-US"/>
          </w:rPr>
          <w:t>https://repositorio.ufsm.br/bitstream/handle/1/15824/Lic_Computacao_Metodologia-Pesquisa-Cientifica.pdf?sequence=1</w:t>
        </w:r>
      </w:hyperlink>
    </w:p>
    <w:p w14:paraId="03028B39" w14:textId="5032F962" w:rsidR="00A41E53" w:rsidRDefault="00A41E53">
      <w:pPr>
        <w:spacing w:after="160" w:line="259" w:lineRule="auto"/>
        <w:ind w:firstLine="0"/>
        <w:jc w:val="left"/>
        <w:rPr>
          <w:rFonts w:ascii="Arial" w:eastAsia="Times New Roman" w:hAnsi="Arial"/>
          <w:color w:val="0D0D0D" w:themeColor="text1" w:themeTint="F2"/>
          <w:sz w:val="24"/>
          <w:szCs w:val="24"/>
          <w:lang w:eastAsia="pt-BR"/>
        </w:rPr>
      </w:pPr>
    </w:p>
    <w:p w14:paraId="4E960E8D" w14:textId="77777777" w:rsidR="00924EA7" w:rsidRDefault="00924EA7">
      <w:pPr>
        <w:spacing w:after="160" w:line="259" w:lineRule="auto"/>
        <w:ind w:firstLine="0"/>
        <w:jc w:val="left"/>
        <w:rPr>
          <w:rFonts w:ascii="Arial" w:eastAsia="Times New Roman" w:hAnsi="Arial"/>
          <w:color w:val="0D0D0D" w:themeColor="text1" w:themeTint="F2"/>
          <w:sz w:val="24"/>
          <w:szCs w:val="24"/>
          <w:lang w:eastAsia="pt-BR"/>
        </w:rPr>
      </w:pPr>
    </w:p>
    <w:p w14:paraId="1F413A6C" w14:textId="51DD605C" w:rsidR="00266E25" w:rsidRPr="005809CA" w:rsidRDefault="00266E25" w:rsidP="00266E25">
      <w:pPr>
        <w:shd w:val="clear" w:color="auto" w:fill="C4BC96"/>
        <w:tabs>
          <w:tab w:val="left" w:pos="3520"/>
          <w:tab w:val="center" w:pos="4535"/>
        </w:tabs>
        <w:spacing w:before="120" w:after="120" w:line="240" w:lineRule="auto"/>
        <w:ind w:firstLine="0"/>
        <w:rPr>
          <w:rFonts w:ascii="Arial" w:eastAsia="Calibri" w:hAnsi="Arial"/>
          <w:b/>
          <w:color w:val="0D0D0D" w:themeColor="text1" w:themeTint="F2"/>
          <w:sz w:val="24"/>
          <w:szCs w:val="24"/>
        </w:rPr>
      </w:pPr>
      <w:r w:rsidRPr="005809CA">
        <w:rPr>
          <w:rFonts w:ascii="Arial" w:eastAsia="Calibri" w:hAnsi="Arial"/>
          <w:b/>
          <w:color w:val="0D0D0D" w:themeColor="text1" w:themeTint="F2"/>
          <w:sz w:val="24"/>
          <w:szCs w:val="24"/>
        </w:rPr>
        <w:tab/>
      </w:r>
      <w:r w:rsidRPr="005809CA">
        <w:rPr>
          <w:rFonts w:ascii="Arial" w:eastAsia="Calibri" w:hAnsi="Arial"/>
          <w:b/>
          <w:color w:val="0D0D0D" w:themeColor="text1" w:themeTint="F2"/>
          <w:sz w:val="24"/>
          <w:szCs w:val="24"/>
        </w:rPr>
        <w:tab/>
        <w:t>9º SEMEST</w:t>
      </w:r>
      <w:r w:rsidR="00924EA7">
        <w:rPr>
          <w:rFonts w:ascii="Arial" w:eastAsia="Calibri" w:hAnsi="Arial"/>
          <w:b/>
          <w:color w:val="0D0D0D" w:themeColor="text1" w:themeTint="F2"/>
          <w:sz w:val="24"/>
          <w:szCs w:val="24"/>
        </w:rPr>
        <w:t>ER</w:t>
      </w:r>
    </w:p>
    <w:tbl>
      <w:tblPr>
        <w:tblW w:w="914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9141"/>
      </w:tblGrid>
      <w:tr w:rsidR="003907BC" w:rsidRPr="005809CA" w14:paraId="39D29268" w14:textId="77777777" w:rsidTr="008630B5">
        <w:tc>
          <w:tcPr>
            <w:tcW w:w="9141" w:type="dxa"/>
            <w:shd w:val="clear" w:color="auto" w:fill="9CC2E5"/>
          </w:tcPr>
          <w:p w14:paraId="246B0CB0" w14:textId="4047C47A" w:rsidR="00266E25" w:rsidRPr="005809CA" w:rsidRDefault="00924EA7" w:rsidP="008630B5">
            <w:pPr>
              <w:spacing w:before="120" w:after="120" w:line="240" w:lineRule="auto"/>
              <w:ind w:left="1313" w:hanging="1292"/>
              <w:rPr>
                <w:rFonts w:ascii="Arial" w:eastAsia="MS Mincho" w:hAnsi="Arial"/>
                <w:b/>
                <w:color w:val="0D0D0D" w:themeColor="text1" w:themeTint="F2"/>
                <w:sz w:val="24"/>
                <w:szCs w:val="24"/>
              </w:rPr>
            </w:pPr>
            <w:r>
              <w:rPr>
                <w:rFonts w:ascii="Arial" w:eastAsia="MS Mincho" w:hAnsi="Arial"/>
                <w:b/>
                <w:color w:val="0D0D0D" w:themeColor="text1" w:themeTint="F2"/>
                <w:sz w:val="24"/>
                <w:szCs w:val="24"/>
              </w:rPr>
              <w:t>Course</w:t>
            </w:r>
            <w:r w:rsidR="00266E25" w:rsidRPr="005809CA">
              <w:rPr>
                <w:rFonts w:ascii="Arial" w:eastAsia="MS Mincho" w:hAnsi="Arial"/>
                <w:b/>
                <w:color w:val="0D0D0D" w:themeColor="text1" w:themeTint="F2"/>
                <w:sz w:val="24"/>
                <w:szCs w:val="24"/>
              </w:rPr>
              <w:t xml:space="preserve">: </w:t>
            </w:r>
            <w:r>
              <w:rPr>
                <w:rFonts w:ascii="Arial" w:eastAsia="Calibri" w:hAnsi="Arial"/>
                <w:b/>
                <w:color w:val="0D0D0D" w:themeColor="text1" w:themeTint="F2"/>
                <w:sz w:val="24"/>
                <w:szCs w:val="24"/>
              </w:rPr>
              <w:t>Supervised Internship in Nursing Care Management</w:t>
            </w:r>
          </w:p>
        </w:tc>
      </w:tr>
      <w:tr w:rsidR="003907BC" w:rsidRPr="005809CA" w14:paraId="74D8740A" w14:textId="77777777" w:rsidTr="008630B5">
        <w:tc>
          <w:tcPr>
            <w:tcW w:w="9141" w:type="dxa"/>
            <w:shd w:val="clear" w:color="auto" w:fill="E2EFD9"/>
          </w:tcPr>
          <w:p w14:paraId="5E476AC8" w14:textId="69D86ABD" w:rsidR="00266E25" w:rsidRPr="005809CA" w:rsidRDefault="00924EA7" w:rsidP="008630B5">
            <w:pPr>
              <w:spacing w:before="120" w:after="120" w:line="240" w:lineRule="auto"/>
              <w:ind w:firstLine="0"/>
              <w:rPr>
                <w:rFonts w:ascii="Arial" w:eastAsia="MS Mincho" w:hAnsi="Arial"/>
                <w:b/>
                <w:color w:val="0D0D0D" w:themeColor="text1" w:themeTint="F2"/>
                <w:sz w:val="24"/>
                <w:szCs w:val="24"/>
              </w:rPr>
            </w:pPr>
            <w:r>
              <w:rPr>
                <w:rFonts w:ascii="Arial" w:eastAsia="MS Mincho" w:hAnsi="Arial"/>
                <w:b/>
                <w:color w:val="0D0D0D" w:themeColor="text1" w:themeTint="F2"/>
                <w:sz w:val="24"/>
                <w:szCs w:val="24"/>
              </w:rPr>
              <w:t>Workload</w:t>
            </w:r>
            <w:r w:rsidR="00266E25" w:rsidRPr="005809CA">
              <w:rPr>
                <w:rFonts w:ascii="Arial" w:eastAsia="MS Mincho" w:hAnsi="Arial"/>
                <w:b/>
                <w:color w:val="0D0D0D" w:themeColor="text1" w:themeTint="F2"/>
                <w:sz w:val="24"/>
                <w:szCs w:val="24"/>
              </w:rPr>
              <w:t>: 80 h</w:t>
            </w:r>
          </w:p>
        </w:tc>
      </w:tr>
    </w:tbl>
    <w:p w14:paraId="2EE8875D" w14:textId="608460FC" w:rsidR="00266E25" w:rsidRPr="005809CA" w:rsidRDefault="00924EA7" w:rsidP="00266E25">
      <w:pPr>
        <w:shd w:val="clear" w:color="auto" w:fill="FFFFFF"/>
        <w:spacing w:after="120"/>
        <w:ind w:firstLine="0"/>
        <w:rPr>
          <w:rFonts w:ascii="Arial" w:eastAsia="Calibri" w:hAnsi="Arial"/>
          <w:color w:val="0D0D0D" w:themeColor="text1" w:themeTint="F2"/>
          <w:sz w:val="24"/>
          <w:szCs w:val="24"/>
        </w:rPr>
      </w:pPr>
      <w:r>
        <w:rPr>
          <w:rFonts w:ascii="Arial" w:eastAsia="Calibri" w:hAnsi="Arial"/>
          <w:b/>
          <w:bCs/>
          <w:color w:val="0D0D0D" w:themeColor="text1" w:themeTint="F2"/>
          <w:sz w:val="24"/>
          <w:szCs w:val="24"/>
        </w:rPr>
        <w:t>Syllabus</w:t>
      </w:r>
    </w:p>
    <w:p w14:paraId="2ADE10ED" w14:textId="77777777" w:rsidR="00924EA7" w:rsidRPr="00924EA7" w:rsidRDefault="00924EA7" w:rsidP="00924EA7">
      <w:pPr>
        <w:pStyle w:val="NormalWeb"/>
        <w:spacing w:line="360" w:lineRule="auto"/>
        <w:jc w:val="both"/>
        <w:rPr>
          <w:rFonts w:ascii="Arial" w:eastAsia="MS Mincho" w:hAnsi="Arial" w:cs="Arial"/>
          <w:color w:val="0D0D0D" w:themeColor="text1" w:themeTint="F2"/>
          <w:lang w:val="pt-BR" w:eastAsia="en-US"/>
        </w:rPr>
      </w:pPr>
      <w:r w:rsidRPr="00924EA7">
        <w:rPr>
          <w:rFonts w:ascii="Arial" w:eastAsia="MS Mincho" w:hAnsi="Arial" w:cs="Arial"/>
          <w:color w:val="0D0D0D" w:themeColor="text1" w:themeTint="F2"/>
          <w:lang w:val="pt-BR" w:eastAsia="en-US"/>
        </w:rPr>
        <w:t>Development of competencies required for the professional practice of nursing, focusing on the transition from academic experience to professional performance.</w:t>
      </w:r>
    </w:p>
    <w:p w14:paraId="1E65459C" w14:textId="77777777" w:rsidR="00924EA7" w:rsidRDefault="00924EA7" w:rsidP="00924EA7">
      <w:pPr>
        <w:pStyle w:val="NormalWeb"/>
        <w:spacing w:line="360" w:lineRule="auto"/>
        <w:rPr>
          <w:rFonts w:ascii="Arial" w:eastAsia="MS Mincho" w:hAnsi="Arial" w:cs="Arial"/>
          <w:b/>
          <w:bCs/>
          <w:color w:val="0D0D0D" w:themeColor="text1" w:themeTint="F2"/>
          <w:lang w:val="pt-BR" w:eastAsia="en-US"/>
        </w:rPr>
      </w:pPr>
    </w:p>
    <w:p w14:paraId="73513E28" w14:textId="77777777" w:rsidR="00924EA7" w:rsidRDefault="00924EA7" w:rsidP="00924EA7">
      <w:pPr>
        <w:pStyle w:val="NormalWeb"/>
        <w:spacing w:line="360" w:lineRule="auto"/>
        <w:rPr>
          <w:rFonts w:ascii="Arial" w:eastAsia="MS Mincho" w:hAnsi="Arial" w:cs="Arial"/>
          <w:b/>
          <w:bCs/>
          <w:color w:val="0D0D0D" w:themeColor="text1" w:themeTint="F2"/>
          <w:lang w:val="pt-BR" w:eastAsia="en-US"/>
        </w:rPr>
      </w:pPr>
    </w:p>
    <w:p w14:paraId="243C0CE5" w14:textId="2E2C449E" w:rsidR="00924EA7" w:rsidRPr="00924EA7" w:rsidRDefault="00924EA7" w:rsidP="00924EA7">
      <w:pPr>
        <w:pStyle w:val="NormalWeb"/>
        <w:spacing w:line="360" w:lineRule="auto"/>
        <w:rPr>
          <w:rFonts w:ascii="Arial" w:eastAsia="MS Mincho" w:hAnsi="Arial" w:cs="Arial"/>
          <w:color w:val="0D0D0D" w:themeColor="text1" w:themeTint="F2"/>
          <w:lang w:val="pt-BR" w:eastAsia="en-US"/>
        </w:rPr>
      </w:pPr>
      <w:r w:rsidRPr="00924EA7">
        <w:rPr>
          <w:rFonts w:ascii="Arial" w:eastAsia="MS Mincho" w:hAnsi="Arial" w:cs="Arial"/>
          <w:b/>
          <w:bCs/>
          <w:color w:val="0D0D0D" w:themeColor="text1" w:themeTint="F2"/>
          <w:lang w:val="pt-BR" w:eastAsia="en-US"/>
        </w:rPr>
        <w:lastRenderedPageBreak/>
        <w:t>Objectives</w:t>
      </w:r>
    </w:p>
    <w:p w14:paraId="2EC77AE5" w14:textId="77777777" w:rsidR="00924EA7" w:rsidRPr="00924EA7" w:rsidRDefault="00924EA7" w:rsidP="00924EA7">
      <w:pPr>
        <w:pStyle w:val="NormalWeb"/>
        <w:spacing w:line="360" w:lineRule="auto"/>
        <w:rPr>
          <w:rFonts w:ascii="Arial" w:eastAsia="MS Mincho" w:hAnsi="Arial" w:cs="Arial"/>
          <w:color w:val="0D0D0D" w:themeColor="text1" w:themeTint="F2"/>
          <w:lang w:val="pt-BR" w:eastAsia="en-US"/>
        </w:rPr>
      </w:pPr>
      <w:r w:rsidRPr="00924EA7">
        <w:rPr>
          <w:rFonts w:ascii="Arial" w:eastAsia="MS Mincho" w:hAnsi="Arial" w:cs="Arial"/>
          <w:b/>
          <w:bCs/>
          <w:color w:val="0D0D0D" w:themeColor="text1" w:themeTint="F2"/>
          <w:lang w:val="pt-BR" w:eastAsia="en-US"/>
        </w:rPr>
        <w:t>General Objective</w:t>
      </w:r>
      <w:r w:rsidRPr="00924EA7">
        <w:rPr>
          <w:rFonts w:ascii="Arial" w:eastAsia="MS Mincho" w:hAnsi="Arial" w:cs="Arial"/>
          <w:color w:val="0D0D0D" w:themeColor="text1" w:themeTint="F2"/>
          <w:lang w:val="pt-BR" w:eastAsia="en-US"/>
        </w:rPr>
        <w:br/>
        <w:t>To develop knowledge, skills, and attitudes essential for the professional practice of the nurse.</w:t>
      </w:r>
    </w:p>
    <w:p w14:paraId="35C26488" w14:textId="77777777" w:rsidR="00924EA7" w:rsidRPr="00924EA7" w:rsidRDefault="00924EA7" w:rsidP="00924EA7">
      <w:pPr>
        <w:pStyle w:val="NormalWeb"/>
        <w:spacing w:line="360" w:lineRule="auto"/>
        <w:rPr>
          <w:rFonts w:ascii="Arial" w:eastAsia="MS Mincho" w:hAnsi="Arial" w:cs="Arial"/>
          <w:color w:val="0D0D0D" w:themeColor="text1" w:themeTint="F2"/>
          <w:lang w:val="pt-BR" w:eastAsia="en-US"/>
        </w:rPr>
      </w:pPr>
      <w:r w:rsidRPr="00924EA7">
        <w:rPr>
          <w:rFonts w:ascii="Arial" w:eastAsia="MS Mincho" w:hAnsi="Arial" w:cs="Arial"/>
          <w:b/>
          <w:bCs/>
          <w:color w:val="0D0D0D" w:themeColor="text1" w:themeTint="F2"/>
          <w:lang w:val="pt-BR" w:eastAsia="en-US"/>
        </w:rPr>
        <w:t>Specific Objectives</w:t>
      </w:r>
      <w:r w:rsidRPr="00924EA7">
        <w:rPr>
          <w:rFonts w:ascii="Arial" w:eastAsia="MS Mincho" w:hAnsi="Arial" w:cs="Arial"/>
          <w:color w:val="0D0D0D" w:themeColor="text1" w:themeTint="F2"/>
          <w:lang w:val="pt-BR" w:eastAsia="en-US"/>
        </w:rPr>
        <w:br/>
      </w:r>
      <w:r w:rsidRPr="007C6B57">
        <w:rPr>
          <w:rFonts w:ascii="Arial" w:eastAsia="MS Mincho" w:hAnsi="Arial" w:cs="Arial"/>
          <w:b/>
          <w:color w:val="0D0D0D" w:themeColor="text1" w:themeTint="F2"/>
          <w:lang w:val="pt-BR" w:eastAsia="en-US"/>
        </w:rPr>
        <w:t>Equip the student to:</w:t>
      </w:r>
    </w:p>
    <w:p w14:paraId="7D9777DD" w14:textId="77777777" w:rsidR="00924EA7" w:rsidRPr="00924EA7" w:rsidRDefault="00924EA7" w:rsidP="007C6B57">
      <w:pPr>
        <w:pStyle w:val="NormalWeb"/>
        <w:numPr>
          <w:ilvl w:val="0"/>
          <w:numId w:val="129"/>
        </w:numPr>
        <w:spacing w:line="360" w:lineRule="auto"/>
        <w:jc w:val="both"/>
        <w:rPr>
          <w:rFonts w:ascii="Arial" w:eastAsia="MS Mincho" w:hAnsi="Arial" w:cs="Arial"/>
          <w:color w:val="0D0D0D" w:themeColor="text1" w:themeTint="F2"/>
          <w:lang w:val="pt-BR" w:eastAsia="en-US"/>
        </w:rPr>
      </w:pPr>
      <w:r w:rsidRPr="00924EA7">
        <w:rPr>
          <w:rFonts w:ascii="Arial" w:eastAsia="MS Mincho" w:hAnsi="Arial" w:cs="Arial"/>
          <w:color w:val="0D0D0D" w:themeColor="text1" w:themeTint="F2"/>
          <w:lang w:val="pt-BR" w:eastAsia="en-US"/>
        </w:rPr>
        <w:t>Improve knowledge, skills, and attitudes necessary to provide effective nursing care to clients;</w:t>
      </w:r>
    </w:p>
    <w:p w14:paraId="36DE5DE9" w14:textId="77777777" w:rsidR="00924EA7" w:rsidRPr="00924EA7" w:rsidRDefault="00924EA7" w:rsidP="007C6B57">
      <w:pPr>
        <w:pStyle w:val="NormalWeb"/>
        <w:numPr>
          <w:ilvl w:val="0"/>
          <w:numId w:val="129"/>
        </w:numPr>
        <w:spacing w:line="360" w:lineRule="auto"/>
        <w:jc w:val="both"/>
        <w:rPr>
          <w:rFonts w:ascii="Arial" w:eastAsia="MS Mincho" w:hAnsi="Arial" w:cs="Arial"/>
          <w:color w:val="0D0D0D" w:themeColor="text1" w:themeTint="F2"/>
          <w:lang w:val="pt-BR" w:eastAsia="en-US"/>
        </w:rPr>
      </w:pPr>
      <w:r w:rsidRPr="00924EA7">
        <w:rPr>
          <w:rFonts w:ascii="Arial" w:eastAsia="MS Mincho" w:hAnsi="Arial" w:cs="Arial"/>
          <w:color w:val="0D0D0D" w:themeColor="text1" w:themeTint="F2"/>
          <w:lang w:val="pt-BR" w:eastAsia="en-US"/>
        </w:rPr>
        <w:t>Investigate the context of nursing care, identifying problems, proposing interventions, and evaluating outcomes;</w:t>
      </w:r>
    </w:p>
    <w:p w14:paraId="0BC57A9B" w14:textId="77777777" w:rsidR="00924EA7" w:rsidRPr="00924EA7" w:rsidRDefault="00924EA7" w:rsidP="007C6B57">
      <w:pPr>
        <w:pStyle w:val="NormalWeb"/>
        <w:numPr>
          <w:ilvl w:val="0"/>
          <w:numId w:val="129"/>
        </w:numPr>
        <w:spacing w:line="360" w:lineRule="auto"/>
        <w:jc w:val="both"/>
        <w:rPr>
          <w:rFonts w:ascii="Arial" w:eastAsia="MS Mincho" w:hAnsi="Arial" w:cs="Arial"/>
          <w:color w:val="0D0D0D" w:themeColor="text1" w:themeTint="F2"/>
          <w:lang w:val="pt-BR" w:eastAsia="en-US"/>
        </w:rPr>
      </w:pPr>
      <w:r w:rsidRPr="00924EA7">
        <w:rPr>
          <w:rFonts w:ascii="Arial" w:eastAsia="MS Mincho" w:hAnsi="Arial" w:cs="Arial"/>
          <w:color w:val="0D0D0D" w:themeColor="text1" w:themeTint="F2"/>
          <w:lang w:val="pt-BR" w:eastAsia="en-US"/>
        </w:rPr>
        <w:t>Experience the coordination of nursing work processes;</w:t>
      </w:r>
    </w:p>
    <w:p w14:paraId="31FD404F" w14:textId="77777777" w:rsidR="00924EA7" w:rsidRPr="00924EA7" w:rsidRDefault="00924EA7" w:rsidP="007C6B57">
      <w:pPr>
        <w:pStyle w:val="NormalWeb"/>
        <w:numPr>
          <w:ilvl w:val="0"/>
          <w:numId w:val="129"/>
        </w:numPr>
        <w:spacing w:line="360" w:lineRule="auto"/>
        <w:jc w:val="both"/>
        <w:rPr>
          <w:rFonts w:ascii="Arial" w:eastAsia="MS Mincho" w:hAnsi="Arial" w:cs="Arial"/>
          <w:color w:val="0D0D0D" w:themeColor="text1" w:themeTint="F2"/>
          <w:lang w:val="pt-BR" w:eastAsia="en-US"/>
        </w:rPr>
      </w:pPr>
      <w:r w:rsidRPr="00924EA7">
        <w:rPr>
          <w:rFonts w:ascii="Arial" w:eastAsia="MS Mincho" w:hAnsi="Arial" w:cs="Arial"/>
          <w:color w:val="0D0D0D" w:themeColor="text1" w:themeTint="F2"/>
          <w:lang w:val="pt-BR" w:eastAsia="en-US"/>
        </w:rPr>
        <w:t>Develop attitudes that foster positive workplace relationships;</w:t>
      </w:r>
    </w:p>
    <w:p w14:paraId="5B98F2C9" w14:textId="77777777" w:rsidR="00924EA7" w:rsidRPr="00924EA7" w:rsidRDefault="00924EA7" w:rsidP="007C6B57">
      <w:pPr>
        <w:pStyle w:val="NormalWeb"/>
        <w:numPr>
          <w:ilvl w:val="0"/>
          <w:numId w:val="129"/>
        </w:numPr>
        <w:spacing w:line="360" w:lineRule="auto"/>
        <w:jc w:val="both"/>
        <w:rPr>
          <w:rFonts w:ascii="Arial" w:eastAsia="MS Mincho" w:hAnsi="Arial" w:cs="Arial"/>
          <w:color w:val="0D0D0D" w:themeColor="text1" w:themeTint="F2"/>
          <w:lang w:val="pt-BR" w:eastAsia="en-US"/>
        </w:rPr>
      </w:pPr>
      <w:r w:rsidRPr="00924EA7">
        <w:rPr>
          <w:rFonts w:ascii="Arial" w:eastAsia="MS Mincho" w:hAnsi="Arial" w:cs="Arial"/>
          <w:color w:val="0D0D0D" w:themeColor="text1" w:themeTint="F2"/>
          <w:lang w:val="pt-BR" w:eastAsia="en-US"/>
        </w:rPr>
        <w:t>Integrate into the healthcare team, assuming the professional role of the nurse;</w:t>
      </w:r>
    </w:p>
    <w:p w14:paraId="15A6EBEE" w14:textId="77777777" w:rsidR="00924EA7" w:rsidRPr="00924EA7" w:rsidRDefault="00924EA7" w:rsidP="007C6B57">
      <w:pPr>
        <w:pStyle w:val="NormalWeb"/>
        <w:numPr>
          <w:ilvl w:val="0"/>
          <w:numId w:val="129"/>
        </w:numPr>
        <w:spacing w:line="360" w:lineRule="auto"/>
        <w:jc w:val="both"/>
        <w:rPr>
          <w:rFonts w:ascii="Arial" w:eastAsia="MS Mincho" w:hAnsi="Arial" w:cs="Arial"/>
          <w:color w:val="0D0D0D" w:themeColor="text1" w:themeTint="F2"/>
          <w:lang w:val="pt-BR" w:eastAsia="en-US"/>
        </w:rPr>
      </w:pPr>
      <w:r w:rsidRPr="00924EA7">
        <w:rPr>
          <w:rFonts w:ascii="Arial" w:eastAsia="MS Mincho" w:hAnsi="Arial" w:cs="Arial"/>
          <w:color w:val="0D0D0D" w:themeColor="text1" w:themeTint="F2"/>
          <w:lang w:val="pt-BR" w:eastAsia="en-US"/>
        </w:rPr>
        <w:t>Analyze the image of the nursing team, the healthcare staff, and the institution as projected to internal and external clients;</w:t>
      </w:r>
    </w:p>
    <w:p w14:paraId="3FB5B3F2" w14:textId="77777777" w:rsidR="00924EA7" w:rsidRPr="00924EA7" w:rsidRDefault="00924EA7" w:rsidP="007C6B57">
      <w:pPr>
        <w:pStyle w:val="NormalWeb"/>
        <w:numPr>
          <w:ilvl w:val="0"/>
          <w:numId w:val="129"/>
        </w:numPr>
        <w:spacing w:line="360" w:lineRule="auto"/>
        <w:jc w:val="both"/>
        <w:rPr>
          <w:rFonts w:ascii="Arial" w:eastAsia="MS Mincho" w:hAnsi="Arial" w:cs="Arial"/>
          <w:color w:val="0D0D0D" w:themeColor="text1" w:themeTint="F2"/>
          <w:lang w:val="pt-BR" w:eastAsia="en-US"/>
        </w:rPr>
      </w:pPr>
      <w:r w:rsidRPr="00924EA7">
        <w:rPr>
          <w:rFonts w:ascii="Arial" w:eastAsia="MS Mincho" w:hAnsi="Arial" w:cs="Arial"/>
          <w:color w:val="0D0D0D" w:themeColor="text1" w:themeTint="F2"/>
          <w:lang w:val="pt-BR" w:eastAsia="en-US"/>
        </w:rPr>
        <w:t>Carry out activities related to teaching, research, management, and nursing care;</w:t>
      </w:r>
    </w:p>
    <w:p w14:paraId="38C52461" w14:textId="77777777" w:rsidR="00924EA7" w:rsidRPr="00924EA7" w:rsidRDefault="00924EA7" w:rsidP="007C6B57">
      <w:pPr>
        <w:pStyle w:val="NormalWeb"/>
        <w:numPr>
          <w:ilvl w:val="0"/>
          <w:numId w:val="129"/>
        </w:numPr>
        <w:spacing w:line="360" w:lineRule="auto"/>
        <w:jc w:val="both"/>
        <w:rPr>
          <w:rFonts w:ascii="Arial" w:eastAsia="MS Mincho" w:hAnsi="Arial" w:cs="Arial"/>
          <w:color w:val="0D0D0D" w:themeColor="text1" w:themeTint="F2"/>
          <w:lang w:val="pt-BR" w:eastAsia="en-US"/>
        </w:rPr>
      </w:pPr>
      <w:r w:rsidRPr="00924EA7">
        <w:rPr>
          <w:rFonts w:ascii="Arial" w:eastAsia="MS Mincho" w:hAnsi="Arial" w:cs="Arial"/>
          <w:color w:val="0D0D0D" w:themeColor="text1" w:themeTint="F2"/>
          <w:lang w:val="pt-BR" w:eastAsia="en-US"/>
        </w:rPr>
        <w:t>Act as an agent of change, aiming at the advancement of nursing practice;</w:t>
      </w:r>
    </w:p>
    <w:p w14:paraId="7E11726E" w14:textId="77777777" w:rsidR="00924EA7" w:rsidRPr="00924EA7" w:rsidRDefault="00924EA7" w:rsidP="007C6B57">
      <w:pPr>
        <w:pStyle w:val="NormalWeb"/>
        <w:numPr>
          <w:ilvl w:val="0"/>
          <w:numId w:val="129"/>
        </w:numPr>
        <w:spacing w:line="360" w:lineRule="auto"/>
        <w:jc w:val="both"/>
        <w:rPr>
          <w:rFonts w:ascii="Arial" w:eastAsia="MS Mincho" w:hAnsi="Arial" w:cs="Arial"/>
          <w:color w:val="0D0D0D" w:themeColor="text1" w:themeTint="F2"/>
          <w:lang w:val="pt-BR" w:eastAsia="en-US"/>
        </w:rPr>
      </w:pPr>
      <w:r w:rsidRPr="00924EA7">
        <w:rPr>
          <w:rFonts w:ascii="Arial" w:eastAsia="MS Mincho" w:hAnsi="Arial" w:cs="Arial"/>
          <w:color w:val="0D0D0D" w:themeColor="text1" w:themeTint="F2"/>
          <w:lang w:val="pt-BR" w:eastAsia="en-US"/>
        </w:rPr>
        <w:t>Effectively transition into professional life.</w:t>
      </w:r>
    </w:p>
    <w:p w14:paraId="7E5FD3F4" w14:textId="77777777" w:rsidR="00924EA7" w:rsidRPr="00924EA7" w:rsidRDefault="00924EA7" w:rsidP="007C6B57">
      <w:pPr>
        <w:pStyle w:val="NormalWeb"/>
        <w:spacing w:line="360" w:lineRule="auto"/>
        <w:jc w:val="both"/>
        <w:rPr>
          <w:rFonts w:ascii="Arial" w:eastAsia="MS Mincho" w:hAnsi="Arial" w:cs="Arial"/>
          <w:color w:val="0D0D0D" w:themeColor="text1" w:themeTint="F2"/>
          <w:lang w:val="pt-BR" w:eastAsia="en-US"/>
        </w:rPr>
      </w:pPr>
      <w:r w:rsidRPr="00924EA7">
        <w:rPr>
          <w:rFonts w:ascii="Arial" w:eastAsia="MS Mincho" w:hAnsi="Arial" w:cs="Arial"/>
          <w:b/>
          <w:bCs/>
          <w:color w:val="0D0D0D" w:themeColor="text1" w:themeTint="F2"/>
          <w:lang w:val="pt-BR" w:eastAsia="en-US"/>
        </w:rPr>
        <w:t>Contents</w:t>
      </w:r>
    </w:p>
    <w:p w14:paraId="3D532A5B" w14:textId="77777777" w:rsidR="00924EA7" w:rsidRPr="00924EA7" w:rsidRDefault="00924EA7" w:rsidP="007C6B57">
      <w:pPr>
        <w:pStyle w:val="NormalWeb"/>
        <w:numPr>
          <w:ilvl w:val="0"/>
          <w:numId w:val="130"/>
        </w:numPr>
        <w:spacing w:line="360" w:lineRule="auto"/>
        <w:jc w:val="both"/>
        <w:rPr>
          <w:rFonts w:ascii="Arial" w:eastAsia="MS Mincho" w:hAnsi="Arial" w:cs="Arial"/>
          <w:color w:val="0D0D0D" w:themeColor="text1" w:themeTint="F2"/>
          <w:lang w:val="pt-BR" w:eastAsia="en-US"/>
        </w:rPr>
      </w:pPr>
      <w:r w:rsidRPr="00924EA7">
        <w:rPr>
          <w:rFonts w:ascii="Arial" w:eastAsia="MS Mincho" w:hAnsi="Arial" w:cs="Arial"/>
          <w:color w:val="0D0D0D" w:themeColor="text1" w:themeTint="F2"/>
          <w:lang w:val="pt-BR" w:eastAsia="en-US"/>
        </w:rPr>
        <w:t>Institutional integration: introduction to the nursing team, healthcare staff, and clients;</w:t>
      </w:r>
    </w:p>
    <w:p w14:paraId="3A8CC27F" w14:textId="77777777" w:rsidR="00924EA7" w:rsidRPr="00924EA7" w:rsidRDefault="00924EA7" w:rsidP="007C6B57">
      <w:pPr>
        <w:pStyle w:val="NormalWeb"/>
        <w:numPr>
          <w:ilvl w:val="0"/>
          <w:numId w:val="130"/>
        </w:numPr>
        <w:spacing w:line="360" w:lineRule="auto"/>
        <w:jc w:val="both"/>
        <w:rPr>
          <w:rFonts w:ascii="Arial" w:eastAsia="MS Mincho" w:hAnsi="Arial" w:cs="Arial"/>
          <w:color w:val="0D0D0D" w:themeColor="text1" w:themeTint="F2"/>
          <w:lang w:val="pt-BR" w:eastAsia="en-US"/>
        </w:rPr>
      </w:pPr>
      <w:r w:rsidRPr="00924EA7">
        <w:rPr>
          <w:rFonts w:ascii="Arial" w:eastAsia="MS Mincho" w:hAnsi="Arial" w:cs="Arial"/>
          <w:color w:val="0D0D0D" w:themeColor="text1" w:themeTint="F2"/>
          <w:lang w:val="pt-BR" w:eastAsia="en-US"/>
        </w:rPr>
        <w:t>Study of the institutional image of nursing, healthcare staff, and the organization as projected to internal and external clients, correlated with quality indicators;</w:t>
      </w:r>
    </w:p>
    <w:p w14:paraId="450E4905" w14:textId="77777777" w:rsidR="00924EA7" w:rsidRPr="00924EA7" w:rsidRDefault="00924EA7" w:rsidP="007C6B57">
      <w:pPr>
        <w:pStyle w:val="NormalWeb"/>
        <w:numPr>
          <w:ilvl w:val="0"/>
          <w:numId w:val="130"/>
        </w:numPr>
        <w:spacing w:line="360" w:lineRule="auto"/>
        <w:jc w:val="both"/>
        <w:rPr>
          <w:rFonts w:ascii="Arial" w:eastAsia="MS Mincho" w:hAnsi="Arial" w:cs="Arial"/>
          <w:color w:val="0D0D0D" w:themeColor="text1" w:themeTint="F2"/>
          <w:lang w:val="pt-BR" w:eastAsia="en-US"/>
        </w:rPr>
      </w:pPr>
      <w:r w:rsidRPr="00924EA7">
        <w:rPr>
          <w:rFonts w:ascii="Arial" w:eastAsia="MS Mincho" w:hAnsi="Arial" w:cs="Arial"/>
          <w:color w:val="0D0D0D" w:themeColor="text1" w:themeTint="F2"/>
          <w:lang w:val="pt-BR" w:eastAsia="en-US"/>
        </w:rPr>
        <w:t>Institutional, nursing service, and client diagnostic assessment;</w:t>
      </w:r>
    </w:p>
    <w:p w14:paraId="50141836" w14:textId="77777777" w:rsidR="00924EA7" w:rsidRPr="00924EA7" w:rsidRDefault="00924EA7" w:rsidP="007C6B57">
      <w:pPr>
        <w:pStyle w:val="NormalWeb"/>
        <w:numPr>
          <w:ilvl w:val="0"/>
          <w:numId w:val="130"/>
        </w:numPr>
        <w:spacing w:line="360" w:lineRule="auto"/>
        <w:jc w:val="both"/>
        <w:rPr>
          <w:rFonts w:ascii="Arial" w:eastAsia="MS Mincho" w:hAnsi="Arial" w:cs="Arial"/>
          <w:color w:val="0D0D0D" w:themeColor="text1" w:themeTint="F2"/>
          <w:lang w:val="pt-BR" w:eastAsia="en-US"/>
        </w:rPr>
      </w:pPr>
      <w:r w:rsidRPr="00924EA7">
        <w:rPr>
          <w:rFonts w:ascii="Arial" w:eastAsia="MS Mincho" w:hAnsi="Arial" w:cs="Arial"/>
          <w:color w:val="0D0D0D" w:themeColor="text1" w:themeTint="F2"/>
          <w:lang w:val="pt-BR" w:eastAsia="en-US"/>
        </w:rPr>
        <w:t>Problem prioritization and development of an action plan aligned with institutional expectations and internship objectives;</w:t>
      </w:r>
    </w:p>
    <w:p w14:paraId="2DF1AFD4" w14:textId="77777777" w:rsidR="00924EA7" w:rsidRPr="00924EA7" w:rsidRDefault="00924EA7" w:rsidP="007C6B57">
      <w:pPr>
        <w:pStyle w:val="NormalWeb"/>
        <w:numPr>
          <w:ilvl w:val="0"/>
          <w:numId w:val="130"/>
        </w:numPr>
        <w:spacing w:line="360" w:lineRule="auto"/>
        <w:jc w:val="both"/>
        <w:rPr>
          <w:rFonts w:ascii="Arial" w:eastAsia="MS Mincho" w:hAnsi="Arial" w:cs="Arial"/>
          <w:color w:val="0D0D0D" w:themeColor="text1" w:themeTint="F2"/>
          <w:lang w:val="pt-BR" w:eastAsia="en-US"/>
        </w:rPr>
      </w:pPr>
      <w:r w:rsidRPr="00924EA7">
        <w:rPr>
          <w:rFonts w:ascii="Arial" w:eastAsia="MS Mincho" w:hAnsi="Arial" w:cs="Arial"/>
          <w:color w:val="0D0D0D" w:themeColor="text1" w:themeTint="F2"/>
          <w:lang w:val="pt-BR" w:eastAsia="en-US"/>
        </w:rPr>
        <w:t>Periodic evaluation with supervising nurse and faculty;</w:t>
      </w:r>
    </w:p>
    <w:p w14:paraId="2BF3142F" w14:textId="77777777" w:rsidR="00924EA7" w:rsidRPr="00924EA7" w:rsidRDefault="00924EA7" w:rsidP="007C6B57">
      <w:pPr>
        <w:pStyle w:val="NormalWeb"/>
        <w:numPr>
          <w:ilvl w:val="0"/>
          <w:numId w:val="130"/>
        </w:numPr>
        <w:spacing w:line="360" w:lineRule="auto"/>
        <w:jc w:val="both"/>
        <w:rPr>
          <w:rFonts w:ascii="Arial" w:eastAsia="MS Mincho" w:hAnsi="Arial" w:cs="Arial"/>
          <w:color w:val="0D0D0D" w:themeColor="text1" w:themeTint="F2"/>
          <w:lang w:val="pt-BR" w:eastAsia="en-US"/>
        </w:rPr>
      </w:pPr>
      <w:r w:rsidRPr="00924EA7">
        <w:rPr>
          <w:rFonts w:ascii="Arial" w:eastAsia="MS Mincho" w:hAnsi="Arial" w:cs="Arial"/>
          <w:color w:val="0D0D0D" w:themeColor="text1" w:themeTint="F2"/>
          <w:lang w:val="pt-BR" w:eastAsia="en-US"/>
        </w:rPr>
        <w:t>Ongoing feedback to institutional professionals regarding student activity progress;</w:t>
      </w:r>
    </w:p>
    <w:p w14:paraId="275A2372" w14:textId="77777777" w:rsidR="00924EA7" w:rsidRPr="00924EA7" w:rsidRDefault="00924EA7" w:rsidP="007C6B57">
      <w:pPr>
        <w:pStyle w:val="NormalWeb"/>
        <w:numPr>
          <w:ilvl w:val="0"/>
          <w:numId w:val="130"/>
        </w:numPr>
        <w:spacing w:line="360" w:lineRule="auto"/>
        <w:jc w:val="both"/>
        <w:rPr>
          <w:rFonts w:ascii="Arial" w:eastAsia="MS Mincho" w:hAnsi="Arial" w:cs="Arial"/>
          <w:color w:val="0D0D0D" w:themeColor="text1" w:themeTint="F2"/>
          <w:lang w:val="pt-BR" w:eastAsia="en-US"/>
        </w:rPr>
      </w:pPr>
      <w:r w:rsidRPr="00924EA7">
        <w:rPr>
          <w:rFonts w:ascii="Arial" w:eastAsia="MS Mincho" w:hAnsi="Arial" w:cs="Arial"/>
          <w:color w:val="0D0D0D" w:themeColor="text1" w:themeTint="F2"/>
          <w:lang w:val="pt-BR" w:eastAsia="en-US"/>
        </w:rPr>
        <w:lastRenderedPageBreak/>
        <w:t>Submission of activity reports to faculty for archiving at the end of the internship;</w:t>
      </w:r>
    </w:p>
    <w:p w14:paraId="480E941F" w14:textId="430BF8FA" w:rsidR="00924EA7" w:rsidRDefault="00924EA7" w:rsidP="007C6B57">
      <w:pPr>
        <w:pStyle w:val="NormalWeb"/>
        <w:numPr>
          <w:ilvl w:val="0"/>
          <w:numId w:val="130"/>
        </w:numPr>
        <w:spacing w:line="360" w:lineRule="auto"/>
        <w:jc w:val="both"/>
        <w:rPr>
          <w:rFonts w:ascii="Arial" w:eastAsia="MS Mincho" w:hAnsi="Arial" w:cs="Arial"/>
          <w:color w:val="0D0D0D" w:themeColor="text1" w:themeTint="F2"/>
          <w:lang w:val="pt-BR" w:eastAsia="en-US"/>
        </w:rPr>
      </w:pPr>
      <w:r w:rsidRPr="00924EA7">
        <w:rPr>
          <w:rFonts w:ascii="Arial" w:eastAsia="MS Mincho" w:hAnsi="Arial" w:cs="Arial"/>
          <w:color w:val="0D0D0D" w:themeColor="text1" w:themeTint="F2"/>
          <w:lang w:val="pt-BR" w:eastAsia="en-US"/>
        </w:rPr>
        <w:t>Critical reporting and group analysis of experiences in the classroom.</w:t>
      </w:r>
    </w:p>
    <w:p w14:paraId="3D5B7566" w14:textId="77777777" w:rsidR="007C6B57" w:rsidRPr="00924EA7" w:rsidRDefault="007C6B57" w:rsidP="007C6B57">
      <w:pPr>
        <w:pStyle w:val="NormalWeb"/>
        <w:spacing w:line="360" w:lineRule="auto"/>
        <w:jc w:val="both"/>
        <w:rPr>
          <w:rFonts w:ascii="Arial" w:eastAsia="MS Mincho" w:hAnsi="Arial" w:cs="Arial"/>
          <w:color w:val="0D0D0D" w:themeColor="text1" w:themeTint="F2"/>
          <w:lang w:val="pt-BR" w:eastAsia="en-US"/>
        </w:rPr>
      </w:pPr>
    </w:p>
    <w:p w14:paraId="72553C94" w14:textId="77777777" w:rsidR="00924EA7" w:rsidRPr="00924EA7" w:rsidRDefault="00924EA7" w:rsidP="00924EA7">
      <w:pPr>
        <w:pStyle w:val="NormalWeb"/>
        <w:spacing w:line="360" w:lineRule="auto"/>
        <w:rPr>
          <w:rFonts w:ascii="Arial" w:eastAsia="MS Mincho" w:hAnsi="Arial" w:cs="Arial"/>
          <w:color w:val="0D0D0D" w:themeColor="text1" w:themeTint="F2"/>
          <w:lang w:val="pt-BR" w:eastAsia="en-US"/>
        </w:rPr>
      </w:pPr>
      <w:r w:rsidRPr="00924EA7">
        <w:rPr>
          <w:rFonts w:ascii="Arial" w:eastAsia="MS Mincho" w:hAnsi="Arial" w:cs="Arial"/>
          <w:b/>
          <w:bCs/>
          <w:color w:val="0D0D0D" w:themeColor="text1" w:themeTint="F2"/>
          <w:lang w:val="pt-BR" w:eastAsia="en-US"/>
        </w:rPr>
        <w:t>Basic Bibliography</w:t>
      </w:r>
    </w:p>
    <w:p w14:paraId="4B01F95E" w14:textId="77777777" w:rsidR="00924EA7" w:rsidRPr="00924EA7" w:rsidRDefault="00924EA7" w:rsidP="007C6B57">
      <w:pPr>
        <w:pStyle w:val="NormalWeb"/>
        <w:spacing w:line="360" w:lineRule="auto"/>
        <w:jc w:val="both"/>
        <w:rPr>
          <w:rFonts w:ascii="Arial" w:eastAsia="MS Mincho" w:hAnsi="Arial" w:cs="Arial"/>
          <w:color w:val="0D0D0D" w:themeColor="text1" w:themeTint="F2"/>
          <w:lang w:val="pt-BR" w:eastAsia="en-US"/>
        </w:rPr>
      </w:pPr>
      <w:r w:rsidRPr="00924EA7">
        <w:rPr>
          <w:rFonts w:ascii="Arial" w:eastAsia="MS Mincho" w:hAnsi="Arial" w:cs="Arial"/>
          <w:color w:val="0D0D0D" w:themeColor="text1" w:themeTint="F2"/>
          <w:lang w:val="pt-BR" w:eastAsia="en-US"/>
        </w:rPr>
        <w:t xml:space="preserve">CHIAVENATO, Idalberto. </w:t>
      </w:r>
      <w:r w:rsidRPr="007C6B57">
        <w:rPr>
          <w:rFonts w:ascii="Arial" w:eastAsia="MS Mincho" w:hAnsi="Arial" w:cs="Arial"/>
          <w:b/>
          <w:iCs/>
          <w:color w:val="0D0D0D" w:themeColor="text1" w:themeTint="F2"/>
          <w:lang w:val="pt-BR" w:eastAsia="en-US"/>
        </w:rPr>
        <w:t>Planning, Recruitment, and Selection of Personnel: How to Add Talent to the Organization</w:t>
      </w:r>
      <w:r w:rsidRPr="00924EA7">
        <w:rPr>
          <w:rFonts w:ascii="Arial" w:eastAsia="MS Mincho" w:hAnsi="Arial" w:cs="Arial"/>
          <w:color w:val="0D0D0D" w:themeColor="text1" w:themeTint="F2"/>
          <w:lang w:val="pt-BR" w:eastAsia="en-US"/>
        </w:rPr>
        <w:t xml:space="preserve">. 9th ed. São Paulo: Atlas, 2021. Online resource (Human Resources). ISBN 9786559771196. Available at: </w:t>
      </w:r>
      <w:hyperlink r:id="rId66" w:tgtFrame="_new" w:history="1">
        <w:r w:rsidRPr="00924EA7">
          <w:rPr>
            <w:rFonts w:ascii="Arial" w:eastAsia="MS Mincho" w:hAnsi="Arial" w:cs="Arial"/>
            <w:color w:val="0D0D0D" w:themeColor="text1" w:themeTint="F2"/>
            <w:lang w:val="pt-BR" w:eastAsia="en-US"/>
          </w:rPr>
          <w:t>https://covers.vitalbook.com/vbid/9786559771196/width/480</w:t>
        </w:r>
      </w:hyperlink>
      <w:r w:rsidRPr="00924EA7">
        <w:rPr>
          <w:rFonts w:ascii="Arial" w:eastAsia="MS Mincho" w:hAnsi="Arial" w:cs="Arial"/>
          <w:color w:val="0D0D0D" w:themeColor="text1" w:themeTint="F2"/>
          <w:lang w:val="pt-BR" w:eastAsia="en-US"/>
        </w:rPr>
        <w:t>.</w:t>
      </w:r>
    </w:p>
    <w:p w14:paraId="25C871E1" w14:textId="77777777" w:rsidR="00924EA7" w:rsidRPr="00924EA7" w:rsidRDefault="00924EA7" w:rsidP="007C6B57">
      <w:pPr>
        <w:pStyle w:val="NormalWeb"/>
        <w:spacing w:line="360" w:lineRule="auto"/>
        <w:jc w:val="both"/>
        <w:rPr>
          <w:rFonts w:ascii="Arial" w:eastAsia="MS Mincho" w:hAnsi="Arial" w:cs="Arial"/>
          <w:color w:val="0D0D0D" w:themeColor="text1" w:themeTint="F2"/>
          <w:lang w:val="pt-BR" w:eastAsia="en-US"/>
        </w:rPr>
      </w:pPr>
      <w:r w:rsidRPr="00924EA7">
        <w:rPr>
          <w:rFonts w:ascii="Arial" w:eastAsia="MS Mincho" w:hAnsi="Arial" w:cs="Arial"/>
          <w:color w:val="0D0D0D" w:themeColor="text1" w:themeTint="F2"/>
          <w:lang w:val="pt-BR" w:eastAsia="en-US"/>
        </w:rPr>
        <w:t xml:space="preserve">CHIAVENATO, Idalberto. </w:t>
      </w:r>
      <w:r w:rsidRPr="007C6B57">
        <w:rPr>
          <w:rFonts w:ascii="Arial" w:eastAsia="MS Mincho" w:hAnsi="Arial" w:cs="Arial"/>
          <w:b/>
          <w:iCs/>
          <w:color w:val="0D0D0D" w:themeColor="text1" w:themeTint="F2"/>
          <w:lang w:val="pt-BR" w:eastAsia="en-US"/>
        </w:rPr>
        <w:t>People Management: The New Role of Talent Management</w:t>
      </w:r>
      <w:r w:rsidRPr="00924EA7">
        <w:rPr>
          <w:rFonts w:ascii="Arial" w:eastAsia="MS Mincho" w:hAnsi="Arial" w:cs="Arial"/>
          <w:color w:val="0D0D0D" w:themeColor="text1" w:themeTint="F2"/>
          <w:lang w:val="pt-BR" w:eastAsia="en-US"/>
        </w:rPr>
        <w:t xml:space="preserve">. 5th ed. Rio de Janeiro: Atlas, 2020. Online resource (Chiavenato Digital). ISBN 9788597024074. Available at: </w:t>
      </w:r>
      <w:hyperlink r:id="rId67" w:tgtFrame="_new" w:history="1">
        <w:r w:rsidRPr="00924EA7">
          <w:rPr>
            <w:rFonts w:ascii="Arial" w:eastAsia="MS Mincho" w:hAnsi="Arial" w:cs="Arial"/>
            <w:color w:val="0D0D0D" w:themeColor="text1" w:themeTint="F2"/>
            <w:lang w:val="pt-BR" w:eastAsia="en-US"/>
          </w:rPr>
          <w:t>https://covers.vitalbook.com/vbid/9788597024074/width/480</w:t>
        </w:r>
      </w:hyperlink>
      <w:r w:rsidRPr="00924EA7">
        <w:rPr>
          <w:rFonts w:ascii="Arial" w:eastAsia="MS Mincho" w:hAnsi="Arial" w:cs="Arial"/>
          <w:color w:val="0D0D0D" w:themeColor="text1" w:themeTint="F2"/>
          <w:lang w:val="pt-BR" w:eastAsia="en-US"/>
        </w:rPr>
        <w:t>.</w:t>
      </w:r>
    </w:p>
    <w:p w14:paraId="15C57957" w14:textId="77777777" w:rsidR="00924EA7" w:rsidRPr="00924EA7" w:rsidRDefault="00924EA7" w:rsidP="007C6B57">
      <w:pPr>
        <w:pStyle w:val="NormalWeb"/>
        <w:spacing w:line="360" w:lineRule="auto"/>
        <w:jc w:val="both"/>
        <w:rPr>
          <w:rFonts w:ascii="Arial" w:eastAsia="MS Mincho" w:hAnsi="Arial" w:cs="Arial"/>
          <w:color w:val="0D0D0D" w:themeColor="text1" w:themeTint="F2"/>
          <w:lang w:val="pt-BR" w:eastAsia="en-US"/>
        </w:rPr>
      </w:pPr>
      <w:r w:rsidRPr="00924EA7">
        <w:rPr>
          <w:rFonts w:ascii="Arial" w:eastAsia="MS Mincho" w:hAnsi="Arial" w:cs="Arial"/>
          <w:color w:val="0D0D0D" w:themeColor="text1" w:themeTint="F2"/>
          <w:lang w:val="pt-BR" w:eastAsia="en-US"/>
        </w:rPr>
        <w:t xml:space="preserve">CHIAVENATO, Idalberto. </w:t>
      </w:r>
      <w:r w:rsidRPr="007C6B57">
        <w:rPr>
          <w:rFonts w:ascii="Arial" w:eastAsia="MS Mincho" w:hAnsi="Arial" w:cs="Arial"/>
          <w:b/>
          <w:iCs/>
          <w:color w:val="0D0D0D" w:themeColor="text1" w:themeTint="F2"/>
          <w:lang w:val="pt-BR" w:eastAsia="en-US"/>
        </w:rPr>
        <w:t>Human Resources Administration: Human Management, Basic Foundations</w:t>
      </w:r>
      <w:r w:rsidRPr="00924EA7">
        <w:rPr>
          <w:rFonts w:ascii="Arial" w:eastAsia="MS Mincho" w:hAnsi="Arial" w:cs="Arial"/>
          <w:color w:val="0D0D0D" w:themeColor="text1" w:themeTint="F2"/>
          <w:lang w:val="pt-BR" w:eastAsia="en-US"/>
        </w:rPr>
        <w:t xml:space="preserve">. 9th ed. São Paulo: Atlas, 2021. Online resource (Human Resources). ISBN 9786559771233. Available at: </w:t>
      </w:r>
      <w:hyperlink r:id="rId68" w:tgtFrame="_new" w:history="1">
        <w:r w:rsidRPr="00924EA7">
          <w:rPr>
            <w:rFonts w:ascii="Arial" w:eastAsia="MS Mincho" w:hAnsi="Arial" w:cs="Arial"/>
            <w:color w:val="0D0D0D" w:themeColor="text1" w:themeTint="F2"/>
            <w:lang w:val="pt-BR" w:eastAsia="en-US"/>
          </w:rPr>
          <w:t>https://covers.vitalbook.com/vbid/9786559771233/width/480</w:t>
        </w:r>
      </w:hyperlink>
      <w:r w:rsidRPr="00924EA7">
        <w:rPr>
          <w:rFonts w:ascii="Arial" w:eastAsia="MS Mincho" w:hAnsi="Arial" w:cs="Arial"/>
          <w:color w:val="0D0D0D" w:themeColor="text1" w:themeTint="F2"/>
          <w:lang w:val="pt-BR" w:eastAsia="en-US"/>
        </w:rPr>
        <w:t>.</w:t>
      </w:r>
    </w:p>
    <w:p w14:paraId="1CB7CFFB" w14:textId="77777777" w:rsidR="007C6B57" w:rsidRDefault="007C6B57" w:rsidP="00924EA7">
      <w:pPr>
        <w:pStyle w:val="NormalWeb"/>
        <w:spacing w:line="360" w:lineRule="auto"/>
        <w:rPr>
          <w:rFonts w:ascii="Arial" w:eastAsia="MS Mincho" w:hAnsi="Arial" w:cs="Arial"/>
          <w:b/>
          <w:bCs/>
          <w:color w:val="0D0D0D" w:themeColor="text1" w:themeTint="F2"/>
          <w:lang w:val="pt-BR" w:eastAsia="en-US"/>
        </w:rPr>
      </w:pPr>
    </w:p>
    <w:p w14:paraId="2782A446" w14:textId="59E4CD72" w:rsidR="007C6B57" w:rsidRPr="007C6B57" w:rsidRDefault="00924EA7" w:rsidP="00924EA7">
      <w:pPr>
        <w:pStyle w:val="NormalWeb"/>
        <w:spacing w:line="360" w:lineRule="auto"/>
        <w:rPr>
          <w:rFonts w:ascii="Arial" w:eastAsia="MS Mincho" w:hAnsi="Arial" w:cs="Arial"/>
          <w:b/>
          <w:bCs/>
          <w:color w:val="0D0D0D" w:themeColor="text1" w:themeTint="F2"/>
          <w:lang w:val="pt-BR" w:eastAsia="en-US"/>
        </w:rPr>
      </w:pPr>
      <w:r w:rsidRPr="00924EA7">
        <w:rPr>
          <w:rFonts w:ascii="Arial" w:eastAsia="MS Mincho" w:hAnsi="Arial" w:cs="Arial"/>
          <w:b/>
          <w:bCs/>
          <w:color w:val="0D0D0D" w:themeColor="text1" w:themeTint="F2"/>
          <w:lang w:val="pt-BR" w:eastAsia="en-US"/>
        </w:rPr>
        <w:t>Complementary Bibliography</w:t>
      </w:r>
    </w:p>
    <w:p w14:paraId="71C9BF6A" w14:textId="77777777" w:rsidR="00924EA7" w:rsidRPr="00924EA7" w:rsidRDefault="00924EA7" w:rsidP="007C6B57">
      <w:pPr>
        <w:pStyle w:val="NormalWeb"/>
        <w:spacing w:line="360" w:lineRule="auto"/>
        <w:jc w:val="both"/>
        <w:rPr>
          <w:rFonts w:ascii="Arial" w:eastAsia="MS Mincho" w:hAnsi="Arial" w:cs="Arial"/>
          <w:color w:val="0D0D0D" w:themeColor="text1" w:themeTint="F2"/>
          <w:lang w:val="pt-BR" w:eastAsia="en-US"/>
        </w:rPr>
      </w:pPr>
      <w:r w:rsidRPr="00924EA7">
        <w:rPr>
          <w:rFonts w:ascii="Arial" w:eastAsia="MS Mincho" w:hAnsi="Arial" w:cs="Arial"/>
          <w:color w:val="0D0D0D" w:themeColor="text1" w:themeTint="F2"/>
          <w:lang w:val="pt-BR" w:eastAsia="en-US"/>
        </w:rPr>
        <w:t xml:space="preserve">CHIAVENATO, Idalberto. </w:t>
      </w:r>
      <w:r w:rsidRPr="007C6B57">
        <w:rPr>
          <w:rFonts w:ascii="Arial" w:eastAsia="MS Mincho" w:hAnsi="Arial" w:cs="Arial"/>
          <w:b/>
          <w:iCs/>
          <w:color w:val="0D0D0D" w:themeColor="text1" w:themeTint="F2"/>
          <w:lang w:val="pt-BR" w:eastAsia="en-US"/>
        </w:rPr>
        <w:t>Fundamentals of Administration: The Pillars of Planning, Organizing, Directing, and Controlling Organizations to Increase Competitiveness and Sustainability</w:t>
      </w:r>
      <w:r w:rsidRPr="00924EA7">
        <w:rPr>
          <w:rFonts w:ascii="Arial" w:eastAsia="MS Mincho" w:hAnsi="Arial" w:cs="Arial"/>
          <w:color w:val="0D0D0D" w:themeColor="text1" w:themeTint="F2"/>
          <w:lang w:val="pt-BR" w:eastAsia="en-US"/>
        </w:rPr>
        <w:t xml:space="preserve">. 2nd ed. São Paulo: Atlas, 2021. Online resource. ISBN 9788597027549. Available at: </w:t>
      </w:r>
      <w:hyperlink r:id="rId69" w:tgtFrame="_new" w:history="1">
        <w:r w:rsidRPr="00924EA7">
          <w:rPr>
            <w:rFonts w:ascii="Arial" w:eastAsia="MS Mincho" w:hAnsi="Arial" w:cs="Arial"/>
            <w:color w:val="0D0D0D" w:themeColor="text1" w:themeTint="F2"/>
            <w:lang w:val="pt-BR" w:eastAsia="en-US"/>
          </w:rPr>
          <w:t>https://covers.vitalbook.com/vbid/9788597027549/width/480</w:t>
        </w:r>
      </w:hyperlink>
      <w:r w:rsidRPr="00924EA7">
        <w:rPr>
          <w:rFonts w:ascii="Arial" w:eastAsia="MS Mincho" w:hAnsi="Arial" w:cs="Arial"/>
          <w:color w:val="0D0D0D" w:themeColor="text1" w:themeTint="F2"/>
          <w:lang w:val="pt-BR" w:eastAsia="en-US"/>
        </w:rPr>
        <w:t>.</w:t>
      </w:r>
    </w:p>
    <w:p w14:paraId="63C13FB7" w14:textId="77777777" w:rsidR="00924EA7" w:rsidRPr="00924EA7" w:rsidRDefault="00924EA7" w:rsidP="007C6B57">
      <w:pPr>
        <w:pStyle w:val="NormalWeb"/>
        <w:spacing w:line="360" w:lineRule="auto"/>
        <w:jc w:val="both"/>
        <w:rPr>
          <w:rFonts w:ascii="Arial" w:eastAsia="MS Mincho" w:hAnsi="Arial" w:cs="Arial"/>
          <w:color w:val="0D0D0D" w:themeColor="text1" w:themeTint="F2"/>
          <w:lang w:val="pt-BR" w:eastAsia="en-US"/>
        </w:rPr>
      </w:pPr>
      <w:r w:rsidRPr="00924EA7">
        <w:rPr>
          <w:rFonts w:ascii="Arial" w:eastAsia="MS Mincho" w:hAnsi="Arial" w:cs="Arial"/>
          <w:color w:val="0D0D0D" w:themeColor="text1" w:themeTint="F2"/>
          <w:lang w:val="pt-BR" w:eastAsia="en-US"/>
        </w:rPr>
        <w:t xml:space="preserve">CORRÊA, Henrique Luiz. </w:t>
      </w:r>
      <w:r w:rsidRPr="007C6B57">
        <w:rPr>
          <w:rFonts w:ascii="Arial" w:eastAsia="MS Mincho" w:hAnsi="Arial" w:cs="Arial"/>
          <w:b/>
          <w:iCs/>
          <w:color w:val="0D0D0D" w:themeColor="text1" w:themeTint="F2"/>
          <w:lang w:val="pt-BR" w:eastAsia="en-US"/>
        </w:rPr>
        <w:t>Strategic Service Management: Operations for Customer Experience and Satisfaction</w:t>
      </w:r>
      <w:r w:rsidRPr="00924EA7">
        <w:rPr>
          <w:rFonts w:ascii="Arial" w:eastAsia="MS Mincho" w:hAnsi="Arial" w:cs="Arial"/>
          <w:color w:val="0D0D0D" w:themeColor="text1" w:themeTint="F2"/>
          <w:lang w:val="pt-BR" w:eastAsia="en-US"/>
        </w:rPr>
        <w:t xml:space="preserve">. 2nd ed. São Paulo: Atlas, 2018. Online resource. ISBN 9788597018578. Available at: </w:t>
      </w:r>
      <w:hyperlink r:id="rId70" w:tgtFrame="_new" w:history="1">
        <w:r w:rsidRPr="00924EA7">
          <w:rPr>
            <w:rFonts w:ascii="Arial" w:eastAsia="MS Mincho" w:hAnsi="Arial" w:cs="Arial"/>
            <w:color w:val="0D0D0D" w:themeColor="text1" w:themeTint="F2"/>
            <w:lang w:val="pt-BR" w:eastAsia="en-US"/>
          </w:rPr>
          <w:t>https://covers.vitalbook.com/vbid/9788597018578/width/480</w:t>
        </w:r>
      </w:hyperlink>
      <w:r w:rsidRPr="00924EA7">
        <w:rPr>
          <w:rFonts w:ascii="Arial" w:eastAsia="MS Mincho" w:hAnsi="Arial" w:cs="Arial"/>
          <w:color w:val="0D0D0D" w:themeColor="text1" w:themeTint="F2"/>
          <w:lang w:val="pt-BR" w:eastAsia="en-US"/>
        </w:rPr>
        <w:t>.</w:t>
      </w:r>
    </w:p>
    <w:p w14:paraId="07B63337" w14:textId="77777777" w:rsidR="00924EA7" w:rsidRPr="00924EA7" w:rsidRDefault="00924EA7" w:rsidP="007C6B57">
      <w:pPr>
        <w:pStyle w:val="NormalWeb"/>
        <w:spacing w:line="360" w:lineRule="auto"/>
        <w:jc w:val="both"/>
        <w:rPr>
          <w:rFonts w:ascii="Arial" w:eastAsia="MS Mincho" w:hAnsi="Arial" w:cs="Arial"/>
          <w:color w:val="0D0D0D" w:themeColor="text1" w:themeTint="F2"/>
          <w:lang w:val="pt-BR" w:eastAsia="en-US"/>
        </w:rPr>
      </w:pPr>
      <w:r w:rsidRPr="00924EA7">
        <w:rPr>
          <w:rFonts w:ascii="Arial" w:eastAsia="MS Mincho" w:hAnsi="Arial" w:cs="Arial"/>
          <w:color w:val="0D0D0D" w:themeColor="text1" w:themeTint="F2"/>
          <w:lang w:val="pt-BR" w:eastAsia="en-US"/>
        </w:rPr>
        <w:lastRenderedPageBreak/>
        <w:t xml:space="preserve">JULIÃO, Gésica Graziela. </w:t>
      </w:r>
      <w:r w:rsidRPr="007C6B57">
        <w:rPr>
          <w:rFonts w:ascii="Arial" w:eastAsia="MS Mincho" w:hAnsi="Arial" w:cs="Arial"/>
          <w:b/>
          <w:iCs/>
          <w:color w:val="0D0D0D" w:themeColor="text1" w:themeTint="F2"/>
          <w:lang w:val="pt-BR" w:eastAsia="en-US"/>
        </w:rPr>
        <w:t>Healthcare Services Management</w:t>
      </w:r>
      <w:r w:rsidRPr="00924EA7">
        <w:rPr>
          <w:rFonts w:ascii="Arial" w:eastAsia="MS Mincho" w:hAnsi="Arial" w:cs="Arial"/>
          <w:color w:val="0D0D0D" w:themeColor="text1" w:themeTint="F2"/>
          <w:lang w:val="pt-BR" w:eastAsia="en-US"/>
        </w:rPr>
        <w:t>. Porto Alegre: SAGAH, 2020. Online resource (Hospital Management). ISBN 9786556900919.</w:t>
      </w:r>
    </w:p>
    <w:p w14:paraId="73D76F63" w14:textId="77777777" w:rsidR="00924EA7" w:rsidRPr="00924EA7" w:rsidRDefault="00924EA7" w:rsidP="007C6B57">
      <w:pPr>
        <w:pStyle w:val="NormalWeb"/>
        <w:spacing w:line="360" w:lineRule="auto"/>
        <w:jc w:val="both"/>
        <w:rPr>
          <w:rFonts w:ascii="Arial" w:eastAsia="MS Mincho" w:hAnsi="Arial" w:cs="Arial"/>
          <w:color w:val="0D0D0D" w:themeColor="text1" w:themeTint="F2"/>
          <w:lang w:val="pt-BR" w:eastAsia="en-US"/>
        </w:rPr>
      </w:pPr>
      <w:r w:rsidRPr="00924EA7">
        <w:rPr>
          <w:rFonts w:ascii="Arial" w:eastAsia="MS Mincho" w:hAnsi="Arial" w:cs="Arial"/>
          <w:color w:val="0D0D0D" w:themeColor="text1" w:themeTint="F2"/>
          <w:lang w:val="pt-BR" w:eastAsia="en-US"/>
        </w:rPr>
        <w:t xml:space="preserve">SOUZA, Eduardo Neves da Cruz de [et al.]. </w:t>
      </w:r>
      <w:r w:rsidRPr="007C6B57">
        <w:rPr>
          <w:rFonts w:ascii="Arial" w:eastAsia="MS Mincho" w:hAnsi="Arial" w:cs="Arial"/>
          <w:b/>
          <w:iCs/>
          <w:color w:val="0D0D0D" w:themeColor="text1" w:themeTint="F2"/>
          <w:lang w:val="pt-BR" w:eastAsia="en-US"/>
        </w:rPr>
        <w:t>Quality Management in Healthcare Services</w:t>
      </w:r>
      <w:r w:rsidRPr="00924EA7">
        <w:rPr>
          <w:rFonts w:ascii="Arial" w:eastAsia="MS Mincho" w:hAnsi="Arial" w:cs="Arial"/>
          <w:color w:val="0D0D0D" w:themeColor="text1" w:themeTint="F2"/>
          <w:lang w:val="pt-BR" w:eastAsia="en-US"/>
        </w:rPr>
        <w:t>. Porto Alegre: SAGAH, 2019. Online resource. ISBN 9788595029811.</w:t>
      </w:r>
    </w:p>
    <w:p w14:paraId="2AD921D3" w14:textId="77777777" w:rsidR="00924EA7" w:rsidRPr="00924EA7" w:rsidRDefault="00924EA7" w:rsidP="007C6B57">
      <w:pPr>
        <w:pStyle w:val="NormalWeb"/>
        <w:spacing w:line="360" w:lineRule="auto"/>
        <w:jc w:val="both"/>
        <w:rPr>
          <w:rFonts w:ascii="Arial" w:eastAsia="MS Mincho" w:hAnsi="Arial" w:cs="Arial"/>
          <w:color w:val="0D0D0D" w:themeColor="text1" w:themeTint="F2"/>
          <w:lang w:val="pt-BR" w:eastAsia="en-US"/>
        </w:rPr>
      </w:pPr>
      <w:r w:rsidRPr="00924EA7">
        <w:rPr>
          <w:rFonts w:ascii="Arial" w:eastAsia="MS Mincho" w:hAnsi="Arial" w:cs="Arial"/>
          <w:color w:val="0D0D0D" w:themeColor="text1" w:themeTint="F2"/>
          <w:lang w:val="pt-BR" w:eastAsia="en-US"/>
        </w:rPr>
        <w:t xml:space="preserve">VIRIATO, Aírton. </w:t>
      </w:r>
      <w:r w:rsidRPr="007C6B57">
        <w:rPr>
          <w:rFonts w:ascii="Arial" w:eastAsia="MS Mincho" w:hAnsi="Arial" w:cs="Arial"/>
          <w:b/>
          <w:iCs/>
          <w:color w:val="0D0D0D" w:themeColor="text1" w:themeTint="F2"/>
          <w:lang w:val="pt-BR" w:eastAsia="en-US"/>
        </w:rPr>
        <w:t>Hospital Administration: Specialization Course</w:t>
      </w:r>
      <w:r w:rsidRPr="00924EA7">
        <w:rPr>
          <w:rFonts w:ascii="Arial" w:eastAsia="MS Mincho" w:hAnsi="Arial" w:cs="Arial"/>
          <w:color w:val="0D0D0D" w:themeColor="text1" w:themeTint="F2"/>
          <w:lang w:val="pt-BR" w:eastAsia="en-US"/>
        </w:rPr>
        <w:t>. Barueri: Manole, 2021. Online resource. ISBN 9786555766752.</w:t>
      </w:r>
    </w:p>
    <w:p w14:paraId="66F3750A" w14:textId="77777777" w:rsidR="00924EA7" w:rsidRPr="00924EA7" w:rsidRDefault="00924EA7" w:rsidP="007C6B57">
      <w:pPr>
        <w:pStyle w:val="NormalWeb"/>
        <w:spacing w:line="360" w:lineRule="auto"/>
        <w:jc w:val="both"/>
        <w:rPr>
          <w:rFonts w:ascii="Arial" w:eastAsia="MS Mincho" w:hAnsi="Arial" w:cs="Arial"/>
          <w:color w:val="0D0D0D" w:themeColor="text1" w:themeTint="F2"/>
          <w:lang w:val="pt-BR" w:eastAsia="en-US"/>
        </w:rPr>
      </w:pPr>
      <w:r w:rsidRPr="00924EA7">
        <w:rPr>
          <w:rFonts w:ascii="Arial" w:eastAsia="MS Mincho" w:hAnsi="Arial" w:cs="Arial"/>
          <w:color w:val="0D0D0D" w:themeColor="text1" w:themeTint="F2"/>
          <w:lang w:val="pt-BR" w:eastAsia="en-US"/>
        </w:rPr>
        <w:t xml:space="preserve">FELDMAN, L.B. </w:t>
      </w:r>
      <w:r w:rsidRPr="007C6B57">
        <w:rPr>
          <w:rFonts w:ascii="Arial" w:eastAsia="MS Mincho" w:hAnsi="Arial" w:cs="Arial"/>
          <w:b/>
          <w:iCs/>
          <w:color w:val="0D0D0D" w:themeColor="text1" w:themeTint="F2"/>
          <w:lang w:val="pt-BR" w:eastAsia="en-US"/>
        </w:rPr>
        <w:t>How to Achieve Quality in Healthcare Institutions: Evaluation Criteria, Control Procedures, Hospital Risk Management up to Certification</w:t>
      </w:r>
      <w:r w:rsidRPr="00924EA7">
        <w:rPr>
          <w:rFonts w:ascii="Arial" w:eastAsia="MS Mincho" w:hAnsi="Arial" w:cs="Arial"/>
          <w:color w:val="0D0D0D" w:themeColor="text1" w:themeTint="F2"/>
          <w:lang w:val="pt-BR" w:eastAsia="en-US"/>
        </w:rPr>
        <w:t>. São Paulo: Martinari, 2004.</w:t>
      </w:r>
    </w:p>
    <w:p w14:paraId="24DDF539" w14:textId="77777777" w:rsidR="00924EA7" w:rsidRPr="00924EA7" w:rsidRDefault="00924EA7" w:rsidP="007C6B57">
      <w:pPr>
        <w:pStyle w:val="NormalWeb"/>
        <w:spacing w:line="360" w:lineRule="auto"/>
        <w:jc w:val="both"/>
        <w:rPr>
          <w:rFonts w:ascii="Arial" w:eastAsia="MS Mincho" w:hAnsi="Arial" w:cs="Arial"/>
          <w:color w:val="0D0D0D" w:themeColor="text1" w:themeTint="F2"/>
          <w:lang w:val="pt-BR" w:eastAsia="en-US"/>
        </w:rPr>
      </w:pPr>
      <w:r w:rsidRPr="00924EA7">
        <w:rPr>
          <w:rFonts w:ascii="Arial" w:eastAsia="MS Mincho" w:hAnsi="Arial" w:cs="Arial"/>
          <w:color w:val="0D0D0D" w:themeColor="text1" w:themeTint="F2"/>
          <w:lang w:val="pt-BR" w:eastAsia="en-US"/>
        </w:rPr>
        <w:t xml:space="preserve">FLEURY, M.T.L. (Coord.). </w:t>
      </w:r>
      <w:r w:rsidRPr="007C6B57">
        <w:rPr>
          <w:rFonts w:ascii="Arial" w:eastAsia="MS Mincho" w:hAnsi="Arial" w:cs="Arial"/>
          <w:b/>
          <w:iCs/>
          <w:color w:val="0D0D0D" w:themeColor="text1" w:themeTint="F2"/>
          <w:lang w:val="pt-BR" w:eastAsia="en-US"/>
        </w:rPr>
        <w:t>People in Organizations</w:t>
      </w:r>
      <w:r w:rsidRPr="00924EA7">
        <w:rPr>
          <w:rFonts w:ascii="Arial" w:eastAsia="MS Mincho" w:hAnsi="Arial" w:cs="Arial"/>
          <w:color w:val="0D0D0D" w:themeColor="text1" w:themeTint="F2"/>
          <w:lang w:val="pt-BR" w:eastAsia="en-US"/>
        </w:rPr>
        <w:t>. São Paulo: Gente, 2002.</w:t>
      </w:r>
    </w:p>
    <w:p w14:paraId="70C02B21" w14:textId="17437ADD" w:rsidR="00924EA7" w:rsidRDefault="00924EA7" w:rsidP="00266E25">
      <w:pPr>
        <w:spacing w:after="120"/>
        <w:ind w:firstLine="0"/>
        <w:rPr>
          <w:rFonts w:ascii="Arial" w:eastAsia="Calibri" w:hAnsi="Arial"/>
          <w:color w:val="0D0D0D" w:themeColor="text1" w:themeTint="F2"/>
          <w:sz w:val="24"/>
          <w:szCs w:val="24"/>
          <w:lang w:val="en-US"/>
        </w:rPr>
      </w:pPr>
    </w:p>
    <w:p w14:paraId="12CD3D17" w14:textId="77777777" w:rsidR="00924EA7" w:rsidRPr="005809CA" w:rsidRDefault="00924EA7" w:rsidP="00266E25">
      <w:pPr>
        <w:spacing w:after="120"/>
        <w:ind w:firstLine="0"/>
        <w:rPr>
          <w:rFonts w:ascii="Arial" w:eastAsia="Calibri" w:hAnsi="Arial"/>
          <w:color w:val="0D0D0D" w:themeColor="text1" w:themeTint="F2"/>
          <w:sz w:val="24"/>
          <w:szCs w:val="24"/>
          <w:lang w:val="en-US"/>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8926"/>
      </w:tblGrid>
      <w:tr w:rsidR="003907BC" w:rsidRPr="005809CA" w14:paraId="1918A5A5" w14:textId="77777777" w:rsidTr="008630B5">
        <w:tc>
          <w:tcPr>
            <w:tcW w:w="8926" w:type="dxa"/>
            <w:shd w:val="clear" w:color="auto" w:fill="9CC2E5"/>
          </w:tcPr>
          <w:p w14:paraId="39053D97" w14:textId="2D38EB77" w:rsidR="00266E25" w:rsidRPr="005809CA" w:rsidRDefault="007C6B57" w:rsidP="008630B5">
            <w:pPr>
              <w:spacing w:before="120" w:after="120" w:line="240" w:lineRule="auto"/>
              <w:ind w:firstLine="0"/>
              <w:rPr>
                <w:rFonts w:ascii="Arial" w:eastAsia="MS Mincho" w:hAnsi="Arial"/>
                <w:b/>
                <w:color w:val="0D0D0D" w:themeColor="text1" w:themeTint="F2"/>
                <w:sz w:val="24"/>
                <w:szCs w:val="24"/>
              </w:rPr>
            </w:pPr>
            <w:r>
              <w:rPr>
                <w:rFonts w:ascii="Arial" w:eastAsia="MS Mincho" w:hAnsi="Arial"/>
                <w:b/>
                <w:color w:val="0D0D0D" w:themeColor="text1" w:themeTint="F2"/>
                <w:sz w:val="24"/>
                <w:szCs w:val="24"/>
              </w:rPr>
              <w:t>Course</w:t>
            </w:r>
            <w:r w:rsidR="00266E25" w:rsidRPr="005809CA">
              <w:rPr>
                <w:rFonts w:ascii="Arial" w:eastAsia="MS Mincho" w:hAnsi="Arial"/>
                <w:b/>
                <w:color w:val="0D0D0D" w:themeColor="text1" w:themeTint="F2"/>
                <w:sz w:val="24"/>
                <w:szCs w:val="24"/>
              </w:rPr>
              <w:t xml:space="preserve">: </w:t>
            </w:r>
            <w:r>
              <w:rPr>
                <w:rFonts w:ascii="Arial" w:eastAsia="Calibri" w:hAnsi="Arial"/>
                <w:b/>
                <w:color w:val="0D0D0D" w:themeColor="text1" w:themeTint="F2"/>
                <w:sz w:val="24"/>
                <w:szCs w:val="24"/>
              </w:rPr>
              <w:t>Supervised Internship in Child Health</w:t>
            </w:r>
          </w:p>
        </w:tc>
      </w:tr>
      <w:tr w:rsidR="003907BC" w:rsidRPr="005809CA" w14:paraId="09FC3ECB" w14:textId="77777777" w:rsidTr="008630B5">
        <w:tc>
          <w:tcPr>
            <w:tcW w:w="8926" w:type="dxa"/>
            <w:shd w:val="clear" w:color="auto" w:fill="E2EFD9"/>
          </w:tcPr>
          <w:p w14:paraId="619771F9" w14:textId="60670F53" w:rsidR="00266E25" w:rsidRPr="005809CA" w:rsidRDefault="007C6B57" w:rsidP="008630B5">
            <w:pPr>
              <w:spacing w:before="120" w:after="120" w:line="240" w:lineRule="auto"/>
              <w:ind w:firstLine="0"/>
              <w:rPr>
                <w:rFonts w:ascii="Arial" w:eastAsia="MS Mincho" w:hAnsi="Arial"/>
                <w:b/>
                <w:color w:val="0D0D0D" w:themeColor="text1" w:themeTint="F2"/>
                <w:sz w:val="24"/>
                <w:szCs w:val="24"/>
              </w:rPr>
            </w:pPr>
            <w:r>
              <w:rPr>
                <w:rFonts w:ascii="Arial" w:eastAsia="MS Mincho" w:hAnsi="Arial"/>
                <w:b/>
                <w:color w:val="0D0D0D" w:themeColor="text1" w:themeTint="F2"/>
                <w:sz w:val="24"/>
                <w:szCs w:val="24"/>
              </w:rPr>
              <w:t>Workload</w:t>
            </w:r>
            <w:r w:rsidR="00266E25" w:rsidRPr="005809CA">
              <w:rPr>
                <w:rFonts w:ascii="Arial" w:eastAsia="MS Mincho" w:hAnsi="Arial"/>
                <w:b/>
                <w:color w:val="0D0D0D" w:themeColor="text1" w:themeTint="F2"/>
                <w:sz w:val="24"/>
                <w:szCs w:val="24"/>
              </w:rPr>
              <w:t>: 80 h</w:t>
            </w:r>
          </w:p>
        </w:tc>
      </w:tr>
    </w:tbl>
    <w:p w14:paraId="2D01A35A" w14:textId="1909EF95" w:rsidR="00266E25" w:rsidRPr="005809CA" w:rsidRDefault="007C6B57" w:rsidP="00266E25">
      <w:pPr>
        <w:spacing w:before="120" w:after="120"/>
        <w:ind w:firstLine="0"/>
        <w:rPr>
          <w:rFonts w:ascii="Arial" w:eastAsia="MS Mincho" w:hAnsi="Arial"/>
          <w:b/>
          <w:color w:val="0D0D0D" w:themeColor="text1" w:themeTint="F2"/>
          <w:sz w:val="24"/>
          <w:szCs w:val="24"/>
        </w:rPr>
      </w:pPr>
      <w:r>
        <w:rPr>
          <w:rFonts w:ascii="Arial" w:eastAsia="MS Mincho" w:hAnsi="Arial"/>
          <w:b/>
          <w:color w:val="0D0D0D" w:themeColor="text1" w:themeTint="F2"/>
          <w:sz w:val="24"/>
          <w:szCs w:val="24"/>
        </w:rPr>
        <w:t>Syllabus</w:t>
      </w:r>
    </w:p>
    <w:p w14:paraId="2E0639BE" w14:textId="3FE1F4CB" w:rsidR="007C6B57" w:rsidRPr="007C6B57" w:rsidRDefault="007C6B57" w:rsidP="007C6B57">
      <w:pPr>
        <w:pStyle w:val="NormalWeb"/>
        <w:spacing w:line="360" w:lineRule="auto"/>
        <w:jc w:val="both"/>
        <w:rPr>
          <w:rFonts w:ascii="Arial" w:eastAsia="Calibri" w:hAnsi="Arial" w:cs="Arial"/>
          <w:color w:val="0D0D0D" w:themeColor="text1" w:themeTint="F2"/>
          <w:lang w:val="pt-BR" w:eastAsia="en-US"/>
        </w:rPr>
      </w:pPr>
      <w:r w:rsidRPr="007C6B57">
        <w:rPr>
          <w:rFonts w:ascii="Arial" w:eastAsia="Calibri" w:hAnsi="Arial" w:cs="Arial"/>
          <w:bCs/>
          <w:color w:val="0D0D0D" w:themeColor="text1" w:themeTint="F2"/>
          <w:lang w:val="pt-BR" w:eastAsia="en-US"/>
        </w:rPr>
        <w:t>Nursing care for patients in pediatric inpatient units with emphasis on the nursing process, patient safety, and the assessment of care-related risks. Identification of nursing diagnoses, NANDA taxonomy, in Pediatrics. Participation in pediatric nursing procedures, providing students with technical and scientific competencies, in addition to offering opportunities in the care of pediatric/adolescent patients and their families.</w:t>
      </w:r>
    </w:p>
    <w:p w14:paraId="23CA3ABE" w14:textId="256896B6" w:rsidR="007C6B57" w:rsidRPr="007C6B57" w:rsidRDefault="007C6B57" w:rsidP="007C6B57">
      <w:pPr>
        <w:pStyle w:val="NormalWeb"/>
        <w:spacing w:line="360" w:lineRule="auto"/>
        <w:rPr>
          <w:rFonts w:ascii="Arial" w:eastAsia="Calibri" w:hAnsi="Arial" w:cs="Arial"/>
          <w:b/>
          <w:bCs/>
          <w:color w:val="0D0D0D" w:themeColor="text1" w:themeTint="F2"/>
          <w:lang w:val="pt-BR" w:eastAsia="en-US"/>
        </w:rPr>
      </w:pPr>
      <w:r w:rsidRPr="007C6B57">
        <w:rPr>
          <w:rFonts w:ascii="Arial" w:eastAsia="Calibri" w:hAnsi="Arial" w:cs="Arial"/>
          <w:b/>
          <w:bCs/>
          <w:color w:val="0D0D0D" w:themeColor="text1" w:themeTint="F2"/>
          <w:lang w:val="pt-BR" w:eastAsia="en-US"/>
        </w:rPr>
        <w:t>Objectives</w:t>
      </w:r>
      <w:r w:rsidRPr="007C6B57">
        <w:rPr>
          <w:rFonts w:ascii="Arial" w:eastAsia="Calibri" w:hAnsi="Arial" w:cs="Arial"/>
          <w:color w:val="0D0D0D" w:themeColor="text1" w:themeTint="F2"/>
          <w:lang w:val="pt-BR" w:eastAsia="en-US"/>
        </w:rPr>
        <w:br/>
      </w:r>
      <w:r w:rsidRPr="007C6B57">
        <w:rPr>
          <w:rFonts w:ascii="Arial" w:eastAsia="Calibri" w:hAnsi="Arial" w:cs="Arial"/>
          <w:b/>
          <w:bCs/>
          <w:color w:val="0D0D0D" w:themeColor="text1" w:themeTint="F2"/>
          <w:lang w:val="pt-BR" w:eastAsia="en-US"/>
        </w:rPr>
        <w:t>General objective</w:t>
      </w:r>
      <w:r w:rsidRPr="007C6B57">
        <w:rPr>
          <w:rFonts w:ascii="Arial" w:eastAsia="Calibri" w:hAnsi="Arial" w:cs="Arial"/>
          <w:color w:val="0D0D0D" w:themeColor="text1" w:themeTint="F2"/>
          <w:lang w:val="pt-BR" w:eastAsia="en-US"/>
        </w:rPr>
        <w:br/>
        <w:t>Provide scientific foundation for understanding and nursing interventions in the health/disease process involving children, adolescents, and their families.</w:t>
      </w:r>
    </w:p>
    <w:p w14:paraId="6BFD9D2E" w14:textId="7B83DF60" w:rsidR="007C6B57" w:rsidRDefault="007C6B57" w:rsidP="007C6B57">
      <w:pPr>
        <w:pStyle w:val="NormalWeb"/>
        <w:spacing w:line="360" w:lineRule="auto"/>
        <w:rPr>
          <w:rFonts w:ascii="Arial" w:eastAsia="Calibri" w:hAnsi="Arial" w:cs="Arial"/>
          <w:color w:val="0D0D0D" w:themeColor="text1" w:themeTint="F2"/>
          <w:lang w:val="pt-BR" w:eastAsia="en-US"/>
        </w:rPr>
      </w:pPr>
    </w:p>
    <w:p w14:paraId="0D1D54D9" w14:textId="77777777" w:rsidR="007C6B57" w:rsidRPr="007C6B57" w:rsidRDefault="007C6B57" w:rsidP="007C6B57">
      <w:pPr>
        <w:pStyle w:val="NormalWeb"/>
        <w:spacing w:line="360" w:lineRule="auto"/>
        <w:rPr>
          <w:rFonts w:ascii="Arial" w:eastAsia="Calibri" w:hAnsi="Arial" w:cs="Arial"/>
          <w:color w:val="0D0D0D" w:themeColor="text1" w:themeTint="F2"/>
          <w:lang w:val="pt-BR" w:eastAsia="en-US"/>
        </w:rPr>
      </w:pPr>
    </w:p>
    <w:p w14:paraId="6AD92D17" w14:textId="28A3C26B" w:rsidR="007C6B57" w:rsidRPr="007C6B57" w:rsidRDefault="007C6B57" w:rsidP="007C6B57">
      <w:pPr>
        <w:pStyle w:val="NormalWeb"/>
        <w:spacing w:line="360" w:lineRule="auto"/>
        <w:rPr>
          <w:rFonts w:ascii="Arial" w:eastAsia="Calibri" w:hAnsi="Arial" w:cs="Arial"/>
          <w:b/>
          <w:bCs/>
          <w:color w:val="0D0D0D" w:themeColor="text1" w:themeTint="F2"/>
          <w:lang w:val="pt-BR" w:eastAsia="en-US"/>
        </w:rPr>
      </w:pPr>
      <w:r w:rsidRPr="007C6B57">
        <w:rPr>
          <w:rFonts w:ascii="Arial" w:eastAsia="Calibri" w:hAnsi="Arial" w:cs="Arial"/>
          <w:b/>
          <w:bCs/>
          <w:color w:val="0D0D0D" w:themeColor="text1" w:themeTint="F2"/>
          <w:lang w:val="pt-BR" w:eastAsia="en-US"/>
        </w:rPr>
        <w:lastRenderedPageBreak/>
        <w:t>Specific objectives</w:t>
      </w:r>
    </w:p>
    <w:p w14:paraId="43925686" w14:textId="77777777" w:rsidR="007C6B57" w:rsidRPr="007C6B57" w:rsidRDefault="007C6B57" w:rsidP="00DB0A20">
      <w:pPr>
        <w:pStyle w:val="NormalWeb"/>
        <w:numPr>
          <w:ilvl w:val="0"/>
          <w:numId w:val="131"/>
        </w:numPr>
        <w:spacing w:line="360" w:lineRule="auto"/>
        <w:jc w:val="both"/>
        <w:rPr>
          <w:rFonts w:ascii="Arial" w:eastAsia="Calibri" w:hAnsi="Arial" w:cs="Arial"/>
          <w:color w:val="0D0D0D" w:themeColor="text1" w:themeTint="F2"/>
          <w:lang w:val="pt-BR" w:eastAsia="en-US"/>
        </w:rPr>
      </w:pPr>
      <w:r w:rsidRPr="007C6B57">
        <w:rPr>
          <w:rFonts w:ascii="Arial" w:eastAsia="Calibri" w:hAnsi="Arial" w:cs="Arial"/>
          <w:color w:val="0D0D0D" w:themeColor="text1" w:themeTint="F2"/>
          <w:lang w:val="pt-BR" w:eastAsia="en-US"/>
        </w:rPr>
        <w:t>Highlight the importance of the student’s clinical judgment in assessing the health-disease process of pediatric patients and family support;</w:t>
      </w:r>
    </w:p>
    <w:p w14:paraId="600E2C24" w14:textId="77777777" w:rsidR="007C6B57" w:rsidRPr="007C6B57" w:rsidRDefault="007C6B57" w:rsidP="00DB0A20">
      <w:pPr>
        <w:pStyle w:val="NormalWeb"/>
        <w:numPr>
          <w:ilvl w:val="0"/>
          <w:numId w:val="131"/>
        </w:numPr>
        <w:spacing w:line="360" w:lineRule="auto"/>
        <w:jc w:val="both"/>
        <w:rPr>
          <w:rFonts w:ascii="Arial" w:eastAsia="Calibri" w:hAnsi="Arial" w:cs="Arial"/>
          <w:color w:val="0D0D0D" w:themeColor="text1" w:themeTint="F2"/>
          <w:lang w:val="pt-BR" w:eastAsia="en-US"/>
        </w:rPr>
      </w:pPr>
      <w:r w:rsidRPr="007C6B57">
        <w:rPr>
          <w:rFonts w:ascii="Arial" w:eastAsia="Calibri" w:hAnsi="Arial" w:cs="Arial"/>
          <w:color w:val="0D0D0D" w:themeColor="text1" w:themeTint="F2"/>
          <w:lang w:val="pt-BR" w:eastAsia="en-US"/>
        </w:rPr>
        <w:t>Understand the mechanisms to ensure patient safety and assess care-related risks;</w:t>
      </w:r>
    </w:p>
    <w:p w14:paraId="1AC05CA3" w14:textId="77777777" w:rsidR="007C6B57" w:rsidRPr="007C6B57" w:rsidRDefault="007C6B57" w:rsidP="00DB0A20">
      <w:pPr>
        <w:pStyle w:val="NormalWeb"/>
        <w:numPr>
          <w:ilvl w:val="0"/>
          <w:numId w:val="131"/>
        </w:numPr>
        <w:spacing w:line="360" w:lineRule="auto"/>
        <w:jc w:val="both"/>
        <w:rPr>
          <w:rFonts w:ascii="Arial" w:eastAsia="Calibri" w:hAnsi="Arial" w:cs="Arial"/>
          <w:color w:val="0D0D0D" w:themeColor="text1" w:themeTint="F2"/>
          <w:lang w:val="pt-BR" w:eastAsia="en-US"/>
        </w:rPr>
      </w:pPr>
      <w:r w:rsidRPr="007C6B57">
        <w:rPr>
          <w:rFonts w:ascii="Arial" w:eastAsia="Calibri" w:hAnsi="Arial" w:cs="Arial"/>
          <w:color w:val="0D0D0D" w:themeColor="text1" w:themeTint="F2"/>
          <w:lang w:val="pt-BR" w:eastAsia="en-US"/>
        </w:rPr>
        <w:t>Practice the skill of health status assessment through pediatric nursing physical examination;</w:t>
      </w:r>
    </w:p>
    <w:p w14:paraId="60AEA0D8" w14:textId="77777777" w:rsidR="007C6B57" w:rsidRPr="007C6B57" w:rsidRDefault="007C6B57" w:rsidP="00DB0A20">
      <w:pPr>
        <w:pStyle w:val="NormalWeb"/>
        <w:numPr>
          <w:ilvl w:val="0"/>
          <w:numId w:val="131"/>
        </w:numPr>
        <w:spacing w:line="360" w:lineRule="auto"/>
        <w:jc w:val="both"/>
        <w:rPr>
          <w:rFonts w:ascii="Arial" w:eastAsia="Calibri" w:hAnsi="Arial" w:cs="Arial"/>
          <w:color w:val="0D0D0D" w:themeColor="text1" w:themeTint="F2"/>
          <w:lang w:val="pt-BR" w:eastAsia="en-US"/>
        </w:rPr>
      </w:pPr>
      <w:r w:rsidRPr="007C6B57">
        <w:rPr>
          <w:rFonts w:ascii="Arial" w:eastAsia="Calibri" w:hAnsi="Arial" w:cs="Arial"/>
          <w:color w:val="0D0D0D" w:themeColor="text1" w:themeTint="F2"/>
          <w:lang w:val="pt-BR" w:eastAsia="en-US"/>
        </w:rPr>
        <w:t>Provide opportunities for students to perform physical examinations, the Nursing Care Systematization (SAE), and nursing procedures in children and adolescents;</w:t>
      </w:r>
    </w:p>
    <w:p w14:paraId="265D7130" w14:textId="77777777" w:rsidR="007C6B57" w:rsidRPr="007C6B57" w:rsidRDefault="007C6B57" w:rsidP="00DB0A20">
      <w:pPr>
        <w:pStyle w:val="NormalWeb"/>
        <w:numPr>
          <w:ilvl w:val="0"/>
          <w:numId w:val="131"/>
        </w:numPr>
        <w:spacing w:line="360" w:lineRule="auto"/>
        <w:jc w:val="both"/>
        <w:rPr>
          <w:rFonts w:ascii="Arial" w:eastAsia="Calibri" w:hAnsi="Arial" w:cs="Arial"/>
          <w:color w:val="0D0D0D" w:themeColor="text1" w:themeTint="F2"/>
          <w:lang w:val="pt-BR" w:eastAsia="en-US"/>
        </w:rPr>
      </w:pPr>
      <w:r w:rsidRPr="007C6B57">
        <w:rPr>
          <w:rFonts w:ascii="Arial" w:eastAsia="Calibri" w:hAnsi="Arial" w:cs="Arial"/>
          <w:color w:val="0D0D0D" w:themeColor="text1" w:themeTint="F2"/>
          <w:lang w:val="pt-BR" w:eastAsia="en-US"/>
        </w:rPr>
        <w:t>Carry out recreational activities for children and their families.</w:t>
      </w:r>
    </w:p>
    <w:p w14:paraId="48DD5C5C" w14:textId="6F2D1E8B" w:rsidR="007C6B57" w:rsidRPr="007C6B57" w:rsidRDefault="007C6B57" w:rsidP="007C6B57">
      <w:pPr>
        <w:pStyle w:val="NormalWeb"/>
        <w:spacing w:line="360" w:lineRule="auto"/>
        <w:rPr>
          <w:rFonts w:ascii="Arial" w:eastAsia="Calibri" w:hAnsi="Arial" w:cs="Arial"/>
          <w:b/>
          <w:bCs/>
          <w:color w:val="0D0D0D" w:themeColor="text1" w:themeTint="F2"/>
          <w:lang w:val="pt-BR" w:eastAsia="en-US"/>
        </w:rPr>
      </w:pPr>
      <w:r w:rsidRPr="007C6B57">
        <w:rPr>
          <w:rFonts w:ascii="Arial" w:eastAsia="Calibri" w:hAnsi="Arial" w:cs="Arial"/>
          <w:b/>
          <w:bCs/>
          <w:color w:val="0D0D0D" w:themeColor="text1" w:themeTint="F2"/>
          <w:lang w:val="pt-BR" w:eastAsia="en-US"/>
        </w:rPr>
        <w:t>Contents</w:t>
      </w:r>
    </w:p>
    <w:p w14:paraId="5093899A" w14:textId="77777777" w:rsidR="007C6B57" w:rsidRPr="007C6B57" w:rsidRDefault="007C6B57" w:rsidP="00DB0A20">
      <w:pPr>
        <w:pStyle w:val="NormalWeb"/>
        <w:numPr>
          <w:ilvl w:val="0"/>
          <w:numId w:val="132"/>
        </w:numPr>
        <w:spacing w:line="360" w:lineRule="auto"/>
        <w:jc w:val="both"/>
        <w:rPr>
          <w:rFonts w:ascii="Arial" w:eastAsia="Calibri" w:hAnsi="Arial" w:cs="Arial"/>
          <w:color w:val="0D0D0D" w:themeColor="text1" w:themeTint="F2"/>
          <w:lang w:val="pt-BR" w:eastAsia="en-US"/>
        </w:rPr>
      </w:pPr>
      <w:r w:rsidRPr="007C6B57">
        <w:rPr>
          <w:rFonts w:ascii="Arial" w:eastAsia="Calibri" w:hAnsi="Arial" w:cs="Arial"/>
          <w:color w:val="0D0D0D" w:themeColor="text1" w:themeTint="F2"/>
          <w:lang w:val="pt-BR" w:eastAsia="en-US"/>
        </w:rPr>
        <w:t>Nursing care centered on the child and family;</w:t>
      </w:r>
    </w:p>
    <w:p w14:paraId="4712B076" w14:textId="77777777" w:rsidR="007C6B57" w:rsidRPr="007C6B57" w:rsidRDefault="007C6B57" w:rsidP="00DB0A20">
      <w:pPr>
        <w:pStyle w:val="NormalWeb"/>
        <w:numPr>
          <w:ilvl w:val="0"/>
          <w:numId w:val="132"/>
        </w:numPr>
        <w:spacing w:line="360" w:lineRule="auto"/>
        <w:jc w:val="both"/>
        <w:rPr>
          <w:rFonts w:ascii="Arial" w:eastAsia="Calibri" w:hAnsi="Arial" w:cs="Arial"/>
          <w:color w:val="0D0D0D" w:themeColor="text1" w:themeTint="F2"/>
          <w:lang w:val="pt-BR" w:eastAsia="en-US"/>
        </w:rPr>
      </w:pPr>
      <w:r w:rsidRPr="007C6B57">
        <w:rPr>
          <w:rFonts w:ascii="Arial" w:eastAsia="Calibri" w:hAnsi="Arial" w:cs="Arial"/>
          <w:color w:val="0D0D0D" w:themeColor="text1" w:themeTint="F2"/>
          <w:lang w:val="pt-BR" w:eastAsia="en-US"/>
        </w:rPr>
        <w:t>Nursing diagnoses, NANDA taxonomy;</w:t>
      </w:r>
    </w:p>
    <w:p w14:paraId="33087EB4" w14:textId="77777777" w:rsidR="007C6B57" w:rsidRPr="007C6B57" w:rsidRDefault="007C6B57" w:rsidP="00DB0A20">
      <w:pPr>
        <w:pStyle w:val="NormalWeb"/>
        <w:numPr>
          <w:ilvl w:val="0"/>
          <w:numId w:val="132"/>
        </w:numPr>
        <w:spacing w:line="360" w:lineRule="auto"/>
        <w:jc w:val="both"/>
        <w:rPr>
          <w:rFonts w:ascii="Arial" w:eastAsia="Calibri" w:hAnsi="Arial" w:cs="Arial"/>
          <w:color w:val="0D0D0D" w:themeColor="text1" w:themeTint="F2"/>
          <w:lang w:val="pt-BR" w:eastAsia="en-US"/>
        </w:rPr>
      </w:pPr>
      <w:r w:rsidRPr="007C6B57">
        <w:rPr>
          <w:rFonts w:ascii="Arial" w:eastAsia="Calibri" w:hAnsi="Arial" w:cs="Arial"/>
          <w:color w:val="0D0D0D" w:themeColor="text1" w:themeTint="F2"/>
          <w:lang w:val="pt-BR" w:eastAsia="en-US"/>
        </w:rPr>
        <w:t>SAE: Data collection, directed interview, pediatric nursing physical examination;</w:t>
      </w:r>
    </w:p>
    <w:p w14:paraId="67F17F14" w14:textId="77777777" w:rsidR="007C6B57" w:rsidRPr="007C6B57" w:rsidRDefault="007C6B57" w:rsidP="00DB0A20">
      <w:pPr>
        <w:pStyle w:val="NormalWeb"/>
        <w:numPr>
          <w:ilvl w:val="0"/>
          <w:numId w:val="132"/>
        </w:numPr>
        <w:spacing w:line="360" w:lineRule="auto"/>
        <w:jc w:val="both"/>
        <w:rPr>
          <w:rFonts w:ascii="Arial" w:eastAsia="Calibri" w:hAnsi="Arial" w:cs="Arial"/>
          <w:color w:val="0D0D0D" w:themeColor="text1" w:themeTint="F2"/>
          <w:lang w:val="pt-BR" w:eastAsia="en-US"/>
        </w:rPr>
      </w:pPr>
      <w:r w:rsidRPr="007C6B57">
        <w:rPr>
          <w:rFonts w:ascii="Arial" w:eastAsia="Calibri" w:hAnsi="Arial" w:cs="Arial"/>
          <w:color w:val="0D0D0D" w:themeColor="text1" w:themeTint="F2"/>
          <w:lang w:val="pt-BR" w:eastAsia="en-US"/>
        </w:rPr>
        <w:t>Preparing the pediatric patient and family for procedures: therapeutic use of play;</w:t>
      </w:r>
    </w:p>
    <w:p w14:paraId="36A50B3E" w14:textId="77777777" w:rsidR="007C6B57" w:rsidRPr="007C6B57" w:rsidRDefault="007C6B57" w:rsidP="00DB0A20">
      <w:pPr>
        <w:pStyle w:val="NormalWeb"/>
        <w:numPr>
          <w:ilvl w:val="0"/>
          <w:numId w:val="132"/>
        </w:numPr>
        <w:spacing w:line="360" w:lineRule="auto"/>
        <w:jc w:val="both"/>
        <w:rPr>
          <w:rFonts w:ascii="Arial" w:eastAsia="Calibri" w:hAnsi="Arial" w:cs="Arial"/>
          <w:color w:val="0D0D0D" w:themeColor="text1" w:themeTint="F2"/>
          <w:lang w:val="pt-BR" w:eastAsia="en-US"/>
        </w:rPr>
      </w:pPr>
      <w:r w:rsidRPr="007C6B57">
        <w:rPr>
          <w:rFonts w:ascii="Arial" w:eastAsia="Calibri" w:hAnsi="Arial" w:cs="Arial"/>
          <w:color w:val="0D0D0D" w:themeColor="text1" w:themeTint="F2"/>
          <w:lang w:val="pt-BR" w:eastAsia="en-US"/>
        </w:rPr>
        <w:t>Performing procedures in children and adolescents;</w:t>
      </w:r>
    </w:p>
    <w:p w14:paraId="74AD0F5B" w14:textId="77777777" w:rsidR="007C6B57" w:rsidRPr="007C6B57" w:rsidRDefault="007C6B57" w:rsidP="00DB0A20">
      <w:pPr>
        <w:pStyle w:val="NormalWeb"/>
        <w:numPr>
          <w:ilvl w:val="0"/>
          <w:numId w:val="132"/>
        </w:numPr>
        <w:spacing w:line="360" w:lineRule="auto"/>
        <w:jc w:val="both"/>
        <w:rPr>
          <w:rFonts w:ascii="Arial" w:eastAsia="Calibri" w:hAnsi="Arial" w:cs="Arial"/>
          <w:color w:val="0D0D0D" w:themeColor="text1" w:themeTint="F2"/>
          <w:lang w:val="pt-BR" w:eastAsia="en-US"/>
        </w:rPr>
      </w:pPr>
      <w:r w:rsidRPr="007C6B57">
        <w:rPr>
          <w:rFonts w:ascii="Arial" w:eastAsia="Calibri" w:hAnsi="Arial" w:cs="Arial"/>
          <w:color w:val="0D0D0D" w:themeColor="text1" w:themeTint="F2"/>
          <w:lang w:val="pt-BR" w:eastAsia="en-US"/>
        </w:rPr>
        <w:t>Supporting the development of reasoning through strategies capable of transforming nursing care with a view to patient safety;</w:t>
      </w:r>
    </w:p>
    <w:p w14:paraId="2E32FAFD" w14:textId="77777777" w:rsidR="007C6B57" w:rsidRPr="007C6B57" w:rsidRDefault="007C6B57" w:rsidP="00DB0A20">
      <w:pPr>
        <w:pStyle w:val="NormalWeb"/>
        <w:numPr>
          <w:ilvl w:val="0"/>
          <w:numId w:val="132"/>
        </w:numPr>
        <w:spacing w:line="360" w:lineRule="auto"/>
        <w:jc w:val="both"/>
        <w:rPr>
          <w:rFonts w:ascii="Arial" w:eastAsia="Calibri" w:hAnsi="Arial" w:cs="Arial"/>
          <w:color w:val="0D0D0D" w:themeColor="text1" w:themeTint="F2"/>
          <w:lang w:val="pt-BR" w:eastAsia="en-US"/>
        </w:rPr>
      </w:pPr>
      <w:r w:rsidRPr="007C6B57">
        <w:rPr>
          <w:rFonts w:ascii="Arial" w:eastAsia="Calibri" w:hAnsi="Arial" w:cs="Arial"/>
          <w:color w:val="0D0D0D" w:themeColor="text1" w:themeTint="F2"/>
          <w:lang w:val="pt-BR" w:eastAsia="en-US"/>
        </w:rPr>
        <w:t>Analysis and critical discussion of care therapy;</w:t>
      </w:r>
    </w:p>
    <w:p w14:paraId="74D38929" w14:textId="77777777" w:rsidR="007C6B57" w:rsidRPr="007C6B57" w:rsidRDefault="007C6B57" w:rsidP="00DB0A20">
      <w:pPr>
        <w:pStyle w:val="NormalWeb"/>
        <w:numPr>
          <w:ilvl w:val="0"/>
          <w:numId w:val="132"/>
        </w:numPr>
        <w:spacing w:line="360" w:lineRule="auto"/>
        <w:jc w:val="both"/>
        <w:rPr>
          <w:rFonts w:ascii="Arial" w:eastAsia="Calibri" w:hAnsi="Arial" w:cs="Arial"/>
          <w:color w:val="0D0D0D" w:themeColor="text1" w:themeTint="F2"/>
          <w:lang w:val="pt-BR" w:eastAsia="en-US"/>
        </w:rPr>
      </w:pPr>
      <w:r w:rsidRPr="007C6B57">
        <w:rPr>
          <w:rFonts w:ascii="Arial" w:eastAsia="Calibri" w:hAnsi="Arial" w:cs="Arial"/>
          <w:color w:val="0D0D0D" w:themeColor="text1" w:themeTint="F2"/>
          <w:lang w:val="pt-BR" w:eastAsia="en-US"/>
        </w:rPr>
        <w:t>Participation in educational activities;</w:t>
      </w:r>
    </w:p>
    <w:p w14:paraId="7241CE25" w14:textId="77777777" w:rsidR="007C6B57" w:rsidRPr="007C6B57" w:rsidRDefault="007C6B57" w:rsidP="00DB0A20">
      <w:pPr>
        <w:pStyle w:val="NormalWeb"/>
        <w:numPr>
          <w:ilvl w:val="0"/>
          <w:numId w:val="132"/>
        </w:numPr>
        <w:spacing w:line="360" w:lineRule="auto"/>
        <w:jc w:val="both"/>
        <w:rPr>
          <w:rFonts w:ascii="Arial" w:eastAsia="Calibri" w:hAnsi="Arial" w:cs="Arial"/>
          <w:color w:val="0D0D0D" w:themeColor="text1" w:themeTint="F2"/>
          <w:lang w:val="pt-BR" w:eastAsia="en-US"/>
        </w:rPr>
      </w:pPr>
      <w:r w:rsidRPr="007C6B57">
        <w:rPr>
          <w:rFonts w:ascii="Arial" w:eastAsia="Calibri" w:hAnsi="Arial" w:cs="Arial"/>
          <w:color w:val="0D0D0D" w:themeColor="text1" w:themeTint="F2"/>
          <w:lang w:val="pt-BR" w:eastAsia="en-US"/>
        </w:rPr>
        <w:t>Management of care-related risks, nursing staff sizing;</w:t>
      </w:r>
    </w:p>
    <w:p w14:paraId="618E6324" w14:textId="77777777" w:rsidR="007C6B57" w:rsidRPr="007C6B57" w:rsidRDefault="007C6B57" w:rsidP="00DB0A20">
      <w:pPr>
        <w:pStyle w:val="NormalWeb"/>
        <w:numPr>
          <w:ilvl w:val="0"/>
          <w:numId w:val="132"/>
        </w:numPr>
        <w:spacing w:line="360" w:lineRule="auto"/>
        <w:jc w:val="both"/>
        <w:rPr>
          <w:rFonts w:ascii="Arial" w:eastAsia="Calibri" w:hAnsi="Arial" w:cs="Arial"/>
          <w:color w:val="0D0D0D" w:themeColor="text1" w:themeTint="F2"/>
          <w:lang w:val="pt-BR" w:eastAsia="en-US"/>
        </w:rPr>
      </w:pPr>
      <w:r w:rsidRPr="007C6B57">
        <w:rPr>
          <w:rFonts w:ascii="Arial" w:eastAsia="Calibri" w:hAnsi="Arial" w:cs="Arial"/>
          <w:color w:val="0D0D0D" w:themeColor="text1" w:themeTint="F2"/>
          <w:lang w:val="pt-BR" w:eastAsia="en-US"/>
        </w:rPr>
        <w:t>Participation in visits with the multidisciplinary team;</w:t>
      </w:r>
    </w:p>
    <w:p w14:paraId="2E7E461A" w14:textId="77777777" w:rsidR="007C6B57" w:rsidRPr="007C6B57" w:rsidRDefault="007C6B57" w:rsidP="00DB0A20">
      <w:pPr>
        <w:pStyle w:val="NormalWeb"/>
        <w:numPr>
          <w:ilvl w:val="0"/>
          <w:numId w:val="132"/>
        </w:numPr>
        <w:spacing w:line="360" w:lineRule="auto"/>
        <w:jc w:val="both"/>
        <w:rPr>
          <w:rFonts w:ascii="Arial" w:eastAsia="Calibri" w:hAnsi="Arial" w:cs="Arial"/>
          <w:color w:val="0D0D0D" w:themeColor="text1" w:themeTint="F2"/>
          <w:lang w:val="pt-BR" w:eastAsia="en-US"/>
        </w:rPr>
      </w:pPr>
      <w:r w:rsidRPr="007C6B57">
        <w:rPr>
          <w:rFonts w:ascii="Arial" w:eastAsia="Calibri" w:hAnsi="Arial" w:cs="Arial"/>
          <w:color w:val="0D0D0D" w:themeColor="text1" w:themeTint="F2"/>
          <w:lang w:val="pt-BR" w:eastAsia="en-US"/>
        </w:rPr>
        <w:t>Development of lectures with families and recreational activities with children;</w:t>
      </w:r>
    </w:p>
    <w:p w14:paraId="3D542E1C" w14:textId="77777777" w:rsidR="007C6B57" w:rsidRPr="007C6B57" w:rsidRDefault="007C6B57" w:rsidP="00DB0A20">
      <w:pPr>
        <w:pStyle w:val="NormalWeb"/>
        <w:numPr>
          <w:ilvl w:val="0"/>
          <w:numId w:val="132"/>
        </w:numPr>
        <w:spacing w:line="360" w:lineRule="auto"/>
        <w:jc w:val="both"/>
        <w:rPr>
          <w:rFonts w:ascii="Arial" w:eastAsia="Calibri" w:hAnsi="Arial" w:cs="Arial"/>
          <w:color w:val="0D0D0D" w:themeColor="text1" w:themeTint="F2"/>
          <w:lang w:val="pt-BR" w:eastAsia="en-US"/>
        </w:rPr>
      </w:pPr>
      <w:r w:rsidRPr="007C6B57">
        <w:rPr>
          <w:rFonts w:ascii="Arial" w:eastAsia="Calibri" w:hAnsi="Arial" w:cs="Arial"/>
          <w:color w:val="0D0D0D" w:themeColor="text1" w:themeTint="F2"/>
          <w:lang w:val="pt-BR" w:eastAsia="en-US"/>
        </w:rPr>
        <w:t>Investigation, interpretation, and evaluation of radiological exams.</w:t>
      </w:r>
    </w:p>
    <w:p w14:paraId="7BEDFB17" w14:textId="77777777" w:rsidR="007C6B57" w:rsidRDefault="007C6B57" w:rsidP="007C6B57">
      <w:pPr>
        <w:pStyle w:val="NormalWeb"/>
        <w:spacing w:line="360" w:lineRule="auto"/>
        <w:rPr>
          <w:rFonts w:ascii="Arial" w:eastAsia="Calibri" w:hAnsi="Arial" w:cs="Arial"/>
          <w:b/>
          <w:bCs/>
          <w:color w:val="0D0D0D" w:themeColor="text1" w:themeTint="F2"/>
          <w:lang w:val="pt-BR" w:eastAsia="en-US"/>
        </w:rPr>
      </w:pPr>
    </w:p>
    <w:p w14:paraId="76936152" w14:textId="7BDA2C9A" w:rsidR="007C6B57" w:rsidRDefault="007C6B57" w:rsidP="007C6B57">
      <w:pPr>
        <w:pStyle w:val="NormalWeb"/>
        <w:spacing w:line="360" w:lineRule="auto"/>
        <w:rPr>
          <w:rFonts w:ascii="Arial" w:eastAsia="Calibri" w:hAnsi="Arial" w:cs="Arial"/>
          <w:color w:val="0D0D0D" w:themeColor="text1" w:themeTint="F2"/>
          <w:lang w:val="pt-BR" w:eastAsia="en-US"/>
        </w:rPr>
      </w:pPr>
      <w:r w:rsidRPr="007C6B57">
        <w:rPr>
          <w:rFonts w:ascii="Arial" w:eastAsia="Calibri" w:hAnsi="Arial" w:cs="Arial"/>
          <w:b/>
          <w:bCs/>
          <w:color w:val="0D0D0D" w:themeColor="text1" w:themeTint="F2"/>
          <w:lang w:val="pt-BR" w:eastAsia="en-US"/>
        </w:rPr>
        <w:t>Basic References:</w:t>
      </w:r>
    </w:p>
    <w:p w14:paraId="6179B9C4" w14:textId="30F9B4A1" w:rsidR="007C6B57" w:rsidRPr="007C6B57" w:rsidRDefault="007C6B57" w:rsidP="007C6B57">
      <w:pPr>
        <w:pStyle w:val="NormalWeb"/>
        <w:spacing w:line="360" w:lineRule="auto"/>
        <w:jc w:val="both"/>
        <w:rPr>
          <w:rFonts w:ascii="Arial" w:eastAsia="Calibri" w:hAnsi="Arial" w:cs="Arial"/>
          <w:color w:val="0D0D0D" w:themeColor="text1" w:themeTint="F2"/>
          <w:lang w:val="pt-BR" w:eastAsia="en-US"/>
        </w:rPr>
      </w:pPr>
      <w:r w:rsidRPr="007C6B57">
        <w:rPr>
          <w:rFonts w:ascii="Arial" w:eastAsia="Calibri" w:hAnsi="Arial" w:cs="Arial"/>
          <w:color w:val="0D0D0D" w:themeColor="text1" w:themeTint="F2"/>
          <w:lang w:val="pt-BR" w:eastAsia="en-US"/>
        </w:rPr>
        <w:t xml:space="preserve">HOCKENBERRY, Marilyn J.; WILSON, David; RODGERS, Cheryl C. </w:t>
      </w:r>
      <w:r w:rsidRPr="007C6B57">
        <w:rPr>
          <w:rFonts w:ascii="Arial" w:eastAsia="Calibri" w:hAnsi="Arial" w:cs="Arial"/>
          <w:b/>
          <w:iCs/>
          <w:color w:val="0D0D0D" w:themeColor="text1" w:themeTint="F2"/>
          <w:lang w:val="pt-BR" w:eastAsia="en-US"/>
        </w:rPr>
        <w:t>Wong’s Essentials of Pediatric Nursing</w:t>
      </w:r>
      <w:r w:rsidRPr="007C6B57">
        <w:rPr>
          <w:rFonts w:ascii="Arial" w:eastAsia="Calibri" w:hAnsi="Arial" w:cs="Arial"/>
          <w:i/>
          <w:iCs/>
          <w:color w:val="0D0D0D" w:themeColor="text1" w:themeTint="F2"/>
          <w:lang w:val="pt-BR" w:eastAsia="en-US"/>
        </w:rPr>
        <w:t>.</w:t>
      </w:r>
      <w:r w:rsidRPr="007C6B57">
        <w:rPr>
          <w:rFonts w:ascii="Arial" w:eastAsia="Calibri" w:hAnsi="Arial" w:cs="Arial"/>
          <w:color w:val="0D0D0D" w:themeColor="text1" w:themeTint="F2"/>
          <w:lang w:val="pt-BR" w:eastAsia="en-US"/>
        </w:rPr>
        <w:t xml:space="preserve"> Rio de Janeiro: GEN Guanabara Koogan, 2023. </w:t>
      </w:r>
      <w:r w:rsidRPr="007C6B57">
        <w:rPr>
          <w:rFonts w:ascii="Arial" w:eastAsia="Calibri" w:hAnsi="Arial" w:cs="Arial"/>
          <w:color w:val="0D0D0D" w:themeColor="text1" w:themeTint="F2"/>
          <w:lang w:val="pt-BR" w:eastAsia="en-US"/>
        </w:rPr>
        <w:lastRenderedPageBreak/>
        <w:t>Online resource. Available at: https://integrada.minhabiblioteca.com.br/reader/books/9788595150478/epubcfi/6/2[%3Bvnd.vst.idref%3Dcover]!/4/4/2[cover01]/2%4051:82</w:t>
      </w:r>
    </w:p>
    <w:p w14:paraId="15D88CFE" w14:textId="77777777" w:rsidR="007C6B57" w:rsidRPr="007C6B57" w:rsidRDefault="007C6B57" w:rsidP="007C6B57">
      <w:pPr>
        <w:pStyle w:val="NormalWeb"/>
        <w:spacing w:line="360" w:lineRule="auto"/>
        <w:jc w:val="both"/>
        <w:rPr>
          <w:rFonts w:ascii="Arial" w:eastAsia="Calibri" w:hAnsi="Arial" w:cs="Arial"/>
          <w:color w:val="0D0D0D" w:themeColor="text1" w:themeTint="F2"/>
          <w:lang w:val="pt-BR" w:eastAsia="en-US"/>
        </w:rPr>
      </w:pPr>
      <w:r w:rsidRPr="007C6B57">
        <w:rPr>
          <w:rFonts w:ascii="Arial" w:eastAsia="Calibri" w:hAnsi="Arial" w:cs="Arial"/>
          <w:color w:val="0D0D0D" w:themeColor="text1" w:themeTint="F2"/>
          <w:lang w:val="pt-BR" w:eastAsia="en-US"/>
        </w:rPr>
        <w:t xml:space="preserve">PEREIRA, Renata; BUDZINSKI, Magda (coord.). </w:t>
      </w:r>
      <w:r w:rsidRPr="007C6B57">
        <w:rPr>
          <w:rFonts w:ascii="Arial" w:eastAsia="Calibri" w:hAnsi="Arial" w:cs="Arial"/>
          <w:b/>
          <w:iCs/>
          <w:color w:val="0D0D0D" w:themeColor="text1" w:themeTint="F2"/>
          <w:lang w:val="pt-BR" w:eastAsia="en-US"/>
        </w:rPr>
        <w:t>Manual of Pediatric Nursing</w:t>
      </w:r>
      <w:r w:rsidRPr="007C6B57">
        <w:rPr>
          <w:rFonts w:ascii="Arial" w:eastAsia="Calibri" w:hAnsi="Arial" w:cs="Arial"/>
          <w:i/>
          <w:iCs/>
          <w:color w:val="0D0D0D" w:themeColor="text1" w:themeTint="F2"/>
          <w:lang w:val="pt-BR" w:eastAsia="en-US"/>
        </w:rPr>
        <w:t>.</w:t>
      </w:r>
      <w:r w:rsidRPr="007C6B57">
        <w:rPr>
          <w:rFonts w:ascii="Arial" w:eastAsia="Calibri" w:hAnsi="Arial" w:cs="Arial"/>
          <w:color w:val="0D0D0D" w:themeColor="text1" w:themeTint="F2"/>
          <w:lang w:val="pt-BR" w:eastAsia="en-US"/>
        </w:rPr>
        <w:t xml:space="preserve"> Barueri: Manole, 2021. Online resource. Available at: </w:t>
      </w:r>
      <w:hyperlink r:id="rId71" w:tgtFrame="_new" w:history="1">
        <w:r w:rsidRPr="007C6B57">
          <w:rPr>
            <w:rFonts w:ascii="Arial" w:eastAsia="Calibri" w:hAnsi="Arial" w:cs="Arial"/>
            <w:color w:val="0D0D0D" w:themeColor="text1" w:themeTint="F2"/>
            <w:lang w:val="pt-BR" w:eastAsia="en-US"/>
          </w:rPr>
          <w:t>http://pergamumweb.santamarcelina.edu.br/acervo/5007543</w:t>
        </w:r>
      </w:hyperlink>
    </w:p>
    <w:p w14:paraId="2FA59842" w14:textId="77777777" w:rsidR="007C6B57" w:rsidRPr="007C6B57" w:rsidRDefault="007C6B57" w:rsidP="007C6B57">
      <w:pPr>
        <w:pStyle w:val="NormalWeb"/>
        <w:spacing w:line="360" w:lineRule="auto"/>
        <w:jc w:val="both"/>
        <w:rPr>
          <w:rFonts w:ascii="Arial" w:eastAsia="Calibri" w:hAnsi="Arial" w:cs="Arial"/>
          <w:color w:val="0D0D0D" w:themeColor="text1" w:themeTint="F2"/>
          <w:lang w:val="pt-BR" w:eastAsia="en-US"/>
        </w:rPr>
      </w:pPr>
      <w:r w:rsidRPr="007C6B57">
        <w:rPr>
          <w:rFonts w:ascii="Arial" w:eastAsia="Calibri" w:hAnsi="Arial" w:cs="Arial"/>
          <w:color w:val="0D0D0D" w:themeColor="text1" w:themeTint="F2"/>
          <w:lang w:val="pt-BR" w:eastAsia="en-US"/>
        </w:rPr>
        <w:t xml:space="preserve">COSTA, Aline do Amaral, Z. et al. </w:t>
      </w:r>
      <w:r w:rsidRPr="007C6B57">
        <w:rPr>
          <w:rFonts w:ascii="Arial" w:eastAsia="Calibri" w:hAnsi="Arial" w:cs="Arial"/>
          <w:b/>
          <w:iCs/>
          <w:color w:val="0D0D0D" w:themeColor="text1" w:themeTint="F2"/>
          <w:lang w:val="pt-BR" w:eastAsia="en-US"/>
        </w:rPr>
        <w:t>Comprehensive Care for Newborns and Children</w:t>
      </w:r>
      <w:r w:rsidRPr="007C6B57">
        <w:rPr>
          <w:rFonts w:ascii="Arial" w:eastAsia="Calibri" w:hAnsi="Arial" w:cs="Arial"/>
          <w:i/>
          <w:iCs/>
          <w:color w:val="0D0D0D" w:themeColor="text1" w:themeTint="F2"/>
          <w:lang w:val="pt-BR" w:eastAsia="en-US"/>
        </w:rPr>
        <w:t>.</w:t>
      </w:r>
      <w:r w:rsidRPr="007C6B57">
        <w:rPr>
          <w:rFonts w:ascii="Arial" w:eastAsia="Calibri" w:hAnsi="Arial" w:cs="Arial"/>
          <w:color w:val="0D0D0D" w:themeColor="text1" w:themeTint="F2"/>
          <w:lang w:val="pt-BR" w:eastAsia="en-US"/>
        </w:rPr>
        <w:t xml:space="preserve"> Rio de Janeiro: Grupo A, 2020. Online resource. Available at: </w:t>
      </w:r>
      <w:hyperlink r:id="rId72" w:tgtFrame="_new" w:history="1">
        <w:r w:rsidRPr="007C6B57">
          <w:rPr>
            <w:rFonts w:ascii="Arial" w:eastAsia="Calibri" w:hAnsi="Arial" w:cs="Arial"/>
            <w:color w:val="0D0D0D" w:themeColor="text1" w:themeTint="F2"/>
            <w:lang w:val="pt-BR" w:eastAsia="en-US"/>
          </w:rPr>
          <w:t>https://integrada.minhabiblioteca.com.br/reader/books/9788595029897/pageid/192</w:t>
        </w:r>
      </w:hyperlink>
    </w:p>
    <w:p w14:paraId="7ECEE75A" w14:textId="138EE718" w:rsidR="007C6B57" w:rsidRPr="007C6B57" w:rsidRDefault="007C6B57" w:rsidP="007C6B57">
      <w:pPr>
        <w:pStyle w:val="NormalWeb"/>
        <w:spacing w:line="360" w:lineRule="auto"/>
        <w:rPr>
          <w:rFonts w:ascii="Arial" w:eastAsia="Calibri" w:hAnsi="Arial" w:cs="Arial"/>
          <w:b/>
          <w:bCs/>
          <w:color w:val="0D0D0D" w:themeColor="text1" w:themeTint="F2"/>
          <w:lang w:val="pt-BR" w:eastAsia="en-US"/>
        </w:rPr>
      </w:pPr>
      <w:r w:rsidRPr="007C6B57">
        <w:rPr>
          <w:rFonts w:ascii="Arial" w:eastAsia="Calibri" w:hAnsi="Arial" w:cs="Arial"/>
          <w:b/>
          <w:bCs/>
          <w:color w:val="0D0D0D" w:themeColor="text1" w:themeTint="F2"/>
          <w:lang w:val="pt-BR" w:eastAsia="en-US"/>
        </w:rPr>
        <w:t>Supplementary References:</w:t>
      </w:r>
      <w:r w:rsidRPr="007C6B57">
        <w:rPr>
          <w:rFonts w:ascii="Arial" w:eastAsia="Calibri" w:hAnsi="Arial" w:cs="Arial"/>
          <w:color w:val="0D0D0D" w:themeColor="text1" w:themeTint="F2"/>
          <w:lang w:val="pt-BR" w:eastAsia="en-US"/>
        </w:rPr>
        <w:br/>
        <w:t xml:space="preserve">AZEVEDO, Alda Elizabeth Boehler I.; REATO, Lígia de Fátima N. </w:t>
      </w:r>
      <w:r w:rsidRPr="007C6B57">
        <w:rPr>
          <w:rFonts w:ascii="Arial" w:eastAsia="Calibri" w:hAnsi="Arial" w:cs="Arial"/>
          <w:b/>
          <w:iCs/>
          <w:color w:val="0D0D0D" w:themeColor="text1" w:themeTint="F2"/>
          <w:lang w:val="pt-BR" w:eastAsia="en-US"/>
        </w:rPr>
        <w:t>Adolescence Manual</w:t>
      </w:r>
      <w:r w:rsidRPr="007C6B57">
        <w:rPr>
          <w:rFonts w:ascii="Arial" w:eastAsia="Calibri" w:hAnsi="Arial" w:cs="Arial"/>
          <w:i/>
          <w:iCs/>
          <w:color w:val="0D0D0D" w:themeColor="text1" w:themeTint="F2"/>
          <w:lang w:val="pt-BR" w:eastAsia="en-US"/>
        </w:rPr>
        <w:t>.</w:t>
      </w:r>
      <w:r w:rsidRPr="007C6B57">
        <w:rPr>
          <w:rFonts w:ascii="Arial" w:eastAsia="Calibri" w:hAnsi="Arial" w:cs="Arial"/>
          <w:color w:val="0D0D0D" w:themeColor="text1" w:themeTint="F2"/>
          <w:lang w:val="pt-BR" w:eastAsia="en-US"/>
        </w:rPr>
        <w:t xml:space="preserve"> Manole, 2019. Online resource. Available at: </w:t>
      </w:r>
      <w:hyperlink r:id="rId73" w:anchor="/books/9788520463024/" w:tgtFrame="_new" w:history="1">
        <w:r w:rsidRPr="007C6B57">
          <w:rPr>
            <w:rFonts w:ascii="Arial" w:eastAsia="Calibri" w:hAnsi="Arial" w:cs="Arial"/>
            <w:color w:val="0D0D0D" w:themeColor="text1" w:themeTint="F2"/>
            <w:lang w:val="pt-BR" w:eastAsia="en-US"/>
          </w:rPr>
          <w:t>https://integrada.minhabiblioteca.com.br/#/books/9788520463024/</w:t>
        </w:r>
      </w:hyperlink>
    </w:p>
    <w:p w14:paraId="628E5D8E" w14:textId="77777777" w:rsidR="007C6B57" w:rsidRPr="007C6B57" w:rsidRDefault="007C6B57" w:rsidP="007C6B57">
      <w:pPr>
        <w:pStyle w:val="NormalWeb"/>
        <w:spacing w:line="360" w:lineRule="auto"/>
        <w:jc w:val="both"/>
        <w:rPr>
          <w:rFonts w:ascii="Arial" w:eastAsia="Calibri" w:hAnsi="Arial" w:cs="Arial"/>
          <w:color w:val="0D0D0D" w:themeColor="text1" w:themeTint="F2"/>
          <w:lang w:val="pt-BR" w:eastAsia="en-US"/>
        </w:rPr>
      </w:pPr>
      <w:r w:rsidRPr="007C6B57">
        <w:rPr>
          <w:rFonts w:ascii="Arial" w:eastAsia="Calibri" w:hAnsi="Arial" w:cs="Arial"/>
          <w:color w:val="0D0D0D" w:themeColor="text1" w:themeTint="F2"/>
          <w:lang w:val="pt-BR" w:eastAsia="en-US"/>
        </w:rPr>
        <w:t xml:space="preserve">CAMPANHA, Patrícia de Pádua A.; BUENO, Arnaldo C. </w:t>
      </w:r>
      <w:r w:rsidRPr="007C6B57">
        <w:rPr>
          <w:rFonts w:ascii="Arial" w:eastAsia="Calibri" w:hAnsi="Arial" w:cs="Arial"/>
          <w:b/>
          <w:iCs/>
          <w:color w:val="0D0D0D" w:themeColor="text1" w:themeTint="F2"/>
          <w:lang w:val="pt-BR" w:eastAsia="en-US"/>
        </w:rPr>
        <w:t>Neonatology (Soperj Pediatrics Series)</w:t>
      </w:r>
      <w:r w:rsidRPr="007C6B57">
        <w:rPr>
          <w:rFonts w:ascii="Arial" w:eastAsia="Calibri" w:hAnsi="Arial" w:cs="Arial"/>
          <w:i/>
          <w:iCs/>
          <w:color w:val="0D0D0D" w:themeColor="text1" w:themeTint="F2"/>
          <w:lang w:val="pt-BR" w:eastAsia="en-US"/>
        </w:rPr>
        <w:t>.</w:t>
      </w:r>
      <w:r w:rsidRPr="007C6B57">
        <w:rPr>
          <w:rFonts w:ascii="Arial" w:eastAsia="Calibri" w:hAnsi="Arial" w:cs="Arial"/>
          <w:color w:val="0D0D0D" w:themeColor="text1" w:themeTint="F2"/>
          <w:lang w:val="pt-BR" w:eastAsia="en-US"/>
        </w:rPr>
        <w:t xml:space="preserve"> Manole, 2022. Online resource. Available at: </w:t>
      </w:r>
      <w:hyperlink r:id="rId74" w:anchor="/books/9786555766240/" w:tgtFrame="_new" w:history="1">
        <w:r w:rsidRPr="007C6B57">
          <w:rPr>
            <w:rFonts w:ascii="Arial" w:eastAsia="Calibri" w:hAnsi="Arial" w:cs="Arial"/>
            <w:color w:val="0D0D0D" w:themeColor="text1" w:themeTint="F2"/>
            <w:lang w:val="pt-BR" w:eastAsia="en-US"/>
          </w:rPr>
          <w:t>https://integrada.minhabiblioteca.com.br/#/books/9786555766240/</w:t>
        </w:r>
      </w:hyperlink>
    </w:p>
    <w:p w14:paraId="0AA80627" w14:textId="77777777" w:rsidR="007C6B57" w:rsidRPr="007C6B57" w:rsidRDefault="007C6B57" w:rsidP="007C6B57">
      <w:pPr>
        <w:pStyle w:val="NormalWeb"/>
        <w:spacing w:line="360" w:lineRule="auto"/>
        <w:jc w:val="both"/>
        <w:rPr>
          <w:rFonts w:ascii="Arial" w:eastAsia="Calibri" w:hAnsi="Arial" w:cs="Arial"/>
          <w:color w:val="0D0D0D" w:themeColor="text1" w:themeTint="F2"/>
          <w:lang w:val="pt-BR" w:eastAsia="en-US"/>
        </w:rPr>
      </w:pPr>
      <w:r w:rsidRPr="007C6B57">
        <w:rPr>
          <w:rFonts w:ascii="Arial" w:eastAsia="Calibri" w:hAnsi="Arial" w:cs="Arial"/>
          <w:color w:val="0D0D0D" w:themeColor="text1" w:themeTint="F2"/>
          <w:lang w:val="pt-BR" w:eastAsia="en-US"/>
        </w:rPr>
        <w:t xml:space="preserve">WAKSMAN, R.D.; HIRSCHHEIMER, M.R.; PFEIFFER, L. (Coord.). </w:t>
      </w:r>
      <w:r w:rsidRPr="007C6B57">
        <w:rPr>
          <w:rFonts w:ascii="Arial" w:eastAsia="Calibri" w:hAnsi="Arial" w:cs="Arial"/>
          <w:b/>
          <w:iCs/>
          <w:color w:val="0D0D0D" w:themeColor="text1" w:themeTint="F2"/>
          <w:lang w:val="pt-BR" w:eastAsia="en-US"/>
        </w:rPr>
        <w:t>Manual for the Care of Children and Adolescents Victims of Violence</w:t>
      </w:r>
      <w:r w:rsidRPr="007C6B57">
        <w:rPr>
          <w:rFonts w:ascii="Arial" w:eastAsia="Calibri" w:hAnsi="Arial" w:cs="Arial"/>
          <w:i/>
          <w:iCs/>
          <w:color w:val="0D0D0D" w:themeColor="text1" w:themeTint="F2"/>
          <w:lang w:val="pt-BR" w:eastAsia="en-US"/>
        </w:rPr>
        <w:t>.</w:t>
      </w:r>
      <w:r w:rsidRPr="007C6B57">
        <w:rPr>
          <w:rFonts w:ascii="Arial" w:eastAsia="Calibri" w:hAnsi="Arial" w:cs="Arial"/>
          <w:color w:val="0D0D0D" w:themeColor="text1" w:themeTint="F2"/>
          <w:lang w:val="pt-BR" w:eastAsia="en-US"/>
        </w:rPr>
        <w:t xml:space="preserve"> 2nd ed. Brasília: CFM, 2018.</w:t>
      </w:r>
    </w:p>
    <w:p w14:paraId="6B00B96B" w14:textId="77777777" w:rsidR="007C6B57" w:rsidRPr="007C6B57" w:rsidRDefault="007C6B57" w:rsidP="007C6B57">
      <w:pPr>
        <w:pStyle w:val="NormalWeb"/>
        <w:spacing w:line="360" w:lineRule="auto"/>
        <w:jc w:val="both"/>
        <w:rPr>
          <w:rFonts w:ascii="Arial" w:eastAsia="Calibri" w:hAnsi="Arial" w:cs="Arial"/>
          <w:color w:val="0D0D0D" w:themeColor="text1" w:themeTint="F2"/>
          <w:lang w:val="pt-BR" w:eastAsia="en-US"/>
        </w:rPr>
      </w:pPr>
      <w:r w:rsidRPr="007C6B57">
        <w:rPr>
          <w:rFonts w:ascii="Arial" w:eastAsia="Calibri" w:hAnsi="Arial" w:cs="Arial"/>
          <w:color w:val="0D0D0D" w:themeColor="text1" w:themeTint="F2"/>
          <w:lang w:val="pt-BR" w:eastAsia="en-US"/>
        </w:rPr>
        <w:t xml:space="preserve">PAPALIA, Diane E.; MARTORELL, Gabriela. </w:t>
      </w:r>
      <w:r w:rsidRPr="007C6B57">
        <w:rPr>
          <w:rFonts w:ascii="Arial" w:eastAsia="Calibri" w:hAnsi="Arial" w:cs="Arial"/>
          <w:b/>
          <w:iCs/>
          <w:color w:val="0D0D0D" w:themeColor="text1" w:themeTint="F2"/>
          <w:lang w:val="pt-BR" w:eastAsia="en-US"/>
        </w:rPr>
        <w:t>Human Development</w:t>
      </w:r>
      <w:r w:rsidRPr="007C6B57">
        <w:rPr>
          <w:rFonts w:ascii="Arial" w:eastAsia="Calibri" w:hAnsi="Arial" w:cs="Arial"/>
          <w:i/>
          <w:iCs/>
          <w:color w:val="0D0D0D" w:themeColor="text1" w:themeTint="F2"/>
          <w:lang w:val="pt-BR" w:eastAsia="en-US"/>
        </w:rPr>
        <w:t>.</w:t>
      </w:r>
      <w:r w:rsidRPr="007C6B57">
        <w:rPr>
          <w:rFonts w:ascii="Arial" w:eastAsia="Calibri" w:hAnsi="Arial" w:cs="Arial"/>
          <w:color w:val="0D0D0D" w:themeColor="text1" w:themeTint="F2"/>
          <w:lang w:val="pt-BR" w:eastAsia="en-US"/>
        </w:rPr>
        <w:t xml:space="preserve"> Grupo A, 2022. Online resource. Available at: </w:t>
      </w:r>
      <w:hyperlink r:id="rId75" w:anchor="/books/9786558040132/" w:tgtFrame="_new" w:history="1">
        <w:r w:rsidRPr="007C6B57">
          <w:rPr>
            <w:rFonts w:ascii="Arial" w:eastAsia="Calibri" w:hAnsi="Arial" w:cs="Arial"/>
            <w:color w:val="0D0D0D" w:themeColor="text1" w:themeTint="F2"/>
            <w:lang w:val="pt-BR" w:eastAsia="en-US"/>
          </w:rPr>
          <w:t>https://integrada.minhabiblioteca.com.br/#/books/9786558040132/</w:t>
        </w:r>
      </w:hyperlink>
    </w:p>
    <w:p w14:paraId="15D62101" w14:textId="77777777" w:rsidR="007C6B57" w:rsidRPr="007C6B57" w:rsidRDefault="007C6B57" w:rsidP="007C6B57">
      <w:pPr>
        <w:pStyle w:val="NormalWeb"/>
        <w:spacing w:line="360" w:lineRule="auto"/>
        <w:jc w:val="both"/>
        <w:rPr>
          <w:rFonts w:ascii="Arial" w:eastAsia="Calibri" w:hAnsi="Arial" w:cs="Arial"/>
          <w:color w:val="0D0D0D" w:themeColor="text1" w:themeTint="F2"/>
          <w:lang w:val="pt-BR" w:eastAsia="en-US"/>
        </w:rPr>
      </w:pPr>
      <w:r w:rsidRPr="007C6B57">
        <w:rPr>
          <w:rFonts w:ascii="Arial" w:eastAsia="Calibri" w:hAnsi="Arial" w:cs="Arial"/>
          <w:color w:val="0D0D0D" w:themeColor="text1" w:themeTint="F2"/>
          <w:lang w:val="pt-BR" w:eastAsia="en-US"/>
        </w:rPr>
        <w:t xml:space="preserve">PAVANI, Simone Aparecida L. et al. (coord.). </w:t>
      </w:r>
      <w:r w:rsidRPr="007C6B57">
        <w:rPr>
          <w:rFonts w:ascii="Arial" w:eastAsia="Calibri" w:hAnsi="Arial" w:cs="Arial"/>
          <w:b/>
          <w:iCs/>
          <w:color w:val="0D0D0D" w:themeColor="text1" w:themeTint="F2"/>
          <w:lang w:val="pt-BR" w:eastAsia="en-US"/>
        </w:rPr>
        <w:t>Pediatric and Neonatal Nursing: High-Complexity Care</w:t>
      </w:r>
      <w:r w:rsidRPr="007C6B57">
        <w:rPr>
          <w:rFonts w:ascii="Arial" w:eastAsia="Calibri" w:hAnsi="Arial" w:cs="Arial"/>
          <w:i/>
          <w:iCs/>
          <w:color w:val="0D0D0D" w:themeColor="text1" w:themeTint="F2"/>
          <w:lang w:val="pt-BR" w:eastAsia="en-US"/>
        </w:rPr>
        <w:t>.</w:t>
      </w:r>
      <w:r w:rsidRPr="007C6B57">
        <w:rPr>
          <w:rFonts w:ascii="Arial" w:eastAsia="Calibri" w:hAnsi="Arial" w:cs="Arial"/>
          <w:color w:val="0D0D0D" w:themeColor="text1" w:themeTint="F2"/>
          <w:lang w:val="pt-BR" w:eastAsia="en-US"/>
        </w:rPr>
        <w:t xml:space="preserve"> Barueri: Manole, 2020. Online resource. Available at: https://integrada.minhabiblioteca.com.br/reader/books/9786555760835/epubcfi/6/22[%3Bvnd.vst.idref%3Dchapter02]!/4/2/4/2</w:t>
      </w:r>
    </w:p>
    <w:p w14:paraId="3D0AE3BC" w14:textId="77777777" w:rsidR="00997D4D" w:rsidRDefault="00997D4D" w:rsidP="00266E25">
      <w:pPr>
        <w:widowControl w:val="0"/>
        <w:autoSpaceDE w:val="0"/>
        <w:autoSpaceDN w:val="0"/>
        <w:adjustRightInd w:val="0"/>
        <w:spacing w:after="120"/>
        <w:ind w:firstLine="0"/>
      </w:pPr>
    </w:p>
    <w:p w14:paraId="64063920" w14:textId="77777777" w:rsidR="00997D4D" w:rsidRPr="005809CA" w:rsidRDefault="00997D4D" w:rsidP="00266E25">
      <w:pPr>
        <w:widowControl w:val="0"/>
        <w:autoSpaceDE w:val="0"/>
        <w:autoSpaceDN w:val="0"/>
        <w:adjustRightInd w:val="0"/>
        <w:spacing w:after="120"/>
        <w:ind w:firstLine="0"/>
        <w:rPr>
          <w:rFonts w:ascii="Arial" w:eastAsia="Calibri" w:hAnsi="Arial"/>
          <w:color w:val="0D0D0D" w:themeColor="text1" w:themeTint="F2"/>
          <w:sz w:val="24"/>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9066"/>
      </w:tblGrid>
      <w:tr w:rsidR="003907BC" w:rsidRPr="005809CA" w14:paraId="471CE602" w14:textId="77777777" w:rsidTr="008630B5">
        <w:tc>
          <w:tcPr>
            <w:tcW w:w="9066" w:type="dxa"/>
            <w:shd w:val="clear" w:color="auto" w:fill="9CC2E5"/>
          </w:tcPr>
          <w:p w14:paraId="5F9DE311" w14:textId="68820A24" w:rsidR="00266E25" w:rsidRPr="005809CA" w:rsidRDefault="007C6B57" w:rsidP="008630B5">
            <w:pPr>
              <w:spacing w:before="120" w:after="120" w:line="240" w:lineRule="auto"/>
              <w:ind w:firstLine="0"/>
              <w:rPr>
                <w:rFonts w:ascii="Arial" w:eastAsia="MS Mincho" w:hAnsi="Arial"/>
                <w:b/>
                <w:color w:val="0D0D0D" w:themeColor="text1" w:themeTint="F2"/>
                <w:sz w:val="24"/>
                <w:szCs w:val="24"/>
              </w:rPr>
            </w:pPr>
            <w:r>
              <w:rPr>
                <w:rFonts w:ascii="Arial" w:eastAsia="MS Mincho" w:hAnsi="Arial"/>
                <w:b/>
                <w:color w:val="0D0D0D" w:themeColor="text1" w:themeTint="F2"/>
                <w:sz w:val="24"/>
                <w:szCs w:val="24"/>
              </w:rPr>
              <w:lastRenderedPageBreak/>
              <w:t>Course</w:t>
            </w:r>
            <w:r w:rsidR="00266E25" w:rsidRPr="005809CA">
              <w:rPr>
                <w:rFonts w:ascii="Arial" w:eastAsia="MS Mincho" w:hAnsi="Arial"/>
                <w:b/>
                <w:color w:val="0D0D0D" w:themeColor="text1" w:themeTint="F2"/>
                <w:sz w:val="24"/>
                <w:szCs w:val="24"/>
              </w:rPr>
              <w:t xml:space="preserve">: </w:t>
            </w:r>
            <w:r>
              <w:rPr>
                <w:rFonts w:ascii="Arial" w:eastAsia="Calibri" w:hAnsi="Arial"/>
                <w:b/>
                <w:color w:val="0D0D0D" w:themeColor="text1" w:themeTint="F2"/>
                <w:sz w:val="24"/>
                <w:szCs w:val="24"/>
              </w:rPr>
              <w:t>Supervised Internship in Women’s Health</w:t>
            </w:r>
          </w:p>
        </w:tc>
      </w:tr>
      <w:tr w:rsidR="003907BC" w:rsidRPr="005809CA" w14:paraId="25A7ABE5" w14:textId="77777777" w:rsidTr="008630B5">
        <w:tc>
          <w:tcPr>
            <w:tcW w:w="9066" w:type="dxa"/>
            <w:shd w:val="clear" w:color="auto" w:fill="E2EFD9"/>
          </w:tcPr>
          <w:p w14:paraId="3AB0A49B" w14:textId="2DAFF2DE" w:rsidR="00266E25" w:rsidRPr="005809CA" w:rsidRDefault="007C6B57" w:rsidP="008630B5">
            <w:pPr>
              <w:spacing w:before="120" w:after="120" w:line="240" w:lineRule="auto"/>
              <w:ind w:firstLine="0"/>
              <w:rPr>
                <w:rFonts w:ascii="Arial" w:eastAsia="MS Mincho" w:hAnsi="Arial"/>
                <w:b/>
                <w:color w:val="0D0D0D" w:themeColor="text1" w:themeTint="F2"/>
                <w:sz w:val="24"/>
                <w:szCs w:val="24"/>
              </w:rPr>
            </w:pPr>
            <w:r>
              <w:rPr>
                <w:rFonts w:ascii="Arial" w:eastAsia="MS Mincho" w:hAnsi="Arial"/>
                <w:b/>
                <w:color w:val="0D0D0D" w:themeColor="text1" w:themeTint="F2"/>
                <w:sz w:val="24"/>
                <w:szCs w:val="24"/>
              </w:rPr>
              <w:t>Workload</w:t>
            </w:r>
            <w:r w:rsidR="00266E25" w:rsidRPr="005809CA">
              <w:rPr>
                <w:rFonts w:ascii="Arial" w:eastAsia="MS Mincho" w:hAnsi="Arial"/>
                <w:b/>
                <w:color w:val="0D0D0D" w:themeColor="text1" w:themeTint="F2"/>
                <w:sz w:val="24"/>
                <w:szCs w:val="24"/>
              </w:rPr>
              <w:t>: 80 h</w:t>
            </w:r>
          </w:p>
        </w:tc>
      </w:tr>
    </w:tbl>
    <w:p w14:paraId="30639761" w14:textId="77B322A7" w:rsidR="007C6B57" w:rsidRPr="007C6B57" w:rsidRDefault="007C6B57" w:rsidP="007C6B57">
      <w:pPr>
        <w:spacing w:before="120" w:after="120"/>
        <w:ind w:firstLine="0"/>
        <w:rPr>
          <w:rFonts w:ascii="Arial" w:eastAsia="Calibri" w:hAnsi="Arial"/>
          <w:b/>
          <w:bCs/>
          <w:color w:val="0D0D0D" w:themeColor="text1" w:themeTint="F2"/>
          <w:sz w:val="24"/>
          <w:szCs w:val="24"/>
        </w:rPr>
      </w:pPr>
      <w:r>
        <w:rPr>
          <w:rFonts w:ascii="Arial" w:eastAsia="Calibri" w:hAnsi="Arial"/>
          <w:b/>
          <w:bCs/>
          <w:color w:val="0D0D0D" w:themeColor="text1" w:themeTint="F2"/>
          <w:sz w:val="24"/>
          <w:szCs w:val="24"/>
        </w:rPr>
        <w:t>Syllabus</w:t>
      </w:r>
    </w:p>
    <w:p w14:paraId="59990F17" w14:textId="54D2A728" w:rsidR="007C6B57" w:rsidRPr="007C6B57" w:rsidRDefault="007C6B57" w:rsidP="007C6B57">
      <w:pPr>
        <w:pStyle w:val="NormalWeb"/>
        <w:spacing w:line="360" w:lineRule="auto"/>
        <w:jc w:val="both"/>
        <w:rPr>
          <w:rFonts w:ascii="Arial" w:eastAsia="MS Mincho" w:hAnsi="Arial" w:cs="Arial"/>
          <w:color w:val="0D0D0D" w:themeColor="text1" w:themeTint="F2"/>
          <w:lang w:val="pt-BR" w:eastAsia="pt-BR"/>
        </w:rPr>
      </w:pPr>
      <w:r w:rsidRPr="007C6B57">
        <w:rPr>
          <w:rFonts w:ascii="Arial" w:eastAsia="MS Mincho" w:hAnsi="Arial" w:cs="Arial"/>
          <w:bCs/>
          <w:color w:val="0D0D0D" w:themeColor="text1" w:themeTint="F2"/>
          <w:lang w:val="pt-BR" w:eastAsia="pt-BR"/>
        </w:rPr>
        <w:t>Nursing care for women during labor, with an emphasis on humanized care. Nursing care for the postpartum woman and the newborn during the first days of life.</w:t>
      </w:r>
    </w:p>
    <w:p w14:paraId="5FE4C018" w14:textId="1E492500" w:rsidR="007C6B57" w:rsidRPr="007C6B57" w:rsidRDefault="007C6B57" w:rsidP="007C6B57">
      <w:pPr>
        <w:pStyle w:val="NormalWeb"/>
        <w:spacing w:line="360" w:lineRule="auto"/>
        <w:rPr>
          <w:rFonts w:ascii="Arial" w:eastAsia="MS Mincho" w:hAnsi="Arial" w:cs="Arial"/>
          <w:b/>
          <w:bCs/>
          <w:color w:val="0D0D0D" w:themeColor="text1" w:themeTint="F2"/>
          <w:lang w:val="pt-BR" w:eastAsia="pt-BR"/>
        </w:rPr>
      </w:pPr>
      <w:r w:rsidRPr="007C6B57">
        <w:rPr>
          <w:rFonts w:ascii="Arial" w:eastAsia="MS Mincho" w:hAnsi="Arial" w:cs="Arial"/>
          <w:b/>
          <w:bCs/>
          <w:color w:val="0D0D0D" w:themeColor="text1" w:themeTint="F2"/>
          <w:lang w:val="pt-BR" w:eastAsia="pt-BR"/>
        </w:rPr>
        <w:t>Objectives</w:t>
      </w:r>
      <w:r w:rsidRPr="007C6B57">
        <w:rPr>
          <w:rFonts w:ascii="Arial" w:eastAsia="MS Mincho" w:hAnsi="Arial" w:cs="Arial"/>
          <w:color w:val="0D0D0D" w:themeColor="text1" w:themeTint="F2"/>
          <w:lang w:val="pt-BR" w:eastAsia="pt-BR"/>
        </w:rPr>
        <w:br/>
      </w:r>
      <w:r w:rsidRPr="007C6B57">
        <w:rPr>
          <w:rFonts w:ascii="Arial" w:eastAsia="MS Mincho" w:hAnsi="Arial" w:cs="Arial"/>
          <w:b/>
          <w:bCs/>
          <w:color w:val="0D0D0D" w:themeColor="text1" w:themeTint="F2"/>
          <w:lang w:val="pt-BR" w:eastAsia="pt-BR"/>
        </w:rPr>
        <w:t>General Objective</w:t>
      </w:r>
      <w:r w:rsidRPr="007C6B57">
        <w:rPr>
          <w:rFonts w:ascii="Arial" w:eastAsia="MS Mincho" w:hAnsi="Arial" w:cs="Arial"/>
          <w:color w:val="0D0D0D" w:themeColor="text1" w:themeTint="F2"/>
          <w:lang w:val="pt-BR" w:eastAsia="pt-BR"/>
        </w:rPr>
        <w:br/>
        <w:t>Prepare students to provide healthcare to women during the pregnancy-puerperal cycle and to newborns in their first days of life.</w:t>
      </w:r>
    </w:p>
    <w:p w14:paraId="65AA3148" w14:textId="77777777" w:rsidR="007C6B57" w:rsidRPr="007C6B57" w:rsidRDefault="007C6B57" w:rsidP="007C6B57">
      <w:pPr>
        <w:pStyle w:val="NormalWeb"/>
        <w:spacing w:line="360" w:lineRule="auto"/>
        <w:rPr>
          <w:rFonts w:ascii="Arial" w:eastAsia="MS Mincho" w:hAnsi="Arial" w:cs="Arial"/>
          <w:color w:val="0D0D0D" w:themeColor="text1" w:themeTint="F2"/>
          <w:lang w:val="pt-BR" w:eastAsia="pt-BR"/>
        </w:rPr>
      </w:pPr>
      <w:r w:rsidRPr="007C6B57">
        <w:rPr>
          <w:rFonts w:ascii="Arial" w:eastAsia="MS Mincho" w:hAnsi="Arial" w:cs="Arial"/>
          <w:b/>
          <w:bCs/>
          <w:color w:val="0D0D0D" w:themeColor="text1" w:themeTint="F2"/>
          <w:lang w:val="pt-BR" w:eastAsia="pt-BR"/>
        </w:rPr>
        <w:t>Specific Objectives</w:t>
      </w:r>
    </w:p>
    <w:p w14:paraId="4D318BD2" w14:textId="77777777" w:rsidR="007C6B57" w:rsidRPr="007C6B57" w:rsidRDefault="007C6B57" w:rsidP="00DB0A20">
      <w:pPr>
        <w:pStyle w:val="NormalWeb"/>
        <w:numPr>
          <w:ilvl w:val="0"/>
          <w:numId w:val="133"/>
        </w:numPr>
        <w:spacing w:line="360" w:lineRule="auto"/>
        <w:jc w:val="both"/>
        <w:rPr>
          <w:rFonts w:ascii="Arial" w:eastAsia="MS Mincho" w:hAnsi="Arial" w:cs="Arial"/>
          <w:color w:val="0D0D0D" w:themeColor="text1" w:themeTint="F2"/>
          <w:lang w:val="pt-BR" w:eastAsia="pt-BR"/>
        </w:rPr>
      </w:pPr>
      <w:r w:rsidRPr="007C6B57">
        <w:rPr>
          <w:rFonts w:ascii="Arial" w:eastAsia="MS Mincho" w:hAnsi="Arial" w:cs="Arial"/>
          <w:color w:val="0D0D0D" w:themeColor="text1" w:themeTint="F2"/>
          <w:lang w:val="pt-BR" w:eastAsia="pt-BR"/>
        </w:rPr>
        <w:t>Enable students to apply technical-scientific concepts in the care of pregnant, laboring, and postpartum women, as well as newborns, using the Nursing Process as a working method for proper nursing care;</w:t>
      </w:r>
    </w:p>
    <w:p w14:paraId="00CDCA04" w14:textId="77777777" w:rsidR="007C6B57" w:rsidRPr="007C6B57" w:rsidRDefault="007C6B57" w:rsidP="00DB0A20">
      <w:pPr>
        <w:pStyle w:val="NormalWeb"/>
        <w:numPr>
          <w:ilvl w:val="0"/>
          <w:numId w:val="133"/>
        </w:numPr>
        <w:spacing w:line="360" w:lineRule="auto"/>
        <w:jc w:val="both"/>
        <w:rPr>
          <w:rFonts w:ascii="Arial" w:eastAsia="MS Mincho" w:hAnsi="Arial" w:cs="Arial"/>
          <w:color w:val="0D0D0D" w:themeColor="text1" w:themeTint="F2"/>
          <w:lang w:val="pt-BR" w:eastAsia="pt-BR"/>
        </w:rPr>
      </w:pPr>
      <w:r w:rsidRPr="007C6B57">
        <w:rPr>
          <w:rFonts w:ascii="Arial" w:eastAsia="MS Mincho" w:hAnsi="Arial" w:cs="Arial"/>
          <w:color w:val="0D0D0D" w:themeColor="text1" w:themeTint="F2"/>
          <w:lang w:val="pt-BR" w:eastAsia="pt-BR"/>
        </w:rPr>
        <w:t>Apply the Nursing Care Systematization (SAE) method;</w:t>
      </w:r>
    </w:p>
    <w:p w14:paraId="71CB9CF2" w14:textId="77777777" w:rsidR="007C6B57" w:rsidRPr="007C6B57" w:rsidRDefault="007C6B57" w:rsidP="00DB0A20">
      <w:pPr>
        <w:pStyle w:val="NormalWeb"/>
        <w:numPr>
          <w:ilvl w:val="0"/>
          <w:numId w:val="133"/>
        </w:numPr>
        <w:spacing w:line="360" w:lineRule="auto"/>
        <w:jc w:val="both"/>
        <w:rPr>
          <w:rFonts w:ascii="Arial" w:eastAsia="MS Mincho" w:hAnsi="Arial" w:cs="Arial"/>
          <w:color w:val="0D0D0D" w:themeColor="text1" w:themeTint="F2"/>
          <w:lang w:val="pt-BR" w:eastAsia="pt-BR"/>
        </w:rPr>
      </w:pPr>
      <w:r w:rsidRPr="007C6B57">
        <w:rPr>
          <w:rFonts w:ascii="Arial" w:eastAsia="MS Mincho" w:hAnsi="Arial" w:cs="Arial"/>
          <w:color w:val="0D0D0D" w:themeColor="text1" w:themeTint="F2"/>
          <w:lang w:val="pt-BR" w:eastAsia="pt-BR"/>
        </w:rPr>
        <w:t>Understand mechanisms to ensure the safety of hospitalized patients;</w:t>
      </w:r>
    </w:p>
    <w:p w14:paraId="2B50D12C" w14:textId="77777777" w:rsidR="007C6B57" w:rsidRPr="007C6B57" w:rsidRDefault="007C6B57" w:rsidP="00DB0A20">
      <w:pPr>
        <w:pStyle w:val="NormalWeb"/>
        <w:numPr>
          <w:ilvl w:val="0"/>
          <w:numId w:val="133"/>
        </w:numPr>
        <w:spacing w:line="360" w:lineRule="auto"/>
        <w:jc w:val="both"/>
        <w:rPr>
          <w:rFonts w:ascii="Arial" w:eastAsia="MS Mincho" w:hAnsi="Arial" w:cs="Arial"/>
          <w:color w:val="0D0D0D" w:themeColor="text1" w:themeTint="F2"/>
          <w:lang w:val="pt-BR" w:eastAsia="pt-BR"/>
        </w:rPr>
      </w:pPr>
      <w:r w:rsidRPr="007C6B57">
        <w:rPr>
          <w:rFonts w:ascii="Arial" w:eastAsia="MS Mincho" w:hAnsi="Arial" w:cs="Arial"/>
          <w:color w:val="0D0D0D" w:themeColor="text1" w:themeTint="F2"/>
          <w:lang w:val="pt-BR" w:eastAsia="pt-BR"/>
        </w:rPr>
        <w:t>Recognize the importance of multidisciplinary teamwork in caring for women during the pregnancy-puerperal cycle and for newborns.</w:t>
      </w:r>
    </w:p>
    <w:p w14:paraId="56756185" w14:textId="77777777" w:rsidR="007C6B57" w:rsidRPr="007C6B57" w:rsidRDefault="007C6B57" w:rsidP="007C6B57">
      <w:pPr>
        <w:pStyle w:val="NormalWeb"/>
        <w:spacing w:line="360" w:lineRule="auto"/>
        <w:rPr>
          <w:rFonts w:ascii="Arial" w:eastAsia="MS Mincho" w:hAnsi="Arial" w:cs="Arial"/>
          <w:color w:val="0D0D0D" w:themeColor="text1" w:themeTint="F2"/>
          <w:lang w:val="pt-BR" w:eastAsia="pt-BR"/>
        </w:rPr>
      </w:pPr>
      <w:r w:rsidRPr="007C6B57">
        <w:rPr>
          <w:rFonts w:ascii="Arial" w:eastAsia="MS Mincho" w:hAnsi="Arial" w:cs="Arial"/>
          <w:b/>
          <w:bCs/>
          <w:color w:val="0D0D0D" w:themeColor="text1" w:themeTint="F2"/>
          <w:lang w:val="pt-BR" w:eastAsia="pt-BR"/>
        </w:rPr>
        <w:t>Contents</w:t>
      </w:r>
    </w:p>
    <w:p w14:paraId="702B11AA" w14:textId="77777777" w:rsidR="007C6B57" w:rsidRPr="007C6B57" w:rsidRDefault="007C6B57" w:rsidP="00DB0A20">
      <w:pPr>
        <w:pStyle w:val="NormalWeb"/>
        <w:numPr>
          <w:ilvl w:val="0"/>
          <w:numId w:val="134"/>
        </w:numPr>
        <w:spacing w:line="360" w:lineRule="auto"/>
        <w:jc w:val="both"/>
        <w:rPr>
          <w:rFonts w:ascii="Arial" w:eastAsia="MS Mincho" w:hAnsi="Arial" w:cs="Arial"/>
          <w:color w:val="0D0D0D" w:themeColor="text1" w:themeTint="F2"/>
          <w:lang w:val="pt-BR" w:eastAsia="pt-BR"/>
        </w:rPr>
      </w:pPr>
      <w:r w:rsidRPr="007C6B57">
        <w:rPr>
          <w:rFonts w:ascii="Arial" w:eastAsia="MS Mincho" w:hAnsi="Arial" w:cs="Arial"/>
          <w:color w:val="0D0D0D" w:themeColor="text1" w:themeTint="F2"/>
          <w:lang w:val="pt-BR" w:eastAsia="pt-BR"/>
        </w:rPr>
        <w:t>Nursing care for pregnant, laboring, postpartum women, and newborns in obstetric inpatient units;</w:t>
      </w:r>
    </w:p>
    <w:p w14:paraId="3F51AB9B" w14:textId="77777777" w:rsidR="007C6B57" w:rsidRPr="007C6B57" w:rsidRDefault="007C6B57" w:rsidP="00DB0A20">
      <w:pPr>
        <w:pStyle w:val="NormalWeb"/>
        <w:numPr>
          <w:ilvl w:val="0"/>
          <w:numId w:val="134"/>
        </w:numPr>
        <w:spacing w:line="360" w:lineRule="auto"/>
        <w:jc w:val="both"/>
        <w:rPr>
          <w:rFonts w:ascii="Arial" w:eastAsia="MS Mincho" w:hAnsi="Arial" w:cs="Arial"/>
          <w:color w:val="0D0D0D" w:themeColor="text1" w:themeTint="F2"/>
          <w:lang w:val="pt-BR" w:eastAsia="pt-BR"/>
        </w:rPr>
      </w:pPr>
      <w:r w:rsidRPr="007C6B57">
        <w:rPr>
          <w:rFonts w:ascii="Arial" w:eastAsia="MS Mincho" w:hAnsi="Arial" w:cs="Arial"/>
          <w:color w:val="0D0D0D" w:themeColor="text1" w:themeTint="F2"/>
          <w:lang w:val="pt-BR" w:eastAsia="pt-BR"/>
        </w:rPr>
        <w:t>Implementation of Nursing Care Systematization (SAE);</w:t>
      </w:r>
    </w:p>
    <w:p w14:paraId="3B313519" w14:textId="77777777" w:rsidR="007C6B57" w:rsidRPr="007C6B57" w:rsidRDefault="007C6B57" w:rsidP="00DB0A20">
      <w:pPr>
        <w:pStyle w:val="NormalWeb"/>
        <w:numPr>
          <w:ilvl w:val="0"/>
          <w:numId w:val="134"/>
        </w:numPr>
        <w:spacing w:line="360" w:lineRule="auto"/>
        <w:jc w:val="both"/>
        <w:rPr>
          <w:rFonts w:ascii="Arial" w:eastAsia="MS Mincho" w:hAnsi="Arial" w:cs="Arial"/>
          <w:color w:val="0D0D0D" w:themeColor="text1" w:themeTint="F2"/>
          <w:lang w:val="pt-BR" w:eastAsia="pt-BR"/>
        </w:rPr>
      </w:pPr>
      <w:r w:rsidRPr="007C6B57">
        <w:rPr>
          <w:rFonts w:ascii="Arial" w:eastAsia="MS Mincho" w:hAnsi="Arial" w:cs="Arial"/>
          <w:color w:val="0D0D0D" w:themeColor="text1" w:themeTint="F2"/>
          <w:lang w:val="pt-BR" w:eastAsia="pt-BR"/>
        </w:rPr>
        <w:t>Assessment of dependency levels using the Fugulin classification;</w:t>
      </w:r>
    </w:p>
    <w:p w14:paraId="69CEC71D" w14:textId="77777777" w:rsidR="007C6B57" w:rsidRPr="007C6B57" w:rsidRDefault="007C6B57" w:rsidP="00DB0A20">
      <w:pPr>
        <w:pStyle w:val="NormalWeb"/>
        <w:numPr>
          <w:ilvl w:val="0"/>
          <w:numId w:val="134"/>
        </w:numPr>
        <w:spacing w:line="360" w:lineRule="auto"/>
        <w:jc w:val="both"/>
        <w:rPr>
          <w:rFonts w:ascii="Arial" w:eastAsia="MS Mincho" w:hAnsi="Arial" w:cs="Arial"/>
          <w:color w:val="0D0D0D" w:themeColor="text1" w:themeTint="F2"/>
          <w:lang w:val="pt-BR" w:eastAsia="pt-BR"/>
        </w:rPr>
      </w:pPr>
      <w:r w:rsidRPr="007C6B57">
        <w:rPr>
          <w:rFonts w:ascii="Arial" w:eastAsia="MS Mincho" w:hAnsi="Arial" w:cs="Arial"/>
          <w:color w:val="0D0D0D" w:themeColor="text1" w:themeTint="F2"/>
          <w:lang w:val="pt-BR" w:eastAsia="pt-BR"/>
        </w:rPr>
        <w:t>Introduction and familiarization with procedures and quality protocols;</w:t>
      </w:r>
    </w:p>
    <w:p w14:paraId="3CB984DE" w14:textId="771D2E70" w:rsidR="007C6B57" w:rsidRDefault="007C6B57" w:rsidP="00DB0A20">
      <w:pPr>
        <w:pStyle w:val="NormalWeb"/>
        <w:numPr>
          <w:ilvl w:val="0"/>
          <w:numId w:val="134"/>
        </w:numPr>
        <w:spacing w:line="360" w:lineRule="auto"/>
        <w:jc w:val="both"/>
        <w:rPr>
          <w:rFonts w:ascii="Arial" w:eastAsia="MS Mincho" w:hAnsi="Arial" w:cs="Arial"/>
          <w:color w:val="0D0D0D" w:themeColor="text1" w:themeTint="F2"/>
          <w:lang w:val="pt-BR" w:eastAsia="pt-BR"/>
        </w:rPr>
      </w:pPr>
      <w:r w:rsidRPr="007C6B57">
        <w:rPr>
          <w:rFonts w:ascii="Arial" w:eastAsia="MS Mincho" w:hAnsi="Arial" w:cs="Arial"/>
          <w:color w:val="0D0D0D" w:themeColor="text1" w:themeTint="F2"/>
          <w:lang w:val="pt-BR" w:eastAsia="pt-BR"/>
        </w:rPr>
        <w:t>Analysis and critical discussion of therapeutic care practices.</w:t>
      </w:r>
    </w:p>
    <w:p w14:paraId="7E177565" w14:textId="35C94135" w:rsidR="007C6B57" w:rsidRDefault="007C6B57" w:rsidP="007C6B57">
      <w:pPr>
        <w:pStyle w:val="NormalWeb"/>
        <w:spacing w:line="360" w:lineRule="auto"/>
        <w:jc w:val="both"/>
        <w:rPr>
          <w:rFonts w:ascii="Arial" w:eastAsia="MS Mincho" w:hAnsi="Arial" w:cs="Arial"/>
          <w:color w:val="0D0D0D" w:themeColor="text1" w:themeTint="F2"/>
          <w:lang w:val="pt-BR" w:eastAsia="pt-BR"/>
        </w:rPr>
      </w:pPr>
    </w:p>
    <w:p w14:paraId="04D76207" w14:textId="55D85CDD" w:rsidR="007C6B57" w:rsidRDefault="007C6B57" w:rsidP="007C6B57">
      <w:pPr>
        <w:pStyle w:val="NormalWeb"/>
        <w:spacing w:line="360" w:lineRule="auto"/>
        <w:jc w:val="both"/>
        <w:rPr>
          <w:rFonts w:ascii="Arial" w:eastAsia="MS Mincho" w:hAnsi="Arial" w:cs="Arial"/>
          <w:color w:val="0D0D0D" w:themeColor="text1" w:themeTint="F2"/>
          <w:lang w:val="pt-BR" w:eastAsia="pt-BR"/>
        </w:rPr>
      </w:pPr>
    </w:p>
    <w:p w14:paraId="686F7E92" w14:textId="77777777" w:rsidR="007C6B57" w:rsidRPr="007C6B57" w:rsidRDefault="007C6B57" w:rsidP="007C6B57">
      <w:pPr>
        <w:pStyle w:val="NormalWeb"/>
        <w:spacing w:line="360" w:lineRule="auto"/>
        <w:jc w:val="both"/>
        <w:rPr>
          <w:rFonts w:ascii="Arial" w:eastAsia="MS Mincho" w:hAnsi="Arial" w:cs="Arial"/>
          <w:color w:val="0D0D0D" w:themeColor="text1" w:themeTint="F2"/>
          <w:lang w:val="pt-BR" w:eastAsia="pt-BR"/>
        </w:rPr>
      </w:pPr>
    </w:p>
    <w:p w14:paraId="0934189F" w14:textId="64FF92CF" w:rsidR="007C6B57" w:rsidRDefault="007C6B57" w:rsidP="007C6B57">
      <w:pPr>
        <w:pStyle w:val="NormalWeb"/>
        <w:spacing w:line="360" w:lineRule="auto"/>
        <w:rPr>
          <w:rFonts w:ascii="Arial" w:eastAsia="MS Mincho" w:hAnsi="Arial" w:cs="Arial"/>
          <w:color w:val="0D0D0D" w:themeColor="text1" w:themeTint="F2"/>
          <w:lang w:val="pt-BR" w:eastAsia="pt-BR"/>
        </w:rPr>
      </w:pPr>
      <w:r w:rsidRPr="007C6B57">
        <w:rPr>
          <w:rFonts w:ascii="Arial" w:eastAsia="MS Mincho" w:hAnsi="Arial" w:cs="Arial"/>
          <w:b/>
          <w:bCs/>
          <w:color w:val="0D0D0D" w:themeColor="text1" w:themeTint="F2"/>
          <w:lang w:val="pt-BR" w:eastAsia="pt-BR"/>
        </w:rPr>
        <w:lastRenderedPageBreak/>
        <w:t>Basic References:</w:t>
      </w:r>
    </w:p>
    <w:p w14:paraId="342B109E" w14:textId="1A6754FC" w:rsidR="007C6B57" w:rsidRPr="007C6B57" w:rsidRDefault="007C6B57" w:rsidP="007C6B57">
      <w:pPr>
        <w:pStyle w:val="NormalWeb"/>
        <w:spacing w:line="360" w:lineRule="auto"/>
        <w:jc w:val="both"/>
        <w:rPr>
          <w:rFonts w:ascii="Arial" w:eastAsia="MS Mincho" w:hAnsi="Arial" w:cs="Arial"/>
          <w:color w:val="0D0D0D" w:themeColor="text1" w:themeTint="F2"/>
          <w:lang w:val="pt-BR" w:eastAsia="pt-BR"/>
        </w:rPr>
      </w:pPr>
      <w:r w:rsidRPr="007C6B57">
        <w:rPr>
          <w:rFonts w:ascii="Arial" w:eastAsia="MS Mincho" w:hAnsi="Arial" w:cs="Arial"/>
          <w:color w:val="0D0D0D" w:themeColor="text1" w:themeTint="F2"/>
          <w:lang w:val="pt-BR" w:eastAsia="pt-BR"/>
        </w:rPr>
        <w:t xml:space="preserve">ALMEIDA, L. P. </w:t>
      </w:r>
      <w:r w:rsidRPr="007C6B57">
        <w:rPr>
          <w:rFonts w:ascii="Arial" w:eastAsia="MS Mincho" w:hAnsi="Arial" w:cs="Arial"/>
          <w:b/>
          <w:iCs/>
          <w:color w:val="0D0D0D" w:themeColor="text1" w:themeTint="F2"/>
          <w:lang w:val="pt-BR" w:eastAsia="pt-BR"/>
        </w:rPr>
        <w:t>Nursing in Maternal-Neonatal Practice</w:t>
      </w:r>
      <w:r w:rsidRPr="007C6B57">
        <w:rPr>
          <w:rFonts w:ascii="Arial" w:eastAsia="MS Mincho" w:hAnsi="Arial" w:cs="Arial"/>
          <w:i/>
          <w:iCs/>
          <w:color w:val="0D0D0D" w:themeColor="text1" w:themeTint="F2"/>
          <w:lang w:val="pt-BR" w:eastAsia="pt-BR"/>
        </w:rPr>
        <w:t>.</w:t>
      </w:r>
      <w:r w:rsidRPr="007C6B57">
        <w:rPr>
          <w:rFonts w:ascii="Arial" w:eastAsia="MS Mincho" w:hAnsi="Arial" w:cs="Arial"/>
          <w:color w:val="0D0D0D" w:themeColor="text1" w:themeTint="F2"/>
          <w:lang w:val="pt-BR" w:eastAsia="pt-BR"/>
        </w:rPr>
        <w:t xml:space="preserve"> 2nd ed. Rio de Janeiro: Guanabara Koogan, 2021.</w:t>
      </w:r>
    </w:p>
    <w:p w14:paraId="73293A50" w14:textId="77777777" w:rsidR="007C6B57" w:rsidRPr="007C6B57" w:rsidRDefault="007C6B57" w:rsidP="007C6B57">
      <w:pPr>
        <w:pStyle w:val="NormalWeb"/>
        <w:spacing w:line="360" w:lineRule="auto"/>
        <w:jc w:val="both"/>
        <w:rPr>
          <w:rFonts w:ascii="Arial" w:eastAsia="MS Mincho" w:hAnsi="Arial" w:cs="Arial"/>
          <w:color w:val="0D0D0D" w:themeColor="text1" w:themeTint="F2"/>
          <w:lang w:val="pt-BR" w:eastAsia="pt-BR"/>
        </w:rPr>
      </w:pPr>
      <w:r w:rsidRPr="007C6B57">
        <w:rPr>
          <w:rFonts w:ascii="Arial" w:eastAsia="MS Mincho" w:hAnsi="Arial" w:cs="Arial"/>
          <w:color w:val="0D0D0D" w:themeColor="text1" w:themeTint="F2"/>
          <w:lang w:val="pt-BR" w:eastAsia="pt-BR"/>
        </w:rPr>
        <w:t xml:space="preserve">BARROS, A.L.B.L. </w:t>
      </w:r>
      <w:r w:rsidRPr="007C6B57">
        <w:rPr>
          <w:rFonts w:ascii="Arial" w:eastAsia="MS Mincho" w:hAnsi="Arial" w:cs="Arial"/>
          <w:b/>
          <w:iCs/>
          <w:color w:val="0D0D0D" w:themeColor="text1" w:themeTint="F2"/>
          <w:lang w:val="pt-BR" w:eastAsia="pt-BR"/>
        </w:rPr>
        <w:t>Anamnesis &amp; Physical Examination – Diagnostic Nursing Assessment in Adults</w:t>
      </w:r>
      <w:r w:rsidRPr="007C6B57">
        <w:rPr>
          <w:rFonts w:ascii="Arial" w:eastAsia="MS Mincho" w:hAnsi="Arial" w:cs="Arial"/>
          <w:i/>
          <w:iCs/>
          <w:color w:val="0D0D0D" w:themeColor="text1" w:themeTint="F2"/>
          <w:lang w:val="pt-BR" w:eastAsia="pt-BR"/>
        </w:rPr>
        <w:t>.</w:t>
      </w:r>
      <w:r w:rsidRPr="007C6B57">
        <w:rPr>
          <w:rFonts w:ascii="Arial" w:eastAsia="MS Mincho" w:hAnsi="Arial" w:cs="Arial"/>
          <w:color w:val="0D0D0D" w:themeColor="text1" w:themeTint="F2"/>
          <w:lang w:val="pt-BR" w:eastAsia="pt-BR"/>
        </w:rPr>
        <w:t xml:space="preserve"> 4th ed. Porto Alegre: Artmed, 2021.</w:t>
      </w:r>
    </w:p>
    <w:p w14:paraId="0FAF02C1" w14:textId="433F4632" w:rsidR="007C6B57" w:rsidRDefault="007C6B57" w:rsidP="007C6B57">
      <w:pPr>
        <w:pStyle w:val="NormalWeb"/>
        <w:spacing w:line="360" w:lineRule="auto"/>
        <w:jc w:val="both"/>
        <w:rPr>
          <w:rFonts w:ascii="Arial" w:eastAsia="MS Mincho" w:hAnsi="Arial" w:cs="Arial"/>
          <w:color w:val="0D0D0D" w:themeColor="text1" w:themeTint="F2"/>
          <w:lang w:val="pt-BR" w:eastAsia="pt-BR"/>
        </w:rPr>
      </w:pPr>
      <w:r w:rsidRPr="007C6B57">
        <w:rPr>
          <w:rFonts w:ascii="Arial" w:eastAsia="MS Mincho" w:hAnsi="Arial" w:cs="Arial"/>
          <w:color w:val="0D0D0D" w:themeColor="text1" w:themeTint="F2"/>
          <w:lang w:val="pt-BR" w:eastAsia="pt-BR"/>
        </w:rPr>
        <w:t xml:space="preserve">PERRY, A. G.; PERRY &amp; POTTER. </w:t>
      </w:r>
      <w:r w:rsidRPr="007C6B57">
        <w:rPr>
          <w:rFonts w:ascii="Arial" w:eastAsia="MS Mincho" w:hAnsi="Arial" w:cs="Arial"/>
          <w:b/>
          <w:iCs/>
          <w:color w:val="0D0D0D" w:themeColor="text1" w:themeTint="F2"/>
          <w:lang w:val="pt-BR" w:eastAsia="pt-BR"/>
        </w:rPr>
        <w:t>Comprehensive Guide to Nursing Procedures and Competencies</w:t>
      </w:r>
      <w:r w:rsidRPr="007C6B57">
        <w:rPr>
          <w:rFonts w:ascii="Arial" w:eastAsia="MS Mincho" w:hAnsi="Arial" w:cs="Arial"/>
          <w:i/>
          <w:iCs/>
          <w:color w:val="0D0D0D" w:themeColor="text1" w:themeTint="F2"/>
          <w:lang w:val="pt-BR" w:eastAsia="pt-BR"/>
        </w:rPr>
        <w:t>.</w:t>
      </w:r>
      <w:r w:rsidRPr="007C6B57">
        <w:rPr>
          <w:rFonts w:ascii="Arial" w:eastAsia="MS Mincho" w:hAnsi="Arial" w:cs="Arial"/>
          <w:color w:val="0D0D0D" w:themeColor="text1" w:themeTint="F2"/>
          <w:lang w:val="pt-BR" w:eastAsia="pt-BR"/>
        </w:rPr>
        <w:t xml:space="preserve"> 9th ed. Rio de Janeiro: Guanabara Koogan, 2021.</w:t>
      </w:r>
    </w:p>
    <w:p w14:paraId="6D74CCD2" w14:textId="77777777" w:rsidR="007C6B57" w:rsidRPr="007C6B57" w:rsidRDefault="007C6B57" w:rsidP="007C6B57">
      <w:pPr>
        <w:pStyle w:val="NormalWeb"/>
        <w:spacing w:line="360" w:lineRule="auto"/>
        <w:jc w:val="both"/>
        <w:rPr>
          <w:rFonts w:ascii="Arial" w:eastAsia="MS Mincho" w:hAnsi="Arial" w:cs="Arial"/>
          <w:color w:val="0D0D0D" w:themeColor="text1" w:themeTint="F2"/>
          <w:lang w:val="pt-BR" w:eastAsia="pt-BR"/>
        </w:rPr>
      </w:pPr>
    </w:p>
    <w:p w14:paraId="48096AF9" w14:textId="1F1C43F2" w:rsidR="007C6B57" w:rsidRPr="007C6B57" w:rsidRDefault="007C6B57" w:rsidP="007C6B57">
      <w:pPr>
        <w:pStyle w:val="NormalWeb"/>
        <w:spacing w:line="360" w:lineRule="auto"/>
        <w:rPr>
          <w:rFonts w:ascii="Arial" w:eastAsia="MS Mincho" w:hAnsi="Arial" w:cs="Arial"/>
          <w:b/>
          <w:bCs/>
          <w:color w:val="0D0D0D" w:themeColor="text1" w:themeTint="F2"/>
          <w:lang w:val="pt-BR" w:eastAsia="pt-BR"/>
        </w:rPr>
      </w:pPr>
      <w:r w:rsidRPr="007C6B57">
        <w:rPr>
          <w:rFonts w:ascii="Arial" w:eastAsia="MS Mincho" w:hAnsi="Arial" w:cs="Arial"/>
          <w:b/>
          <w:bCs/>
          <w:color w:val="0D0D0D" w:themeColor="text1" w:themeTint="F2"/>
          <w:lang w:val="pt-BR" w:eastAsia="pt-BR"/>
        </w:rPr>
        <w:t>Supplementary References:</w:t>
      </w:r>
      <w:r w:rsidRPr="007C6B57">
        <w:rPr>
          <w:rFonts w:ascii="Arial" w:eastAsia="MS Mincho" w:hAnsi="Arial" w:cs="Arial"/>
          <w:color w:val="0D0D0D" w:themeColor="text1" w:themeTint="F2"/>
          <w:lang w:val="pt-BR" w:eastAsia="pt-BR"/>
        </w:rPr>
        <w:br/>
        <w:t xml:space="preserve">BRAZIL. Ministry of Health. Secretariat of Primary Health Care. Department of Programmatic Actions. </w:t>
      </w:r>
      <w:r w:rsidRPr="007C6B57">
        <w:rPr>
          <w:rFonts w:ascii="Arial" w:eastAsia="MS Mincho" w:hAnsi="Arial" w:cs="Arial"/>
          <w:b/>
          <w:iCs/>
          <w:color w:val="0D0D0D" w:themeColor="text1" w:themeTint="F2"/>
          <w:lang w:val="pt-BR" w:eastAsia="pt-BR"/>
        </w:rPr>
        <w:t>High-Risk Pregnancy Manual</w:t>
      </w:r>
      <w:r w:rsidRPr="007C6B57">
        <w:rPr>
          <w:rFonts w:ascii="Arial" w:eastAsia="MS Mincho" w:hAnsi="Arial" w:cs="Arial"/>
          <w:color w:val="0D0D0D" w:themeColor="text1" w:themeTint="F2"/>
          <w:lang w:val="pt-BR" w:eastAsia="pt-BR"/>
        </w:rPr>
        <w:t xml:space="preserve"> [online resource]. Brasília: Ministry of Health, 2022.</w:t>
      </w:r>
    </w:p>
    <w:p w14:paraId="2C59A986" w14:textId="77777777" w:rsidR="007C6B57" w:rsidRPr="007C6B57" w:rsidRDefault="007C6B57" w:rsidP="007C6B57">
      <w:pPr>
        <w:pStyle w:val="NormalWeb"/>
        <w:spacing w:line="360" w:lineRule="auto"/>
        <w:jc w:val="both"/>
        <w:rPr>
          <w:rFonts w:ascii="Arial" w:eastAsia="MS Mincho" w:hAnsi="Arial" w:cs="Arial"/>
          <w:color w:val="0D0D0D" w:themeColor="text1" w:themeTint="F2"/>
          <w:lang w:val="pt-BR" w:eastAsia="pt-BR"/>
        </w:rPr>
      </w:pPr>
      <w:r w:rsidRPr="007C6B57">
        <w:rPr>
          <w:rFonts w:ascii="Arial" w:eastAsia="MS Mincho" w:hAnsi="Arial" w:cs="Arial"/>
          <w:color w:val="0D0D0D" w:themeColor="text1" w:themeTint="F2"/>
          <w:lang w:val="pt-BR" w:eastAsia="pt-BR"/>
        </w:rPr>
        <w:t xml:space="preserve">BRAZIL. Ministry of Health. Secretariat of Science, Technology and Strategic Inputs. Department of Health Technology Management and Incorporation. </w:t>
      </w:r>
      <w:r w:rsidRPr="007C6B57">
        <w:rPr>
          <w:rFonts w:ascii="Arial" w:eastAsia="MS Mincho" w:hAnsi="Arial" w:cs="Arial"/>
          <w:b/>
          <w:iCs/>
          <w:color w:val="0D0D0D" w:themeColor="text1" w:themeTint="F2"/>
          <w:lang w:val="pt-BR" w:eastAsia="pt-BR"/>
        </w:rPr>
        <w:t>National Guidelines for Normal Birth Care: Summary Version</w:t>
      </w:r>
      <w:r w:rsidRPr="007C6B57">
        <w:rPr>
          <w:rFonts w:ascii="Arial" w:eastAsia="MS Mincho" w:hAnsi="Arial" w:cs="Arial"/>
          <w:color w:val="0D0D0D" w:themeColor="text1" w:themeTint="F2"/>
          <w:lang w:val="pt-BR" w:eastAsia="pt-BR"/>
        </w:rPr>
        <w:t xml:space="preserve"> [online resource]. Brasília: Ministry of Health, 2017. Access: </w:t>
      </w:r>
      <w:hyperlink r:id="rId76" w:tgtFrame="_new" w:history="1">
        <w:r w:rsidRPr="007C6B57">
          <w:rPr>
            <w:rFonts w:ascii="Arial" w:eastAsia="MS Mincho" w:hAnsi="Arial" w:cs="Arial"/>
            <w:color w:val="0D0D0D" w:themeColor="text1" w:themeTint="F2"/>
            <w:lang w:val="pt-BR" w:eastAsia="pt-BR"/>
          </w:rPr>
          <w:t>link</w:t>
        </w:r>
      </w:hyperlink>
    </w:p>
    <w:p w14:paraId="06C95612" w14:textId="77777777" w:rsidR="007C6B57" w:rsidRPr="007C6B57" w:rsidRDefault="007C6B57" w:rsidP="007C6B57">
      <w:pPr>
        <w:pStyle w:val="NormalWeb"/>
        <w:spacing w:line="360" w:lineRule="auto"/>
        <w:jc w:val="both"/>
        <w:rPr>
          <w:rFonts w:ascii="Arial" w:eastAsia="MS Mincho" w:hAnsi="Arial" w:cs="Arial"/>
          <w:color w:val="0D0D0D" w:themeColor="text1" w:themeTint="F2"/>
          <w:lang w:val="pt-BR" w:eastAsia="pt-BR"/>
        </w:rPr>
      </w:pPr>
      <w:r w:rsidRPr="007C6B57">
        <w:rPr>
          <w:rFonts w:ascii="Arial" w:eastAsia="MS Mincho" w:hAnsi="Arial" w:cs="Arial"/>
          <w:color w:val="0D0D0D" w:themeColor="text1" w:themeTint="F2"/>
          <w:lang w:val="pt-BR" w:eastAsia="pt-BR"/>
        </w:rPr>
        <w:t xml:space="preserve">MARTINS-COSTA, S. </w:t>
      </w:r>
      <w:r w:rsidRPr="007C6B57">
        <w:rPr>
          <w:rFonts w:ascii="Arial" w:eastAsia="MS Mincho" w:hAnsi="Arial" w:cs="Arial"/>
          <w:b/>
          <w:iCs/>
          <w:color w:val="0D0D0D" w:themeColor="text1" w:themeTint="F2"/>
          <w:lang w:val="pt-BR" w:eastAsia="pt-BR"/>
        </w:rPr>
        <w:t>Routines in Obstetrics</w:t>
      </w:r>
      <w:r w:rsidRPr="007C6B57">
        <w:rPr>
          <w:rFonts w:ascii="Arial" w:eastAsia="MS Mincho" w:hAnsi="Arial" w:cs="Arial"/>
          <w:i/>
          <w:iCs/>
          <w:color w:val="0D0D0D" w:themeColor="text1" w:themeTint="F2"/>
          <w:lang w:val="pt-BR" w:eastAsia="pt-BR"/>
        </w:rPr>
        <w:t>.</w:t>
      </w:r>
      <w:r w:rsidRPr="007C6B57">
        <w:rPr>
          <w:rFonts w:ascii="Arial" w:eastAsia="MS Mincho" w:hAnsi="Arial" w:cs="Arial"/>
          <w:color w:val="0D0D0D" w:themeColor="text1" w:themeTint="F2"/>
          <w:lang w:val="pt-BR" w:eastAsia="pt-BR"/>
        </w:rPr>
        <w:t xml:space="preserve"> 7th ed. Porto Alegre: Artmed, 2017.</w:t>
      </w:r>
    </w:p>
    <w:p w14:paraId="74F7A297" w14:textId="77777777" w:rsidR="007C6B57" w:rsidRPr="007C6B57" w:rsidRDefault="007C6B57" w:rsidP="007C6B57">
      <w:pPr>
        <w:pStyle w:val="NormalWeb"/>
        <w:spacing w:line="360" w:lineRule="auto"/>
        <w:jc w:val="both"/>
        <w:rPr>
          <w:rFonts w:ascii="Arial" w:eastAsia="MS Mincho" w:hAnsi="Arial" w:cs="Arial"/>
          <w:color w:val="0D0D0D" w:themeColor="text1" w:themeTint="F2"/>
          <w:lang w:val="pt-BR" w:eastAsia="pt-BR"/>
        </w:rPr>
      </w:pPr>
      <w:r w:rsidRPr="007C6B57">
        <w:rPr>
          <w:rFonts w:ascii="Arial" w:eastAsia="MS Mincho" w:hAnsi="Arial" w:cs="Arial"/>
          <w:color w:val="0D0D0D" w:themeColor="text1" w:themeTint="F2"/>
          <w:lang w:val="pt-BR" w:eastAsia="pt-BR"/>
        </w:rPr>
        <w:t xml:space="preserve">PASSOS, E. P. </w:t>
      </w:r>
      <w:r w:rsidRPr="007C6B57">
        <w:rPr>
          <w:rFonts w:ascii="Arial" w:eastAsia="MS Mincho" w:hAnsi="Arial" w:cs="Arial"/>
          <w:b/>
          <w:iCs/>
          <w:color w:val="0D0D0D" w:themeColor="text1" w:themeTint="F2"/>
          <w:lang w:val="pt-BR" w:eastAsia="pt-BR"/>
        </w:rPr>
        <w:t>Routines in Gynecology</w:t>
      </w:r>
      <w:r w:rsidRPr="007C6B57">
        <w:rPr>
          <w:rFonts w:ascii="Arial" w:eastAsia="MS Mincho" w:hAnsi="Arial" w:cs="Arial"/>
          <w:i/>
          <w:iCs/>
          <w:color w:val="0D0D0D" w:themeColor="text1" w:themeTint="F2"/>
          <w:lang w:val="pt-BR" w:eastAsia="pt-BR"/>
        </w:rPr>
        <w:t>.</w:t>
      </w:r>
      <w:r w:rsidRPr="007C6B57">
        <w:rPr>
          <w:rFonts w:ascii="Arial" w:eastAsia="MS Mincho" w:hAnsi="Arial" w:cs="Arial"/>
          <w:color w:val="0D0D0D" w:themeColor="text1" w:themeTint="F2"/>
          <w:lang w:val="pt-BR" w:eastAsia="pt-BR"/>
        </w:rPr>
        <w:t xml:space="preserve"> 7th ed. Porto Alegre: Artmed, 2017.</w:t>
      </w:r>
    </w:p>
    <w:p w14:paraId="7E8B03D4" w14:textId="6D988F9E" w:rsidR="00997D4D" w:rsidRDefault="007C6B57" w:rsidP="00855D34">
      <w:pPr>
        <w:pStyle w:val="NormalWeb"/>
        <w:spacing w:line="360" w:lineRule="auto"/>
        <w:jc w:val="both"/>
        <w:rPr>
          <w:rFonts w:ascii="Arial" w:eastAsia="MS Mincho" w:hAnsi="Arial" w:cs="Arial"/>
          <w:color w:val="0D0D0D" w:themeColor="text1" w:themeTint="F2"/>
          <w:lang w:val="pt-BR" w:eastAsia="pt-BR"/>
        </w:rPr>
      </w:pPr>
      <w:r w:rsidRPr="007C6B57">
        <w:rPr>
          <w:rFonts w:ascii="Arial" w:eastAsia="MS Mincho" w:hAnsi="Arial" w:cs="Arial"/>
          <w:color w:val="0D0D0D" w:themeColor="text1" w:themeTint="F2"/>
          <w:lang w:val="pt-BR" w:eastAsia="pt-BR"/>
        </w:rPr>
        <w:t xml:space="preserve">SÃO PAULO (City). Health Secretariat. </w:t>
      </w:r>
      <w:r w:rsidRPr="007C6B57">
        <w:rPr>
          <w:rFonts w:ascii="Arial" w:eastAsia="MS Mincho" w:hAnsi="Arial" w:cs="Arial"/>
          <w:b/>
          <w:iCs/>
          <w:color w:val="0D0D0D" w:themeColor="text1" w:themeTint="F2"/>
          <w:lang w:val="pt-BR" w:eastAsia="pt-BR"/>
        </w:rPr>
        <w:t>Technical Manual: Women’s Health in Primary Care Units</w:t>
      </w:r>
      <w:r w:rsidRPr="007C6B57">
        <w:rPr>
          <w:rFonts w:ascii="Arial" w:eastAsia="MS Mincho" w:hAnsi="Arial" w:cs="Arial"/>
          <w:i/>
          <w:iCs/>
          <w:color w:val="0D0D0D" w:themeColor="text1" w:themeTint="F2"/>
          <w:lang w:val="pt-BR" w:eastAsia="pt-BR"/>
        </w:rPr>
        <w:t>.</w:t>
      </w:r>
      <w:r w:rsidRPr="007C6B57">
        <w:rPr>
          <w:rFonts w:ascii="Arial" w:eastAsia="MS Mincho" w:hAnsi="Arial" w:cs="Arial"/>
          <w:color w:val="0D0D0D" w:themeColor="text1" w:themeTint="F2"/>
          <w:lang w:val="pt-BR" w:eastAsia="pt-BR"/>
        </w:rPr>
        <w:t xml:space="preserve"> 4th ed. São Paulo: SMS, 2016. Access: </w:t>
      </w:r>
      <w:hyperlink r:id="rId77" w:tgtFrame="_new" w:history="1">
        <w:r w:rsidRPr="007C6B57">
          <w:rPr>
            <w:rFonts w:ascii="Arial" w:eastAsia="MS Mincho" w:hAnsi="Arial" w:cs="Arial"/>
            <w:color w:val="0D0D0D" w:themeColor="text1" w:themeTint="F2"/>
            <w:lang w:val="pt-BR" w:eastAsia="pt-BR"/>
          </w:rPr>
          <w:t>link</w:t>
        </w:r>
      </w:hyperlink>
    </w:p>
    <w:p w14:paraId="10CA9EE1" w14:textId="483DE897" w:rsidR="00855D34" w:rsidRDefault="00855D34" w:rsidP="00855D34">
      <w:pPr>
        <w:pStyle w:val="NormalWeb"/>
        <w:spacing w:line="360" w:lineRule="auto"/>
        <w:jc w:val="both"/>
        <w:rPr>
          <w:rFonts w:ascii="Arial" w:eastAsia="MS Mincho" w:hAnsi="Arial" w:cs="Arial"/>
          <w:color w:val="0D0D0D" w:themeColor="text1" w:themeTint="F2"/>
          <w:lang w:val="pt-BR" w:eastAsia="pt-BR"/>
        </w:rPr>
      </w:pPr>
    </w:p>
    <w:p w14:paraId="0A10D44E" w14:textId="42AD79F2" w:rsidR="00855D34" w:rsidRDefault="00855D34" w:rsidP="00855D34">
      <w:pPr>
        <w:pStyle w:val="NormalWeb"/>
        <w:spacing w:line="360" w:lineRule="auto"/>
        <w:jc w:val="both"/>
        <w:rPr>
          <w:rFonts w:ascii="Arial" w:eastAsia="MS Mincho" w:hAnsi="Arial" w:cs="Arial"/>
          <w:color w:val="0D0D0D" w:themeColor="text1" w:themeTint="F2"/>
          <w:lang w:val="pt-BR" w:eastAsia="pt-BR"/>
        </w:rPr>
      </w:pPr>
    </w:p>
    <w:p w14:paraId="142C08F1" w14:textId="77777777" w:rsidR="00855D34" w:rsidRPr="00855D34" w:rsidRDefault="00855D34" w:rsidP="00855D34">
      <w:pPr>
        <w:pStyle w:val="NormalWeb"/>
        <w:spacing w:line="360" w:lineRule="auto"/>
        <w:jc w:val="both"/>
        <w:rPr>
          <w:rFonts w:ascii="Arial" w:eastAsia="MS Mincho" w:hAnsi="Arial" w:cs="Arial"/>
          <w:color w:val="0D0D0D" w:themeColor="text1" w:themeTint="F2"/>
          <w:lang w:val="pt-BR" w:eastAsia="pt-BR"/>
        </w:rPr>
      </w:pPr>
    </w:p>
    <w:p w14:paraId="58522955" w14:textId="77777777" w:rsidR="00997D4D" w:rsidRPr="005809CA" w:rsidRDefault="00997D4D" w:rsidP="00266E25">
      <w:pPr>
        <w:spacing w:after="120"/>
        <w:ind w:firstLine="0"/>
        <w:rPr>
          <w:rFonts w:ascii="Arial" w:eastAsia="Calibri" w:hAnsi="Arial"/>
          <w:color w:val="0D0D0D" w:themeColor="text1" w:themeTint="F2"/>
          <w:sz w:val="24"/>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9066"/>
      </w:tblGrid>
      <w:tr w:rsidR="003907BC" w:rsidRPr="005809CA" w14:paraId="6E2EFA25" w14:textId="77777777" w:rsidTr="008630B5">
        <w:tc>
          <w:tcPr>
            <w:tcW w:w="9066" w:type="dxa"/>
            <w:shd w:val="clear" w:color="auto" w:fill="9CC2E5"/>
          </w:tcPr>
          <w:p w14:paraId="7E0A5A16" w14:textId="090E02CA" w:rsidR="00266E25" w:rsidRPr="005809CA" w:rsidRDefault="00855D34" w:rsidP="008630B5">
            <w:pPr>
              <w:spacing w:before="120" w:after="120" w:line="240" w:lineRule="auto"/>
              <w:ind w:firstLine="0"/>
              <w:rPr>
                <w:rFonts w:ascii="Arial" w:eastAsia="MS Mincho" w:hAnsi="Arial"/>
                <w:b/>
                <w:color w:val="0D0D0D" w:themeColor="text1" w:themeTint="F2"/>
                <w:sz w:val="24"/>
                <w:szCs w:val="24"/>
              </w:rPr>
            </w:pPr>
            <w:r>
              <w:rPr>
                <w:rFonts w:ascii="Arial" w:eastAsia="MS Mincho" w:hAnsi="Arial"/>
                <w:b/>
                <w:color w:val="0D0D0D" w:themeColor="text1" w:themeTint="F2"/>
                <w:sz w:val="24"/>
                <w:szCs w:val="24"/>
              </w:rPr>
              <w:lastRenderedPageBreak/>
              <w:t>Course</w:t>
            </w:r>
            <w:r w:rsidR="00266E25" w:rsidRPr="005809CA">
              <w:rPr>
                <w:rFonts w:ascii="Arial" w:eastAsia="MS Mincho" w:hAnsi="Arial"/>
                <w:b/>
                <w:color w:val="0D0D0D" w:themeColor="text1" w:themeTint="F2"/>
                <w:sz w:val="24"/>
                <w:szCs w:val="24"/>
              </w:rPr>
              <w:t xml:space="preserve">: </w:t>
            </w:r>
            <w:r>
              <w:rPr>
                <w:rFonts w:ascii="Arial" w:eastAsia="Calibri" w:hAnsi="Arial"/>
                <w:b/>
                <w:color w:val="0D0D0D" w:themeColor="text1" w:themeTint="F2"/>
                <w:sz w:val="24"/>
                <w:szCs w:val="24"/>
              </w:rPr>
              <w:t>Supervised Internship in Adult Health</w:t>
            </w:r>
          </w:p>
        </w:tc>
      </w:tr>
      <w:tr w:rsidR="003907BC" w:rsidRPr="005809CA" w14:paraId="68DB95FB" w14:textId="77777777" w:rsidTr="008630B5">
        <w:tc>
          <w:tcPr>
            <w:tcW w:w="9066" w:type="dxa"/>
            <w:shd w:val="clear" w:color="auto" w:fill="E2EFD9"/>
          </w:tcPr>
          <w:p w14:paraId="1B3F5CE6" w14:textId="6423B78E" w:rsidR="00266E25" w:rsidRPr="005809CA" w:rsidRDefault="00855D34" w:rsidP="008630B5">
            <w:pPr>
              <w:spacing w:before="120" w:after="120" w:line="240" w:lineRule="auto"/>
              <w:ind w:firstLine="0"/>
              <w:rPr>
                <w:rFonts w:ascii="Arial" w:eastAsia="MS Mincho" w:hAnsi="Arial"/>
                <w:b/>
                <w:color w:val="0D0D0D" w:themeColor="text1" w:themeTint="F2"/>
                <w:sz w:val="24"/>
                <w:szCs w:val="24"/>
              </w:rPr>
            </w:pPr>
            <w:r>
              <w:rPr>
                <w:rFonts w:ascii="Arial" w:eastAsia="MS Mincho" w:hAnsi="Arial"/>
                <w:b/>
                <w:color w:val="0D0D0D" w:themeColor="text1" w:themeTint="F2"/>
                <w:sz w:val="24"/>
                <w:szCs w:val="24"/>
              </w:rPr>
              <w:t>Workload</w:t>
            </w:r>
            <w:r w:rsidR="00266E25" w:rsidRPr="005809CA">
              <w:rPr>
                <w:rFonts w:ascii="Arial" w:eastAsia="MS Mincho" w:hAnsi="Arial"/>
                <w:b/>
                <w:color w:val="0D0D0D" w:themeColor="text1" w:themeTint="F2"/>
                <w:sz w:val="24"/>
                <w:szCs w:val="24"/>
              </w:rPr>
              <w:t>:  80 h</w:t>
            </w:r>
          </w:p>
        </w:tc>
      </w:tr>
    </w:tbl>
    <w:p w14:paraId="4A3703BC" w14:textId="3B970E3A" w:rsidR="00855D34" w:rsidRPr="005809CA" w:rsidRDefault="00855D34" w:rsidP="00266E25">
      <w:pPr>
        <w:spacing w:before="120" w:after="120" w:line="240" w:lineRule="auto"/>
        <w:ind w:firstLine="0"/>
        <w:rPr>
          <w:rFonts w:ascii="Arial" w:eastAsia="Calibri" w:hAnsi="Arial"/>
          <w:b/>
          <w:color w:val="0D0D0D" w:themeColor="text1" w:themeTint="F2"/>
          <w:sz w:val="24"/>
          <w:szCs w:val="24"/>
        </w:rPr>
      </w:pPr>
      <w:r>
        <w:rPr>
          <w:rFonts w:ascii="Arial" w:eastAsia="Calibri" w:hAnsi="Arial"/>
          <w:b/>
          <w:color w:val="0D0D0D" w:themeColor="text1" w:themeTint="F2"/>
          <w:sz w:val="24"/>
          <w:szCs w:val="24"/>
        </w:rPr>
        <w:t>Syllabus</w:t>
      </w:r>
    </w:p>
    <w:p w14:paraId="067BE3D3" w14:textId="77777777" w:rsidR="00855D34" w:rsidRPr="00855D34" w:rsidRDefault="00855D34" w:rsidP="00855D34">
      <w:pPr>
        <w:spacing w:before="100" w:beforeAutospacing="1" w:after="100" w:afterAutospacing="1"/>
        <w:ind w:firstLine="0"/>
        <w:rPr>
          <w:rFonts w:ascii="Arial" w:eastAsia="Calibri" w:hAnsi="Arial"/>
          <w:color w:val="0D0D0D" w:themeColor="text1" w:themeTint="F2"/>
          <w:sz w:val="24"/>
          <w:szCs w:val="24"/>
        </w:rPr>
      </w:pPr>
      <w:r w:rsidRPr="00855D34">
        <w:rPr>
          <w:rFonts w:ascii="Arial" w:eastAsia="Calibri" w:hAnsi="Arial"/>
          <w:color w:val="0D0D0D" w:themeColor="text1" w:themeTint="F2"/>
          <w:sz w:val="24"/>
          <w:szCs w:val="24"/>
        </w:rPr>
        <w:t>Nursing care for adult patients in clinical and surgical inpatient units, with an emphasis on the Nursing Process, patient safety, and prevention and control of hospital-acquired infections.</w:t>
      </w:r>
    </w:p>
    <w:p w14:paraId="59DFB7AB" w14:textId="266ACCEF" w:rsidR="00855D34" w:rsidRPr="00855D34" w:rsidRDefault="00855D34" w:rsidP="00855D34">
      <w:pPr>
        <w:spacing w:before="100" w:beforeAutospacing="1" w:after="100" w:afterAutospacing="1"/>
        <w:ind w:firstLine="0"/>
        <w:jc w:val="left"/>
        <w:rPr>
          <w:rFonts w:ascii="Arial" w:eastAsia="Calibri" w:hAnsi="Arial"/>
          <w:color w:val="0D0D0D" w:themeColor="text1" w:themeTint="F2"/>
          <w:sz w:val="24"/>
          <w:szCs w:val="24"/>
        </w:rPr>
      </w:pPr>
      <w:r w:rsidRPr="00855D34">
        <w:rPr>
          <w:rFonts w:ascii="Arial" w:eastAsia="Calibri" w:hAnsi="Arial"/>
          <w:b/>
          <w:color w:val="0D0D0D" w:themeColor="text1" w:themeTint="F2"/>
          <w:sz w:val="24"/>
          <w:szCs w:val="24"/>
        </w:rPr>
        <w:t>General Objective</w:t>
      </w:r>
      <w:r w:rsidRPr="00855D34">
        <w:rPr>
          <w:rFonts w:ascii="Arial" w:eastAsia="Calibri" w:hAnsi="Arial"/>
          <w:color w:val="0D0D0D" w:themeColor="text1" w:themeTint="F2"/>
          <w:sz w:val="24"/>
          <w:szCs w:val="24"/>
        </w:rPr>
        <w:br/>
        <w:t>Understand the use of Nursing Care Systematization (SAE) in the care of hospitalized adult patients in different contexts.</w:t>
      </w:r>
    </w:p>
    <w:p w14:paraId="6AF3A006" w14:textId="1F4EF1EE" w:rsidR="00855D34" w:rsidRPr="00855D34" w:rsidRDefault="00855D34" w:rsidP="00855D34">
      <w:pPr>
        <w:spacing w:before="100" w:beforeAutospacing="1" w:after="100" w:afterAutospacing="1"/>
        <w:ind w:firstLine="0"/>
        <w:jc w:val="left"/>
        <w:rPr>
          <w:rFonts w:ascii="Arial" w:eastAsia="Calibri" w:hAnsi="Arial"/>
          <w:b/>
          <w:color w:val="0D0D0D" w:themeColor="text1" w:themeTint="F2"/>
          <w:sz w:val="24"/>
          <w:szCs w:val="24"/>
        </w:rPr>
      </w:pPr>
      <w:r w:rsidRPr="00855D34">
        <w:rPr>
          <w:rFonts w:ascii="Arial" w:eastAsia="Calibri" w:hAnsi="Arial"/>
          <w:b/>
          <w:color w:val="0D0D0D" w:themeColor="text1" w:themeTint="F2"/>
          <w:sz w:val="24"/>
          <w:szCs w:val="24"/>
        </w:rPr>
        <w:t>Specific Objectives</w:t>
      </w:r>
    </w:p>
    <w:p w14:paraId="748F7442" w14:textId="77777777" w:rsidR="00855D34" w:rsidRPr="00855D34" w:rsidRDefault="00855D34" w:rsidP="00DB0A20">
      <w:pPr>
        <w:numPr>
          <w:ilvl w:val="0"/>
          <w:numId w:val="135"/>
        </w:numPr>
        <w:spacing w:before="100" w:beforeAutospacing="1" w:after="100" w:afterAutospacing="1"/>
        <w:rPr>
          <w:rFonts w:ascii="Arial" w:eastAsia="Calibri" w:hAnsi="Arial"/>
          <w:color w:val="0D0D0D" w:themeColor="text1" w:themeTint="F2"/>
          <w:sz w:val="24"/>
          <w:szCs w:val="24"/>
        </w:rPr>
      </w:pPr>
      <w:r w:rsidRPr="00855D34">
        <w:rPr>
          <w:rFonts w:ascii="Arial" w:eastAsia="Calibri" w:hAnsi="Arial"/>
          <w:color w:val="0D0D0D" w:themeColor="text1" w:themeTint="F2"/>
          <w:sz w:val="24"/>
          <w:szCs w:val="24"/>
        </w:rPr>
        <w:t>Enable students to apply technical-scientific concepts in the care of adult patients with conditions affecting various systems, using the Nursing Process as a working method for proper nursing care;</w:t>
      </w:r>
    </w:p>
    <w:p w14:paraId="3E6BF200" w14:textId="77777777" w:rsidR="00855D34" w:rsidRPr="00855D34" w:rsidRDefault="00855D34" w:rsidP="00DB0A20">
      <w:pPr>
        <w:numPr>
          <w:ilvl w:val="0"/>
          <w:numId w:val="135"/>
        </w:numPr>
        <w:spacing w:before="100" w:beforeAutospacing="1" w:after="100" w:afterAutospacing="1"/>
        <w:rPr>
          <w:rFonts w:ascii="Arial" w:eastAsia="Calibri" w:hAnsi="Arial"/>
          <w:color w:val="0D0D0D" w:themeColor="text1" w:themeTint="F2"/>
          <w:sz w:val="24"/>
          <w:szCs w:val="24"/>
        </w:rPr>
      </w:pPr>
      <w:r w:rsidRPr="00855D34">
        <w:rPr>
          <w:rFonts w:ascii="Arial" w:eastAsia="Calibri" w:hAnsi="Arial"/>
          <w:color w:val="0D0D0D" w:themeColor="text1" w:themeTint="F2"/>
          <w:sz w:val="24"/>
          <w:szCs w:val="24"/>
        </w:rPr>
        <w:t>Understand mechanisms for hospital infection control and the reprocessing of medical-hospital articles within the hospital institution;</w:t>
      </w:r>
    </w:p>
    <w:p w14:paraId="4E2FC4BD" w14:textId="77777777" w:rsidR="00855D34" w:rsidRPr="00855D34" w:rsidRDefault="00855D34" w:rsidP="00DB0A20">
      <w:pPr>
        <w:numPr>
          <w:ilvl w:val="0"/>
          <w:numId w:val="135"/>
        </w:numPr>
        <w:spacing w:before="100" w:beforeAutospacing="1" w:after="100" w:afterAutospacing="1"/>
        <w:rPr>
          <w:rFonts w:ascii="Arial" w:eastAsia="Calibri" w:hAnsi="Arial"/>
          <w:color w:val="0D0D0D" w:themeColor="text1" w:themeTint="F2"/>
          <w:sz w:val="24"/>
          <w:szCs w:val="24"/>
        </w:rPr>
      </w:pPr>
      <w:r w:rsidRPr="00855D34">
        <w:rPr>
          <w:rFonts w:ascii="Arial" w:eastAsia="Calibri" w:hAnsi="Arial"/>
          <w:color w:val="0D0D0D" w:themeColor="text1" w:themeTint="F2"/>
          <w:sz w:val="24"/>
          <w:szCs w:val="24"/>
        </w:rPr>
        <w:t>Recognize the importance of multidisciplinary teamwork in the care of clinical and surgical patients.</w:t>
      </w:r>
    </w:p>
    <w:p w14:paraId="199B5F3A" w14:textId="77777777" w:rsidR="00855D34" w:rsidRPr="00855D34" w:rsidRDefault="00855D34" w:rsidP="00855D34">
      <w:pPr>
        <w:spacing w:before="100" w:beforeAutospacing="1" w:after="100" w:afterAutospacing="1"/>
        <w:ind w:firstLine="0"/>
        <w:jc w:val="left"/>
        <w:rPr>
          <w:rFonts w:ascii="Arial" w:eastAsia="Calibri" w:hAnsi="Arial"/>
          <w:b/>
          <w:color w:val="0D0D0D" w:themeColor="text1" w:themeTint="F2"/>
          <w:sz w:val="24"/>
          <w:szCs w:val="24"/>
        </w:rPr>
      </w:pPr>
      <w:r w:rsidRPr="00855D34">
        <w:rPr>
          <w:rFonts w:ascii="Arial" w:eastAsia="Calibri" w:hAnsi="Arial"/>
          <w:b/>
          <w:color w:val="0D0D0D" w:themeColor="text1" w:themeTint="F2"/>
          <w:sz w:val="24"/>
          <w:szCs w:val="24"/>
        </w:rPr>
        <w:t>Contents</w:t>
      </w:r>
    </w:p>
    <w:p w14:paraId="78A1025E" w14:textId="77777777" w:rsidR="00855D34" w:rsidRPr="00855D34" w:rsidRDefault="00855D34" w:rsidP="00DB0A20">
      <w:pPr>
        <w:numPr>
          <w:ilvl w:val="0"/>
          <w:numId w:val="136"/>
        </w:numPr>
        <w:spacing w:before="100" w:beforeAutospacing="1" w:after="100" w:afterAutospacing="1"/>
        <w:rPr>
          <w:rFonts w:ascii="Arial" w:eastAsia="Calibri" w:hAnsi="Arial"/>
          <w:color w:val="0D0D0D" w:themeColor="text1" w:themeTint="F2"/>
          <w:sz w:val="24"/>
          <w:szCs w:val="24"/>
        </w:rPr>
      </w:pPr>
      <w:r w:rsidRPr="00855D34">
        <w:rPr>
          <w:rFonts w:ascii="Arial" w:eastAsia="Calibri" w:hAnsi="Arial"/>
          <w:color w:val="0D0D0D" w:themeColor="text1" w:themeTint="F2"/>
          <w:sz w:val="24"/>
          <w:szCs w:val="24"/>
        </w:rPr>
        <w:t>Implementation of Nursing Care Systematization (SAE) for patients in hospital units;</w:t>
      </w:r>
    </w:p>
    <w:p w14:paraId="53E4C93B" w14:textId="77777777" w:rsidR="00855D34" w:rsidRPr="00855D34" w:rsidRDefault="00855D34" w:rsidP="00DB0A20">
      <w:pPr>
        <w:numPr>
          <w:ilvl w:val="0"/>
          <w:numId w:val="136"/>
        </w:numPr>
        <w:spacing w:before="100" w:beforeAutospacing="1" w:after="100" w:afterAutospacing="1"/>
        <w:rPr>
          <w:rFonts w:ascii="Arial" w:eastAsia="Calibri" w:hAnsi="Arial"/>
          <w:color w:val="0D0D0D" w:themeColor="text1" w:themeTint="F2"/>
          <w:sz w:val="24"/>
          <w:szCs w:val="24"/>
        </w:rPr>
      </w:pPr>
      <w:r w:rsidRPr="00855D34">
        <w:rPr>
          <w:rFonts w:ascii="Arial" w:eastAsia="Calibri" w:hAnsi="Arial"/>
          <w:color w:val="0D0D0D" w:themeColor="text1" w:themeTint="F2"/>
          <w:sz w:val="24"/>
          <w:szCs w:val="24"/>
        </w:rPr>
        <w:t>Nursing care for patients in clinical and surgical inpatient units;</w:t>
      </w:r>
    </w:p>
    <w:p w14:paraId="0B08CAA8" w14:textId="77777777" w:rsidR="00855D34" w:rsidRPr="00855D34" w:rsidRDefault="00855D34" w:rsidP="00DB0A20">
      <w:pPr>
        <w:numPr>
          <w:ilvl w:val="0"/>
          <w:numId w:val="136"/>
        </w:numPr>
        <w:spacing w:before="100" w:beforeAutospacing="1" w:after="100" w:afterAutospacing="1"/>
        <w:rPr>
          <w:rFonts w:ascii="Arial" w:eastAsia="Calibri" w:hAnsi="Arial"/>
          <w:color w:val="0D0D0D" w:themeColor="text1" w:themeTint="F2"/>
          <w:sz w:val="24"/>
          <w:szCs w:val="24"/>
        </w:rPr>
      </w:pPr>
      <w:r w:rsidRPr="00855D34">
        <w:rPr>
          <w:rFonts w:ascii="Arial" w:eastAsia="Calibri" w:hAnsi="Arial"/>
          <w:color w:val="0D0D0D" w:themeColor="text1" w:themeTint="F2"/>
          <w:sz w:val="24"/>
          <w:szCs w:val="24"/>
        </w:rPr>
        <w:t>Discussion and application of the Risk Classification Scale for falls, phlebitis, and pressure ulcers (Braden Scale);</w:t>
      </w:r>
    </w:p>
    <w:p w14:paraId="6B5349EC" w14:textId="77777777" w:rsidR="00855D34" w:rsidRPr="00855D34" w:rsidRDefault="00855D34" w:rsidP="00DB0A20">
      <w:pPr>
        <w:numPr>
          <w:ilvl w:val="0"/>
          <w:numId w:val="136"/>
        </w:numPr>
        <w:spacing w:before="100" w:beforeAutospacing="1" w:after="100" w:afterAutospacing="1"/>
        <w:rPr>
          <w:rFonts w:ascii="Arial" w:eastAsia="Calibri" w:hAnsi="Arial"/>
          <w:color w:val="0D0D0D" w:themeColor="text1" w:themeTint="F2"/>
          <w:sz w:val="24"/>
          <w:szCs w:val="24"/>
        </w:rPr>
      </w:pPr>
      <w:r w:rsidRPr="00855D34">
        <w:rPr>
          <w:rFonts w:ascii="Arial" w:eastAsia="Calibri" w:hAnsi="Arial"/>
          <w:color w:val="0D0D0D" w:themeColor="text1" w:themeTint="F2"/>
          <w:sz w:val="24"/>
          <w:szCs w:val="24"/>
        </w:rPr>
        <w:t>Assessment of dependency levels using the Fugulin classification;</w:t>
      </w:r>
    </w:p>
    <w:p w14:paraId="7547DA18" w14:textId="77777777" w:rsidR="00855D34" w:rsidRPr="00855D34" w:rsidRDefault="00855D34" w:rsidP="00DB0A20">
      <w:pPr>
        <w:numPr>
          <w:ilvl w:val="0"/>
          <w:numId w:val="136"/>
        </w:numPr>
        <w:spacing w:before="100" w:beforeAutospacing="1" w:after="100" w:afterAutospacing="1"/>
        <w:rPr>
          <w:rFonts w:ascii="Arial" w:eastAsia="Calibri" w:hAnsi="Arial"/>
          <w:color w:val="0D0D0D" w:themeColor="text1" w:themeTint="F2"/>
          <w:sz w:val="24"/>
          <w:szCs w:val="24"/>
        </w:rPr>
      </w:pPr>
      <w:r w:rsidRPr="00855D34">
        <w:rPr>
          <w:rFonts w:ascii="Arial" w:eastAsia="Calibri" w:hAnsi="Arial"/>
          <w:color w:val="0D0D0D" w:themeColor="text1" w:themeTint="F2"/>
          <w:sz w:val="24"/>
          <w:szCs w:val="24"/>
        </w:rPr>
        <w:t>Performing the nursing process in the MV Health Information System;</w:t>
      </w:r>
    </w:p>
    <w:p w14:paraId="6086B231" w14:textId="77777777" w:rsidR="00855D34" w:rsidRPr="00855D34" w:rsidRDefault="00855D34" w:rsidP="00DB0A20">
      <w:pPr>
        <w:numPr>
          <w:ilvl w:val="0"/>
          <w:numId w:val="136"/>
        </w:numPr>
        <w:spacing w:before="100" w:beforeAutospacing="1" w:after="100" w:afterAutospacing="1"/>
        <w:rPr>
          <w:rFonts w:ascii="Arial" w:eastAsia="Calibri" w:hAnsi="Arial"/>
          <w:color w:val="0D0D0D" w:themeColor="text1" w:themeTint="F2"/>
          <w:sz w:val="24"/>
          <w:szCs w:val="24"/>
        </w:rPr>
      </w:pPr>
      <w:r w:rsidRPr="00855D34">
        <w:rPr>
          <w:rFonts w:ascii="Arial" w:eastAsia="Calibri" w:hAnsi="Arial"/>
          <w:color w:val="0D0D0D" w:themeColor="text1" w:themeTint="F2"/>
          <w:sz w:val="24"/>
          <w:szCs w:val="24"/>
        </w:rPr>
        <w:t>Introduction and familiarization with procedures and quality protocols;</w:t>
      </w:r>
    </w:p>
    <w:p w14:paraId="2A6EFC29" w14:textId="62A637F0" w:rsidR="00855D34" w:rsidRDefault="00855D34" w:rsidP="00DB0A20">
      <w:pPr>
        <w:numPr>
          <w:ilvl w:val="0"/>
          <w:numId w:val="136"/>
        </w:numPr>
        <w:spacing w:before="100" w:beforeAutospacing="1" w:after="100" w:afterAutospacing="1"/>
        <w:rPr>
          <w:rFonts w:ascii="Arial" w:eastAsia="Calibri" w:hAnsi="Arial"/>
          <w:color w:val="0D0D0D" w:themeColor="text1" w:themeTint="F2"/>
          <w:sz w:val="24"/>
          <w:szCs w:val="24"/>
        </w:rPr>
      </w:pPr>
      <w:r w:rsidRPr="00855D34">
        <w:rPr>
          <w:rFonts w:ascii="Arial" w:eastAsia="Calibri" w:hAnsi="Arial"/>
          <w:color w:val="0D0D0D" w:themeColor="text1" w:themeTint="F2"/>
          <w:sz w:val="24"/>
          <w:szCs w:val="24"/>
        </w:rPr>
        <w:t>Analysis and critical discussion of therapeutic care practices.</w:t>
      </w:r>
    </w:p>
    <w:p w14:paraId="1DBCE761" w14:textId="77777777" w:rsidR="00855D34" w:rsidRPr="00855D34" w:rsidRDefault="00855D34" w:rsidP="00855D34">
      <w:pPr>
        <w:spacing w:before="100" w:beforeAutospacing="1" w:after="100" w:afterAutospacing="1"/>
        <w:rPr>
          <w:rFonts w:ascii="Arial" w:eastAsia="Calibri" w:hAnsi="Arial"/>
          <w:color w:val="0D0D0D" w:themeColor="text1" w:themeTint="F2"/>
          <w:sz w:val="24"/>
          <w:szCs w:val="24"/>
        </w:rPr>
      </w:pPr>
    </w:p>
    <w:p w14:paraId="7ECC7C1E" w14:textId="42812E86" w:rsidR="00855D34" w:rsidRPr="00855D34" w:rsidRDefault="00855D34" w:rsidP="00855D34">
      <w:pPr>
        <w:spacing w:before="100" w:beforeAutospacing="1" w:after="100" w:afterAutospacing="1"/>
        <w:ind w:firstLine="0"/>
        <w:jc w:val="left"/>
        <w:rPr>
          <w:rFonts w:ascii="Arial" w:eastAsia="Calibri" w:hAnsi="Arial"/>
          <w:b/>
          <w:color w:val="0D0D0D" w:themeColor="text1" w:themeTint="F2"/>
          <w:sz w:val="24"/>
          <w:szCs w:val="24"/>
        </w:rPr>
      </w:pPr>
      <w:r w:rsidRPr="00855D34">
        <w:rPr>
          <w:rFonts w:ascii="Arial" w:eastAsia="Calibri" w:hAnsi="Arial"/>
          <w:b/>
          <w:color w:val="0D0D0D" w:themeColor="text1" w:themeTint="F2"/>
          <w:sz w:val="24"/>
          <w:szCs w:val="24"/>
        </w:rPr>
        <w:lastRenderedPageBreak/>
        <w:t>Basic References</w:t>
      </w:r>
      <w:r w:rsidRPr="00855D34">
        <w:rPr>
          <w:rFonts w:ascii="Arial" w:eastAsia="Calibri" w:hAnsi="Arial"/>
          <w:color w:val="0D0D0D" w:themeColor="text1" w:themeTint="F2"/>
          <w:sz w:val="24"/>
          <w:szCs w:val="24"/>
        </w:rPr>
        <w:br/>
        <w:t xml:space="preserve">BARROS, A.L.B.L. </w:t>
      </w:r>
      <w:r w:rsidRPr="00855D34">
        <w:rPr>
          <w:rFonts w:ascii="Arial" w:eastAsia="Calibri" w:hAnsi="Arial"/>
          <w:b/>
          <w:color w:val="0D0D0D" w:themeColor="text1" w:themeTint="F2"/>
          <w:sz w:val="24"/>
          <w:szCs w:val="24"/>
        </w:rPr>
        <w:t>Anamnesis &amp; Physical Examination – Diagnostic Nursing Assessment in Adults</w:t>
      </w:r>
      <w:r w:rsidRPr="00855D34">
        <w:rPr>
          <w:rFonts w:ascii="Arial" w:eastAsia="Calibri" w:hAnsi="Arial"/>
          <w:color w:val="0D0D0D" w:themeColor="text1" w:themeTint="F2"/>
          <w:sz w:val="24"/>
          <w:szCs w:val="24"/>
        </w:rPr>
        <w:t>. 4th ed. Porto Alegre: Artmed, 2021. Online resource. ISBN: 9786558820284.</w:t>
      </w:r>
    </w:p>
    <w:p w14:paraId="05C29931" w14:textId="77777777" w:rsidR="00855D34" w:rsidRPr="00855D34" w:rsidRDefault="00855D34" w:rsidP="00855D34">
      <w:pPr>
        <w:spacing w:before="100" w:beforeAutospacing="1" w:after="100" w:afterAutospacing="1"/>
        <w:ind w:firstLine="0"/>
        <w:rPr>
          <w:rFonts w:ascii="Arial" w:eastAsia="Calibri" w:hAnsi="Arial"/>
          <w:color w:val="0D0D0D" w:themeColor="text1" w:themeTint="F2"/>
          <w:sz w:val="24"/>
          <w:szCs w:val="24"/>
        </w:rPr>
      </w:pPr>
      <w:r w:rsidRPr="00855D34">
        <w:rPr>
          <w:rFonts w:ascii="Arial" w:eastAsia="Calibri" w:hAnsi="Arial"/>
          <w:color w:val="0D0D0D" w:themeColor="text1" w:themeTint="F2"/>
          <w:sz w:val="24"/>
          <w:szCs w:val="24"/>
        </w:rPr>
        <w:t xml:space="preserve">HINKLE, J.L.; CHEEVER, K.H. </w:t>
      </w:r>
      <w:r w:rsidRPr="00855D34">
        <w:rPr>
          <w:rFonts w:ascii="Arial" w:eastAsia="Calibri" w:hAnsi="Arial"/>
          <w:b/>
          <w:color w:val="0D0D0D" w:themeColor="text1" w:themeTint="F2"/>
          <w:sz w:val="24"/>
          <w:szCs w:val="24"/>
        </w:rPr>
        <w:t>Brunner &amp; Suddarth’s Textbook of Medical-Surgical Nursing</w:t>
      </w:r>
      <w:r w:rsidRPr="00855D34">
        <w:rPr>
          <w:rFonts w:ascii="Arial" w:eastAsia="Calibri" w:hAnsi="Arial"/>
          <w:color w:val="0D0D0D" w:themeColor="text1" w:themeTint="F2"/>
          <w:sz w:val="24"/>
          <w:szCs w:val="24"/>
        </w:rPr>
        <w:t>. 14th ed., Rio de Janeiro: Guanabara-Koogan, 2020. Online resource.</w:t>
      </w:r>
    </w:p>
    <w:p w14:paraId="157B9DE2" w14:textId="73052B02" w:rsidR="00855D34" w:rsidRDefault="00855D34" w:rsidP="00855D34">
      <w:pPr>
        <w:spacing w:before="100" w:beforeAutospacing="1" w:after="100" w:afterAutospacing="1"/>
        <w:ind w:firstLine="0"/>
        <w:rPr>
          <w:rFonts w:ascii="Arial" w:eastAsia="Calibri" w:hAnsi="Arial"/>
          <w:color w:val="0D0D0D" w:themeColor="text1" w:themeTint="F2"/>
          <w:sz w:val="24"/>
          <w:szCs w:val="24"/>
        </w:rPr>
      </w:pPr>
      <w:r w:rsidRPr="00855D34">
        <w:rPr>
          <w:rFonts w:ascii="Arial" w:eastAsia="Calibri" w:hAnsi="Arial"/>
          <w:color w:val="0D0D0D" w:themeColor="text1" w:themeTint="F2"/>
          <w:sz w:val="24"/>
          <w:szCs w:val="24"/>
        </w:rPr>
        <w:t xml:space="preserve">HERDMAN, T. H.; KSMIYDUTU, S.; LOPES, C.T. NANDA-I </w:t>
      </w:r>
      <w:r w:rsidRPr="00855D34">
        <w:rPr>
          <w:rFonts w:ascii="Arial" w:eastAsia="Calibri" w:hAnsi="Arial"/>
          <w:b/>
          <w:color w:val="0D0D0D" w:themeColor="text1" w:themeTint="F2"/>
          <w:sz w:val="24"/>
          <w:szCs w:val="24"/>
        </w:rPr>
        <w:t>Nursing Diagnoses: Definitions and Classification 2021-2023</w:t>
      </w:r>
      <w:r w:rsidRPr="00855D34">
        <w:rPr>
          <w:rFonts w:ascii="Arial" w:eastAsia="Calibri" w:hAnsi="Arial"/>
          <w:color w:val="0D0D0D" w:themeColor="text1" w:themeTint="F2"/>
          <w:sz w:val="24"/>
          <w:szCs w:val="24"/>
        </w:rPr>
        <w:t>. 12th ed. Porto Alegre: Artmed, 2021.</w:t>
      </w:r>
    </w:p>
    <w:p w14:paraId="284FE377" w14:textId="77777777" w:rsidR="00855D34" w:rsidRPr="00855D34" w:rsidRDefault="00855D34" w:rsidP="00855D34">
      <w:pPr>
        <w:spacing w:before="100" w:beforeAutospacing="1" w:after="100" w:afterAutospacing="1"/>
        <w:ind w:firstLine="0"/>
        <w:jc w:val="left"/>
        <w:rPr>
          <w:rFonts w:ascii="Arial" w:eastAsia="Calibri" w:hAnsi="Arial"/>
          <w:color w:val="0D0D0D" w:themeColor="text1" w:themeTint="F2"/>
          <w:sz w:val="24"/>
          <w:szCs w:val="24"/>
        </w:rPr>
      </w:pPr>
    </w:p>
    <w:p w14:paraId="4264999A" w14:textId="6ADBB750" w:rsidR="00855D34" w:rsidRPr="00855D34" w:rsidRDefault="00855D34" w:rsidP="00855D34">
      <w:pPr>
        <w:spacing w:before="100" w:beforeAutospacing="1" w:after="100" w:afterAutospacing="1"/>
        <w:ind w:firstLine="0"/>
        <w:jc w:val="left"/>
        <w:rPr>
          <w:rFonts w:ascii="Arial" w:eastAsia="Calibri" w:hAnsi="Arial"/>
          <w:color w:val="0D0D0D" w:themeColor="text1" w:themeTint="F2"/>
          <w:sz w:val="24"/>
          <w:szCs w:val="24"/>
        </w:rPr>
      </w:pPr>
      <w:r w:rsidRPr="00855D34">
        <w:rPr>
          <w:rFonts w:ascii="Arial" w:eastAsia="Calibri" w:hAnsi="Arial"/>
          <w:b/>
          <w:color w:val="0D0D0D" w:themeColor="text1" w:themeTint="F2"/>
          <w:sz w:val="24"/>
          <w:szCs w:val="24"/>
        </w:rPr>
        <w:t>Supplementary References</w:t>
      </w:r>
      <w:r w:rsidRPr="00855D34">
        <w:rPr>
          <w:rFonts w:ascii="Arial" w:eastAsia="Calibri" w:hAnsi="Arial"/>
          <w:color w:val="0D0D0D" w:themeColor="text1" w:themeTint="F2"/>
          <w:sz w:val="24"/>
          <w:szCs w:val="24"/>
        </w:rPr>
        <w:br/>
        <w:t xml:space="preserve">BUTCHER, H.K. et al. </w:t>
      </w:r>
      <w:r w:rsidRPr="00855D34">
        <w:rPr>
          <w:rFonts w:ascii="Arial" w:eastAsia="Calibri" w:hAnsi="Arial"/>
          <w:b/>
          <w:color w:val="0D0D0D" w:themeColor="text1" w:themeTint="F2"/>
          <w:sz w:val="24"/>
          <w:szCs w:val="24"/>
        </w:rPr>
        <w:t>NIC – Nursing Interventions Classification</w:t>
      </w:r>
      <w:r w:rsidRPr="00855D34">
        <w:rPr>
          <w:rFonts w:ascii="Arial" w:eastAsia="Calibri" w:hAnsi="Arial"/>
          <w:color w:val="0D0D0D" w:themeColor="text1" w:themeTint="F2"/>
          <w:sz w:val="24"/>
          <w:szCs w:val="24"/>
        </w:rPr>
        <w:t>. 7th ed., Rio de Janeiro: Guanabara-Koogan, 2020.</w:t>
      </w:r>
    </w:p>
    <w:p w14:paraId="2865931F" w14:textId="77777777" w:rsidR="00855D34" w:rsidRPr="00855D34" w:rsidRDefault="00855D34" w:rsidP="00855D34">
      <w:pPr>
        <w:spacing w:before="100" w:beforeAutospacing="1" w:after="100" w:afterAutospacing="1"/>
        <w:ind w:firstLine="0"/>
        <w:rPr>
          <w:rFonts w:ascii="Arial" w:eastAsia="Calibri" w:hAnsi="Arial"/>
          <w:color w:val="0D0D0D" w:themeColor="text1" w:themeTint="F2"/>
          <w:sz w:val="24"/>
          <w:szCs w:val="24"/>
        </w:rPr>
      </w:pPr>
      <w:r w:rsidRPr="00855D34">
        <w:rPr>
          <w:rFonts w:ascii="Arial" w:eastAsia="Calibri" w:hAnsi="Arial"/>
          <w:color w:val="0D0D0D" w:themeColor="text1" w:themeTint="F2"/>
          <w:sz w:val="24"/>
          <w:szCs w:val="24"/>
        </w:rPr>
        <w:t xml:space="preserve">FELTRIN, A.F.S. et al. </w:t>
      </w:r>
      <w:r w:rsidRPr="00855D34">
        <w:rPr>
          <w:rFonts w:ascii="Arial" w:eastAsia="Calibri" w:hAnsi="Arial"/>
          <w:b/>
          <w:color w:val="0D0D0D" w:themeColor="text1" w:themeTint="F2"/>
          <w:sz w:val="24"/>
          <w:szCs w:val="24"/>
        </w:rPr>
        <w:t>Integral Care in Adult and Elderly Clinical Nursing</w:t>
      </w:r>
      <w:r w:rsidRPr="00855D34">
        <w:rPr>
          <w:rFonts w:ascii="Arial" w:eastAsia="Calibri" w:hAnsi="Arial"/>
          <w:color w:val="0D0D0D" w:themeColor="text1" w:themeTint="F2"/>
          <w:sz w:val="24"/>
          <w:szCs w:val="24"/>
        </w:rPr>
        <w:t>. Porto Alegre: SAGAH, 2022. Online resource. ISBN: 9786556902005.</w:t>
      </w:r>
    </w:p>
    <w:p w14:paraId="5BC9CE7F" w14:textId="77777777" w:rsidR="00855D34" w:rsidRPr="00855D34" w:rsidRDefault="00855D34" w:rsidP="00855D34">
      <w:pPr>
        <w:spacing w:before="100" w:beforeAutospacing="1" w:after="100" w:afterAutospacing="1"/>
        <w:ind w:firstLine="0"/>
        <w:rPr>
          <w:rFonts w:ascii="Arial" w:eastAsia="Calibri" w:hAnsi="Arial"/>
          <w:color w:val="0D0D0D" w:themeColor="text1" w:themeTint="F2"/>
          <w:sz w:val="24"/>
          <w:szCs w:val="24"/>
        </w:rPr>
      </w:pPr>
      <w:r w:rsidRPr="00855D34">
        <w:rPr>
          <w:rFonts w:ascii="Arial" w:eastAsia="Calibri" w:hAnsi="Arial"/>
          <w:color w:val="0D0D0D" w:themeColor="text1" w:themeTint="F2"/>
          <w:sz w:val="24"/>
          <w:szCs w:val="24"/>
        </w:rPr>
        <w:t xml:space="preserve">GARCIA, T.R. </w:t>
      </w:r>
      <w:r w:rsidRPr="00855D34">
        <w:rPr>
          <w:rFonts w:ascii="Arial" w:eastAsia="Calibri" w:hAnsi="Arial"/>
          <w:b/>
          <w:color w:val="0D0D0D" w:themeColor="text1" w:themeTint="F2"/>
          <w:sz w:val="24"/>
          <w:szCs w:val="24"/>
        </w:rPr>
        <w:t>International Classification for Nursing Practice</w:t>
      </w:r>
      <w:r w:rsidRPr="00855D34">
        <w:rPr>
          <w:rFonts w:ascii="Arial" w:eastAsia="Calibri" w:hAnsi="Arial"/>
          <w:color w:val="0D0D0D" w:themeColor="text1" w:themeTint="F2"/>
          <w:sz w:val="24"/>
          <w:szCs w:val="24"/>
        </w:rPr>
        <w:t xml:space="preserve"> (CIPE) 2019/2020 Version. Porto Alegre: Artmed, 2020. Online resource. ISBN: 9786581335397.</w:t>
      </w:r>
    </w:p>
    <w:p w14:paraId="6803CDDA" w14:textId="77777777" w:rsidR="00855D34" w:rsidRPr="00855D34" w:rsidRDefault="00855D34" w:rsidP="00855D34">
      <w:pPr>
        <w:spacing w:before="100" w:beforeAutospacing="1" w:after="100" w:afterAutospacing="1"/>
        <w:ind w:firstLine="0"/>
        <w:rPr>
          <w:rFonts w:ascii="Arial" w:eastAsia="Calibri" w:hAnsi="Arial"/>
          <w:color w:val="0D0D0D" w:themeColor="text1" w:themeTint="F2"/>
          <w:sz w:val="24"/>
          <w:szCs w:val="24"/>
        </w:rPr>
      </w:pPr>
      <w:r w:rsidRPr="00855D34">
        <w:rPr>
          <w:rFonts w:ascii="Arial" w:eastAsia="Calibri" w:hAnsi="Arial"/>
          <w:color w:val="0D0D0D" w:themeColor="text1" w:themeTint="F2"/>
          <w:sz w:val="24"/>
          <w:szCs w:val="24"/>
        </w:rPr>
        <w:t xml:space="preserve">MOORHEAD, S. et al. </w:t>
      </w:r>
      <w:r w:rsidRPr="00855D34">
        <w:rPr>
          <w:rFonts w:ascii="Arial" w:eastAsia="Calibri" w:hAnsi="Arial"/>
          <w:b/>
          <w:color w:val="0D0D0D" w:themeColor="text1" w:themeTint="F2"/>
          <w:sz w:val="24"/>
          <w:szCs w:val="24"/>
        </w:rPr>
        <w:t>Nursing Outcomes Classification (NOC)</w:t>
      </w:r>
      <w:r w:rsidRPr="00855D34">
        <w:rPr>
          <w:rFonts w:ascii="Arial" w:eastAsia="Calibri" w:hAnsi="Arial"/>
          <w:color w:val="0D0D0D" w:themeColor="text1" w:themeTint="F2"/>
          <w:sz w:val="24"/>
          <w:szCs w:val="24"/>
        </w:rPr>
        <w:t>. 6th ed. Porto Alegre: Artmed, 2020.</w:t>
      </w:r>
    </w:p>
    <w:p w14:paraId="74FD1DBA" w14:textId="77777777" w:rsidR="00855D34" w:rsidRPr="00855D34" w:rsidRDefault="00855D34" w:rsidP="00855D34">
      <w:pPr>
        <w:spacing w:before="100" w:beforeAutospacing="1" w:after="100" w:afterAutospacing="1"/>
        <w:ind w:firstLine="0"/>
        <w:rPr>
          <w:rFonts w:ascii="Arial" w:eastAsia="Calibri" w:hAnsi="Arial"/>
          <w:color w:val="0D0D0D" w:themeColor="text1" w:themeTint="F2"/>
          <w:sz w:val="24"/>
          <w:szCs w:val="24"/>
        </w:rPr>
      </w:pPr>
      <w:r w:rsidRPr="00855D34">
        <w:rPr>
          <w:rFonts w:ascii="Arial" w:eastAsia="Calibri" w:hAnsi="Arial"/>
          <w:color w:val="0D0D0D" w:themeColor="text1" w:themeTint="F2"/>
          <w:sz w:val="24"/>
          <w:szCs w:val="24"/>
        </w:rPr>
        <w:t xml:space="preserve">NETTINA, S.M. </w:t>
      </w:r>
      <w:r w:rsidRPr="00855D34">
        <w:rPr>
          <w:rFonts w:ascii="Arial" w:eastAsia="Calibri" w:hAnsi="Arial"/>
          <w:b/>
          <w:color w:val="0D0D0D" w:themeColor="text1" w:themeTint="F2"/>
          <w:sz w:val="24"/>
          <w:szCs w:val="24"/>
        </w:rPr>
        <w:t>Nursing Practice</w:t>
      </w:r>
      <w:r w:rsidRPr="00855D34">
        <w:rPr>
          <w:rFonts w:ascii="Arial" w:eastAsia="Calibri" w:hAnsi="Arial"/>
          <w:color w:val="0D0D0D" w:themeColor="text1" w:themeTint="F2"/>
          <w:sz w:val="24"/>
          <w:szCs w:val="24"/>
        </w:rPr>
        <w:t>. 11th ed. Rio de Janeiro: Guanabara-Koogan, 2021. Online resource. ISBN: 9788527738002.</w:t>
      </w:r>
    </w:p>
    <w:p w14:paraId="2D6A5A3D" w14:textId="77777777" w:rsidR="00855D34" w:rsidRPr="00855D34" w:rsidRDefault="00855D34" w:rsidP="00855D34">
      <w:pPr>
        <w:spacing w:before="100" w:beforeAutospacing="1" w:after="100" w:afterAutospacing="1"/>
        <w:ind w:firstLine="0"/>
        <w:rPr>
          <w:rFonts w:ascii="Arial" w:eastAsia="Calibri" w:hAnsi="Arial"/>
          <w:color w:val="0D0D0D" w:themeColor="text1" w:themeTint="F2"/>
          <w:sz w:val="24"/>
          <w:szCs w:val="24"/>
        </w:rPr>
      </w:pPr>
      <w:r w:rsidRPr="00855D34">
        <w:rPr>
          <w:rFonts w:ascii="Arial" w:eastAsia="Calibri" w:hAnsi="Arial"/>
          <w:color w:val="0D0D0D" w:themeColor="text1" w:themeTint="F2"/>
          <w:sz w:val="24"/>
          <w:szCs w:val="24"/>
        </w:rPr>
        <w:t xml:space="preserve">PERRY, A.G.; POTTER, P.A. </w:t>
      </w:r>
      <w:r w:rsidRPr="00855D34">
        <w:rPr>
          <w:rFonts w:ascii="Arial" w:eastAsia="Calibri" w:hAnsi="Arial"/>
          <w:b/>
          <w:color w:val="0D0D0D" w:themeColor="text1" w:themeTint="F2"/>
          <w:sz w:val="24"/>
          <w:szCs w:val="24"/>
        </w:rPr>
        <w:t>Comprehensive Guide to Nursing Procedures and Competencies</w:t>
      </w:r>
      <w:r w:rsidRPr="00855D34">
        <w:rPr>
          <w:rFonts w:ascii="Arial" w:eastAsia="Calibri" w:hAnsi="Arial"/>
          <w:color w:val="0D0D0D" w:themeColor="text1" w:themeTint="F2"/>
          <w:sz w:val="24"/>
          <w:szCs w:val="24"/>
        </w:rPr>
        <w:t>. 9th ed., Rio de Janeiro: Guanabara-Koogan, 2021. Online resource.</w:t>
      </w:r>
    </w:p>
    <w:p w14:paraId="64149EC4" w14:textId="061B9F6C" w:rsidR="00855D34" w:rsidRPr="00855D34" w:rsidRDefault="00855D34" w:rsidP="00855D34">
      <w:pPr>
        <w:spacing w:before="100" w:beforeAutospacing="1" w:after="100" w:afterAutospacing="1"/>
        <w:ind w:firstLine="0"/>
        <w:rPr>
          <w:rFonts w:ascii="Arial" w:eastAsia="Calibri" w:hAnsi="Arial"/>
          <w:color w:val="0D0D0D" w:themeColor="text1" w:themeTint="F2"/>
          <w:sz w:val="24"/>
          <w:szCs w:val="24"/>
        </w:rPr>
      </w:pPr>
      <w:r w:rsidRPr="00855D34">
        <w:rPr>
          <w:rFonts w:ascii="Arial" w:eastAsia="Calibri" w:hAnsi="Arial"/>
          <w:color w:val="0D0D0D" w:themeColor="text1" w:themeTint="F2"/>
          <w:sz w:val="24"/>
          <w:szCs w:val="24"/>
        </w:rPr>
        <w:t xml:space="preserve">ZAVALHIA, L.S.M. </w:t>
      </w:r>
      <w:r w:rsidRPr="00855D34">
        <w:rPr>
          <w:rFonts w:ascii="Arial" w:eastAsia="Calibri" w:hAnsi="Arial"/>
          <w:b/>
          <w:color w:val="0D0D0D" w:themeColor="text1" w:themeTint="F2"/>
          <w:sz w:val="24"/>
          <w:szCs w:val="24"/>
        </w:rPr>
        <w:t>Comprehensive Care for Patients with Infectious and Parasitic Diseases</w:t>
      </w:r>
      <w:r w:rsidRPr="00855D34">
        <w:rPr>
          <w:rFonts w:ascii="Arial" w:eastAsia="Calibri" w:hAnsi="Arial"/>
          <w:color w:val="0D0D0D" w:themeColor="text1" w:themeTint="F2"/>
          <w:sz w:val="24"/>
          <w:szCs w:val="24"/>
        </w:rPr>
        <w:t>. Porto Alegre: SAGAH, 2019. Online resource. ISBN: 9788595029859.</w:t>
      </w:r>
    </w:p>
    <w:p w14:paraId="6CBF9A05" w14:textId="0D849CF8" w:rsidR="00855D34" w:rsidRDefault="00855D34" w:rsidP="00855D34">
      <w:pPr>
        <w:spacing w:before="100" w:beforeAutospacing="1" w:after="100" w:afterAutospacing="1" w:line="240" w:lineRule="auto"/>
        <w:ind w:firstLine="0"/>
        <w:jc w:val="left"/>
        <w:rPr>
          <w:rFonts w:ascii="Times New Roman" w:eastAsia="Times New Roman" w:hAnsi="Times New Roman" w:cs="Times New Roman"/>
          <w:sz w:val="24"/>
          <w:szCs w:val="24"/>
          <w:lang w:eastAsia="pt-BR"/>
        </w:rPr>
      </w:pPr>
    </w:p>
    <w:p w14:paraId="33867FFB" w14:textId="77777777" w:rsidR="00855D34" w:rsidRPr="00855D34" w:rsidRDefault="00855D34" w:rsidP="00855D34">
      <w:pPr>
        <w:spacing w:before="100" w:beforeAutospacing="1" w:after="100" w:afterAutospacing="1" w:line="240" w:lineRule="auto"/>
        <w:ind w:firstLine="0"/>
        <w:jc w:val="left"/>
        <w:rPr>
          <w:rFonts w:ascii="Times New Roman" w:eastAsia="Times New Roman" w:hAnsi="Times New Roman" w:cs="Times New Roman"/>
          <w:sz w:val="24"/>
          <w:szCs w:val="24"/>
          <w:lang w:eastAsia="pt-BR"/>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9066"/>
      </w:tblGrid>
      <w:tr w:rsidR="003907BC" w:rsidRPr="005809CA" w14:paraId="0684A8DA" w14:textId="77777777" w:rsidTr="008630B5">
        <w:tc>
          <w:tcPr>
            <w:tcW w:w="9066" w:type="dxa"/>
            <w:shd w:val="clear" w:color="auto" w:fill="9CC2E5"/>
          </w:tcPr>
          <w:p w14:paraId="71EC04E5" w14:textId="5AC3535E" w:rsidR="00266E25" w:rsidRPr="005809CA" w:rsidRDefault="003053CE" w:rsidP="008630B5">
            <w:pPr>
              <w:spacing w:before="120" w:after="120" w:line="240" w:lineRule="auto"/>
              <w:ind w:left="1313" w:hanging="1313"/>
              <w:rPr>
                <w:rFonts w:ascii="Arial" w:eastAsia="MS Mincho" w:hAnsi="Arial"/>
                <w:b/>
                <w:color w:val="0D0D0D" w:themeColor="text1" w:themeTint="F2"/>
                <w:sz w:val="24"/>
                <w:szCs w:val="24"/>
              </w:rPr>
            </w:pPr>
            <w:r>
              <w:rPr>
                <w:rFonts w:ascii="Arial" w:eastAsia="MS Mincho" w:hAnsi="Arial"/>
                <w:b/>
                <w:color w:val="0D0D0D" w:themeColor="text1" w:themeTint="F2"/>
                <w:sz w:val="24"/>
                <w:szCs w:val="24"/>
              </w:rPr>
              <w:t>Course</w:t>
            </w:r>
            <w:r w:rsidR="00266E25" w:rsidRPr="005809CA">
              <w:rPr>
                <w:rFonts w:ascii="Arial" w:eastAsia="MS Mincho" w:hAnsi="Arial"/>
                <w:b/>
                <w:color w:val="0D0D0D" w:themeColor="text1" w:themeTint="F2"/>
                <w:sz w:val="24"/>
                <w:szCs w:val="24"/>
              </w:rPr>
              <w:t xml:space="preserve">: </w:t>
            </w:r>
            <w:r>
              <w:rPr>
                <w:rFonts w:ascii="Arial" w:eastAsia="Calibri" w:hAnsi="Arial"/>
                <w:b/>
                <w:color w:val="0D0D0D" w:themeColor="text1" w:themeTint="F2"/>
                <w:sz w:val="24"/>
                <w:szCs w:val="24"/>
              </w:rPr>
              <w:t>Internship in Collective Health with an Emphasis on Family Health</w:t>
            </w:r>
          </w:p>
        </w:tc>
      </w:tr>
      <w:tr w:rsidR="003907BC" w:rsidRPr="005809CA" w14:paraId="1A644193" w14:textId="77777777" w:rsidTr="008630B5">
        <w:tc>
          <w:tcPr>
            <w:tcW w:w="9066" w:type="dxa"/>
            <w:shd w:val="clear" w:color="auto" w:fill="E2EFD9"/>
          </w:tcPr>
          <w:p w14:paraId="2A4E56CA" w14:textId="6AE88B44" w:rsidR="00266E25" w:rsidRPr="005809CA" w:rsidRDefault="003053CE" w:rsidP="008630B5">
            <w:pPr>
              <w:spacing w:before="120" w:after="120" w:line="240" w:lineRule="auto"/>
              <w:ind w:firstLine="0"/>
              <w:rPr>
                <w:rFonts w:ascii="Arial" w:eastAsia="MS Mincho" w:hAnsi="Arial"/>
                <w:b/>
                <w:color w:val="0D0D0D" w:themeColor="text1" w:themeTint="F2"/>
                <w:sz w:val="24"/>
                <w:szCs w:val="24"/>
              </w:rPr>
            </w:pPr>
            <w:r>
              <w:rPr>
                <w:rFonts w:ascii="Arial" w:eastAsia="MS Mincho" w:hAnsi="Arial"/>
                <w:b/>
                <w:color w:val="0D0D0D" w:themeColor="text1" w:themeTint="F2"/>
                <w:sz w:val="24"/>
                <w:szCs w:val="24"/>
              </w:rPr>
              <w:t>Workload</w:t>
            </w:r>
            <w:r w:rsidR="00266E25" w:rsidRPr="005809CA">
              <w:rPr>
                <w:rFonts w:ascii="Arial" w:eastAsia="MS Mincho" w:hAnsi="Arial"/>
                <w:b/>
                <w:color w:val="0D0D0D" w:themeColor="text1" w:themeTint="F2"/>
                <w:sz w:val="24"/>
                <w:szCs w:val="24"/>
              </w:rPr>
              <w:t>:  80 h</w:t>
            </w:r>
          </w:p>
        </w:tc>
      </w:tr>
    </w:tbl>
    <w:p w14:paraId="687409DF" w14:textId="46ABAE31" w:rsidR="003053CE" w:rsidRPr="005809CA" w:rsidRDefault="003053CE" w:rsidP="00266E25">
      <w:pPr>
        <w:spacing w:before="120" w:after="120"/>
        <w:ind w:firstLine="0"/>
        <w:rPr>
          <w:rFonts w:ascii="Arial" w:eastAsia="Calibri" w:hAnsi="Arial"/>
          <w:b/>
          <w:color w:val="0D0D0D" w:themeColor="text1" w:themeTint="F2"/>
          <w:sz w:val="24"/>
          <w:szCs w:val="24"/>
        </w:rPr>
      </w:pPr>
      <w:r>
        <w:rPr>
          <w:rFonts w:ascii="Arial" w:eastAsia="Calibri" w:hAnsi="Arial"/>
          <w:b/>
          <w:color w:val="0D0D0D" w:themeColor="text1" w:themeTint="F2"/>
          <w:sz w:val="24"/>
          <w:szCs w:val="24"/>
        </w:rPr>
        <w:t>Syllabus</w:t>
      </w:r>
    </w:p>
    <w:p w14:paraId="59FBC2C7" w14:textId="77777777" w:rsidR="003053CE" w:rsidRPr="003053CE" w:rsidRDefault="003053CE" w:rsidP="003053CE">
      <w:pPr>
        <w:pStyle w:val="NormalWeb"/>
        <w:spacing w:line="360" w:lineRule="auto"/>
        <w:jc w:val="both"/>
        <w:rPr>
          <w:rFonts w:ascii="Arial" w:eastAsia="Calibri" w:hAnsi="Arial" w:cs="Arial"/>
          <w:color w:val="0D0D0D" w:themeColor="text1" w:themeTint="F2"/>
          <w:lang w:val="pt-BR" w:eastAsia="en-US"/>
        </w:rPr>
      </w:pPr>
      <w:r w:rsidRPr="003053CE">
        <w:rPr>
          <w:rFonts w:ascii="Arial" w:eastAsia="Calibri" w:hAnsi="Arial" w:cs="Arial"/>
          <w:color w:val="0D0D0D" w:themeColor="text1" w:themeTint="F2"/>
          <w:lang w:val="pt-BR" w:eastAsia="en-US"/>
        </w:rPr>
        <w:t>Introduction to and execution of practices performed by the nursing team in collective health, intervening in the health-disease process throughout all stages of the life cycle. Development of perspective and practice in caring for the community and families in various situations and contexts of healthcare in a multiprofessional team. Activities include epidemiological surveillance, immunization programs, health education on topics relevant to the local community, and planning, executing, and evaluating nursing team actions in the Primary Health Care Unit.</w:t>
      </w:r>
    </w:p>
    <w:p w14:paraId="2A6C3040" w14:textId="77777777" w:rsidR="003053CE" w:rsidRPr="003053CE" w:rsidRDefault="003053CE" w:rsidP="003053CE">
      <w:pPr>
        <w:pStyle w:val="NormalWeb"/>
        <w:spacing w:line="360" w:lineRule="auto"/>
        <w:rPr>
          <w:rFonts w:ascii="Arial" w:eastAsia="Calibri" w:hAnsi="Arial" w:cs="Arial"/>
          <w:color w:val="0D0D0D" w:themeColor="text1" w:themeTint="F2"/>
          <w:lang w:val="pt-BR" w:eastAsia="en-US"/>
        </w:rPr>
      </w:pPr>
      <w:r w:rsidRPr="003053CE">
        <w:rPr>
          <w:rFonts w:ascii="Arial" w:eastAsia="Calibri" w:hAnsi="Arial" w:cs="Arial"/>
          <w:b/>
          <w:bCs/>
          <w:color w:val="0D0D0D" w:themeColor="text1" w:themeTint="F2"/>
          <w:lang w:val="pt-BR" w:eastAsia="en-US"/>
        </w:rPr>
        <w:t>General Objective</w:t>
      </w:r>
    </w:p>
    <w:p w14:paraId="1383C691" w14:textId="77777777" w:rsidR="003053CE" w:rsidRPr="003053CE" w:rsidRDefault="003053CE" w:rsidP="00DB0A20">
      <w:pPr>
        <w:pStyle w:val="NormalWeb"/>
        <w:numPr>
          <w:ilvl w:val="0"/>
          <w:numId w:val="137"/>
        </w:numPr>
        <w:spacing w:line="360" w:lineRule="auto"/>
        <w:jc w:val="both"/>
        <w:rPr>
          <w:rFonts w:ascii="Arial" w:eastAsia="Calibri" w:hAnsi="Arial" w:cs="Arial"/>
          <w:color w:val="0D0D0D" w:themeColor="text1" w:themeTint="F2"/>
          <w:lang w:val="pt-BR" w:eastAsia="en-US"/>
        </w:rPr>
      </w:pPr>
      <w:r w:rsidRPr="003053CE">
        <w:rPr>
          <w:rFonts w:ascii="Arial" w:eastAsia="Calibri" w:hAnsi="Arial" w:cs="Arial"/>
          <w:color w:val="0D0D0D" w:themeColor="text1" w:themeTint="F2"/>
          <w:lang w:val="pt-BR" w:eastAsia="en-US"/>
        </w:rPr>
        <w:t>Develop skills and competencies for nursing practice in Primary Health Care within Basic Health Units and the Family Health Strategy;</w:t>
      </w:r>
    </w:p>
    <w:p w14:paraId="41656ECF" w14:textId="77777777" w:rsidR="003053CE" w:rsidRPr="003053CE" w:rsidRDefault="003053CE" w:rsidP="00DB0A20">
      <w:pPr>
        <w:pStyle w:val="NormalWeb"/>
        <w:numPr>
          <w:ilvl w:val="0"/>
          <w:numId w:val="137"/>
        </w:numPr>
        <w:spacing w:line="360" w:lineRule="auto"/>
        <w:jc w:val="both"/>
        <w:rPr>
          <w:rFonts w:ascii="Arial" w:eastAsia="Calibri" w:hAnsi="Arial" w:cs="Arial"/>
          <w:color w:val="0D0D0D" w:themeColor="text1" w:themeTint="F2"/>
          <w:lang w:val="pt-BR" w:eastAsia="en-US"/>
        </w:rPr>
      </w:pPr>
      <w:r w:rsidRPr="003053CE">
        <w:rPr>
          <w:rFonts w:ascii="Arial" w:eastAsia="Calibri" w:hAnsi="Arial" w:cs="Arial"/>
          <w:color w:val="0D0D0D" w:themeColor="text1" w:themeTint="F2"/>
          <w:lang w:val="pt-BR" w:eastAsia="en-US"/>
        </w:rPr>
        <w:t>Critically analyze the relationship between population health status, socioeconomic development, and the environment, identifying their determinants as a strategy for action in Basic Health Units.</w:t>
      </w:r>
    </w:p>
    <w:p w14:paraId="6B58D5A3" w14:textId="77777777" w:rsidR="003053CE" w:rsidRPr="003053CE" w:rsidRDefault="003053CE" w:rsidP="003053CE">
      <w:pPr>
        <w:pStyle w:val="NormalWeb"/>
        <w:spacing w:line="360" w:lineRule="auto"/>
        <w:rPr>
          <w:rFonts w:ascii="Arial" w:eastAsia="Calibri" w:hAnsi="Arial" w:cs="Arial"/>
          <w:color w:val="0D0D0D" w:themeColor="text1" w:themeTint="F2"/>
          <w:lang w:val="pt-BR" w:eastAsia="en-US"/>
        </w:rPr>
      </w:pPr>
      <w:r w:rsidRPr="003053CE">
        <w:rPr>
          <w:rFonts w:ascii="Arial" w:eastAsia="Calibri" w:hAnsi="Arial" w:cs="Arial"/>
          <w:b/>
          <w:bCs/>
          <w:color w:val="0D0D0D" w:themeColor="text1" w:themeTint="F2"/>
          <w:lang w:val="pt-BR" w:eastAsia="en-US"/>
        </w:rPr>
        <w:t>Specific Objectives</w:t>
      </w:r>
      <w:r w:rsidRPr="003053CE">
        <w:rPr>
          <w:rFonts w:ascii="Arial" w:eastAsia="Calibri" w:hAnsi="Arial" w:cs="Arial"/>
          <w:color w:val="0D0D0D" w:themeColor="text1" w:themeTint="F2"/>
          <w:lang w:val="pt-BR" w:eastAsia="en-US"/>
        </w:rPr>
        <w:br/>
      </w:r>
      <w:r w:rsidRPr="003053CE">
        <w:rPr>
          <w:rFonts w:ascii="Arial" w:eastAsia="Calibri" w:hAnsi="Arial" w:cs="Arial"/>
          <w:b/>
          <w:color w:val="0D0D0D" w:themeColor="text1" w:themeTint="F2"/>
          <w:lang w:val="pt-BR" w:eastAsia="en-US"/>
        </w:rPr>
        <w:t>Enable nursing students to:</w:t>
      </w:r>
    </w:p>
    <w:p w14:paraId="4A08B145" w14:textId="77777777" w:rsidR="003053CE" w:rsidRPr="003053CE" w:rsidRDefault="003053CE" w:rsidP="00DB0A20">
      <w:pPr>
        <w:pStyle w:val="NormalWeb"/>
        <w:numPr>
          <w:ilvl w:val="0"/>
          <w:numId w:val="138"/>
        </w:numPr>
        <w:spacing w:line="360" w:lineRule="auto"/>
        <w:jc w:val="both"/>
        <w:rPr>
          <w:rFonts w:ascii="Arial" w:eastAsia="Calibri" w:hAnsi="Arial" w:cs="Arial"/>
          <w:color w:val="0D0D0D" w:themeColor="text1" w:themeTint="F2"/>
          <w:lang w:val="pt-BR" w:eastAsia="en-US"/>
        </w:rPr>
      </w:pPr>
      <w:r w:rsidRPr="003053CE">
        <w:rPr>
          <w:rFonts w:ascii="Arial" w:eastAsia="Calibri" w:hAnsi="Arial" w:cs="Arial"/>
          <w:color w:val="0D0D0D" w:themeColor="text1" w:themeTint="F2"/>
          <w:lang w:val="pt-BR" w:eastAsia="en-US"/>
        </w:rPr>
        <w:t>Design and implement health education actions in collective health based on identified health needs and priorities in the territory;</w:t>
      </w:r>
    </w:p>
    <w:p w14:paraId="4A858300" w14:textId="77777777" w:rsidR="003053CE" w:rsidRPr="003053CE" w:rsidRDefault="003053CE" w:rsidP="00DB0A20">
      <w:pPr>
        <w:pStyle w:val="NormalWeb"/>
        <w:numPr>
          <w:ilvl w:val="0"/>
          <w:numId w:val="138"/>
        </w:numPr>
        <w:spacing w:line="360" w:lineRule="auto"/>
        <w:jc w:val="both"/>
        <w:rPr>
          <w:rFonts w:ascii="Arial" w:eastAsia="Calibri" w:hAnsi="Arial" w:cs="Arial"/>
          <w:color w:val="0D0D0D" w:themeColor="text1" w:themeTint="F2"/>
          <w:lang w:val="pt-BR" w:eastAsia="en-US"/>
        </w:rPr>
      </w:pPr>
      <w:r w:rsidRPr="003053CE">
        <w:rPr>
          <w:rFonts w:ascii="Arial" w:eastAsia="Calibri" w:hAnsi="Arial" w:cs="Arial"/>
          <w:color w:val="0D0D0D" w:themeColor="text1" w:themeTint="F2"/>
          <w:lang w:val="pt-BR" w:eastAsia="en-US"/>
        </w:rPr>
        <w:t>Perform collective health nursing actions: vaccination, oncotic cytology collection, dressings, home visits, inhalation therapy, medication administration, laboratory sample collection, blood pressure measurement, electrocardiogram, capillary blood glucose monitoring, health promotion, and disease prevention;</w:t>
      </w:r>
    </w:p>
    <w:p w14:paraId="7EFF7628" w14:textId="77777777" w:rsidR="003053CE" w:rsidRPr="003053CE" w:rsidRDefault="003053CE" w:rsidP="00DB0A20">
      <w:pPr>
        <w:pStyle w:val="NormalWeb"/>
        <w:numPr>
          <w:ilvl w:val="0"/>
          <w:numId w:val="138"/>
        </w:numPr>
        <w:spacing w:line="360" w:lineRule="auto"/>
        <w:jc w:val="both"/>
        <w:rPr>
          <w:rFonts w:ascii="Arial" w:eastAsia="Calibri" w:hAnsi="Arial" w:cs="Arial"/>
          <w:color w:val="0D0D0D" w:themeColor="text1" w:themeTint="F2"/>
          <w:lang w:val="pt-BR" w:eastAsia="en-US"/>
        </w:rPr>
      </w:pPr>
      <w:r w:rsidRPr="003053CE">
        <w:rPr>
          <w:rFonts w:ascii="Arial" w:eastAsia="Calibri" w:hAnsi="Arial" w:cs="Arial"/>
          <w:color w:val="0D0D0D" w:themeColor="text1" w:themeTint="F2"/>
          <w:lang w:val="pt-BR" w:eastAsia="en-US"/>
        </w:rPr>
        <w:t>Provide family-centered care guided by a systemic perspective and principles of SUS/PSF;</w:t>
      </w:r>
    </w:p>
    <w:p w14:paraId="2964D099" w14:textId="77777777" w:rsidR="003053CE" w:rsidRPr="003053CE" w:rsidRDefault="003053CE" w:rsidP="00DB0A20">
      <w:pPr>
        <w:pStyle w:val="NormalWeb"/>
        <w:numPr>
          <w:ilvl w:val="0"/>
          <w:numId w:val="138"/>
        </w:numPr>
        <w:spacing w:line="360" w:lineRule="auto"/>
        <w:jc w:val="both"/>
        <w:rPr>
          <w:rFonts w:ascii="Arial" w:eastAsia="Calibri" w:hAnsi="Arial" w:cs="Arial"/>
          <w:color w:val="0D0D0D" w:themeColor="text1" w:themeTint="F2"/>
          <w:lang w:val="pt-BR" w:eastAsia="en-US"/>
        </w:rPr>
      </w:pPr>
      <w:r w:rsidRPr="003053CE">
        <w:rPr>
          <w:rFonts w:ascii="Arial" w:eastAsia="Calibri" w:hAnsi="Arial" w:cs="Arial"/>
          <w:color w:val="0D0D0D" w:themeColor="text1" w:themeTint="F2"/>
          <w:lang w:val="pt-BR" w:eastAsia="en-US"/>
        </w:rPr>
        <w:lastRenderedPageBreak/>
        <w:t>Develop care actions for promotion, prevention, recovery, and rehabilitation for individuals and families throughout the life cycle, considering local needs and reality;</w:t>
      </w:r>
    </w:p>
    <w:p w14:paraId="1BA33EFF" w14:textId="77777777" w:rsidR="003053CE" w:rsidRPr="003053CE" w:rsidRDefault="003053CE" w:rsidP="00DB0A20">
      <w:pPr>
        <w:pStyle w:val="NormalWeb"/>
        <w:numPr>
          <w:ilvl w:val="0"/>
          <w:numId w:val="138"/>
        </w:numPr>
        <w:spacing w:line="360" w:lineRule="auto"/>
        <w:jc w:val="both"/>
        <w:rPr>
          <w:rFonts w:ascii="Arial" w:eastAsia="Calibri" w:hAnsi="Arial" w:cs="Arial"/>
          <w:color w:val="0D0D0D" w:themeColor="text1" w:themeTint="F2"/>
          <w:lang w:val="pt-BR" w:eastAsia="en-US"/>
        </w:rPr>
      </w:pPr>
      <w:r w:rsidRPr="003053CE">
        <w:rPr>
          <w:rFonts w:ascii="Arial" w:eastAsia="Calibri" w:hAnsi="Arial" w:cs="Arial"/>
          <w:color w:val="0D0D0D" w:themeColor="text1" w:themeTint="F2"/>
          <w:lang w:val="pt-BR" w:eastAsia="en-US"/>
        </w:rPr>
        <w:t>Conduct home visits to families to understand their reality, identify needs, and develop joint therapeutic projects;</w:t>
      </w:r>
    </w:p>
    <w:p w14:paraId="60B48611" w14:textId="77777777" w:rsidR="003053CE" w:rsidRPr="003053CE" w:rsidRDefault="003053CE" w:rsidP="00DB0A20">
      <w:pPr>
        <w:pStyle w:val="NormalWeb"/>
        <w:numPr>
          <w:ilvl w:val="0"/>
          <w:numId w:val="138"/>
        </w:numPr>
        <w:spacing w:line="360" w:lineRule="auto"/>
        <w:jc w:val="both"/>
        <w:rPr>
          <w:rFonts w:ascii="Arial" w:eastAsia="Calibri" w:hAnsi="Arial" w:cs="Arial"/>
          <w:color w:val="0D0D0D" w:themeColor="text1" w:themeTint="F2"/>
          <w:lang w:val="pt-BR" w:eastAsia="en-US"/>
        </w:rPr>
      </w:pPr>
      <w:r w:rsidRPr="003053CE">
        <w:rPr>
          <w:rFonts w:ascii="Arial" w:eastAsia="Calibri" w:hAnsi="Arial" w:cs="Arial"/>
          <w:color w:val="0D0D0D" w:themeColor="text1" w:themeTint="F2"/>
          <w:lang w:val="pt-BR" w:eastAsia="en-US"/>
        </w:rPr>
        <w:t>Carry out health education respecting values, culture, and beliefs, fostering participation and autonomy of individuals, families, and the community;</w:t>
      </w:r>
    </w:p>
    <w:p w14:paraId="08881451" w14:textId="77777777" w:rsidR="003053CE" w:rsidRPr="003053CE" w:rsidRDefault="003053CE" w:rsidP="00DB0A20">
      <w:pPr>
        <w:pStyle w:val="NormalWeb"/>
        <w:numPr>
          <w:ilvl w:val="0"/>
          <w:numId w:val="138"/>
        </w:numPr>
        <w:spacing w:line="360" w:lineRule="auto"/>
        <w:jc w:val="both"/>
        <w:rPr>
          <w:rFonts w:ascii="Arial" w:eastAsia="Calibri" w:hAnsi="Arial" w:cs="Arial"/>
          <w:color w:val="0D0D0D" w:themeColor="text1" w:themeTint="F2"/>
          <w:lang w:val="pt-BR" w:eastAsia="en-US"/>
        </w:rPr>
      </w:pPr>
      <w:r w:rsidRPr="003053CE">
        <w:rPr>
          <w:rFonts w:ascii="Arial" w:eastAsia="Calibri" w:hAnsi="Arial" w:cs="Arial"/>
          <w:color w:val="0D0D0D" w:themeColor="text1" w:themeTint="F2"/>
          <w:lang w:val="pt-BR" w:eastAsia="en-US"/>
        </w:rPr>
        <w:t>Work in a multiprofessional team (Family Health team), contributing to the development and implementation of planned actions;</w:t>
      </w:r>
    </w:p>
    <w:p w14:paraId="67802E9B" w14:textId="77777777" w:rsidR="003053CE" w:rsidRPr="003053CE" w:rsidRDefault="003053CE" w:rsidP="00DB0A20">
      <w:pPr>
        <w:pStyle w:val="NormalWeb"/>
        <w:numPr>
          <w:ilvl w:val="0"/>
          <w:numId w:val="138"/>
        </w:numPr>
        <w:spacing w:line="360" w:lineRule="auto"/>
        <w:jc w:val="both"/>
        <w:rPr>
          <w:rFonts w:ascii="Arial" w:eastAsia="Calibri" w:hAnsi="Arial" w:cs="Arial"/>
          <w:color w:val="0D0D0D" w:themeColor="text1" w:themeTint="F2"/>
          <w:lang w:val="pt-BR" w:eastAsia="en-US"/>
        </w:rPr>
      </w:pPr>
      <w:r w:rsidRPr="003053CE">
        <w:rPr>
          <w:rFonts w:ascii="Arial" w:eastAsia="Calibri" w:hAnsi="Arial" w:cs="Arial"/>
          <w:color w:val="0D0D0D" w:themeColor="text1" w:themeTint="F2"/>
          <w:lang w:val="pt-BR" w:eastAsia="en-US"/>
        </w:rPr>
        <w:t>Access, analyze, and use data from information systems for planning and executing actions;</w:t>
      </w:r>
    </w:p>
    <w:p w14:paraId="3B88DF94" w14:textId="77777777" w:rsidR="003053CE" w:rsidRPr="003053CE" w:rsidRDefault="003053CE" w:rsidP="00DB0A20">
      <w:pPr>
        <w:pStyle w:val="NormalWeb"/>
        <w:numPr>
          <w:ilvl w:val="0"/>
          <w:numId w:val="138"/>
        </w:numPr>
        <w:spacing w:line="360" w:lineRule="auto"/>
        <w:jc w:val="both"/>
        <w:rPr>
          <w:rFonts w:ascii="Arial" w:eastAsia="Calibri" w:hAnsi="Arial" w:cs="Arial"/>
          <w:color w:val="0D0D0D" w:themeColor="text1" w:themeTint="F2"/>
          <w:lang w:val="pt-BR" w:eastAsia="en-US"/>
        </w:rPr>
      </w:pPr>
      <w:r w:rsidRPr="003053CE">
        <w:rPr>
          <w:rFonts w:ascii="Arial" w:eastAsia="Calibri" w:hAnsi="Arial" w:cs="Arial"/>
          <w:color w:val="0D0D0D" w:themeColor="text1" w:themeTint="F2"/>
          <w:lang w:val="pt-BR" w:eastAsia="en-US"/>
        </w:rPr>
        <w:t>Understand the territory, identifying problems, resources, and support networks for families.</w:t>
      </w:r>
    </w:p>
    <w:p w14:paraId="0CF6007E" w14:textId="77777777" w:rsidR="003053CE" w:rsidRPr="003053CE" w:rsidRDefault="003053CE" w:rsidP="003053CE">
      <w:pPr>
        <w:pStyle w:val="NormalWeb"/>
        <w:spacing w:line="360" w:lineRule="auto"/>
        <w:rPr>
          <w:rFonts w:ascii="Arial" w:eastAsia="Calibri" w:hAnsi="Arial" w:cs="Arial"/>
          <w:color w:val="0D0D0D" w:themeColor="text1" w:themeTint="F2"/>
          <w:lang w:val="pt-BR" w:eastAsia="en-US"/>
        </w:rPr>
      </w:pPr>
      <w:r w:rsidRPr="003053CE">
        <w:rPr>
          <w:rFonts w:ascii="Arial" w:eastAsia="Calibri" w:hAnsi="Arial" w:cs="Arial"/>
          <w:b/>
          <w:bCs/>
          <w:color w:val="0D0D0D" w:themeColor="text1" w:themeTint="F2"/>
          <w:lang w:val="pt-BR" w:eastAsia="en-US"/>
        </w:rPr>
        <w:t>Contents</w:t>
      </w:r>
    </w:p>
    <w:p w14:paraId="547D9F70" w14:textId="77777777" w:rsidR="003053CE" w:rsidRPr="003053CE" w:rsidRDefault="003053CE" w:rsidP="00DB0A20">
      <w:pPr>
        <w:pStyle w:val="NormalWeb"/>
        <w:numPr>
          <w:ilvl w:val="0"/>
          <w:numId w:val="139"/>
        </w:numPr>
        <w:spacing w:line="360" w:lineRule="auto"/>
        <w:jc w:val="both"/>
        <w:rPr>
          <w:rFonts w:ascii="Arial" w:eastAsia="Calibri" w:hAnsi="Arial" w:cs="Arial"/>
          <w:color w:val="0D0D0D" w:themeColor="text1" w:themeTint="F2"/>
          <w:lang w:val="pt-BR" w:eastAsia="en-US"/>
        </w:rPr>
      </w:pPr>
      <w:r w:rsidRPr="003053CE">
        <w:rPr>
          <w:rFonts w:ascii="Arial" w:eastAsia="Calibri" w:hAnsi="Arial" w:cs="Arial"/>
          <w:color w:val="0D0D0D" w:themeColor="text1" w:themeTint="F2"/>
          <w:lang w:val="pt-BR" w:eastAsia="en-US"/>
        </w:rPr>
        <w:t>Explore the concept of collective health, differentiating it from public health, and relate it as a field of knowledge and practice through historical evolution and strategies for structural and political organization;</w:t>
      </w:r>
    </w:p>
    <w:p w14:paraId="725A7855" w14:textId="77777777" w:rsidR="003053CE" w:rsidRPr="003053CE" w:rsidRDefault="003053CE" w:rsidP="00DB0A20">
      <w:pPr>
        <w:pStyle w:val="NormalWeb"/>
        <w:numPr>
          <w:ilvl w:val="0"/>
          <w:numId w:val="139"/>
        </w:numPr>
        <w:spacing w:line="360" w:lineRule="auto"/>
        <w:jc w:val="both"/>
        <w:rPr>
          <w:rFonts w:ascii="Arial" w:eastAsia="Calibri" w:hAnsi="Arial" w:cs="Arial"/>
          <w:color w:val="0D0D0D" w:themeColor="text1" w:themeTint="F2"/>
          <w:lang w:val="pt-BR" w:eastAsia="en-US"/>
        </w:rPr>
      </w:pPr>
      <w:r w:rsidRPr="003053CE">
        <w:rPr>
          <w:rFonts w:ascii="Arial" w:eastAsia="Calibri" w:hAnsi="Arial" w:cs="Arial"/>
          <w:color w:val="0D0D0D" w:themeColor="text1" w:themeTint="F2"/>
          <w:lang w:val="pt-BR" w:eastAsia="en-US"/>
        </w:rPr>
        <w:t>Discuss explanatory models of disease: single-cause, multi-cause, and social determination;</w:t>
      </w:r>
    </w:p>
    <w:p w14:paraId="13C73D42" w14:textId="77777777" w:rsidR="003053CE" w:rsidRPr="003053CE" w:rsidRDefault="003053CE" w:rsidP="00DB0A20">
      <w:pPr>
        <w:pStyle w:val="NormalWeb"/>
        <w:numPr>
          <w:ilvl w:val="0"/>
          <w:numId w:val="139"/>
        </w:numPr>
        <w:spacing w:line="360" w:lineRule="auto"/>
        <w:jc w:val="both"/>
        <w:rPr>
          <w:rFonts w:ascii="Arial" w:eastAsia="Calibri" w:hAnsi="Arial" w:cs="Arial"/>
          <w:color w:val="0D0D0D" w:themeColor="text1" w:themeTint="F2"/>
          <w:lang w:val="pt-BR" w:eastAsia="en-US"/>
        </w:rPr>
      </w:pPr>
      <w:r w:rsidRPr="003053CE">
        <w:rPr>
          <w:rFonts w:ascii="Arial" w:eastAsia="Calibri" w:hAnsi="Arial" w:cs="Arial"/>
          <w:color w:val="0D0D0D" w:themeColor="text1" w:themeTint="F2"/>
          <w:lang w:val="pt-BR" w:eastAsia="en-US"/>
        </w:rPr>
        <w:t>Explain the social determinants of the health-disease process and their approach with individuals, families, and the community;</w:t>
      </w:r>
    </w:p>
    <w:p w14:paraId="5D85C180" w14:textId="77777777" w:rsidR="003053CE" w:rsidRPr="003053CE" w:rsidRDefault="003053CE" w:rsidP="00DB0A20">
      <w:pPr>
        <w:pStyle w:val="NormalWeb"/>
        <w:numPr>
          <w:ilvl w:val="0"/>
          <w:numId w:val="139"/>
        </w:numPr>
        <w:spacing w:line="360" w:lineRule="auto"/>
        <w:jc w:val="both"/>
        <w:rPr>
          <w:rFonts w:ascii="Arial" w:eastAsia="Calibri" w:hAnsi="Arial" w:cs="Arial"/>
          <w:color w:val="0D0D0D" w:themeColor="text1" w:themeTint="F2"/>
          <w:lang w:val="pt-BR" w:eastAsia="en-US"/>
        </w:rPr>
      </w:pPr>
      <w:r w:rsidRPr="003053CE">
        <w:rPr>
          <w:rFonts w:ascii="Arial" w:eastAsia="Calibri" w:hAnsi="Arial" w:cs="Arial"/>
          <w:color w:val="0D0D0D" w:themeColor="text1" w:themeTint="F2"/>
          <w:lang w:val="pt-BR" w:eastAsia="en-US"/>
        </w:rPr>
        <w:t>Referral and counter-referral processes;</w:t>
      </w:r>
    </w:p>
    <w:p w14:paraId="6F5D3200" w14:textId="77777777" w:rsidR="003053CE" w:rsidRPr="003053CE" w:rsidRDefault="003053CE" w:rsidP="00DB0A20">
      <w:pPr>
        <w:pStyle w:val="NormalWeb"/>
        <w:numPr>
          <w:ilvl w:val="0"/>
          <w:numId w:val="139"/>
        </w:numPr>
        <w:spacing w:line="360" w:lineRule="auto"/>
        <w:jc w:val="both"/>
        <w:rPr>
          <w:rFonts w:ascii="Arial" w:eastAsia="Calibri" w:hAnsi="Arial" w:cs="Arial"/>
          <w:color w:val="0D0D0D" w:themeColor="text1" w:themeTint="F2"/>
          <w:lang w:val="pt-BR" w:eastAsia="en-US"/>
        </w:rPr>
      </w:pPr>
      <w:r w:rsidRPr="003053CE">
        <w:rPr>
          <w:rFonts w:ascii="Arial" w:eastAsia="Calibri" w:hAnsi="Arial" w:cs="Arial"/>
          <w:color w:val="0D0D0D" w:themeColor="text1" w:themeTint="F2"/>
          <w:lang w:val="pt-BR" w:eastAsia="en-US"/>
        </w:rPr>
        <w:t>Health education actions aiming at health promotion, disease prevention, and control based on the concepts and foundations of collective health, including information, popular intelligence education, social mobilization, and communication;</w:t>
      </w:r>
    </w:p>
    <w:p w14:paraId="6554166B" w14:textId="77777777" w:rsidR="003053CE" w:rsidRPr="003053CE" w:rsidRDefault="003053CE" w:rsidP="00DB0A20">
      <w:pPr>
        <w:pStyle w:val="NormalWeb"/>
        <w:numPr>
          <w:ilvl w:val="0"/>
          <w:numId w:val="139"/>
        </w:numPr>
        <w:spacing w:line="360" w:lineRule="auto"/>
        <w:jc w:val="both"/>
        <w:rPr>
          <w:rFonts w:ascii="Arial" w:eastAsia="Calibri" w:hAnsi="Arial" w:cs="Arial"/>
          <w:color w:val="0D0D0D" w:themeColor="text1" w:themeTint="F2"/>
          <w:lang w:val="pt-BR" w:eastAsia="en-US"/>
        </w:rPr>
      </w:pPr>
      <w:r w:rsidRPr="003053CE">
        <w:rPr>
          <w:rFonts w:ascii="Arial" w:eastAsia="Calibri" w:hAnsi="Arial" w:cs="Arial"/>
          <w:color w:val="0D0D0D" w:themeColor="text1" w:themeTint="F2"/>
          <w:lang w:val="pt-BR" w:eastAsia="en-US"/>
        </w:rPr>
        <w:t>Emphasis on approaches, methods, techniques, and the nurse’s role;</w:t>
      </w:r>
    </w:p>
    <w:p w14:paraId="65ED00C7" w14:textId="77777777" w:rsidR="003053CE" w:rsidRPr="003053CE" w:rsidRDefault="003053CE" w:rsidP="00DB0A20">
      <w:pPr>
        <w:pStyle w:val="NormalWeb"/>
        <w:numPr>
          <w:ilvl w:val="0"/>
          <w:numId w:val="139"/>
        </w:numPr>
        <w:spacing w:line="360" w:lineRule="auto"/>
        <w:jc w:val="both"/>
        <w:rPr>
          <w:rFonts w:ascii="Arial" w:eastAsia="Calibri" w:hAnsi="Arial" w:cs="Arial"/>
          <w:color w:val="0D0D0D" w:themeColor="text1" w:themeTint="F2"/>
          <w:lang w:val="pt-BR" w:eastAsia="en-US"/>
        </w:rPr>
      </w:pPr>
      <w:r w:rsidRPr="003053CE">
        <w:rPr>
          <w:rFonts w:ascii="Arial" w:eastAsia="Calibri" w:hAnsi="Arial" w:cs="Arial"/>
          <w:color w:val="0D0D0D" w:themeColor="text1" w:themeTint="F2"/>
          <w:lang w:val="pt-BR" w:eastAsia="en-US"/>
        </w:rPr>
        <w:t>Analysis and description of health information systems with an epidemiological focus and planning of intervention actions;</w:t>
      </w:r>
    </w:p>
    <w:p w14:paraId="5043C070" w14:textId="77777777" w:rsidR="003053CE" w:rsidRPr="003053CE" w:rsidRDefault="003053CE" w:rsidP="00DB0A20">
      <w:pPr>
        <w:pStyle w:val="NormalWeb"/>
        <w:numPr>
          <w:ilvl w:val="0"/>
          <w:numId w:val="139"/>
        </w:numPr>
        <w:spacing w:line="360" w:lineRule="auto"/>
        <w:jc w:val="both"/>
        <w:rPr>
          <w:rFonts w:ascii="Arial" w:eastAsia="Calibri" w:hAnsi="Arial" w:cs="Arial"/>
          <w:color w:val="0D0D0D" w:themeColor="text1" w:themeTint="F2"/>
          <w:lang w:val="pt-BR" w:eastAsia="en-US"/>
        </w:rPr>
      </w:pPr>
      <w:r w:rsidRPr="003053CE">
        <w:rPr>
          <w:rFonts w:ascii="Arial" w:eastAsia="Calibri" w:hAnsi="Arial" w:cs="Arial"/>
          <w:color w:val="0D0D0D" w:themeColor="text1" w:themeTint="F2"/>
          <w:lang w:val="pt-BR" w:eastAsia="en-US"/>
        </w:rPr>
        <w:t xml:space="preserve">Collective health nursing actions: vaccination, oncotic cytology collection, dressings, home visits, inhalation therapy, medication administration, laboratory </w:t>
      </w:r>
      <w:r w:rsidRPr="003053CE">
        <w:rPr>
          <w:rFonts w:ascii="Arial" w:eastAsia="Calibri" w:hAnsi="Arial" w:cs="Arial"/>
          <w:color w:val="0D0D0D" w:themeColor="text1" w:themeTint="F2"/>
          <w:lang w:val="pt-BR" w:eastAsia="en-US"/>
        </w:rPr>
        <w:lastRenderedPageBreak/>
        <w:t>tests, blood pressure measurement, capillary glucose testing, electrocardiogram, health promotion, and prevention;</w:t>
      </w:r>
    </w:p>
    <w:p w14:paraId="523A62FA" w14:textId="77777777" w:rsidR="003053CE" w:rsidRPr="003053CE" w:rsidRDefault="003053CE" w:rsidP="00DB0A20">
      <w:pPr>
        <w:pStyle w:val="NormalWeb"/>
        <w:numPr>
          <w:ilvl w:val="0"/>
          <w:numId w:val="139"/>
        </w:numPr>
        <w:spacing w:line="360" w:lineRule="auto"/>
        <w:jc w:val="both"/>
        <w:rPr>
          <w:rFonts w:ascii="Arial" w:eastAsia="Calibri" w:hAnsi="Arial" w:cs="Arial"/>
          <w:color w:val="0D0D0D" w:themeColor="text1" w:themeTint="F2"/>
          <w:lang w:val="pt-BR" w:eastAsia="en-US"/>
        </w:rPr>
      </w:pPr>
      <w:r w:rsidRPr="003053CE">
        <w:rPr>
          <w:rFonts w:ascii="Arial" w:eastAsia="Calibri" w:hAnsi="Arial" w:cs="Arial"/>
          <w:color w:val="0D0D0D" w:themeColor="text1" w:themeTint="F2"/>
          <w:lang w:val="pt-BR" w:eastAsia="en-US"/>
        </w:rPr>
        <w:t>Family Health Strategy;</w:t>
      </w:r>
    </w:p>
    <w:p w14:paraId="24F3E5F1" w14:textId="77777777" w:rsidR="003053CE" w:rsidRPr="003053CE" w:rsidRDefault="003053CE" w:rsidP="00DB0A20">
      <w:pPr>
        <w:pStyle w:val="NormalWeb"/>
        <w:numPr>
          <w:ilvl w:val="0"/>
          <w:numId w:val="139"/>
        </w:numPr>
        <w:spacing w:line="360" w:lineRule="auto"/>
        <w:jc w:val="both"/>
        <w:rPr>
          <w:rFonts w:ascii="Arial" w:eastAsia="Calibri" w:hAnsi="Arial" w:cs="Arial"/>
          <w:color w:val="0D0D0D" w:themeColor="text1" w:themeTint="F2"/>
          <w:lang w:val="pt-BR" w:eastAsia="en-US"/>
        </w:rPr>
      </w:pPr>
      <w:r w:rsidRPr="003053CE">
        <w:rPr>
          <w:rFonts w:ascii="Arial" w:eastAsia="Calibri" w:hAnsi="Arial" w:cs="Arial"/>
          <w:color w:val="0D0D0D" w:themeColor="text1" w:themeTint="F2"/>
          <w:lang w:val="pt-BR" w:eastAsia="en-US"/>
        </w:rPr>
        <w:t>Territorialization and health diagnosis;</w:t>
      </w:r>
    </w:p>
    <w:p w14:paraId="3BC90F37" w14:textId="77777777" w:rsidR="003053CE" w:rsidRPr="003053CE" w:rsidRDefault="003053CE" w:rsidP="00DB0A20">
      <w:pPr>
        <w:pStyle w:val="NormalWeb"/>
        <w:numPr>
          <w:ilvl w:val="0"/>
          <w:numId w:val="139"/>
        </w:numPr>
        <w:spacing w:line="360" w:lineRule="auto"/>
        <w:jc w:val="both"/>
        <w:rPr>
          <w:rFonts w:ascii="Arial" w:eastAsia="Calibri" w:hAnsi="Arial" w:cs="Arial"/>
          <w:color w:val="0D0D0D" w:themeColor="text1" w:themeTint="F2"/>
          <w:lang w:val="pt-BR" w:eastAsia="en-US"/>
        </w:rPr>
      </w:pPr>
      <w:r w:rsidRPr="003053CE">
        <w:rPr>
          <w:rFonts w:ascii="Arial" w:eastAsia="Calibri" w:hAnsi="Arial" w:cs="Arial"/>
          <w:color w:val="0D0D0D" w:themeColor="text1" w:themeTint="F2"/>
          <w:lang w:val="pt-BR" w:eastAsia="en-US"/>
        </w:rPr>
        <w:t>Health promotion and education;</w:t>
      </w:r>
    </w:p>
    <w:p w14:paraId="2B598174" w14:textId="77777777" w:rsidR="003053CE" w:rsidRPr="003053CE" w:rsidRDefault="003053CE" w:rsidP="00DB0A20">
      <w:pPr>
        <w:pStyle w:val="NormalWeb"/>
        <w:numPr>
          <w:ilvl w:val="0"/>
          <w:numId w:val="139"/>
        </w:numPr>
        <w:spacing w:line="360" w:lineRule="auto"/>
        <w:jc w:val="both"/>
        <w:rPr>
          <w:rFonts w:ascii="Arial" w:eastAsia="Calibri" w:hAnsi="Arial" w:cs="Arial"/>
          <w:color w:val="0D0D0D" w:themeColor="text1" w:themeTint="F2"/>
          <w:lang w:val="pt-BR" w:eastAsia="en-US"/>
        </w:rPr>
      </w:pPr>
      <w:r w:rsidRPr="003053CE">
        <w:rPr>
          <w:rFonts w:ascii="Arial" w:eastAsia="Calibri" w:hAnsi="Arial" w:cs="Arial"/>
          <w:color w:val="0D0D0D" w:themeColor="text1" w:themeTint="F2"/>
          <w:lang w:val="pt-BR" w:eastAsia="en-US"/>
        </w:rPr>
        <w:t>Concept and history of the Brazilian family;</w:t>
      </w:r>
    </w:p>
    <w:p w14:paraId="23C81C21" w14:textId="77777777" w:rsidR="003053CE" w:rsidRPr="003053CE" w:rsidRDefault="003053CE" w:rsidP="00DB0A20">
      <w:pPr>
        <w:pStyle w:val="NormalWeb"/>
        <w:numPr>
          <w:ilvl w:val="0"/>
          <w:numId w:val="139"/>
        </w:numPr>
        <w:spacing w:line="360" w:lineRule="auto"/>
        <w:jc w:val="both"/>
        <w:rPr>
          <w:rFonts w:ascii="Arial" w:eastAsia="Calibri" w:hAnsi="Arial" w:cs="Arial"/>
          <w:color w:val="0D0D0D" w:themeColor="text1" w:themeTint="F2"/>
          <w:lang w:val="pt-BR" w:eastAsia="en-US"/>
        </w:rPr>
      </w:pPr>
      <w:r w:rsidRPr="003053CE">
        <w:rPr>
          <w:rFonts w:ascii="Arial" w:eastAsia="Calibri" w:hAnsi="Arial" w:cs="Arial"/>
          <w:color w:val="0D0D0D" w:themeColor="text1" w:themeTint="F2"/>
          <w:lang w:val="pt-BR" w:eastAsia="en-US"/>
        </w:rPr>
        <w:t>Family health care across the life cycle;</w:t>
      </w:r>
    </w:p>
    <w:p w14:paraId="4EEBE16C" w14:textId="43466325" w:rsidR="003053CE" w:rsidRDefault="003053CE" w:rsidP="00DB0A20">
      <w:pPr>
        <w:pStyle w:val="NormalWeb"/>
        <w:numPr>
          <w:ilvl w:val="0"/>
          <w:numId w:val="139"/>
        </w:numPr>
        <w:spacing w:line="360" w:lineRule="auto"/>
        <w:jc w:val="both"/>
        <w:rPr>
          <w:rFonts w:ascii="Arial" w:eastAsia="Calibri" w:hAnsi="Arial" w:cs="Arial"/>
          <w:color w:val="0D0D0D" w:themeColor="text1" w:themeTint="F2"/>
          <w:lang w:val="pt-BR" w:eastAsia="en-US"/>
        </w:rPr>
      </w:pPr>
      <w:r w:rsidRPr="003053CE">
        <w:rPr>
          <w:rFonts w:ascii="Arial" w:eastAsia="Calibri" w:hAnsi="Arial" w:cs="Arial"/>
          <w:color w:val="0D0D0D" w:themeColor="text1" w:themeTint="F2"/>
          <w:lang w:val="pt-BR" w:eastAsia="en-US"/>
        </w:rPr>
        <w:t>Family genogram and family life cycle.</w:t>
      </w:r>
    </w:p>
    <w:p w14:paraId="7E565802" w14:textId="77777777" w:rsidR="003053CE" w:rsidRPr="003053CE" w:rsidRDefault="003053CE" w:rsidP="003053CE">
      <w:pPr>
        <w:pStyle w:val="NormalWeb"/>
        <w:spacing w:line="360" w:lineRule="auto"/>
        <w:jc w:val="both"/>
        <w:rPr>
          <w:rFonts w:ascii="Arial" w:eastAsia="Calibri" w:hAnsi="Arial" w:cs="Arial"/>
          <w:color w:val="0D0D0D" w:themeColor="text1" w:themeTint="F2"/>
          <w:lang w:val="pt-BR" w:eastAsia="en-US"/>
        </w:rPr>
      </w:pPr>
    </w:p>
    <w:p w14:paraId="4A33D85B" w14:textId="1EF17397" w:rsidR="003053CE" w:rsidRPr="003053CE" w:rsidRDefault="003053CE" w:rsidP="003053CE">
      <w:pPr>
        <w:pStyle w:val="NormalWeb"/>
        <w:spacing w:line="360" w:lineRule="auto"/>
        <w:rPr>
          <w:rFonts w:ascii="Arial" w:eastAsia="Calibri" w:hAnsi="Arial" w:cs="Arial"/>
          <w:b/>
          <w:bCs/>
          <w:color w:val="0D0D0D" w:themeColor="text1" w:themeTint="F2"/>
          <w:lang w:val="pt-BR" w:eastAsia="en-US"/>
        </w:rPr>
      </w:pPr>
      <w:r w:rsidRPr="003053CE">
        <w:rPr>
          <w:rFonts w:ascii="Arial" w:eastAsia="Calibri" w:hAnsi="Arial" w:cs="Arial"/>
          <w:b/>
          <w:bCs/>
          <w:color w:val="0D0D0D" w:themeColor="text1" w:themeTint="F2"/>
          <w:lang w:val="pt-BR" w:eastAsia="en-US"/>
        </w:rPr>
        <w:t>Basic References</w:t>
      </w:r>
      <w:r w:rsidRPr="003053CE">
        <w:rPr>
          <w:rFonts w:ascii="Arial" w:eastAsia="Calibri" w:hAnsi="Arial" w:cs="Arial"/>
          <w:color w:val="0D0D0D" w:themeColor="text1" w:themeTint="F2"/>
          <w:lang w:val="pt-BR" w:eastAsia="en-US"/>
        </w:rPr>
        <w:br/>
        <w:t xml:space="preserve">CAMPOS, Aline Rosa; MARTINS, Vanessa Ramos. </w:t>
      </w:r>
      <w:r w:rsidRPr="003053CE">
        <w:rPr>
          <w:rFonts w:ascii="Arial" w:eastAsia="Calibri" w:hAnsi="Arial" w:cs="Arial"/>
          <w:b/>
          <w:iCs/>
          <w:color w:val="0D0D0D" w:themeColor="text1" w:themeTint="F2"/>
          <w:lang w:val="pt-BR" w:eastAsia="en-US"/>
        </w:rPr>
        <w:t>Nurse’s Role in Vaccine-Preventable Diseases and Immunization</w:t>
      </w:r>
      <w:r w:rsidRPr="003053CE">
        <w:rPr>
          <w:rFonts w:ascii="Arial" w:eastAsia="Calibri" w:hAnsi="Arial" w:cs="Arial"/>
          <w:i/>
          <w:iCs/>
          <w:color w:val="0D0D0D" w:themeColor="text1" w:themeTint="F2"/>
          <w:lang w:val="pt-BR" w:eastAsia="en-US"/>
        </w:rPr>
        <w:t>.</w:t>
      </w:r>
      <w:r w:rsidRPr="003053CE">
        <w:rPr>
          <w:rFonts w:ascii="Arial" w:eastAsia="Calibri" w:hAnsi="Arial" w:cs="Arial"/>
          <w:color w:val="0D0D0D" w:themeColor="text1" w:themeTint="F2"/>
          <w:lang w:val="pt-BR" w:eastAsia="en-US"/>
        </w:rPr>
        <w:t xml:space="preserve"> São Paulo: Platos Soluções Educacionais, 2021.</w:t>
      </w:r>
    </w:p>
    <w:p w14:paraId="41FFF905" w14:textId="77777777" w:rsidR="003053CE" w:rsidRPr="003053CE" w:rsidRDefault="003053CE" w:rsidP="003053CE">
      <w:pPr>
        <w:pStyle w:val="NormalWeb"/>
        <w:spacing w:line="360" w:lineRule="auto"/>
        <w:jc w:val="both"/>
        <w:rPr>
          <w:rFonts w:ascii="Arial" w:eastAsia="Calibri" w:hAnsi="Arial" w:cs="Arial"/>
          <w:color w:val="0D0D0D" w:themeColor="text1" w:themeTint="F2"/>
          <w:lang w:val="pt-BR" w:eastAsia="en-US"/>
        </w:rPr>
      </w:pPr>
      <w:r w:rsidRPr="003053CE">
        <w:rPr>
          <w:rFonts w:ascii="Arial" w:eastAsia="Calibri" w:hAnsi="Arial" w:cs="Arial"/>
          <w:color w:val="0D0D0D" w:themeColor="text1" w:themeTint="F2"/>
          <w:lang w:val="pt-BR" w:eastAsia="en-US"/>
        </w:rPr>
        <w:t xml:space="preserve">SÃO PAULO (State). </w:t>
      </w:r>
      <w:r w:rsidRPr="003053CE">
        <w:rPr>
          <w:rFonts w:ascii="Arial" w:eastAsia="Calibri" w:hAnsi="Arial" w:cs="Arial"/>
          <w:b/>
          <w:iCs/>
          <w:color w:val="0D0D0D" w:themeColor="text1" w:themeTint="F2"/>
          <w:lang w:val="pt-BR" w:eastAsia="en-US"/>
        </w:rPr>
        <w:t>Technical Standard of the Immunization Program</w:t>
      </w:r>
      <w:r w:rsidRPr="003053CE">
        <w:rPr>
          <w:rFonts w:ascii="Arial" w:eastAsia="Calibri" w:hAnsi="Arial" w:cs="Arial"/>
          <w:i/>
          <w:iCs/>
          <w:color w:val="0D0D0D" w:themeColor="text1" w:themeTint="F2"/>
          <w:lang w:val="pt-BR" w:eastAsia="en-US"/>
        </w:rPr>
        <w:t>.</w:t>
      </w:r>
      <w:r w:rsidRPr="003053CE">
        <w:rPr>
          <w:rFonts w:ascii="Arial" w:eastAsia="Calibri" w:hAnsi="Arial" w:cs="Arial"/>
          <w:color w:val="0D0D0D" w:themeColor="text1" w:themeTint="F2"/>
          <w:lang w:val="pt-BR" w:eastAsia="en-US"/>
        </w:rPr>
        <w:t xml:space="preserve"> Health Secretariat, Disease Control Coordination, Epidemiological Surveillance Center “Prof. Alexandre Vranjac.” São Paulo: CVE, 2021.</w:t>
      </w:r>
    </w:p>
    <w:p w14:paraId="1401061E" w14:textId="2FEC2107" w:rsidR="003053CE" w:rsidRDefault="003053CE" w:rsidP="003053CE">
      <w:pPr>
        <w:pStyle w:val="NormalWeb"/>
        <w:spacing w:line="360" w:lineRule="auto"/>
        <w:jc w:val="both"/>
        <w:rPr>
          <w:rFonts w:ascii="Arial" w:eastAsia="Calibri" w:hAnsi="Arial" w:cs="Arial"/>
          <w:color w:val="0D0D0D" w:themeColor="text1" w:themeTint="F2"/>
          <w:lang w:val="pt-BR" w:eastAsia="en-US"/>
        </w:rPr>
      </w:pPr>
      <w:r w:rsidRPr="003053CE">
        <w:rPr>
          <w:rFonts w:ascii="Arial" w:eastAsia="Calibri" w:hAnsi="Arial" w:cs="Arial"/>
          <w:color w:val="0D0D0D" w:themeColor="text1" w:themeTint="F2"/>
          <w:lang w:val="pt-BR" w:eastAsia="en-US"/>
        </w:rPr>
        <w:t xml:space="preserve">OHARA, E.C.C.; SAITO, R.X.S. (Eds.) </w:t>
      </w:r>
      <w:r w:rsidRPr="003053CE">
        <w:rPr>
          <w:rFonts w:ascii="Arial" w:eastAsia="Calibri" w:hAnsi="Arial" w:cs="Arial"/>
          <w:b/>
          <w:iCs/>
          <w:color w:val="0D0D0D" w:themeColor="text1" w:themeTint="F2"/>
          <w:lang w:val="pt-BR" w:eastAsia="en-US"/>
        </w:rPr>
        <w:t>Family Health: Theoretical Considerations and Applicability</w:t>
      </w:r>
      <w:r w:rsidRPr="003053CE">
        <w:rPr>
          <w:rFonts w:ascii="Arial" w:eastAsia="Calibri" w:hAnsi="Arial" w:cs="Arial"/>
          <w:i/>
          <w:iCs/>
          <w:color w:val="0D0D0D" w:themeColor="text1" w:themeTint="F2"/>
          <w:lang w:val="pt-BR" w:eastAsia="en-US"/>
        </w:rPr>
        <w:t>.</w:t>
      </w:r>
      <w:r w:rsidRPr="003053CE">
        <w:rPr>
          <w:rFonts w:ascii="Arial" w:eastAsia="Calibri" w:hAnsi="Arial" w:cs="Arial"/>
          <w:color w:val="0D0D0D" w:themeColor="text1" w:themeTint="F2"/>
          <w:lang w:val="pt-BR" w:eastAsia="en-US"/>
        </w:rPr>
        <w:t xml:space="preserve"> São Paulo: Martinari, 2014.</w:t>
      </w:r>
    </w:p>
    <w:p w14:paraId="10BBD3BA" w14:textId="77777777" w:rsidR="003053CE" w:rsidRPr="003053CE" w:rsidRDefault="003053CE" w:rsidP="003053CE">
      <w:pPr>
        <w:pStyle w:val="NormalWeb"/>
        <w:spacing w:line="360" w:lineRule="auto"/>
        <w:jc w:val="both"/>
        <w:rPr>
          <w:rFonts w:ascii="Arial" w:eastAsia="Calibri" w:hAnsi="Arial" w:cs="Arial"/>
          <w:color w:val="0D0D0D" w:themeColor="text1" w:themeTint="F2"/>
          <w:lang w:val="pt-BR" w:eastAsia="en-US"/>
        </w:rPr>
      </w:pPr>
    </w:p>
    <w:p w14:paraId="06546373" w14:textId="43F5C223" w:rsidR="003053CE" w:rsidRPr="003053CE" w:rsidRDefault="003053CE" w:rsidP="003053CE">
      <w:pPr>
        <w:pStyle w:val="NormalWeb"/>
        <w:spacing w:line="360" w:lineRule="auto"/>
        <w:rPr>
          <w:rFonts w:ascii="Arial" w:eastAsia="Calibri" w:hAnsi="Arial" w:cs="Arial"/>
          <w:b/>
          <w:bCs/>
          <w:color w:val="0D0D0D" w:themeColor="text1" w:themeTint="F2"/>
          <w:lang w:val="pt-BR" w:eastAsia="en-US"/>
        </w:rPr>
      </w:pPr>
      <w:r w:rsidRPr="003053CE">
        <w:rPr>
          <w:rFonts w:ascii="Arial" w:eastAsia="Calibri" w:hAnsi="Arial" w:cs="Arial"/>
          <w:b/>
          <w:bCs/>
          <w:color w:val="0D0D0D" w:themeColor="text1" w:themeTint="F2"/>
          <w:lang w:val="pt-BR" w:eastAsia="en-US"/>
        </w:rPr>
        <w:t>Supplementary References</w:t>
      </w:r>
      <w:r w:rsidRPr="003053CE">
        <w:rPr>
          <w:rFonts w:ascii="Arial" w:eastAsia="Calibri" w:hAnsi="Arial" w:cs="Arial"/>
          <w:color w:val="0D0D0D" w:themeColor="text1" w:themeTint="F2"/>
          <w:lang w:val="pt-BR" w:eastAsia="en-US"/>
        </w:rPr>
        <w:br/>
        <w:t xml:space="preserve">MELLO FILHO, J.; BURD, M. (Eds.) </w:t>
      </w:r>
      <w:r w:rsidRPr="003053CE">
        <w:rPr>
          <w:rFonts w:ascii="Arial" w:eastAsia="Calibri" w:hAnsi="Arial" w:cs="Arial"/>
          <w:b/>
          <w:iCs/>
          <w:color w:val="0D0D0D" w:themeColor="text1" w:themeTint="F2"/>
          <w:lang w:val="pt-BR" w:eastAsia="en-US"/>
        </w:rPr>
        <w:t>Disease and Family</w:t>
      </w:r>
      <w:r w:rsidRPr="003053CE">
        <w:rPr>
          <w:rFonts w:ascii="Arial" w:eastAsia="Calibri" w:hAnsi="Arial" w:cs="Arial"/>
          <w:i/>
          <w:iCs/>
          <w:color w:val="0D0D0D" w:themeColor="text1" w:themeTint="F2"/>
          <w:lang w:val="pt-BR" w:eastAsia="en-US"/>
        </w:rPr>
        <w:t>.</w:t>
      </w:r>
      <w:r w:rsidRPr="003053CE">
        <w:rPr>
          <w:rFonts w:ascii="Arial" w:eastAsia="Calibri" w:hAnsi="Arial" w:cs="Arial"/>
          <w:color w:val="0D0D0D" w:themeColor="text1" w:themeTint="F2"/>
          <w:lang w:val="pt-BR" w:eastAsia="en-US"/>
        </w:rPr>
        <w:t xml:space="preserve"> São Paulo: Casa do Psicólogo, 2007.</w:t>
      </w:r>
    </w:p>
    <w:p w14:paraId="6E77EF3E" w14:textId="77777777" w:rsidR="003053CE" w:rsidRPr="003053CE" w:rsidRDefault="003053CE" w:rsidP="003053CE">
      <w:pPr>
        <w:pStyle w:val="NormalWeb"/>
        <w:spacing w:line="360" w:lineRule="auto"/>
        <w:jc w:val="both"/>
        <w:rPr>
          <w:rFonts w:ascii="Arial" w:eastAsia="Calibri" w:hAnsi="Arial" w:cs="Arial"/>
          <w:color w:val="0D0D0D" w:themeColor="text1" w:themeTint="F2"/>
          <w:lang w:val="pt-BR" w:eastAsia="en-US"/>
        </w:rPr>
      </w:pPr>
      <w:r w:rsidRPr="003053CE">
        <w:rPr>
          <w:rFonts w:ascii="Arial" w:eastAsia="Calibri" w:hAnsi="Arial" w:cs="Arial"/>
          <w:color w:val="0D0D0D" w:themeColor="text1" w:themeTint="F2"/>
          <w:lang w:val="pt-BR" w:eastAsia="en-US"/>
        </w:rPr>
        <w:t xml:space="preserve">RUMEL, D.; SANTOS, A.A.M. dos (Eds.) </w:t>
      </w:r>
      <w:r w:rsidRPr="003053CE">
        <w:rPr>
          <w:rFonts w:ascii="Arial" w:eastAsia="Calibri" w:hAnsi="Arial" w:cs="Arial"/>
          <w:b/>
          <w:iCs/>
          <w:color w:val="0D0D0D" w:themeColor="text1" w:themeTint="F2"/>
          <w:lang w:val="pt-BR" w:eastAsia="en-US"/>
        </w:rPr>
        <w:t>Functional Health: Family Health Strategy in the Extreme South of São Paulo</w:t>
      </w:r>
      <w:r w:rsidRPr="003053CE">
        <w:rPr>
          <w:rFonts w:ascii="Arial" w:eastAsia="Calibri" w:hAnsi="Arial" w:cs="Arial"/>
          <w:i/>
          <w:iCs/>
          <w:color w:val="0D0D0D" w:themeColor="text1" w:themeTint="F2"/>
          <w:lang w:val="pt-BR" w:eastAsia="en-US"/>
        </w:rPr>
        <w:t>.</w:t>
      </w:r>
      <w:r w:rsidRPr="003053CE">
        <w:rPr>
          <w:rFonts w:ascii="Arial" w:eastAsia="Calibri" w:hAnsi="Arial" w:cs="Arial"/>
          <w:color w:val="0D0D0D" w:themeColor="text1" w:themeTint="F2"/>
          <w:lang w:val="pt-BR" w:eastAsia="en-US"/>
        </w:rPr>
        <w:t xml:space="preserve"> São Paulo: Hucitec, 2014.</w:t>
      </w:r>
    </w:p>
    <w:p w14:paraId="0A220DC5" w14:textId="77777777" w:rsidR="003053CE" w:rsidRPr="003053CE" w:rsidRDefault="003053CE" w:rsidP="003053CE">
      <w:pPr>
        <w:pStyle w:val="NormalWeb"/>
        <w:spacing w:line="360" w:lineRule="auto"/>
        <w:jc w:val="both"/>
        <w:rPr>
          <w:rFonts w:ascii="Arial" w:eastAsia="Calibri" w:hAnsi="Arial" w:cs="Arial"/>
          <w:color w:val="0D0D0D" w:themeColor="text1" w:themeTint="F2"/>
          <w:lang w:val="pt-BR" w:eastAsia="en-US"/>
        </w:rPr>
      </w:pPr>
      <w:r w:rsidRPr="003053CE">
        <w:rPr>
          <w:rFonts w:ascii="Arial" w:eastAsia="Calibri" w:hAnsi="Arial" w:cs="Arial"/>
          <w:color w:val="0D0D0D" w:themeColor="text1" w:themeTint="F2"/>
          <w:lang w:val="pt-BR" w:eastAsia="en-US"/>
        </w:rPr>
        <w:t xml:space="preserve">BRASIL, Ministry of Health. </w:t>
      </w:r>
      <w:r w:rsidRPr="003053CE">
        <w:rPr>
          <w:rFonts w:ascii="Arial" w:eastAsia="Calibri" w:hAnsi="Arial" w:cs="Arial"/>
          <w:b/>
          <w:iCs/>
          <w:color w:val="0D0D0D" w:themeColor="text1" w:themeTint="F2"/>
          <w:lang w:val="pt-BR" w:eastAsia="en-US"/>
        </w:rPr>
        <w:t>Families in Vulnerable or Psychosocial Risk Situations</w:t>
      </w:r>
      <w:r w:rsidRPr="003053CE">
        <w:rPr>
          <w:rFonts w:ascii="Arial" w:eastAsia="Calibri" w:hAnsi="Arial" w:cs="Arial"/>
          <w:i/>
          <w:iCs/>
          <w:color w:val="0D0D0D" w:themeColor="text1" w:themeTint="F2"/>
          <w:lang w:val="pt-BR" w:eastAsia="en-US"/>
        </w:rPr>
        <w:t>.</w:t>
      </w:r>
      <w:r w:rsidRPr="003053CE">
        <w:rPr>
          <w:rFonts w:ascii="Arial" w:eastAsia="Calibri" w:hAnsi="Arial" w:cs="Arial"/>
          <w:color w:val="0D0D0D" w:themeColor="text1" w:themeTint="F2"/>
          <w:lang w:val="pt-BR" w:eastAsia="en-US"/>
        </w:rPr>
        <w:t xml:space="preserve"> Gonçalves, D.A. et al. Universidade Aberta do SUS/UNIFESP: São Paulo, 2010. Available at: </w:t>
      </w:r>
      <w:hyperlink r:id="rId78" w:tgtFrame="_new" w:history="1">
        <w:r w:rsidRPr="003053CE">
          <w:rPr>
            <w:rFonts w:ascii="Arial" w:eastAsia="Calibri" w:hAnsi="Arial" w:cs="Arial"/>
            <w:color w:val="0D0D0D" w:themeColor="text1" w:themeTint="F2"/>
            <w:lang w:val="pt-BR" w:eastAsia="en-US"/>
          </w:rPr>
          <w:t>www.unasus.unifesp.br</w:t>
        </w:r>
      </w:hyperlink>
    </w:p>
    <w:p w14:paraId="5776F5F0" w14:textId="77777777" w:rsidR="003053CE" w:rsidRPr="003053CE" w:rsidRDefault="003053CE" w:rsidP="003053CE">
      <w:pPr>
        <w:pStyle w:val="NormalWeb"/>
        <w:spacing w:line="360" w:lineRule="auto"/>
        <w:jc w:val="both"/>
        <w:rPr>
          <w:rFonts w:ascii="Arial" w:eastAsia="Calibri" w:hAnsi="Arial" w:cs="Arial"/>
          <w:color w:val="0D0D0D" w:themeColor="text1" w:themeTint="F2"/>
          <w:lang w:val="pt-BR" w:eastAsia="en-US"/>
        </w:rPr>
      </w:pPr>
      <w:r w:rsidRPr="003053CE">
        <w:rPr>
          <w:rFonts w:ascii="Arial" w:eastAsia="Calibri" w:hAnsi="Arial" w:cs="Arial"/>
          <w:color w:val="0D0D0D" w:themeColor="text1" w:themeTint="F2"/>
          <w:lang w:val="pt-BR" w:eastAsia="en-US"/>
        </w:rPr>
        <w:lastRenderedPageBreak/>
        <w:t xml:space="preserve">WRIGHT, L.M.; LEAHEY, M. </w:t>
      </w:r>
      <w:r w:rsidRPr="003053CE">
        <w:rPr>
          <w:rFonts w:ascii="Arial" w:eastAsia="Calibri" w:hAnsi="Arial" w:cs="Arial"/>
          <w:b/>
          <w:iCs/>
          <w:color w:val="0D0D0D" w:themeColor="text1" w:themeTint="F2"/>
          <w:lang w:val="pt-BR" w:eastAsia="en-US"/>
        </w:rPr>
        <w:t>Nurses and Families: A Guide to Family Assessment and Intervention</w:t>
      </w:r>
      <w:r w:rsidRPr="003053CE">
        <w:rPr>
          <w:rFonts w:ascii="Arial" w:eastAsia="Calibri" w:hAnsi="Arial" w:cs="Arial"/>
          <w:i/>
          <w:iCs/>
          <w:color w:val="0D0D0D" w:themeColor="text1" w:themeTint="F2"/>
          <w:lang w:val="pt-BR" w:eastAsia="en-US"/>
        </w:rPr>
        <w:t>.</w:t>
      </w:r>
      <w:r w:rsidRPr="003053CE">
        <w:rPr>
          <w:rFonts w:ascii="Arial" w:eastAsia="Calibri" w:hAnsi="Arial" w:cs="Arial"/>
          <w:color w:val="0D0D0D" w:themeColor="text1" w:themeTint="F2"/>
          <w:lang w:val="pt-BR" w:eastAsia="en-US"/>
        </w:rPr>
        <w:t xml:space="preserve"> São Paulo: Roca, 2009.</w:t>
      </w:r>
    </w:p>
    <w:p w14:paraId="09C5DAF2" w14:textId="77777777" w:rsidR="003053CE" w:rsidRPr="003053CE" w:rsidRDefault="003053CE" w:rsidP="003053CE">
      <w:pPr>
        <w:pStyle w:val="NormalWeb"/>
        <w:spacing w:line="360" w:lineRule="auto"/>
        <w:jc w:val="both"/>
        <w:rPr>
          <w:rFonts w:ascii="Arial" w:eastAsia="Calibri" w:hAnsi="Arial" w:cs="Arial"/>
          <w:color w:val="0D0D0D" w:themeColor="text1" w:themeTint="F2"/>
          <w:lang w:val="pt-BR" w:eastAsia="en-US"/>
        </w:rPr>
      </w:pPr>
      <w:r w:rsidRPr="003053CE">
        <w:rPr>
          <w:rFonts w:ascii="Arial" w:eastAsia="Calibri" w:hAnsi="Arial" w:cs="Arial"/>
          <w:color w:val="0D0D0D" w:themeColor="text1" w:themeTint="F2"/>
          <w:lang w:val="pt-BR" w:eastAsia="en-US"/>
        </w:rPr>
        <w:t xml:space="preserve">BRASIL. </w:t>
      </w:r>
      <w:r w:rsidRPr="003053CE">
        <w:rPr>
          <w:rFonts w:ascii="Arial" w:eastAsia="Calibri" w:hAnsi="Arial" w:cs="Arial"/>
          <w:b/>
          <w:iCs/>
          <w:color w:val="0D0D0D" w:themeColor="text1" w:themeTint="F2"/>
          <w:lang w:val="pt-BR" w:eastAsia="en-US"/>
        </w:rPr>
        <w:t>Immunizations: National Vaccination Schedule</w:t>
      </w:r>
      <w:r w:rsidRPr="003053CE">
        <w:rPr>
          <w:rFonts w:ascii="Arial" w:eastAsia="Calibri" w:hAnsi="Arial" w:cs="Arial"/>
          <w:i/>
          <w:iCs/>
          <w:color w:val="0D0D0D" w:themeColor="text1" w:themeTint="F2"/>
          <w:lang w:val="pt-BR" w:eastAsia="en-US"/>
        </w:rPr>
        <w:t>.</w:t>
      </w:r>
      <w:r w:rsidRPr="003053CE">
        <w:rPr>
          <w:rFonts w:ascii="Arial" w:eastAsia="Calibri" w:hAnsi="Arial" w:cs="Arial"/>
          <w:color w:val="0D0D0D" w:themeColor="text1" w:themeTint="F2"/>
          <w:lang w:val="pt-BR" w:eastAsia="en-US"/>
        </w:rPr>
        <w:t xml:space="preserve"> Ministry of Health, Brasília, 2023. Available at: </w:t>
      </w:r>
      <w:hyperlink r:id="rId79" w:tgtFrame="_new" w:history="1">
        <w:r w:rsidRPr="003053CE">
          <w:rPr>
            <w:rFonts w:ascii="Arial" w:eastAsia="Calibri" w:hAnsi="Arial" w:cs="Arial"/>
            <w:color w:val="0D0D0D" w:themeColor="text1" w:themeTint="F2"/>
            <w:lang w:val="pt-BR" w:eastAsia="en-US"/>
          </w:rPr>
          <w:t>https://www.gov.br/saude/pt-br/assuntos/saude-de-a-a-z/c/calendario-nacional-de-vacinacao</w:t>
        </w:r>
      </w:hyperlink>
    </w:p>
    <w:p w14:paraId="066D38D4" w14:textId="77777777" w:rsidR="003053CE" w:rsidRPr="003053CE" w:rsidRDefault="003053CE" w:rsidP="003053CE">
      <w:pPr>
        <w:pStyle w:val="NormalWeb"/>
        <w:spacing w:line="360" w:lineRule="auto"/>
        <w:jc w:val="both"/>
        <w:rPr>
          <w:rFonts w:ascii="Arial" w:eastAsia="Calibri" w:hAnsi="Arial" w:cs="Arial"/>
          <w:color w:val="0D0D0D" w:themeColor="text1" w:themeTint="F2"/>
          <w:lang w:val="pt-BR" w:eastAsia="en-US"/>
        </w:rPr>
      </w:pPr>
      <w:r w:rsidRPr="003053CE">
        <w:rPr>
          <w:rFonts w:ascii="Arial" w:eastAsia="Calibri" w:hAnsi="Arial" w:cs="Arial"/>
          <w:color w:val="0D0D0D" w:themeColor="text1" w:themeTint="F2"/>
          <w:lang w:val="pt-BR" w:eastAsia="en-US"/>
        </w:rPr>
        <w:t xml:space="preserve">BRASIL. </w:t>
      </w:r>
      <w:r w:rsidRPr="003053CE">
        <w:rPr>
          <w:rFonts w:ascii="Arial" w:eastAsia="Calibri" w:hAnsi="Arial" w:cs="Arial"/>
          <w:b/>
          <w:iCs/>
          <w:color w:val="0D0D0D" w:themeColor="text1" w:themeTint="F2"/>
          <w:lang w:val="pt-BR" w:eastAsia="en-US"/>
        </w:rPr>
        <w:t>Primary Care Notebooks</w:t>
      </w:r>
      <w:r w:rsidRPr="003053CE">
        <w:rPr>
          <w:rFonts w:ascii="Arial" w:eastAsia="Calibri" w:hAnsi="Arial" w:cs="Arial"/>
          <w:i/>
          <w:iCs/>
          <w:color w:val="0D0D0D" w:themeColor="text1" w:themeTint="F2"/>
          <w:lang w:val="pt-BR" w:eastAsia="en-US"/>
        </w:rPr>
        <w:t>.</w:t>
      </w:r>
      <w:r w:rsidRPr="003053CE">
        <w:rPr>
          <w:rFonts w:ascii="Arial" w:eastAsia="Calibri" w:hAnsi="Arial" w:cs="Arial"/>
          <w:color w:val="0D0D0D" w:themeColor="text1" w:themeTint="F2"/>
          <w:lang w:val="pt-BR" w:eastAsia="en-US"/>
        </w:rPr>
        <w:t xml:space="preserve"> Secretariat of Primary Health Care, Ministry of Health. Available at: </w:t>
      </w:r>
      <w:hyperlink r:id="rId80" w:tgtFrame="_new" w:history="1">
        <w:r w:rsidRPr="003053CE">
          <w:rPr>
            <w:rFonts w:ascii="Arial" w:eastAsia="Calibri" w:hAnsi="Arial" w:cs="Arial"/>
            <w:color w:val="0D0D0D" w:themeColor="text1" w:themeTint="F2"/>
            <w:lang w:val="pt-BR" w:eastAsia="en-US"/>
          </w:rPr>
          <w:t>https://aps.saude.gov.br/biblioteca</w:t>
        </w:r>
      </w:hyperlink>
    </w:p>
    <w:p w14:paraId="2729D85C" w14:textId="77777777" w:rsidR="003053CE" w:rsidRPr="003053CE" w:rsidRDefault="003053CE" w:rsidP="003053CE">
      <w:pPr>
        <w:pStyle w:val="NormalWeb"/>
        <w:spacing w:line="360" w:lineRule="auto"/>
        <w:jc w:val="both"/>
        <w:rPr>
          <w:rFonts w:ascii="Arial" w:eastAsia="Calibri" w:hAnsi="Arial" w:cs="Arial"/>
          <w:color w:val="0D0D0D" w:themeColor="text1" w:themeTint="F2"/>
          <w:lang w:val="pt-BR" w:eastAsia="en-US"/>
        </w:rPr>
      </w:pPr>
      <w:r w:rsidRPr="003053CE">
        <w:rPr>
          <w:rFonts w:ascii="Arial" w:eastAsia="Calibri" w:hAnsi="Arial" w:cs="Arial"/>
          <w:color w:val="0D0D0D" w:themeColor="text1" w:themeTint="F2"/>
          <w:lang w:val="pt-BR" w:eastAsia="en-US"/>
        </w:rPr>
        <w:t xml:space="preserve">CAMPOS, Aline Rosa; MARTINS, Vanessa Ramos. </w:t>
      </w:r>
      <w:r w:rsidRPr="003053CE">
        <w:rPr>
          <w:rFonts w:ascii="Arial" w:eastAsia="Calibri" w:hAnsi="Arial" w:cs="Arial"/>
          <w:b/>
          <w:iCs/>
          <w:color w:val="0D0D0D" w:themeColor="text1" w:themeTint="F2"/>
          <w:lang w:val="pt-BR" w:eastAsia="en-US"/>
        </w:rPr>
        <w:t>Nurse’s Role in Vaccine-Preventable Diseases and Immunization</w:t>
      </w:r>
      <w:r w:rsidRPr="003053CE">
        <w:rPr>
          <w:rFonts w:ascii="Arial" w:eastAsia="Calibri" w:hAnsi="Arial" w:cs="Arial"/>
          <w:i/>
          <w:iCs/>
          <w:color w:val="0D0D0D" w:themeColor="text1" w:themeTint="F2"/>
          <w:lang w:val="pt-BR" w:eastAsia="en-US"/>
        </w:rPr>
        <w:t>.</w:t>
      </w:r>
      <w:r w:rsidRPr="003053CE">
        <w:rPr>
          <w:rFonts w:ascii="Arial" w:eastAsia="Calibri" w:hAnsi="Arial" w:cs="Arial"/>
          <w:color w:val="0D0D0D" w:themeColor="text1" w:themeTint="F2"/>
          <w:lang w:val="pt-BR" w:eastAsia="en-US"/>
        </w:rPr>
        <w:t xml:space="preserve"> São Paulo: Platos Soluções Educacionais, 2021 (online resource).</w:t>
      </w:r>
    </w:p>
    <w:p w14:paraId="0B5E15DF" w14:textId="77777777" w:rsidR="003053CE" w:rsidRPr="003053CE" w:rsidRDefault="003053CE" w:rsidP="003053CE">
      <w:pPr>
        <w:pStyle w:val="NormalWeb"/>
        <w:spacing w:line="360" w:lineRule="auto"/>
        <w:jc w:val="both"/>
        <w:rPr>
          <w:rFonts w:ascii="Arial" w:eastAsia="Calibri" w:hAnsi="Arial" w:cs="Arial"/>
          <w:color w:val="0D0D0D" w:themeColor="text1" w:themeTint="F2"/>
          <w:lang w:val="pt-BR" w:eastAsia="en-US"/>
        </w:rPr>
      </w:pPr>
      <w:r w:rsidRPr="003053CE">
        <w:rPr>
          <w:rFonts w:ascii="Arial" w:eastAsia="Calibri" w:hAnsi="Arial" w:cs="Arial"/>
          <w:color w:val="0D0D0D" w:themeColor="text1" w:themeTint="F2"/>
          <w:lang w:val="pt-BR" w:eastAsia="en-US"/>
        </w:rPr>
        <w:t xml:space="preserve">SÃO PAULO (State). </w:t>
      </w:r>
      <w:r w:rsidRPr="003053CE">
        <w:rPr>
          <w:rFonts w:ascii="Arial" w:eastAsia="Calibri" w:hAnsi="Arial" w:cs="Arial"/>
          <w:b/>
          <w:iCs/>
          <w:color w:val="0D0D0D" w:themeColor="text1" w:themeTint="F2"/>
          <w:lang w:val="pt-BR" w:eastAsia="en-US"/>
        </w:rPr>
        <w:t>Technical Standard of the Immunization Program</w:t>
      </w:r>
      <w:r w:rsidRPr="003053CE">
        <w:rPr>
          <w:rFonts w:ascii="Arial" w:eastAsia="Calibri" w:hAnsi="Arial" w:cs="Arial"/>
          <w:i/>
          <w:iCs/>
          <w:color w:val="0D0D0D" w:themeColor="text1" w:themeTint="F2"/>
          <w:lang w:val="pt-BR" w:eastAsia="en-US"/>
        </w:rPr>
        <w:t>.</w:t>
      </w:r>
      <w:r w:rsidRPr="003053CE">
        <w:rPr>
          <w:rFonts w:ascii="Arial" w:eastAsia="Calibri" w:hAnsi="Arial" w:cs="Arial"/>
          <w:color w:val="0D0D0D" w:themeColor="text1" w:themeTint="F2"/>
          <w:lang w:val="pt-BR" w:eastAsia="en-US"/>
        </w:rPr>
        <w:t xml:space="preserve"> Health Secretariat, Disease Control Coordination, Epidemiological Surveillance Center “Prof. Alexandre Vranjac.” São Paulo: CVE, 2021. Available at: </w:t>
      </w:r>
      <w:hyperlink r:id="rId81" w:tgtFrame="_new" w:history="1">
        <w:r w:rsidRPr="003053CE">
          <w:rPr>
            <w:rFonts w:ascii="Arial" w:eastAsia="Calibri" w:hAnsi="Arial" w:cs="Arial"/>
            <w:color w:val="0D0D0D" w:themeColor="text1" w:themeTint="F2"/>
            <w:lang w:val="pt-BR" w:eastAsia="en-US"/>
          </w:rPr>
          <w:t>https://www.saude.sp.gov.br/resources/cve-centro-de-vigilancia-epidemiologica/areas-de-vigilancia/imunizacao/2021/norma_de_imunizacao_2021_2.pdf</w:t>
        </w:r>
      </w:hyperlink>
    </w:p>
    <w:p w14:paraId="2968CF49" w14:textId="77777777" w:rsidR="003053CE" w:rsidRDefault="003053CE">
      <w:pPr>
        <w:spacing w:after="160" w:line="259" w:lineRule="auto"/>
        <w:ind w:firstLine="0"/>
        <w:jc w:val="left"/>
        <w:rPr>
          <w:rFonts w:ascii="Arial" w:eastAsia="Times New Roman" w:hAnsi="Arial"/>
          <w:color w:val="0D0D0D" w:themeColor="text1" w:themeTint="F2"/>
          <w:sz w:val="24"/>
          <w:szCs w:val="24"/>
          <w:lang w:eastAsia="pt-BR"/>
        </w:rPr>
      </w:pPr>
    </w:p>
    <w:p w14:paraId="5F07A35A" w14:textId="77777777" w:rsidR="003053CE" w:rsidRDefault="003053CE">
      <w:pPr>
        <w:spacing w:after="160" w:line="259" w:lineRule="auto"/>
        <w:ind w:firstLine="0"/>
        <w:jc w:val="left"/>
        <w:rPr>
          <w:rFonts w:ascii="Arial" w:eastAsia="Times New Roman" w:hAnsi="Arial"/>
          <w:color w:val="0D0D0D" w:themeColor="text1" w:themeTint="F2"/>
          <w:sz w:val="24"/>
          <w:szCs w:val="24"/>
          <w:lang w:eastAsia="pt-BR"/>
        </w:rPr>
      </w:pPr>
    </w:p>
    <w:p w14:paraId="080DD13E" w14:textId="43229C2B" w:rsidR="00266E25" w:rsidRPr="005809CA" w:rsidRDefault="00266E25" w:rsidP="00266E25">
      <w:pPr>
        <w:shd w:val="clear" w:color="auto" w:fill="C4BC96"/>
        <w:tabs>
          <w:tab w:val="left" w:pos="3520"/>
          <w:tab w:val="center" w:pos="4535"/>
        </w:tabs>
        <w:spacing w:before="120" w:after="120" w:line="240" w:lineRule="auto"/>
        <w:ind w:firstLine="0"/>
        <w:rPr>
          <w:rFonts w:ascii="Arial" w:eastAsia="Calibri" w:hAnsi="Arial"/>
          <w:b/>
          <w:color w:val="0D0D0D" w:themeColor="text1" w:themeTint="F2"/>
          <w:sz w:val="24"/>
          <w:szCs w:val="24"/>
        </w:rPr>
      </w:pPr>
      <w:r w:rsidRPr="005809CA">
        <w:rPr>
          <w:rFonts w:ascii="Arial" w:eastAsia="Calibri" w:hAnsi="Arial"/>
          <w:b/>
          <w:color w:val="0D0D0D" w:themeColor="text1" w:themeTint="F2"/>
          <w:sz w:val="24"/>
          <w:szCs w:val="24"/>
        </w:rPr>
        <w:tab/>
      </w:r>
      <w:r w:rsidRPr="005809CA">
        <w:rPr>
          <w:rFonts w:ascii="Arial" w:eastAsia="Calibri" w:hAnsi="Arial"/>
          <w:b/>
          <w:color w:val="0D0D0D" w:themeColor="text1" w:themeTint="F2"/>
          <w:sz w:val="24"/>
          <w:szCs w:val="24"/>
        </w:rPr>
        <w:tab/>
        <w:t>10º SEMEST</w:t>
      </w:r>
      <w:r w:rsidR="003053CE">
        <w:rPr>
          <w:rFonts w:ascii="Arial" w:eastAsia="Calibri" w:hAnsi="Arial"/>
          <w:b/>
          <w:color w:val="0D0D0D" w:themeColor="text1" w:themeTint="F2"/>
          <w:sz w:val="24"/>
          <w:szCs w:val="24"/>
        </w:rPr>
        <w:t>ER</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9066"/>
      </w:tblGrid>
      <w:tr w:rsidR="003907BC" w:rsidRPr="005809CA" w14:paraId="2C09637B" w14:textId="77777777" w:rsidTr="008630B5">
        <w:tc>
          <w:tcPr>
            <w:tcW w:w="9066" w:type="dxa"/>
            <w:shd w:val="clear" w:color="auto" w:fill="9CC2E5"/>
          </w:tcPr>
          <w:p w14:paraId="1520F2A5" w14:textId="4BFC273F" w:rsidR="00266E25" w:rsidRPr="005809CA" w:rsidRDefault="009D6B9C" w:rsidP="008630B5">
            <w:pPr>
              <w:spacing w:before="120" w:after="120" w:line="240" w:lineRule="auto"/>
              <w:ind w:firstLine="0"/>
              <w:rPr>
                <w:rFonts w:ascii="Arial" w:eastAsia="MS Mincho" w:hAnsi="Arial"/>
                <w:b/>
                <w:color w:val="0D0D0D" w:themeColor="text1" w:themeTint="F2"/>
                <w:sz w:val="24"/>
                <w:szCs w:val="24"/>
              </w:rPr>
            </w:pPr>
            <w:r w:rsidRPr="00283E1B">
              <w:rPr>
                <w:rFonts w:ascii="Arial" w:eastAsia="MS Mincho" w:hAnsi="Arial"/>
                <w:b/>
                <w:color w:val="0D0D0D" w:themeColor="text1" w:themeTint="F2"/>
                <w:sz w:val="24"/>
                <w:szCs w:val="24"/>
              </w:rPr>
              <w:t>Course</w:t>
            </w:r>
            <w:r w:rsidR="00266E25" w:rsidRPr="00283E1B">
              <w:rPr>
                <w:rFonts w:ascii="Arial" w:eastAsia="MS Mincho" w:hAnsi="Arial"/>
                <w:b/>
                <w:color w:val="0D0D0D" w:themeColor="text1" w:themeTint="F2"/>
                <w:sz w:val="24"/>
                <w:szCs w:val="24"/>
              </w:rPr>
              <w:t xml:space="preserve">: </w:t>
            </w:r>
            <w:r w:rsidR="00283E1B" w:rsidRPr="00283E1B">
              <w:rPr>
                <w:rFonts w:ascii="Arial" w:eastAsia="Calibri" w:hAnsi="Arial"/>
                <w:b/>
                <w:color w:val="0D0D0D" w:themeColor="text1" w:themeTint="F2"/>
                <w:sz w:val="24"/>
                <w:szCs w:val="24"/>
              </w:rPr>
              <w:t>Supervised Internship in Nursing Management</w:t>
            </w:r>
          </w:p>
        </w:tc>
      </w:tr>
      <w:tr w:rsidR="003907BC" w:rsidRPr="005809CA" w14:paraId="78D1C747" w14:textId="77777777" w:rsidTr="008630B5">
        <w:tc>
          <w:tcPr>
            <w:tcW w:w="9066" w:type="dxa"/>
            <w:shd w:val="clear" w:color="auto" w:fill="E2EFD9"/>
          </w:tcPr>
          <w:p w14:paraId="7F3A40B8" w14:textId="516B1D11" w:rsidR="00266E25" w:rsidRPr="005809CA" w:rsidRDefault="00283E1B" w:rsidP="008630B5">
            <w:pPr>
              <w:spacing w:before="120" w:after="120" w:line="240" w:lineRule="auto"/>
              <w:ind w:firstLine="0"/>
              <w:rPr>
                <w:rFonts w:ascii="Arial" w:eastAsia="MS Mincho" w:hAnsi="Arial"/>
                <w:b/>
                <w:color w:val="0D0D0D" w:themeColor="text1" w:themeTint="F2"/>
                <w:sz w:val="24"/>
                <w:szCs w:val="24"/>
              </w:rPr>
            </w:pPr>
            <w:r>
              <w:rPr>
                <w:rFonts w:ascii="Arial" w:eastAsia="MS Mincho" w:hAnsi="Arial"/>
                <w:b/>
                <w:color w:val="0D0D0D" w:themeColor="text1" w:themeTint="F2"/>
                <w:sz w:val="24"/>
                <w:szCs w:val="24"/>
              </w:rPr>
              <w:t>Workload</w:t>
            </w:r>
            <w:r w:rsidR="00266E25" w:rsidRPr="005809CA">
              <w:rPr>
                <w:rFonts w:ascii="Arial" w:eastAsia="MS Mincho" w:hAnsi="Arial"/>
                <w:b/>
                <w:color w:val="0D0D0D" w:themeColor="text1" w:themeTint="F2"/>
                <w:sz w:val="24"/>
                <w:szCs w:val="24"/>
              </w:rPr>
              <w:t>: 400 h</w:t>
            </w:r>
          </w:p>
        </w:tc>
      </w:tr>
    </w:tbl>
    <w:p w14:paraId="22D6F97D" w14:textId="39CDD867" w:rsidR="00266E25" w:rsidRPr="005809CA" w:rsidRDefault="00283E1B" w:rsidP="00266E25">
      <w:pPr>
        <w:shd w:val="clear" w:color="auto" w:fill="FFFFFF"/>
        <w:spacing w:after="120"/>
        <w:ind w:firstLine="0"/>
        <w:rPr>
          <w:rFonts w:ascii="Arial" w:eastAsia="Calibri" w:hAnsi="Arial"/>
          <w:color w:val="0D0D0D" w:themeColor="text1" w:themeTint="F2"/>
          <w:sz w:val="24"/>
          <w:szCs w:val="24"/>
        </w:rPr>
      </w:pPr>
      <w:r>
        <w:rPr>
          <w:rFonts w:ascii="Arial" w:eastAsia="Calibri" w:hAnsi="Arial"/>
          <w:b/>
          <w:bCs/>
          <w:color w:val="0D0D0D" w:themeColor="text1" w:themeTint="F2"/>
          <w:sz w:val="24"/>
          <w:szCs w:val="24"/>
        </w:rPr>
        <w:t>Syllabus</w:t>
      </w:r>
    </w:p>
    <w:p w14:paraId="4BBBCB55" w14:textId="77777777" w:rsidR="00283E1B" w:rsidRPr="00283E1B" w:rsidRDefault="00283E1B" w:rsidP="00283E1B">
      <w:pPr>
        <w:pStyle w:val="NormalWeb"/>
        <w:spacing w:line="360" w:lineRule="auto"/>
        <w:rPr>
          <w:rFonts w:ascii="Arial" w:eastAsia="Calibri" w:hAnsi="Arial" w:cs="Arial"/>
          <w:color w:val="0D0D0D" w:themeColor="text1" w:themeTint="F2"/>
          <w:lang w:val="pt-BR" w:eastAsia="en-US"/>
        </w:rPr>
      </w:pPr>
      <w:r w:rsidRPr="00283E1B">
        <w:rPr>
          <w:rFonts w:ascii="Arial" w:eastAsia="Calibri" w:hAnsi="Arial" w:cs="Arial"/>
          <w:color w:val="0D0D0D" w:themeColor="text1" w:themeTint="F2"/>
          <w:lang w:val="pt-BR" w:eastAsia="en-US"/>
        </w:rPr>
        <w:t>Development of competencies required for the nurse’s practice, considering the transition from academic experience to professional practice.</w:t>
      </w:r>
    </w:p>
    <w:p w14:paraId="7E74551D" w14:textId="77777777" w:rsidR="00283E1B" w:rsidRPr="00283E1B" w:rsidRDefault="00283E1B" w:rsidP="00283E1B">
      <w:pPr>
        <w:pStyle w:val="NormalWeb"/>
        <w:spacing w:line="360" w:lineRule="auto"/>
        <w:rPr>
          <w:rFonts w:ascii="Arial" w:eastAsia="Calibri" w:hAnsi="Arial" w:cs="Arial"/>
          <w:color w:val="0D0D0D" w:themeColor="text1" w:themeTint="F2"/>
          <w:lang w:val="pt-BR" w:eastAsia="en-US"/>
        </w:rPr>
      </w:pPr>
      <w:r w:rsidRPr="00283E1B">
        <w:rPr>
          <w:rFonts w:ascii="Arial" w:eastAsia="Calibri" w:hAnsi="Arial" w:cs="Arial"/>
          <w:b/>
          <w:bCs/>
          <w:color w:val="0D0D0D" w:themeColor="text1" w:themeTint="F2"/>
          <w:lang w:val="pt-BR" w:eastAsia="en-US"/>
        </w:rPr>
        <w:t>Objectives</w:t>
      </w:r>
    </w:p>
    <w:p w14:paraId="4FF2468D" w14:textId="77777777" w:rsidR="00283E1B" w:rsidRPr="00283E1B" w:rsidRDefault="00283E1B" w:rsidP="00283E1B">
      <w:pPr>
        <w:pStyle w:val="NormalWeb"/>
        <w:spacing w:line="360" w:lineRule="auto"/>
        <w:rPr>
          <w:rFonts w:ascii="Arial" w:eastAsia="Calibri" w:hAnsi="Arial" w:cs="Arial"/>
          <w:color w:val="0D0D0D" w:themeColor="text1" w:themeTint="F2"/>
          <w:lang w:val="pt-BR" w:eastAsia="en-US"/>
        </w:rPr>
      </w:pPr>
      <w:r w:rsidRPr="00283E1B">
        <w:rPr>
          <w:rFonts w:ascii="Arial" w:eastAsia="Calibri" w:hAnsi="Arial" w:cs="Arial"/>
          <w:b/>
          <w:bCs/>
          <w:color w:val="0D0D0D" w:themeColor="text1" w:themeTint="F2"/>
          <w:lang w:val="pt-BR" w:eastAsia="en-US"/>
        </w:rPr>
        <w:t>General Objective</w:t>
      </w:r>
      <w:r w:rsidRPr="00283E1B">
        <w:rPr>
          <w:rFonts w:ascii="Arial" w:eastAsia="Calibri" w:hAnsi="Arial" w:cs="Arial"/>
          <w:color w:val="0D0D0D" w:themeColor="text1" w:themeTint="F2"/>
          <w:lang w:val="pt-BR" w:eastAsia="en-US"/>
        </w:rPr>
        <w:br/>
        <w:t>To develop knowledge, skills, and attitudes essential to the professional practice of nursing.</w:t>
      </w:r>
    </w:p>
    <w:p w14:paraId="1C89635F" w14:textId="77777777" w:rsidR="00283E1B" w:rsidRPr="00283E1B" w:rsidRDefault="00283E1B" w:rsidP="00283E1B">
      <w:pPr>
        <w:pStyle w:val="NormalWeb"/>
        <w:spacing w:line="360" w:lineRule="auto"/>
        <w:rPr>
          <w:rFonts w:ascii="Arial" w:eastAsia="Calibri" w:hAnsi="Arial" w:cs="Arial"/>
          <w:color w:val="0D0D0D" w:themeColor="text1" w:themeTint="F2"/>
          <w:lang w:val="pt-BR" w:eastAsia="en-US"/>
        </w:rPr>
      </w:pPr>
      <w:r w:rsidRPr="00283E1B">
        <w:rPr>
          <w:rFonts w:ascii="Arial" w:eastAsia="Calibri" w:hAnsi="Arial" w:cs="Arial"/>
          <w:b/>
          <w:bCs/>
          <w:color w:val="0D0D0D" w:themeColor="text1" w:themeTint="F2"/>
          <w:lang w:val="pt-BR" w:eastAsia="en-US"/>
        </w:rPr>
        <w:lastRenderedPageBreak/>
        <w:t>Specific Objectives</w:t>
      </w:r>
      <w:r w:rsidRPr="00283E1B">
        <w:rPr>
          <w:rFonts w:ascii="Arial" w:eastAsia="Calibri" w:hAnsi="Arial" w:cs="Arial"/>
          <w:color w:val="0D0D0D" w:themeColor="text1" w:themeTint="F2"/>
          <w:lang w:val="pt-BR" w:eastAsia="en-US"/>
        </w:rPr>
        <w:br/>
      </w:r>
      <w:r w:rsidRPr="00283E1B">
        <w:rPr>
          <w:rFonts w:ascii="Arial" w:eastAsia="Calibri" w:hAnsi="Arial" w:cs="Arial"/>
          <w:b/>
          <w:color w:val="0D0D0D" w:themeColor="text1" w:themeTint="F2"/>
          <w:lang w:val="pt-BR" w:eastAsia="en-US"/>
        </w:rPr>
        <w:t>Enable the student to:</w:t>
      </w:r>
    </w:p>
    <w:p w14:paraId="5DB5E650" w14:textId="77777777" w:rsidR="00283E1B" w:rsidRPr="00283E1B" w:rsidRDefault="00283E1B" w:rsidP="00DB0A20">
      <w:pPr>
        <w:pStyle w:val="NormalWeb"/>
        <w:numPr>
          <w:ilvl w:val="0"/>
          <w:numId w:val="140"/>
        </w:numPr>
        <w:spacing w:line="360" w:lineRule="auto"/>
        <w:jc w:val="both"/>
        <w:rPr>
          <w:rFonts w:ascii="Arial" w:eastAsia="Calibri" w:hAnsi="Arial" w:cs="Arial"/>
          <w:color w:val="0D0D0D" w:themeColor="text1" w:themeTint="F2"/>
          <w:lang w:val="pt-BR" w:eastAsia="en-US"/>
        </w:rPr>
      </w:pPr>
      <w:r w:rsidRPr="00283E1B">
        <w:rPr>
          <w:rFonts w:ascii="Arial" w:eastAsia="Calibri" w:hAnsi="Arial" w:cs="Arial"/>
          <w:color w:val="0D0D0D" w:themeColor="text1" w:themeTint="F2"/>
          <w:lang w:val="pt-BR" w:eastAsia="en-US"/>
        </w:rPr>
        <w:t>Enhance the knowledge, skills, and attitudes necessary to provide nursing care to clients;</w:t>
      </w:r>
    </w:p>
    <w:p w14:paraId="26516ABF" w14:textId="77777777" w:rsidR="00283E1B" w:rsidRPr="00283E1B" w:rsidRDefault="00283E1B" w:rsidP="00DB0A20">
      <w:pPr>
        <w:pStyle w:val="NormalWeb"/>
        <w:numPr>
          <w:ilvl w:val="0"/>
          <w:numId w:val="140"/>
        </w:numPr>
        <w:spacing w:line="360" w:lineRule="auto"/>
        <w:jc w:val="both"/>
        <w:rPr>
          <w:rFonts w:ascii="Arial" w:eastAsia="Calibri" w:hAnsi="Arial" w:cs="Arial"/>
          <w:color w:val="0D0D0D" w:themeColor="text1" w:themeTint="F2"/>
          <w:lang w:val="pt-BR" w:eastAsia="en-US"/>
        </w:rPr>
      </w:pPr>
      <w:r w:rsidRPr="00283E1B">
        <w:rPr>
          <w:rFonts w:ascii="Arial" w:eastAsia="Calibri" w:hAnsi="Arial" w:cs="Arial"/>
          <w:color w:val="0D0D0D" w:themeColor="text1" w:themeTint="F2"/>
          <w:lang w:val="pt-BR" w:eastAsia="en-US"/>
        </w:rPr>
        <w:t>Investigate the context of nursing care, identifying problems, proposing interventions, and evaluating results;</w:t>
      </w:r>
    </w:p>
    <w:p w14:paraId="1C78F981" w14:textId="77777777" w:rsidR="00283E1B" w:rsidRPr="00283E1B" w:rsidRDefault="00283E1B" w:rsidP="00DB0A20">
      <w:pPr>
        <w:pStyle w:val="NormalWeb"/>
        <w:numPr>
          <w:ilvl w:val="0"/>
          <w:numId w:val="140"/>
        </w:numPr>
        <w:spacing w:line="360" w:lineRule="auto"/>
        <w:jc w:val="both"/>
        <w:rPr>
          <w:rFonts w:ascii="Arial" w:eastAsia="Calibri" w:hAnsi="Arial" w:cs="Arial"/>
          <w:color w:val="0D0D0D" w:themeColor="text1" w:themeTint="F2"/>
          <w:lang w:val="pt-BR" w:eastAsia="en-US"/>
        </w:rPr>
      </w:pPr>
      <w:r w:rsidRPr="00283E1B">
        <w:rPr>
          <w:rFonts w:ascii="Arial" w:eastAsia="Calibri" w:hAnsi="Arial" w:cs="Arial"/>
          <w:color w:val="0D0D0D" w:themeColor="text1" w:themeTint="F2"/>
          <w:lang w:val="pt-BR" w:eastAsia="en-US"/>
        </w:rPr>
        <w:t>Experience the coordination of the nursing work process;</w:t>
      </w:r>
    </w:p>
    <w:p w14:paraId="680894B7" w14:textId="77777777" w:rsidR="00283E1B" w:rsidRPr="00283E1B" w:rsidRDefault="00283E1B" w:rsidP="00DB0A20">
      <w:pPr>
        <w:pStyle w:val="NormalWeb"/>
        <w:numPr>
          <w:ilvl w:val="0"/>
          <w:numId w:val="140"/>
        </w:numPr>
        <w:spacing w:line="360" w:lineRule="auto"/>
        <w:jc w:val="both"/>
        <w:rPr>
          <w:rFonts w:ascii="Arial" w:eastAsia="Calibri" w:hAnsi="Arial" w:cs="Arial"/>
          <w:color w:val="0D0D0D" w:themeColor="text1" w:themeTint="F2"/>
          <w:lang w:val="pt-BR" w:eastAsia="en-US"/>
        </w:rPr>
      </w:pPr>
      <w:r w:rsidRPr="00283E1B">
        <w:rPr>
          <w:rFonts w:ascii="Arial" w:eastAsia="Calibri" w:hAnsi="Arial" w:cs="Arial"/>
          <w:color w:val="0D0D0D" w:themeColor="text1" w:themeTint="F2"/>
          <w:lang w:val="pt-BR" w:eastAsia="en-US"/>
        </w:rPr>
        <w:t>Develop attitudes that promote workplace relationships;</w:t>
      </w:r>
    </w:p>
    <w:p w14:paraId="2C3E1BEE" w14:textId="77777777" w:rsidR="00283E1B" w:rsidRPr="00283E1B" w:rsidRDefault="00283E1B" w:rsidP="00DB0A20">
      <w:pPr>
        <w:pStyle w:val="NormalWeb"/>
        <w:numPr>
          <w:ilvl w:val="0"/>
          <w:numId w:val="140"/>
        </w:numPr>
        <w:spacing w:line="360" w:lineRule="auto"/>
        <w:jc w:val="both"/>
        <w:rPr>
          <w:rFonts w:ascii="Arial" w:eastAsia="Calibri" w:hAnsi="Arial" w:cs="Arial"/>
          <w:color w:val="0D0D0D" w:themeColor="text1" w:themeTint="F2"/>
          <w:lang w:val="pt-BR" w:eastAsia="en-US"/>
        </w:rPr>
      </w:pPr>
      <w:r w:rsidRPr="00283E1B">
        <w:rPr>
          <w:rFonts w:ascii="Arial" w:eastAsia="Calibri" w:hAnsi="Arial" w:cs="Arial"/>
          <w:color w:val="0D0D0D" w:themeColor="text1" w:themeTint="F2"/>
          <w:lang w:val="pt-BR" w:eastAsia="en-US"/>
        </w:rPr>
        <w:t>Integrate into the healthcare team by assuming the role of the professional nurse;</w:t>
      </w:r>
    </w:p>
    <w:p w14:paraId="65C23F11" w14:textId="77777777" w:rsidR="00283E1B" w:rsidRPr="00283E1B" w:rsidRDefault="00283E1B" w:rsidP="00DB0A20">
      <w:pPr>
        <w:pStyle w:val="NormalWeb"/>
        <w:numPr>
          <w:ilvl w:val="0"/>
          <w:numId w:val="140"/>
        </w:numPr>
        <w:spacing w:line="360" w:lineRule="auto"/>
        <w:jc w:val="both"/>
        <w:rPr>
          <w:rFonts w:ascii="Arial" w:eastAsia="Calibri" w:hAnsi="Arial" w:cs="Arial"/>
          <w:color w:val="0D0D0D" w:themeColor="text1" w:themeTint="F2"/>
          <w:lang w:val="pt-BR" w:eastAsia="en-US"/>
        </w:rPr>
      </w:pPr>
      <w:r w:rsidRPr="00283E1B">
        <w:rPr>
          <w:rFonts w:ascii="Arial" w:eastAsia="Calibri" w:hAnsi="Arial" w:cs="Arial"/>
          <w:color w:val="0D0D0D" w:themeColor="text1" w:themeTint="F2"/>
          <w:lang w:val="pt-BR" w:eastAsia="en-US"/>
        </w:rPr>
        <w:t>Analyze the image of the nursing team, the healthcare team, and the institution as projected to internal and external clients;</w:t>
      </w:r>
    </w:p>
    <w:p w14:paraId="67FA658F" w14:textId="77777777" w:rsidR="00283E1B" w:rsidRPr="00283E1B" w:rsidRDefault="00283E1B" w:rsidP="00DB0A20">
      <w:pPr>
        <w:pStyle w:val="NormalWeb"/>
        <w:numPr>
          <w:ilvl w:val="0"/>
          <w:numId w:val="140"/>
        </w:numPr>
        <w:spacing w:line="360" w:lineRule="auto"/>
        <w:jc w:val="both"/>
        <w:rPr>
          <w:rFonts w:ascii="Arial" w:eastAsia="Calibri" w:hAnsi="Arial" w:cs="Arial"/>
          <w:color w:val="0D0D0D" w:themeColor="text1" w:themeTint="F2"/>
          <w:lang w:val="pt-BR" w:eastAsia="en-US"/>
        </w:rPr>
      </w:pPr>
      <w:r w:rsidRPr="00283E1B">
        <w:rPr>
          <w:rFonts w:ascii="Arial" w:eastAsia="Calibri" w:hAnsi="Arial" w:cs="Arial"/>
          <w:color w:val="0D0D0D" w:themeColor="text1" w:themeTint="F2"/>
          <w:lang w:val="pt-BR" w:eastAsia="en-US"/>
        </w:rPr>
        <w:t>Develop activities related to teaching, research, management, and nursing care;</w:t>
      </w:r>
    </w:p>
    <w:p w14:paraId="0C171EDB" w14:textId="77777777" w:rsidR="00283E1B" w:rsidRPr="00283E1B" w:rsidRDefault="00283E1B" w:rsidP="00DB0A20">
      <w:pPr>
        <w:pStyle w:val="NormalWeb"/>
        <w:numPr>
          <w:ilvl w:val="0"/>
          <w:numId w:val="140"/>
        </w:numPr>
        <w:spacing w:line="360" w:lineRule="auto"/>
        <w:jc w:val="both"/>
        <w:rPr>
          <w:rFonts w:ascii="Arial" w:eastAsia="Calibri" w:hAnsi="Arial" w:cs="Arial"/>
          <w:color w:val="0D0D0D" w:themeColor="text1" w:themeTint="F2"/>
          <w:lang w:val="pt-BR" w:eastAsia="en-US"/>
        </w:rPr>
      </w:pPr>
      <w:r w:rsidRPr="00283E1B">
        <w:rPr>
          <w:rFonts w:ascii="Arial" w:eastAsia="Calibri" w:hAnsi="Arial" w:cs="Arial"/>
          <w:color w:val="0D0D0D" w:themeColor="text1" w:themeTint="F2"/>
          <w:lang w:val="pt-BR" w:eastAsia="en-US"/>
        </w:rPr>
        <w:t>Act as an agent of change aimed at the development of nursing;</w:t>
      </w:r>
    </w:p>
    <w:p w14:paraId="6E076D5B" w14:textId="77777777" w:rsidR="00283E1B" w:rsidRPr="00283E1B" w:rsidRDefault="00283E1B" w:rsidP="00DB0A20">
      <w:pPr>
        <w:pStyle w:val="NormalWeb"/>
        <w:numPr>
          <w:ilvl w:val="0"/>
          <w:numId w:val="140"/>
        </w:numPr>
        <w:spacing w:line="360" w:lineRule="auto"/>
        <w:jc w:val="both"/>
        <w:rPr>
          <w:rFonts w:ascii="Arial" w:eastAsia="Calibri" w:hAnsi="Arial" w:cs="Arial"/>
          <w:color w:val="0D0D0D" w:themeColor="text1" w:themeTint="F2"/>
          <w:lang w:val="pt-BR" w:eastAsia="en-US"/>
        </w:rPr>
      </w:pPr>
      <w:r w:rsidRPr="00283E1B">
        <w:rPr>
          <w:rFonts w:ascii="Arial" w:eastAsia="Calibri" w:hAnsi="Arial" w:cs="Arial"/>
          <w:color w:val="0D0D0D" w:themeColor="text1" w:themeTint="F2"/>
          <w:lang w:val="pt-BR" w:eastAsia="en-US"/>
        </w:rPr>
        <w:t>Carry out the transition to professional life.</w:t>
      </w:r>
    </w:p>
    <w:p w14:paraId="2DFB25EF" w14:textId="77777777" w:rsidR="00283E1B" w:rsidRPr="00283E1B" w:rsidRDefault="00283E1B" w:rsidP="00283E1B">
      <w:pPr>
        <w:pStyle w:val="NormalWeb"/>
        <w:spacing w:line="360" w:lineRule="auto"/>
        <w:jc w:val="both"/>
        <w:rPr>
          <w:rFonts w:ascii="Arial" w:eastAsia="Calibri" w:hAnsi="Arial" w:cs="Arial"/>
          <w:color w:val="0D0D0D" w:themeColor="text1" w:themeTint="F2"/>
          <w:lang w:val="pt-BR" w:eastAsia="en-US"/>
        </w:rPr>
      </w:pPr>
      <w:r w:rsidRPr="00283E1B">
        <w:rPr>
          <w:rFonts w:ascii="Arial" w:eastAsia="Calibri" w:hAnsi="Arial" w:cs="Arial"/>
          <w:b/>
          <w:bCs/>
          <w:color w:val="0D0D0D" w:themeColor="text1" w:themeTint="F2"/>
          <w:lang w:val="pt-BR" w:eastAsia="en-US"/>
        </w:rPr>
        <w:t>Contents</w:t>
      </w:r>
    </w:p>
    <w:p w14:paraId="16EB0EA1" w14:textId="77777777" w:rsidR="00283E1B" w:rsidRPr="00283E1B" w:rsidRDefault="00283E1B" w:rsidP="00DB0A20">
      <w:pPr>
        <w:pStyle w:val="NormalWeb"/>
        <w:numPr>
          <w:ilvl w:val="0"/>
          <w:numId w:val="141"/>
        </w:numPr>
        <w:spacing w:line="360" w:lineRule="auto"/>
        <w:jc w:val="both"/>
        <w:rPr>
          <w:rFonts w:ascii="Arial" w:eastAsia="Calibri" w:hAnsi="Arial" w:cs="Arial"/>
          <w:color w:val="0D0D0D" w:themeColor="text1" w:themeTint="F2"/>
          <w:lang w:val="pt-BR" w:eastAsia="en-US"/>
        </w:rPr>
      </w:pPr>
      <w:r w:rsidRPr="00283E1B">
        <w:rPr>
          <w:rFonts w:ascii="Arial" w:eastAsia="Calibri" w:hAnsi="Arial" w:cs="Arial"/>
          <w:color w:val="0D0D0D" w:themeColor="text1" w:themeTint="F2"/>
          <w:lang w:val="pt-BR" w:eastAsia="en-US"/>
        </w:rPr>
        <w:t>Integration into the institution: introduction to the nursing team, healthcare team, and clients;</w:t>
      </w:r>
    </w:p>
    <w:p w14:paraId="529CF0EE" w14:textId="77777777" w:rsidR="00283E1B" w:rsidRPr="00283E1B" w:rsidRDefault="00283E1B" w:rsidP="00DB0A20">
      <w:pPr>
        <w:pStyle w:val="NormalWeb"/>
        <w:numPr>
          <w:ilvl w:val="0"/>
          <w:numId w:val="141"/>
        </w:numPr>
        <w:spacing w:line="360" w:lineRule="auto"/>
        <w:jc w:val="both"/>
        <w:rPr>
          <w:rFonts w:ascii="Arial" w:eastAsia="Calibri" w:hAnsi="Arial" w:cs="Arial"/>
          <w:color w:val="0D0D0D" w:themeColor="text1" w:themeTint="F2"/>
          <w:lang w:val="pt-BR" w:eastAsia="en-US"/>
        </w:rPr>
      </w:pPr>
      <w:r w:rsidRPr="00283E1B">
        <w:rPr>
          <w:rFonts w:ascii="Arial" w:eastAsia="Calibri" w:hAnsi="Arial" w:cs="Arial"/>
          <w:color w:val="0D0D0D" w:themeColor="text1" w:themeTint="F2"/>
          <w:lang w:val="pt-BR" w:eastAsia="en-US"/>
        </w:rPr>
        <w:t>Study of the image of the nursing team, healthcare team, and institution as projected to internal and external clients, and its correlation with quality indicators;</w:t>
      </w:r>
    </w:p>
    <w:p w14:paraId="69D3CE5F" w14:textId="77777777" w:rsidR="00283E1B" w:rsidRPr="00283E1B" w:rsidRDefault="00283E1B" w:rsidP="00DB0A20">
      <w:pPr>
        <w:pStyle w:val="NormalWeb"/>
        <w:numPr>
          <w:ilvl w:val="0"/>
          <w:numId w:val="141"/>
        </w:numPr>
        <w:spacing w:line="360" w:lineRule="auto"/>
        <w:jc w:val="both"/>
        <w:rPr>
          <w:rFonts w:ascii="Arial" w:eastAsia="Calibri" w:hAnsi="Arial" w:cs="Arial"/>
          <w:color w:val="0D0D0D" w:themeColor="text1" w:themeTint="F2"/>
          <w:lang w:val="pt-BR" w:eastAsia="en-US"/>
        </w:rPr>
      </w:pPr>
      <w:r w:rsidRPr="00283E1B">
        <w:rPr>
          <w:rFonts w:ascii="Arial" w:eastAsia="Calibri" w:hAnsi="Arial" w:cs="Arial"/>
          <w:color w:val="0D0D0D" w:themeColor="text1" w:themeTint="F2"/>
          <w:lang w:val="pt-BR" w:eastAsia="en-US"/>
        </w:rPr>
        <w:t>Institutional diagnosis: nursing services and clients;</w:t>
      </w:r>
    </w:p>
    <w:p w14:paraId="7DA112A3" w14:textId="77777777" w:rsidR="00283E1B" w:rsidRPr="00283E1B" w:rsidRDefault="00283E1B" w:rsidP="00DB0A20">
      <w:pPr>
        <w:pStyle w:val="NormalWeb"/>
        <w:numPr>
          <w:ilvl w:val="0"/>
          <w:numId w:val="141"/>
        </w:numPr>
        <w:spacing w:line="360" w:lineRule="auto"/>
        <w:jc w:val="both"/>
        <w:rPr>
          <w:rFonts w:ascii="Arial" w:eastAsia="Calibri" w:hAnsi="Arial" w:cs="Arial"/>
          <w:color w:val="0D0D0D" w:themeColor="text1" w:themeTint="F2"/>
          <w:lang w:val="pt-BR" w:eastAsia="en-US"/>
        </w:rPr>
      </w:pPr>
      <w:r w:rsidRPr="00283E1B">
        <w:rPr>
          <w:rFonts w:ascii="Arial" w:eastAsia="Calibri" w:hAnsi="Arial" w:cs="Arial"/>
          <w:color w:val="0D0D0D" w:themeColor="text1" w:themeTint="F2"/>
          <w:lang w:val="pt-BR" w:eastAsia="en-US"/>
        </w:rPr>
        <w:t>Prioritization of problems and development of an action plan integrating institutional expectations with the objectives of the internship;</w:t>
      </w:r>
    </w:p>
    <w:p w14:paraId="2754E849" w14:textId="77777777" w:rsidR="00283E1B" w:rsidRPr="00283E1B" w:rsidRDefault="00283E1B" w:rsidP="00DB0A20">
      <w:pPr>
        <w:pStyle w:val="NormalWeb"/>
        <w:numPr>
          <w:ilvl w:val="0"/>
          <w:numId w:val="141"/>
        </w:numPr>
        <w:spacing w:line="360" w:lineRule="auto"/>
        <w:jc w:val="both"/>
        <w:rPr>
          <w:rFonts w:ascii="Arial" w:eastAsia="Calibri" w:hAnsi="Arial" w:cs="Arial"/>
          <w:color w:val="0D0D0D" w:themeColor="text1" w:themeTint="F2"/>
          <w:lang w:val="pt-BR" w:eastAsia="en-US"/>
        </w:rPr>
      </w:pPr>
      <w:r w:rsidRPr="00283E1B">
        <w:rPr>
          <w:rFonts w:ascii="Arial" w:eastAsia="Calibri" w:hAnsi="Arial" w:cs="Arial"/>
          <w:color w:val="0D0D0D" w:themeColor="text1" w:themeTint="F2"/>
          <w:lang w:val="pt-BR" w:eastAsia="en-US"/>
        </w:rPr>
        <w:t>Periodic evaluation with nurse and faculty member;</w:t>
      </w:r>
    </w:p>
    <w:p w14:paraId="7F5FEFBD" w14:textId="77777777" w:rsidR="00283E1B" w:rsidRPr="00283E1B" w:rsidRDefault="00283E1B" w:rsidP="00DB0A20">
      <w:pPr>
        <w:pStyle w:val="NormalWeb"/>
        <w:numPr>
          <w:ilvl w:val="0"/>
          <w:numId w:val="141"/>
        </w:numPr>
        <w:spacing w:line="360" w:lineRule="auto"/>
        <w:jc w:val="both"/>
        <w:rPr>
          <w:rFonts w:ascii="Arial" w:eastAsia="Calibri" w:hAnsi="Arial" w:cs="Arial"/>
          <w:color w:val="0D0D0D" w:themeColor="text1" w:themeTint="F2"/>
          <w:lang w:val="pt-BR" w:eastAsia="en-US"/>
        </w:rPr>
      </w:pPr>
      <w:r w:rsidRPr="00283E1B">
        <w:rPr>
          <w:rFonts w:ascii="Arial" w:eastAsia="Calibri" w:hAnsi="Arial" w:cs="Arial"/>
          <w:color w:val="0D0D0D" w:themeColor="text1" w:themeTint="F2"/>
          <w:lang w:val="pt-BR" w:eastAsia="en-US"/>
        </w:rPr>
        <w:t>Continuous feedback to institutional professionals regarding the progress of student activities;</w:t>
      </w:r>
    </w:p>
    <w:p w14:paraId="1E7D20D8" w14:textId="77777777" w:rsidR="00283E1B" w:rsidRPr="00283E1B" w:rsidRDefault="00283E1B" w:rsidP="00DB0A20">
      <w:pPr>
        <w:pStyle w:val="NormalWeb"/>
        <w:numPr>
          <w:ilvl w:val="0"/>
          <w:numId w:val="141"/>
        </w:numPr>
        <w:spacing w:line="360" w:lineRule="auto"/>
        <w:jc w:val="both"/>
        <w:rPr>
          <w:rFonts w:ascii="Arial" w:eastAsia="Calibri" w:hAnsi="Arial" w:cs="Arial"/>
          <w:color w:val="0D0D0D" w:themeColor="text1" w:themeTint="F2"/>
          <w:lang w:val="pt-BR" w:eastAsia="en-US"/>
        </w:rPr>
      </w:pPr>
      <w:r w:rsidRPr="00283E1B">
        <w:rPr>
          <w:rFonts w:ascii="Arial" w:eastAsia="Calibri" w:hAnsi="Arial" w:cs="Arial"/>
          <w:color w:val="0D0D0D" w:themeColor="text1" w:themeTint="F2"/>
          <w:lang w:val="pt-BR" w:eastAsia="en-US"/>
        </w:rPr>
        <w:t>Submission of activity reports to the faculty member for filing at the secretary’s office at the end of the internship;</w:t>
      </w:r>
    </w:p>
    <w:p w14:paraId="4161C99F" w14:textId="77777777" w:rsidR="00283E1B" w:rsidRPr="00283E1B" w:rsidRDefault="00283E1B" w:rsidP="00DB0A20">
      <w:pPr>
        <w:pStyle w:val="NormalWeb"/>
        <w:numPr>
          <w:ilvl w:val="0"/>
          <w:numId w:val="141"/>
        </w:numPr>
        <w:spacing w:line="360" w:lineRule="auto"/>
        <w:jc w:val="both"/>
        <w:rPr>
          <w:rFonts w:ascii="Arial" w:eastAsia="Calibri" w:hAnsi="Arial" w:cs="Arial"/>
          <w:color w:val="0D0D0D" w:themeColor="text1" w:themeTint="F2"/>
          <w:lang w:val="pt-BR" w:eastAsia="en-US"/>
        </w:rPr>
      </w:pPr>
      <w:r w:rsidRPr="00283E1B">
        <w:rPr>
          <w:rFonts w:ascii="Arial" w:eastAsia="Calibri" w:hAnsi="Arial" w:cs="Arial"/>
          <w:color w:val="0D0D0D" w:themeColor="text1" w:themeTint="F2"/>
          <w:lang w:val="pt-BR" w:eastAsia="en-US"/>
        </w:rPr>
        <w:t>Presentation and critical analysis of experiences shared in the classroom.</w:t>
      </w:r>
    </w:p>
    <w:p w14:paraId="5F80B9B8" w14:textId="77777777" w:rsidR="00283E1B" w:rsidRPr="00283E1B" w:rsidRDefault="00283E1B" w:rsidP="00283E1B">
      <w:pPr>
        <w:pStyle w:val="NormalWeb"/>
        <w:spacing w:line="360" w:lineRule="auto"/>
        <w:rPr>
          <w:rFonts w:ascii="Arial" w:eastAsia="Calibri" w:hAnsi="Arial" w:cs="Arial"/>
          <w:color w:val="0D0D0D" w:themeColor="text1" w:themeTint="F2"/>
          <w:lang w:val="pt-BR" w:eastAsia="en-US"/>
        </w:rPr>
      </w:pPr>
      <w:r w:rsidRPr="00283E1B">
        <w:rPr>
          <w:rFonts w:ascii="Arial" w:eastAsia="Calibri" w:hAnsi="Arial" w:cs="Arial"/>
          <w:b/>
          <w:bCs/>
          <w:color w:val="0D0D0D" w:themeColor="text1" w:themeTint="F2"/>
          <w:lang w:val="pt-BR" w:eastAsia="en-US"/>
        </w:rPr>
        <w:lastRenderedPageBreak/>
        <w:t>Basic References</w:t>
      </w:r>
      <w:r w:rsidRPr="00283E1B">
        <w:rPr>
          <w:rFonts w:ascii="Arial" w:eastAsia="Calibri" w:hAnsi="Arial" w:cs="Arial"/>
          <w:color w:val="0D0D0D" w:themeColor="text1" w:themeTint="F2"/>
          <w:lang w:val="pt-BR" w:eastAsia="en-US"/>
        </w:rPr>
        <w:br/>
        <w:t xml:space="preserve">CHIAVENATO, Idalberto. </w:t>
      </w:r>
      <w:r w:rsidRPr="00283E1B">
        <w:rPr>
          <w:rFonts w:ascii="Arial" w:eastAsia="Calibri" w:hAnsi="Arial" w:cs="Arial"/>
          <w:b/>
          <w:iCs/>
          <w:color w:val="0D0D0D" w:themeColor="text1" w:themeTint="F2"/>
          <w:lang w:val="pt-BR" w:eastAsia="en-US"/>
        </w:rPr>
        <w:t>Planning, Recruitment and Personnel Selection: How to Add Talent to the Company</w:t>
      </w:r>
      <w:r w:rsidRPr="00283E1B">
        <w:rPr>
          <w:rFonts w:ascii="Arial" w:eastAsia="Calibri" w:hAnsi="Arial" w:cs="Arial"/>
          <w:i/>
          <w:iCs/>
          <w:color w:val="0D0D0D" w:themeColor="text1" w:themeTint="F2"/>
          <w:lang w:val="pt-BR" w:eastAsia="en-US"/>
        </w:rPr>
        <w:t>.</w:t>
      </w:r>
      <w:r w:rsidRPr="00283E1B">
        <w:rPr>
          <w:rFonts w:ascii="Arial" w:eastAsia="Calibri" w:hAnsi="Arial" w:cs="Arial"/>
          <w:color w:val="0D0D0D" w:themeColor="text1" w:themeTint="F2"/>
          <w:lang w:val="pt-BR" w:eastAsia="en-US"/>
        </w:rPr>
        <w:t xml:space="preserve"> 9th ed. São Paulo: Atlas, 2021. 1 online resource (Human Resources). ISBN 9786559771196. Available at: </w:t>
      </w:r>
      <w:hyperlink r:id="rId82" w:tgtFrame="_new" w:history="1">
        <w:r w:rsidRPr="00283E1B">
          <w:rPr>
            <w:rFonts w:ascii="Arial" w:eastAsia="Calibri" w:hAnsi="Arial" w:cs="Arial"/>
            <w:color w:val="0D0D0D" w:themeColor="text1" w:themeTint="F2"/>
            <w:lang w:val="pt-BR" w:eastAsia="en-US"/>
          </w:rPr>
          <w:t>https://covers.vitalbook.com/vbid/9786559771196/width/480</w:t>
        </w:r>
      </w:hyperlink>
      <w:r w:rsidRPr="00283E1B">
        <w:rPr>
          <w:rFonts w:ascii="Arial" w:eastAsia="Calibri" w:hAnsi="Arial" w:cs="Arial"/>
          <w:color w:val="0D0D0D" w:themeColor="text1" w:themeTint="F2"/>
          <w:lang w:val="pt-BR" w:eastAsia="en-US"/>
        </w:rPr>
        <w:t>.</w:t>
      </w:r>
    </w:p>
    <w:p w14:paraId="6861A354" w14:textId="77777777" w:rsidR="00283E1B" w:rsidRPr="00283E1B" w:rsidRDefault="00283E1B" w:rsidP="00283E1B">
      <w:pPr>
        <w:pStyle w:val="NormalWeb"/>
        <w:spacing w:line="360" w:lineRule="auto"/>
        <w:jc w:val="both"/>
        <w:rPr>
          <w:rFonts w:ascii="Arial" w:eastAsia="Calibri" w:hAnsi="Arial" w:cs="Arial"/>
          <w:color w:val="0D0D0D" w:themeColor="text1" w:themeTint="F2"/>
          <w:lang w:val="pt-BR" w:eastAsia="en-US"/>
        </w:rPr>
      </w:pPr>
      <w:r w:rsidRPr="00283E1B">
        <w:rPr>
          <w:rFonts w:ascii="Arial" w:eastAsia="Calibri" w:hAnsi="Arial" w:cs="Arial"/>
          <w:color w:val="0D0D0D" w:themeColor="text1" w:themeTint="F2"/>
          <w:lang w:val="pt-BR" w:eastAsia="en-US"/>
        </w:rPr>
        <w:t xml:space="preserve">CHIAVENATO, Idalberto. </w:t>
      </w:r>
      <w:r w:rsidRPr="00283E1B">
        <w:rPr>
          <w:rFonts w:ascii="Arial" w:eastAsia="Calibri" w:hAnsi="Arial" w:cs="Arial"/>
          <w:b/>
          <w:iCs/>
          <w:color w:val="0D0D0D" w:themeColor="text1" w:themeTint="F2"/>
          <w:lang w:val="pt-BR" w:eastAsia="en-US"/>
        </w:rPr>
        <w:t>People Management: The New Role of Human Talent Management</w:t>
      </w:r>
      <w:r w:rsidRPr="00283E1B">
        <w:rPr>
          <w:rFonts w:ascii="Arial" w:eastAsia="Calibri" w:hAnsi="Arial" w:cs="Arial"/>
          <w:i/>
          <w:iCs/>
          <w:color w:val="0D0D0D" w:themeColor="text1" w:themeTint="F2"/>
          <w:lang w:val="pt-BR" w:eastAsia="en-US"/>
        </w:rPr>
        <w:t>.</w:t>
      </w:r>
      <w:r w:rsidRPr="00283E1B">
        <w:rPr>
          <w:rFonts w:ascii="Arial" w:eastAsia="Calibri" w:hAnsi="Arial" w:cs="Arial"/>
          <w:color w:val="0D0D0D" w:themeColor="text1" w:themeTint="F2"/>
          <w:lang w:val="pt-BR" w:eastAsia="en-US"/>
        </w:rPr>
        <w:t xml:space="preserve"> 5th ed. Rio de Janeiro: Atlas, 2020. 1 online resource (Chiavenato Digital). ISBN 9788597024074. Available at: </w:t>
      </w:r>
      <w:hyperlink r:id="rId83" w:tgtFrame="_new" w:history="1">
        <w:r w:rsidRPr="00283E1B">
          <w:rPr>
            <w:rFonts w:ascii="Arial" w:eastAsia="Calibri" w:hAnsi="Arial" w:cs="Arial"/>
            <w:color w:val="0D0D0D" w:themeColor="text1" w:themeTint="F2"/>
            <w:lang w:val="pt-BR" w:eastAsia="en-US"/>
          </w:rPr>
          <w:t>https://covers.vitalbook.com/vbid/9788597024074/width/480</w:t>
        </w:r>
      </w:hyperlink>
      <w:r w:rsidRPr="00283E1B">
        <w:rPr>
          <w:rFonts w:ascii="Arial" w:eastAsia="Calibri" w:hAnsi="Arial" w:cs="Arial"/>
          <w:color w:val="0D0D0D" w:themeColor="text1" w:themeTint="F2"/>
          <w:lang w:val="pt-BR" w:eastAsia="en-US"/>
        </w:rPr>
        <w:t>.</w:t>
      </w:r>
    </w:p>
    <w:p w14:paraId="04C3C568" w14:textId="77777777" w:rsidR="00283E1B" w:rsidRPr="00283E1B" w:rsidRDefault="00283E1B" w:rsidP="00283E1B">
      <w:pPr>
        <w:pStyle w:val="NormalWeb"/>
        <w:spacing w:line="360" w:lineRule="auto"/>
        <w:jc w:val="both"/>
        <w:rPr>
          <w:rFonts w:ascii="Arial" w:eastAsia="Calibri" w:hAnsi="Arial" w:cs="Arial"/>
          <w:color w:val="0D0D0D" w:themeColor="text1" w:themeTint="F2"/>
          <w:lang w:val="pt-BR" w:eastAsia="en-US"/>
        </w:rPr>
      </w:pPr>
      <w:r w:rsidRPr="00283E1B">
        <w:rPr>
          <w:rFonts w:ascii="Arial" w:eastAsia="Calibri" w:hAnsi="Arial" w:cs="Arial"/>
          <w:color w:val="0D0D0D" w:themeColor="text1" w:themeTint="F2"/>
          <w:lang w:val="pt-BR" w:eastAsia="en-US"/>
        </w:rPr>
        <w:t xml:space="preserve">CHIAVENATO, Idalberto. </w:t>
      </w:r>
      <w:r w:rsidRPr="00283E1B">
        <w:rPr>
          <w:rFonts w:ascii="Arial" w:eastAsia="Calibri" w:hAnsi="Arial" w:cs="Arial"/>
          <w:b/>
          <w:iCs/>
          <w:color w:val="0D0D0D" w:themeColor="text1" w:themeTint="F2"/>
          <w:lang w:val="pt-BR" w:eastAsia="en-US"/>
        </w:rPr>
        <w:t>Human Resource Management: Fundamentals</w:t>
      </w:r>
      <w:r w:rsidRPr="00283E1B">
        <w:rPr>
          <w:rFonts w:ascii="Arial" w:eastAsia="Calibri" w:hAnsi="Arial" w:cs="Arial"/>
          <w:i/>
          <w:iCs/>
          <w:color w:val="0D0D0D" w:themeColor="text1" w:themeTint="F2"/>
          <w:lang w:val="pt-BR" w:eastAsia="en-US"/>
        </w:rPr>
        <w:t>.</w:t>
      </w:r>
      <w:r w:rsidRPr="00283E1B">
        <w:rPr>
          <w:rFonts w:ascii="Arial" w:eastAsia="Calibri" w:hAnsi="Arial" w:cs="Arial"/>
          <w:color w:val="0D0D0D" w:themeColor="text1" w:themeTint="F2"/>
          <w:lang w:val="pt-BR" w:eastAsia="en-US"/>
        </w:rPr>
        <w:t xml:space="preserve"> 9th ed. São Paulo: Atlas, 2021. 1 online resource (Human Resources). ISBN 9786559771233. Available at: </w:t>
      </w:r>
      <w:hyperlink r:id="rId84" w:tgtFrame="_new" w:history="1">
        <w:r w:rsidRPr="00283E1B">
          <w:rPr>
            <w:rFonts w:ascii="Arial" w:eastAsia="Calibri" w:hAnsi="Arial" w:cs="Arial"/>
            <w:color w:val="0D0D0D" w:themeColor="text1" w:themeTint="F2"/>
            <w:lang w:val="pt-BR" w:eastAsia="en-US"/>
          </w:rPr>
          <w:t>https://covers.vitalbook.com/vbid/9786559771233/width/480</w:t>
        </w:r>
      </w:hyperlink>
      <w:r w:rsidRPr="00283E1B">
        <w:rPr>
          <w:rFonts w:ascii="Arial" w:eastAsia="Calibri" w:hAnsi="Arial" w:cs="Arial"/>
          <w:color w:val="0D0D0D" w:themeColor="text1" w:themeTint="F2"/>
          <w:lang w:val="pt-BR" w:eastAsia="en-US"/>
        </w:rPr>
        <w:t>.</w:t>
      </w:r>
    </w:p>
    <w:p w14:paraId="11626496" w14:textId="77777777" w:rsidR="00283E1B" w:rsidRDefault="00283E1B" w:rsidP="00283E1B">
      <w:pPr>
        <w:pStyle w:val="NormalWeb"/>
        <w:spacing w:line="360" w:lineRule="auto"/>
        <w:rPr>
          <w:rFonts w:ascii="Arial" w:eastAsia="Calibri" w:hAnsi="Arial" w:cs="Arial"/>
          <w:b/>
          <w:bCs/>
          <w:color w:val="0D0D0D" w:themeColor="text1" w:themeTint="F2"/>
          <w:lang w:val="pt-BR" w:eastAsia="en-US"/>
        </w:rPr>
      </w:pPr>
    </w:p>
    <w:p w14:paraId="6578CBDE" w14:textId="5E49335A" w:rsidR="00283E1B" w:rsidRPr="00283E1B" w:rsidRDefault="00283E1B" w:rsidP="00283E1B">
      <w:pPr>
        <w:pStyle w:val="NormalWeb"/>
        <w:spacing w:line="360" w:lineRule="auto"/>
        <w:rPr>
          <w:rFonts w:ascii="Arial" w:eastAsia="Calibri" w:hAnsi="Arial" w:cs="Arial"/>
          <w:b/>
          <w:bCs/>
          <w:color w:val="0D0D0D" w:themeColor="text1" w:themeTint="F2"/>
          <w:lang w:val="pt-BR" w:eastAsia="en-US"/>
        </w:rPr>
      </w:pPr>
      <w:r w:rsidRPr="00283E1B">
        <w:rPr>
          <w:rFonts w:ascii="Arial" w:eastAsia="Calibri" w:hAnsi="Arial" w:cs="Arial"/>
          <w:b/>
          <w:bCs/>
          <w:color w:val="0D0D0D" w:themeColor="text1" w:themeTint="F2"/>
          <w:lang w:val="pt-BR" w:eastAsia="en-US"/>
        </w:rPr>
        <w:t>Supplementary References</w:t>
      </w:r>
      <w:r w:rsidRPr="00283E1B">
        <w:rPr>
          <w:rFonts w:ascii="Arial" w:eastAsia="Calibri" w:hAnsi="Arial" w:cs="Arial"/>
          <w:color w:val="0D0D0D" w:themeColor="text1" w:themeTint="F2"/>
          <w:lang w:val="pt-BR" w:eastAsia="en-US"/>
        </w:rPr>
        <w:br/>
        <w:t xml:space="preserve">CHIAVENATO, Idalberto. </w:t>
      </w:r>
      <w:r w:rsidRPr="00283E1B">
        <w:rPr>
          <w:rFonts w:ascii="Arial" w:eastAsia="Calibri" w:hAnsi="Arial" w:cs="Arial"/>
          <w:b/>
          <w:iCs/>
          <w:color w:val="0D0D0D" w:themeColor="text1" w:themeTint="F2"/>
          <w:lang w:val="pt-BR" w:eastAsia="en-US"/>
        </w:rPr>
        <w:t>Fundamentals of Administration: The Pillars of Management in Planning, Organization, Direction, and Control of Organizations to Increase Competitiveness and Sustainability</w:t>
      </w:r>
      <w:r w:rsidRPr="00283E1B">
        <w:rPr>
          <w:rFonts w:ascii="Arial" w:eastAsia="Calibri" w:hAnsi="Arial" w:cs="Arial"/>
          <w:i/>
          <w:iCs/>
          <w:color w:val="0D0D0D" w:themeColor="text1" w:themeTint="F2"/>
          <w:lang w:val="pt-BR" w:eastAsia="en-US"/>
        </w:rPr>
        <w:t>.</w:t>
      </w:r>
      <w:r w:rsidRPr="00283E1B">
        <w:rPr>
          <w:rFonts w:ascii="Arial" w:eastAsia="Calibri" w:hAnsi="Arial" w:cs="Arial"/>
          <w:color w:val="0D0D0D" w:themeColor="text1" w:themeTint="F2"/>
          <w:lang w:val="pt-BR" w:eastAsia="en-US"/>
        </w:rPr>
        <w:t xml:space="preserve"> 2nd ed. São Paulo: Atlas, 2021. 1 online resource. ISBN 9788597027549. Available at: </w:t>
      </w:r>
      <w:hyperlink r:id="rId85" w:tgtFrame="_new" w:history="1">
        <w:r w:rsidRPr="00283E1B">
          <w:rPr>
            <w:rFonts w:ascii="Arial" w:eastAsia="Calibri" w:hAnsi="Arial" w:cs="Arial"/>
            <w:color w:val="0D0D0D" w:themeColor="text1" w:themeTint="F2"/>
            <w:lang w:val="pt-BR" w:eastAsia="en-US"/>
          </w:rPr>
          <w:t>https://covers.vitalbook.com/vbid/9788597027549/width/480</w:t>
        </w:r>
      </w:hyperlink>
      <w:r w:rsidRPr="00283E1B">
        <w:rPr>
          <w:rFonts w:ascii="Arial" w:eastAsia="Calibri" w:hAnsi="Arial" w:cs="Arial"/>
          <w:color w:val="0D0D0D" w:themeColor="text1" w:themeTint="F2"/>
          <w:lang w:val="pt-BR" w:eastAsia="en-US"/>
        </w:rPr>
        <w:t>.</w:t>
      </w:r>
    </w:p>
    <w:p w14:paraId="6632007A" w14:textId="77777777" w:rsidR="00283E1B" w:rsidRPr="00283E1B" w:rsidRDefault="00283E1B" w:rsidP="00283E1B">
      <w:pPr>
        <w:pStyle w:val="NormalWeb"/>
        <w:spacing w:line="360" w:lineRule="auto"/>
        <w:jc w:val="both"/>
        <w:rPr>
          <w:rFonts w:ascii="Arial" w:eastAsia="Calibri" w:hAnsi="Arial" w:cs="Arial"/>
          <w:color w:val="0D0D0D" w:themeColor="text1" w:themeTint="F2"/>
          <w:lang w:val="pt-BR" w:eastAsia="en-US"/>
        </w:rPr>
      </w:pPr>
      <w:r w:rsidRPr="00283E1B">
        <w:rPr>
          <w:rFonts w:ascii="Arial" w:eastAsia="Calibri" w:hAnsi="Arial" w:cs="Arial"/>
          <w:color w:val="0D0D0D" w:themeColor="text1" w:themeTint="F2"/>
          <w:lang w:val="pt-BR" w:eastAsia="en-US"/>
        </w:rPr>
        <w:t xml:space="preserve">CORRÊA, Henrique Luiz. </w:t>
      </w:r>
      <w:r w:rsidRPr="00283E1B">
        <w:rPr>
          <w:rFonts w:ascii="Arial" w:eastAsia="Calibri" w:hAnsi="Arial" w:cs="Arial"/>
          <w:b/>
          <w:iCs/>
          <w:color w:val="0D0D0D" w:themeColor="text1" w:themeTint="F2"/>
          <w:lang w:val="pt-BR" w:eastAsia="en-US"/>
        </w:rPr>
        <w:t>Strategic Service Management: Operations for Customer Experience and Satisfaction</w:t>
      </w:r>
      <w:r w:rsidRPr="00283E1B">
        <w:rPr>
          <w:rFonts w:ascii="Arial" w:eastAsia="Calibri" w:hAnsi="Arial" w:cs="Arial"/>
          <w:i/>
          <w:iCs/>
          <w:color w:val="0D0D0D" w:themeColor="text1" w:themeTint="F2"/>
          <w:lang w:val="pt-BR" w:eastAsia="en-US"/>
        </w:rPr>
        <w:t>.</w:t>
      </w:r>
      <w:r w:rsidRPr="00283E1B">
        <w:rPr>
          <w:rFonts w:ascii="Arial" w:eastAsia="Calibri" w:hAnsi="Arial" w:cs="Arial"/>
          <w:color w:val="0D0D0D" w:themeColor="text1" w:themeTint="F2"/>
          <w:lang w:val="pt-BR" w:eastAsia="en-US"/>
        </w:rPr>
        <w:t xml:space="preserve"> 2nd ed. São Paulo: Atlas, 2018. 1 online resource. ISBN 9788597018578. Available at: </w:t>
      </w:r>
      <w:hyperlink r:id="rId86" w:tgtFrame="_new" w:history="1">
        <w:r w:rsidRPr="00283E1B">
          <w:rPr>
            <w:rFonts w:ascii="Arial" w:eastAsia="Calibri" w:hAnsi="Arial" w:cs="Arial"/>
            <w:color w:val="0D0D0D" w:themeColor="text1" w:themeTint="F2"/>
            <w:lang w:val="pt-BR" w:eastAsia="en-US"/>
          </w:rPr>
          <w:t>https://covers.vitalbook.com/vbid/9788597018578/width/480</w:t>
        </w:r>
      </w:hyperlink>
      <w:r w:rsidRPr="00283E1B">
        <w:rPr>
          <w:rFonts w:ascii="Arial" w:eastAsia="Calibri" w:hAnsi="Arial" w:cs="Arial"/>
          <w:color w:val="0D0D0D" w:themeColor="text1" w:themeTint="F2"/>
          <w:lang w:val="pt-BR" w:eastAsia="en-US"/>
        </w:rPr>
        <w:t>.</w:t>
      </w:r>
    </w:p>
    <w:p w14:paraId="274939B0" w14:textId="77777777" w:rsidR="00283E1B" w:rsidRPr="00283E1B" w:rsidRDefault="00283E1B" w:rsidP="00283E1B">
      <w:pPr>
        <w:pStyle w:val="NormalWeb"/>
        <w:spacing w:line="360" w:lineRule="auto"/>
        <w:jc w:val="both"/>
        <w:rPr>
          <w:rFonts w:ascii="Arial" w:eastAsia="Calibri" w:hAnsi="Arial" w:cs="Arial"/>
          <w:color w:val="0D0D0D" w:themeColor="text1" w:themeTint="F2"/>
          <w:lang w:val="pt-BR" w:eastAsia="en-US"/>
        </w:rPr>
      </w:pPr>
      <w:r w:rsidRPr="00283E1B">
        <w:rPr>
          <w:rFonts w:ascii="Arial" w:eastAsia="Calibri" w:hAnsi="Arial" w:cs="Arial"/>
          <w:color w:val="0D0D0D" w:themeColor="text1" w:themeTint="F2"/>
          <w:lang w:val="pt-BR" w:eastAsia="en-US"/>
        </w:rPr>
        <w:t xml:space="preserve">JULIÃO, Gésica Graziela. </w:t>
      </w:r>
      <w:r w:rsidRPr="00283E1B">
        <w:rPr>
          <w:rFonts w:ascii="Arial" w:eastAsia="Calibri" w:hAnsi="Arial" w:cs="Arial"/>
          <w:b/>
          <w:iCs/>
          <w:color w:val="0D0D0D" w:themeColor="text1" w:themeTint="F2"/>
          <w:lang w:val="pt-BR" w:eastAsia="en-US"/>
        </w:rPr>
        <w:t>Health Services Management</w:t>
      </w:r>
      <w:r w:rsidRPr="00283E1B">
        <w:rPr>
          <w:rFonts w:ascii="Arial" w:eastAsia="Calibri" w:hAnsi="Arial" w:cs="Arial"/>
          <w:i/>
          <w:iCs/>
          <w:color w:val="0D0D0D" w:themeColor="text1" w:themeTint="F2"/>
          <w:lang w:val="pt-BR" w:eastAsia="en-US"/>
        </w:rPr>
        <w:t>.</w:t>
      </w:r>
      <w:r w:rsidRPr="00283E1B">
        <w:rPr>
          <w:rFonts w:ascii="Arial" w:eastAsia="Calibri" w:hAnsi="Arial" w:cs="Arial"/>
          <w:color w:val="0D0D0D" w:themeColor="text1" w:themeTint="F2"/>
          <w:lang w:val="pt-BR" w:eastAsia="en-US"/>
        </w:rPr>
        <w:t xml:space="preserve"> Porto Alegre: SAGAH, 2020. 1 online resource (Hospital Management). ISBN 9786556900919.</w:t>
      </w:r>
    </w:p>
    <w:p w14:paraId="3F36E7F5" w14:textId="77777777" w:rsidR="00283E1B" w:rsidRPr="00283E1B" w:rsidRDefault="00283E1B" w:rsidP="00283E1B">
      <w:pPr>
        <w:pStyle w:val="NormalWeb"/>
        <w:spacing w:line="360" w:lineRule="auto"/>
        <w:jc w:val="both"/>
        <w:rPr>
          <w:rFonts w:ascii="Arial" w:eastAsia="Calibri" w:hAnsi="Arial" w:cs="Arial"/>
          <w:color w:val="0D0D0D" w:themeColor="text1" w:themeTint="F2"/>
          <w:lang w:val="pt-BR" w:eastAsia="en-US"/>
        </w:rPr>
      </w:pPr>
      <w:r w:rsidRPr="00283E1B">
        <w:rPr>
          <w:rFonts w:ascii="Arial" w:eastAsia="Calibri" w:hAnsi="Arial" w:cs="Arial"/>
          <w:color w:val="0D0D0D" w:themeColor="text1" w:themeTint="F2"/>
          <w:lang w:val="pt-BR" w:eastAsia="en-US"/>
        </w:rPr>
        <w:t xml:space="preserve">SOUZA, Eduardo Neves da Cruz de [et al.]. </w:t>
      </w:r>
      <w:r w:rsidRPr="00283E1B">
        <w:rPr>
          <w:rFonts w:ascii="Arial" w:eastAsia="Calibri" w:hAnsi="Arial" w:cs="Arial"/>
          <w:b/>
          <w:iCs/>
          <w:color w:val="0D0D0D" w:themeColor="text1" w:themeTint="F2"/>
          <w:lang w:val="pt-BR" w:eastAsia="en-US"/>
        </w:rPr>
        <w:t>Quality Management in Health Services</w:t>
      </w:r>
      <w:r w:rsidRPr="00283E1B">
        <w:rPr>
          <w:rFonts w:ascii="Arial" w:eastAsia="Calibri" w:hAnsi="Arial" w:cs="Arial"/>
          <w:i/>
          <w:iCs/>
          <w:color w:val="0D0D0D" w:themeColor="text1" w:themeTint="F2"/>
          <w:lang w:val="pt-BR" w:eastAsia="en-US"/>
        </w:rPr>
        <w:t>.</w:t>
      </w:r>
      <w:r w:rsidRPr="00283E1B">
        <w:rPr>
          <w:rFonts w:ascii="Arial" w:eastAsia="Calibri" w:hAnsi="Arial" w:cs="Arial"/>
          <w:color w:val="0D0D0D" w:themeColor="text1" w:themeTint="F2"/>
          <w:lang w:val="pt-BR" w:eastAsia="en-US"/>
        </w:rPr>
        <w:t xml:space="preserve"> Porto Alegre: SAGAH, 2019. 1 online resource. ISBN 9788595029811.</w:t>
      </w:r>
    </w:p>
    <w:p w14:paraId="386D85BC" w14:textId="77777777" w:rsidR="00283E1B" w:rsidRPr="00283E1B" w:rsidRDefault="00283E1B" w:rsidP="00283E1B">
      <w:pPr>
        <w:pStyle w:val="NormalWeb"/>
        <w:spacing w:line="360" w:lineRule="auto"/>
        <w:rPr>
          <w:rFonts w:ascii="Arial" w:eastAsia="Calibri" w:hAnsi="Arial" w:cs="Arial"/>
          <w:color w:val="0D0D0D" w:themeColor="text1" w:themeTint="F2"/>
          <w:lang w:val="pt-BR" w:eastAsia="en-US"/>
        </w:rPr>
      </w:pPr>
      <w:r w:rsidRPr="00283E1B">
        <w:rPr>
          <w:rFonts w:ascii="Arial" w:eastAsia="Calibri" w:hAnsi="Arial" w:cs="Arial"/>
          <w:color w:val="0D0D0D" w:themeColor="text1" w:themeTint="F2"/>
          <w:lang w:val="pt-BR" w:eastAsia="en-US"/>
        </w:rPr>
        <w:lastRenderedPageBreak/>
        <w:t xml:space="preserve">VIRIATO, Aírton. </w:t>
      </w:r>
      <w:r w:rsidRPr="00283E1B">
        <w:rPr>
          <w:rFonts w:ascii="Arial" w:eastAsia="Calibri" w:hAnsi="Arial" w:cs="Arial"/>
          <w:i/>
          <w:iCs/>
          <w:color w:val="0D0D0D" w:themeColor="text1" w:themeTint="F2"/>
          <w:lang w:val="pt-BR" w:eastAsia="en-US"/>
        </w:rPr>
        <w:t>Hospital Administration: Specialization Course.</w:t>
      </w:r>
      <w:r w:rsidRPr="00283E1B">
        <w:rPr>
          <w:rFonts w:ascii="Arial" w:eastAsia="Calibri" w:hAnsi="Arial" w:cs="Arial"/>
          <w:color w:val="0D0D0D" w:themeColor="text1" w:themeTint="F2"/>
          <w:lang w:val="pt-BR" w:eastAsia="en-US"/>
        </w:rPr>
        <w:t xml:space="preserve"> Barueri: Manole, 2021. 1 online resource. ISBN 9786555766752.</w:t>
      </w:r>
    </w:p>
    <w:p w14:paraId="763CC228" w14:textId="1730F1E0" w:rsidR="00266E25" w:rsidRPr="00283E1B" w:rsidRDefault="00266E25" w:rsidP="00283E1B">
      <w:pPr>
        <w:shd w:val="clear" w:color="auto" w:fill="FFFFFF"/>
        <w:spacing w:after="120"/>
        <w:ind w:firstLine="0"/>
        <w:rPr>
          <w:rFonts w:ascii="Arial" w:eastAsia="Calibri" w:hAnsi="Arial"/>
          <w:color w:val="0D0D0D" w:themeColor="text1" w:themeTint="F2"/>
          <w:sz w:val="24"/>
          <w:szCs w:val="24"/>
        </w:rPr>
      </w:pPr>
    </w:p>
    <w:sectPr w:rsidR="00266E25" w:rsidRPr="00283E1B" w:rsidSect="00D92061">
      <w:footerReference w:type="default" r:id="rId87"/>
      <w:headerReference w:type="first" r:id="rId88"/>
      <w:footerReference w:type="first" r:id="rId89"/>
      <w:type w:val="continuous"/>
      <w:pgSz w:w="11906" w:h="16838"/>
      <w:pgMar w:top="1701" w:right="1134"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04B9F9" w14:textId="77777777" w:rsidR="00913488" w:rsidRDefault="00913488">
      <w:pPr>
        <w:spacing w:after="0" w:line="240" w:lineRule="auto"/>
      </w:pPr>
      <w:r>
        <w:separator/>
      </w:r>
    </w:p>
  </w:endnote>
  <w:endnote w:type="continuationSeparator" w:id="0">
    <w:p w14:paraId="6EFB3BC9" w14:textId="77777777" w:rsidR="00913488" w:rsidRDefault="009134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Oswald ExtraLight">
    <w:altName w:val="Arial Narrow"/>
    <w:charset w:val="00"/>
    <w:family w:val="auto"/>
    <w:pitch w:val="variable"/>
    <w:sig w:usb0="2000020F" w:usb1="00000000" w:usb2="00000000" w:usb3="00000000" w:csb0="00000197"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Goudy Old Style ATT">
    <w:altName w:val="Cambria"/>
    <w:charset w:val="A2"/>
    <w:family w:val="roman"/>
    <w:pitch w:val="variable"/>
    <w:sig w:usb0="00000005" w:usb1="00000000" w:usb2="00000000" w:usb3="00000000" w:csb0="00000010" w:csb1="00000000"/>
  </w:font>
  <w:font w:name="Verdana">
    <w:panose1 w:val="020B0604030504040204"/>
    <w:charset w:val="00"/>
    <w:family w:val="swiss"/>
    <w:pitch w:val="variable"/>
    <w:sig w:usb0="A00006FF" w:usb1="4000205B" w:usb2="00000010" w:usb3="00000000" w:csb0="0000019F" w:csb1="00000000"/>
  </w:font>
  <w:font w:name="Arial MT Black">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Galliard BT">
    <w:panose1 w:val="00000000000000000000"/>
    <w:charset w:val="00"/>
    <w:family w:val="roman"/>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Lucida Grande">
    <w:altName w:val="Courier New"/>
    <w:charset w:val="00"/>
    <w:family w:val="auto"/>
    <w:pitch w:val="variable"/>
    <w:sig w:usb0="E1000AEF" w:usb1="5000A1FF" w:usb2="00000000" w:usb3="00000000" w:csb0="000001BF" w:csb1="00000000"/>
  </w:font>
  <w:font w:name="Trebuchet MS">
    <w:panose1 w:val="020B0603020202020204"/>
    <w:charset w:val="00"/>
    <w:family w:val="swiss"/>
    <w:pitch w:val="variable"/>
    <w:sig w:usb0="000006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System">
    <w:panose1 w:val="00000000000000000000"/>
    <w:charset w:val="4D"/>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RotisSemiSans Light">
    <w:altName w:val="Cambria"/>
    <w:panose1 w:val="00000000000000000000"/>
    <w:charset w:val="00"/>
    <w:family w:val="swiss"/>
    <w:notTrueType/>
    <w:pitch w:val="variable"/>
    <w:sig w:usb0="00000003" w:usb1="00000000" w:usb2="00000000" w:usb3="00000000" w:csb0="00000001" w:csb1="00000000"/>
  </w:font>
  <w:font w:name="RotisSemiSans ExtraBold">
    <w:altName w:val="Arial"/>
    <w:charset w:val="00"/>
    <w:family w:val="swiss"/>
    <w:pitch w:val="variable"/>
  </w:font>
  <w:font w:name="RotisSansSerif ExtraBold">
    <w:altName w:val="Arial"/>
    <w:charset w:val="00"/>
    <w:family w:val="swiss"/>
    <w:pitch w:val="variable"/>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25EEEF" w14:textId="1AE3092E" w:rsidR="00A26AD0" w:rsidRDefault="00A26AD0">
    <w:pPr>
      <w:pStyle w:val="Rodap"/>
      <w:jc w:val="right"/>
    </w:pPr>
  </w:p>
  <w:p w14:paraId="0321731C" w14:textId="77777777" w:rsidR="00A26AD0" w:rsidRPr="007D0E53" w:rsidRDefault="00A26AD0" w:rsidP="008630B5">
    <w:pPr>
      <w:pStyle w:val="Cabealho"/>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82D010" w14:textId="77777777" w:rsidR="00A26AD0" w:rsidRDefault="00A26AD0">
    <w:pPr>
      <w:pStyle w:val="Rodap"/>
      <w:jc w:val="right"/>
    </w:pPr>
  </w:p>
  <w:p w14:paraId="077500BC" w14:textId="77777777" w:rsidR="00A26AD0" w:rsidRPr="006B4E4C" w:rsidRDefault="00A26AD0" w:rsidP="008630B5">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89103688"/>
      <w:docPartObj>
        <w:docPartGallery w:val="Page Numbers (Bottom of Page)"/>
        <w:docPartUnique/>
      </w:docPartObj>
    </w:sdtPr>
    <w:sdtEndPr/>
    <w:sdtContent>
      <w:p w14:paraId="65DBA988" w14:textId="646F1519" w:rsidR="00A26AD0" w:rsidRDefault="00A26AD0">
        <w:pPr>
          <w:pStyle w:val="Rodap"/>
          <w:jc w:val="right"/>
        </w:pPr>
        <w:r>
          <w:fldChar w:fldCharType="begin"/>
        </w:r>
        <w:r>
          <w:instrText>PAGE   \* MERGEFORMAT</w:instrText>
        </w:r>
        <w:r>
          <w:fldChar w:fldCharType="separate"/>
        </w:r>
        <w:r>
          <w:t>2</w:t>
        </w:r>
        <w: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42700345"/>
      <w:docPartObj>
        <w:docPartGallery w:val="Page Numbers (Bottom of Page)"/>
        <w:docPartUnique/>
      </w:docPartObj>
    </w:sdtPr>
    <w:sdtEndPr/>
    <w:sdtContent>
      <w:p w14:paraId="61F2AE79" w14:textId="19A84170" w:rsidR="00A26AD0" w:rsidRDefault="00A26AD0">
        <w:pPr>
          <w:pStyle w:val="Rodap"/>
          <w:jc w:val="right"/>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889BEE" w14:textId="77777777" w:rsidR="00913488" w:rsidRDefault="00913488">
      <w:pPr>
        <w:spacing w:after="0" w:line="240" w:lineRule="auto"/>
      </w:pPr>
      <w:r>
        <w:separator/>
      </w:r>
    </w:p>
  </w:footnote>
  <w:footnote w:type="continuationSeparator" w:id="0">
    <w:p w14:paraId="1DC702DA" w14:textId="77777777" w:rsidR="00913488" w:rsidRDefault="009134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5040A9" w14:textId="77777777" w:rsidR="00A26AD0" w:rsidRDefault="00A26AD0" w:rsidP="008630B5">
    <w:pPr>
      <w:pStyle w:val="Cabealho"/>
    </w:pPr>
    <w:r>
      <w:rPr>
        <w:noProof/>
        <w:lang w:eastAsia="pt-BR"/>
      </w:rPr>
      <w:drawing>
        <wp:anchor distT="0" distB="0" distL="114300" distR="114300" simplePos="0" relativeHeight="251657216" behindDoc="0" locked="0" layoutInCell="1" allowOverlap="1" wp14:anchorId="44A1901F" wp14:editId="2D17D207">
          <wp:simplePos x="0" y="0"/>
          <wp:positionH relativeFrom="margin">
            <wp:posOffset>3808095</wp:posOffset>
          </wp:positionH>
          <wp:positionV relativeFrom="paragraph">
            <wp:posOffset>-220345</wp:posOffset>
          </wp:positionV>
          <wp:extent cx="1644191" cy="451263"/>
          <wp:effectExtent l="0" t="0" r="0" b="6350"/>
          <wp:wrapNone/>
          <wp:docPr id="67107653" name="Imagem 67107653" descr="Texto&#10;&#10;Descrição gerada automaticamente com confiança mé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descr="Texto&#10;&#10;Descrição gerada automaticamente com confiança média"/>
                  <pic:cNvPicPr/>
                </pic:nvPicPr>
                <pic:blipFill>
                  <a:blip r:embed="rId1">
                    <a:extLst>
                      <a:ext uri="{28A0092B-C50C-407E-A947-70E740481C1C}">
                        <a14:useLocalDpi xmlns:a14="http://schemas.microsoft.com/office/drawing/2010/main" val="0"/>
                      </a:ext>
                    </a:extLst>
                  </a:blip>
                  <a:stretch>
                    <a:fillRect/>
                  </a:stretch>
                </pic:blipFill>
                <pic:spPr>
                  <a:xfrm>
                    <a:off x="0" y="0"/>
                    <a:ext cx="1644191" cy="451263"/>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4E8405" w14:textId="77777777" w:rsidR="00A26AD0" w:rsidRDefault="00A26AD0" w:rsidP="008630B5">
    <w:pPr>
      <w:pStyle w:val="Cabealho"/>
    </w:pPr>
  </w:p>
  <w:p w14:paraId="4A2B99CB" w14:textId="77777777" w:rsidR="00A26AD0" w:rsidRDefault="00A26AD0" w:rsidP="008630B5">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BDB223" w14:textId="77777777" w:rsidR="00A26AD0" w:rsidRDefault="00A26AD0" w:rsidP="008630B5">
    <w:pPr>
      <w:pStyle w:val="Cabealho"/>
    </w:pPr>
    <w:r w:rsidRPr="006B4E4C">
      <w:rPr>
        <w:noProof/>
        <w:lang w:eastAsia="pt-BR"/>
      </w:rPr>
      <w:drawing>
        <wp:anchor distT="0" distB="0" distL="114300" distR="114300" simplePos="0" relativeHeight="251658240" behindDoc="0" locked="0" layoutInCell="1" allowOverlap="1" wp14:anchorId="75F9D835" wp14:editId="0CE84F4F">
          <wp:simplePos x="0" y="0"/>
          <wp:positionH relativeFrom="margin">
            <wp:align>right</wp:align>
          </wp:positionH>
          <wp:positionV relativeFrom="paragraph">
            <wp:posOffset>93345</wp:posOffset>
          </wp:positionV>
          <wp:extent cx="1644191" cy="451263"/>
          <wp:effectExtent l="0" t="0" r="0" b="6350"/>
          <wp:wrapNone/>
          <wp:docPr id="1939616168" name="Imagem 1939616168" descr="Texto&#10;&#10;Descrição gerada automaticamente com confiança mé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descr="Texto&#10;&#10;Descrição gerada automaticamente com confiança média"/>
                  <pic:cNvPicPr/>
                </pic:nvPicPr>
                <pic:blipFill>
                  <a:blip r:embed="rId1">
                    <a:extLst>
                      <a:ext uri="{28A0092B-C50C-407E-A947-70E740481C1C}">
                        <a14:useLocalDpi xmlns:a14="http://schemas.microsoft.com/office/drawing/2010/main" val="0"/>
                      </a:ext>
                    </a:extLst>
                  </a:blip>
                  <a:stretch>
                    <a:fillRect/>
                  </a:stretch>
                </pic:blipFill>
                <pic:spPr>
                  <a:xfrm>
                    <a:off x="0" y="0"/>
                    <a:ext cx="1644191" cy="451263"/>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0"/>
    <w:multiLevelType w:val="singleLevel"/>
    <w:tmpl w:val="2F52DC5A"/>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00573D04"/>
    <w:multiLevelType w:val="multilevel"/>
    <w:tmpl w:val="28A82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0B428C3"/>
    <w:multiLevelType w:val="multilevel"/>
    <w:tmpl w:val="00E47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0E756FA"/>
    <w:multiLevelType w:val="multilevel"/>
    <w:tmpl w:val="E4728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14A32A9"/>
    <w:multiLevelType w:val="multilevel"/>
    <w:tmpl w:val="6EB48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53C0777"/>
    <w:multiLevelType w:val="multilevel"/>
    <w:tmpl w:val="0988F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619261D"/>
    <w:multiLevelType w:val="multilevel"/>
    <w:tmpl w:val="C5248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6FE6D4B"/>
    <w:multiLevelType w:val="multilevel"/>
    <w:tmpl w:val="58FEA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90409E1"/>
    <w:multiLevelType w:val="multilevel"/>
    <w:tmpl w:val="55143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9094C5E"/>
    <w:multiLevelType w:val="multilevel"/>
    <w:tmpl w:val="ECECD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AD41FF5"/>
    <w:multiLevelType w:val="multilevel"/>
    <w:tmpl w:val="54A23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CAE1E4E"/>
    <w:multiLevelType w:val="multilevel"/>
    <w:tmpl w:val="A8925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CE71A0F"/>
    <w:multiLevelType w:val="multilevel"/>
    <w:tmpl w:val="D1C61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D605180"/>
    <w:multiLevelType w:val="multilevel"/>
    <w:tmpl w:val="C56E8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EA619CB"/>
    <w:multiLevelType w:val="multilevel"/>
    <w:tmpl w:val="6264F2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0EB155E3"/>
    <w:multiLevelType w:val="multilevel"/>
    <w:tmpl w:val="5B2E9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FC07E35"/>
    <w:multiLevelType w:val="multilevel"/>
    <w:tmpl w:val="1F0C7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00C438F"/>
    <w:multiLevelType w:val="multilevel"/>
    <w:tmpl w:val="2D8EF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0106DCF"/>
    <w:multiLevelType w:val="hybridMultilevel"/>
    <w:tmpl w:val="BA42F01A"/>
    <w:name w:val="WW8Num162"/>
    <w:lvl w:ilvl="0" w:tplc="FFFFFFFF">
      <w:start w:val="1"/>
      <w:numFmt w:val="bullet"/>
      <w:pStyle w:val="Recuocommarc"/>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281128E"/>
    <w:multiLevelType w:val="multilevel"/>
    <w:tmpl w:val="17EAE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2E343A5"/>
    <w:multiLevelType w:val="multilevel"/>
    <w:tmpl w:val="BEFC55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2F203D7"/>
    <w:multiLevelType w:val="multilevel"/>
    <w:tmpl w:val="00BC8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31C3A6F"/>
    <w:multiLevelType w:val="multilevel"/>
    <w:tmpl w:val="05E47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34B5C42"/>
    <w:multiLevelType w:val="multilevel"/>
    <w:tmpl w:val="55FAE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38C1E9E"/>
    <w:multiLevelType w:val="multilevel"/>
    <w:tmpl w:val="8FB21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3926D47"/>
    <w:multiLevelType w:val="multilevel"/>
    <w:tmpl w:val="34784D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6CC4520"/>
    <w:multiLevelType w:val="multilevel"/>
    <w:tmpl w:val="61A8C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18C62036"/>
    <w:multiLevelType w:val="singleLevel"/>
    <w:tmpl w:val="8A404E66"/>
    <w:lvl w:ilvl="0">
      <w:start w:val="1"/>
      <w:numFmt w:val="decimal"/>
      <w:pStyle w:val="referncia"/>
      <w:lvlText w:val="%1."/>
      <w:lvlJc w:val="left"/>
      <w:pPr>
        <w:tabs>
          <w:tab w:val="num" w:pos="360"/>
        </w:tabs>
        <w:ind w:left="0" w:firstLine="0"/>
      </w:pPr>
    </w:lvl>
  </w:abstractNum>
  <w:abstractNum w:abstractNumId="28" w15:restartNumberingAfterBreak="0">
    <w:nsid w:val="197F5D4C"/>
    <w:multiLevelType w:val="multilevel"/>
    <w:tmpl w:val="E52C5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19E5100F"/>
    <w:multiLevelType w:val="multilevel"/>
    <w:tmpl w:val="7D4A1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1C1F102B"/>
    <w:multiLevelType w:val="multilevel"/>
    <w:tmpl w:val="CDFE4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1D307BB7"/>
    <w:multiLevelType w:val="multilevel"/>
    <w:tmpl w:val="ED405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1DBB40BA"/>
    <w:multiLevelType w:val="multilevel"/>
    <w:tmpl w:val="C3482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1EF71876"/>
    <w:multiLevelType w:val="multilevel"/>
    <w:tmpl w:val="424A5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1F507240"/>
    <w:multiLevelType w:val="multilevel"/>
    <w:tmpl w:val="B4C0D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1F5E19C0"/>
    <w:multiLevelType w:val="multilevel"/>
    <w:tmpl w:val="2E5A8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1F780782"/>
    <w:multiLevelType w:val="multilevel"/>
    <w:tmpl w:val="7EB679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20256FFA"/>
    <w:multiLevelType w:val="hybridMultilevel"/>
    <w:tmpl w:val="2AE87E1C"/>
    <w:lvl w:ilvl="0" w:tplc="04090001">
      <w:start w:val="1"/>
      <w:numFmt w:val="bullet"/>
      <w:pStyle w:val="Commarcadores2"/>
      <w:lvlText w:val=""/>
      <w:lvlJc w:val="left"/>
      <w:pPr>
        <w:ind w:left="1068" w:hanging="360"/>
      </w:pPr>
      <w:rPr>
        <w:rFonts w:ascii="Symbol" w:hAnsi="Symbo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38" w15:restartNumberingAfterBreak="0">
    <w:nsid w:val="2026070D"/>
    <w:multiLevelType w:val="multilevel"/>
    <w:tmpl w:val="611A7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216E3A8A"/>
    <w:multiLevelType w:val="multilevel"/>
    <w:tmpl w:val="F55C5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21BB4383"/>
    <w:multiLevelType w:val="multilevel"/>
    <w:tmpl w:val="66FC6A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21C65CAD"/>
    <w:multiLevelType w:val="multilevel"/>
    <w:tmpl w:val="46E29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226E1DC0"/>
    <w:multiLevelType w:val="multilevel"/>
    <w:tmpl w:val="2F041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22D332DB"/>
    <w:multiLevelType w:val="multilevel"/>
    <w:tmpl w:val="61509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23801E45"/>
    <w:multiLevelType w:val="multilevel"/>
    <w:tmpl w:val="F30A5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245C0795"/>
    <w:multiLevelType w:val="multilevel"/>
    <w:tmpl w:val="1D5A5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24CA094A"/>
    <w:multiLevelType w:val="multilevel"/>
    <w:tmpl w:val="2CD2C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25BC63DC"/>
    <w:multiLevelType w:val="multilevel"/>
    <w:tmpl w:val="710E9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27703A5B"/>
    <w:multiLevelType w:val="multilevel"/>
    <w:tmpl w:val="DE945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28A75B05"/>
    <w:multiLevelType w:val="multilevel"/>
    <w:tmpl w:val="1090A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2BB74BE2"/>
    <w:multiLevelType w:val="multilevel"/>
    <w:tmpl w:val="B90A2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2BDE27B2"/>
    <w:multiLevelType w:val="multilevel"/>
    <w:tmpl w:val="247C0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2C091786"/>
    <w:multiLevelType w:val="multilevel"/>
    <w:tmpl w:val="2ED2A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2C336CE6"/>
    <w:multiLevelType w:val="multilevel"/>
    <w:tmpl w:val="1F2E8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2DBB248D"/>
    <w:multiLevelType w:val="multilevel"/>
    <w:tmpl w:val="D19A7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2E4C5525"/>
    <w:multiLevelType w:val="multilevel"/>
    <w:tmpl w:val="6A629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2FE8117F"/>
    <w:multiLevelType w:val="multilevel"/>
    <w:tmpl w:val="B2E0B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2FFA551D"/>
    <w:multiLevelType w:val="multilevel"/>
    <w:tmpl w:val="02888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310D7374"/>
    <w:multiLevelType w:val="multilevel"/>
    <w:tmpl w:val="09A2F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312338F1"/>
    <w:multiLevelType w:val="multilevel"/>
    <w:tmpl w:val="8DE4F8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31C757F3"/>
    <w:multiLevelType w:val="multilevel"/>
    <w:tmpl w:val="9C2CE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32564FE6"/>
    <w:multiLevelType w:val="multilevel"/>
    <w:tmpl w:val="DA384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32937AC3"/>
    <w:multiLevelType w:val="multilevel"/>
    <w:tmpl w:val="DA128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350F50E6"/>
    <w:multiLevelType w:val="multilevel"/>
    <w:tmpl w:val="96BE7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35716AED"/>
    <w:multiLevelType w:val="multilevel"/>
    <w:tmpl w:val="A91C2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3653511B"/>
    <w:multiLevelType w:val="multilevel"/>
    <w:tmpl w:val="9C1C5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379D3F15"/>
    <w:multiLevelType w:val="hybridMultilevel"/>
    <w:tmpl w:val="937A36FE"/>
    <w:lvl w:ilvl="0" w:tplc="0D12E154">
      <w:start w:val="3"/>
      <w:numFmt w:val="upperRoman"/>
      <w:pStyle w:val="sum"/>
      <w:lvlText w:val="%1."/>
      <w:lvlJc w:val="right"/>
      <w:pPr>
        <w:tabs>
          <w:tab w:val="num" w:pos="720"/>
        </w:tabs>
        <w:ind w:left="720" w:hanging="360"/>
      </w:pPr>
    </w:lvl>
    <w:lvl w:ilvl="1" w:tplc="F0D6C2CA" w:tentative="1">
      <w:start w:val="1"/>
      <w:numFmt w:val="upperRoman"/>
      <w:lvlText w:val="%2."/>
      <w:lvlJc w:val="right"/>
      <w:pPr>
        <w:tabs>
          <w:tab w:val="num" w:pos="1440"/>
        </w:tabs>
        <w:ind w:left="1440" w:hanging="360"/>
      </w:pPr>
    </w:lvl>
    <w:lvl w:ilvl="2" w:tplc="7814033E" w:tentative="1">
      <w:start w:val="1"/>
      <w:numFmt w:val="upperRoman"/>
      <w:lvlText w:val="%3."/>
      <w:lvlJc w:val="right"/>
      <w:pPr>
        <w:tabs>
          <w:tab w:val="num" w:pos="2160"/>
        </w:tabs>
        <w:ind w:left="2160" w:hanging="360"/>
      </w:pPr>
    </w:lvl>
    <w:lvl w:ilvl="3" w:tplc="CA7EF6E6" w:tentative="1">
      <w:start w:val="1"/>
      <w:numFmt w:val="upperRoman"/>
      <w:lvlText w:val="%4."/>
      <w:lvlJc w:val="right"/>
      <w:pPr>
        <w:tabs>
          <w:tab w:val="num" w:pos="2880"/>
        </w:tabs>
        <w:ind w:left="2880" w:hanging="360"/>
      </w:pPr>
    </w:lvl>
    <w:lvl w:ilvl="4" w:tplc="86003E6C" w:tentative="1">
      <w:start w:val="1"/>
      <w:numFmt w:val="upperRoman"/>
      <w:lvlText w:val="%5."/>
      <w:lvlJc w:val="right"/>
      <w:pPr>
        <w:tabs>
          <w:tab w:val="num" w:pos="3600"/>
        </w:tabs>
        <w:ind w:left="3600" w:hanging="360"/>
      </w:pPr>
    </w:lvl>
    <w:lvl w:ilvl="5" w:tplc="2E083C36" w:tentative="1">
      <w:start w:val="1"/>
      <w:numFmt w:val="upperRoman"/>
      <w:lvlText w:val="%6."/>
      <w:lvlJc w:val="right"/>
      <w:pPr>
        <w:tabs>
          <w:tab w:val="num" w:pos="4320"/>
        </w:tabs>
        <w:ind w:left="4320" w:hanging="360"/>
      </w:pPr>
    </w:lvl>
    <w:lvl w:ilvl="6" w:tplc="2D94EE62" w:tentative="1">
      <w:start w:val="1"/>
      <w:numFmt w:val="upperRoman"/>
      <w:lvlText w:val="%7."/>
      <w:lvlJc w:val="right"/>
      <w:pPr>
        <w:tabs>
          <w:tab w:val="num" w:pos="5040"/>
        </w:tabs>
        <w:ind w:left="5040" w:hanging="360"/>
      </w:pPr>
    </w:lvl>
    <w:lvl w:ilvl="7" w:tplc="ECFC0150" w:tentative="1">
      <w:start w:val="1"/>
      <w:numFmt w:val="upperRoman"/>
      <w:lvlText w:val="%8."/>
      <w:lvlJc w:val="right"/>
      <w:pPr>
        <w:tabs>
          <w:tab w:val="num" w:pos="5760"/>
        </w:tabs>
        <w:ind w:left="5760" w:hanging="360"/>
      </w:pPr>
    </w:lvl>
    <w:lvl w:ilvl="8" w:tplc="D74E6130" w:tentative="1">
      <w:start w:val="1"/>
      <w:numFmt w:val="upperRoman"/>
      <w:lvlText w:val="%9."/>
      <w:lvlJc w:val="right"/>
      <w:pPr>
        <w:tabs>
          <w:tab w:val="num" w:pos="6480"/>
        </w:tabs>
        <w:ind w:left="6480" w:hanging="360"/>
      </w:pPr>
    </w:lvl>
  </w:abstractNum>
  <w:abstractNum w:abstractNumId="67" w15:restartNumberingAfterBreak="0">
    <w:nsid w:val="38304C9B"/>
    <w:multiLevelType w:val="multilevel"/>
    <w:tmpl w:val="370AF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38B4027A"/>
    <w:multiLevelType w:val="multilevel"/>
    <w:tmpl w:val="61A2F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38CC2A28"/>
    <w:multiLevelType w:val="hybridMultilevel"/>
    <w:tmpl w:val="E3FE400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0" w15:restartNumberingAfterBreak="0">
    <w:nsid w:val="3A5807E0"/>
    <w:multiLevelType w:val="multilevel"/>
    <w:tmpl w:val="B9740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3BAD2B31"/>
    <w:multiLevelType w:val="multilevel"/>
    <w:tmpl w:val="530EB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3CB23DFC"/>
    <w:multiLevelType w:val="multilevel"/>
    <w:tmpl w:val="4B50B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3E36505E"/>
    <w:multiLevelType w:val="multilevel"/>
    <w:tmpl w:val="E4FC1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3FFE3778"/>
    <w:multiLevelType w:val="multilevel"/>
    <w:tmpl w:val="7CEA8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406E06CE"/>
    <w:multiLevelType w:val="multilevel"/>
    <w:tmpl w:val="9C1A4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409301F1"/>
    <w:multiLevelType w:val="multilevel"/>
    <w:tmpl w:val="6BDA2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42AC1237"/>
    <w:multiLevelType w:val="multilevel"/>
    <w:tmpl w:val="07408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43BB1EE6"/>
    <w:multiLevelType w:val="multilevel"/>
    <w:tmpl w:val="0C00A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442A5126"/>
    <w:multiLevelType w:val="multilevel"/>
    <w:tmpl w:val="E3583B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45DF2F5C"/>
    <w:multiLevelType w:val="multilevel"/>
    <w:tmpl w:val="56C43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5FB6535"/>
    <w:multiLevelType w:val="multilevel"/>
    <w:tmpl w:val="E9DC6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46061143"/>
    <w:multiLevelType w:val="multilevel"/>
    <w:tmpl w:val="DA629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462E1C60"/>
    <w:multiLevelType w:val="multilevel"/>
    <w:tmpl w:val="A9162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47FF4B23"/>
    <w:multiLevelType w:val="multilevel"/>
    <w:tmpl w:val="753AD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481F1A36"/>
    <w:multiLevelType w:val="multilevel"/>
    <w:tmpl w:val="675A5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482906BF"/>
    <w:multiLevelType w:val="multilevel"/>
    <w:tmpl w:val="FB381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48CD1F68"/>
    <w:multiLevelType w:val="multilevel"/>
    <w:tmpl w:val="0BC4D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48E3678F"/>
    <w:multiLevelType w:val="multilevel"/>
    <w:tmpl w:val="55AC2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4AF60EC5"/>
    <w:multiLevelType w:val="multilevel"/>
    <w:tmpl w:val="AF782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4B3B6E14"/>
    <w:multiLevelType w:val="multilevel"/>
    <w:tmpl w:val="A7C0F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4B6241F1"/>
    <w:multiLevelType w:val="multilevel"/>
    <w:tmpl w:val="F8BAA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4B9670A4"/>
    <w:multiLevelType w:val="multilevel"/>
    <w:tmpl w:val="2E6C4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4BA70F27"/>
    <w:multiLevelType w:val="multilevel"/>
    <w:tmpl w:val="02B8B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4C1C14A6"/>
    <w:multiLevelType w:val="multilevel"/>
    <w:tmpl w:val="ABA2D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4EFD0061"/>
    <w:multiLevelType w:val="multilevel"/>
    <w:tmpl w:val="5CB64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4F65121F"/>
    <w:multiLevelType w:val="multilevel"/>
    <w:tmpl w:val="CBDA0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50615BC5"/>
    <w:multiLevelType w:val="multilevel"/>
    <w:tmpl w:val="B47EE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53AD4813"/>
    <w:multiLevelType w:val="multilevel"/>
    <w:tmpl w:val="98BE3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54300E70"/>
    <w:multiLevelType w:val="multilevel"/>
    <w:tmpl w:val="425C1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56BC3E4B"/>
    <w:multiLevelType w:val="multilevel"/>
    <w:tmpl w:val="24287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56D574B9"/>
    <w:multiLevelType w:val="multilevel"/>
    <w:tmpl w:val="38907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584510F9"/>
    <w:multiLevelType w:val="multilevel"/>
    <w:tmpl w:val="9DF2E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58D957D8"/>
    <w:multiLevelType w:val="multilevel"/>
    <w:tmpl w:val="98240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59AB4EF5"/>
    <w:multiLevelType w:val="multilevel"/>
    <w:tmpl w:val="9C1A1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5B00649F"/>
    <w:multiLevelType w:val="multilevel"/>
    <w:tmpl w:val="F5D69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5CA86025"/>
    <w:multiLevelType w:val="multilevel"/>
    <w:tmpl w:val="70C0D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5E2922B9"/>
    <w:multiLevelType w:val="multilevel"/>
    <w:tmpl w:val="AB488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5E38647D"/>
    <w:multiLevelType w:val="multilevel"/>
    <w:tmpl w:val="B3E25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5E8F5941"/>
    <w:multiLevelType w:val="multilevel"/>
    <w:tmpl w:val="D0A61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5FF03BAF"/>
    <w:multiLevelType w:val="multilevel"/>
    <w:tmpl w:val="BE9A8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60125D9A"/>
    <w:multiLevelType w:val="multilevel"/>
    <w:tmpl w:val="5ED46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64030E46"/>
    <w:multiLevelType w:val="multilevel"/>
    <w:tmpl w:val="83443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66C840A9"/>
    <w:multiLevelType w:val="multilevel"/>
    <w:tmpl w:val="89FC2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67993233"/>
    <w:multiLevelType w:val="multilevel"/>
    <w:tmpl w:val="FD903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680128A7"/>
    <w:multiLevelType w:val="multilevel"/>
    <w:tmpl w:val="86223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69E139B5"/>
    <w:multiLevelType w:val="multilevel"/>
    <w:tmpl w:val="470E7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6A29694E"/>
    <w:multiLevelType w:val="multilevel"/>
    <w:tmpl w:val="613CA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6AB02CA7"/>
    <w:multiLevelType w:val="multilevel"/>
    <w:tmpl w:val="90707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6CE607F7"/>
    <w:multiLevelType w:val="multilevel"/>
    <w:tmpl w:val="6C5A3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6D4C5DAF"/>
    <w:multiLevelType w:val="multilevel"/>
    <w:tmpl w:val="A1E42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6F665DB5"/>
    <w:multiLevelType w:val="multilevel"/>
    <w:tmpl w:val="81D09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7099656D"/>
    <w:multiLevelType w:val="multilevel"/>
    <w:tmpl w:val="A82C5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713604DB"/>
    <w:multiLevelType w:val="multilevel"/>
    <w:tmpl w:val="CB029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72614542"/>
    <w:multiLevelType w:val="multilevel"/>
    <w:tmpl w:val="7292A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72EE543C"/>
    <w:multiLevelType w:val="multilevel"/>
    <w:tmpl w:val="B4F82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739F7D4A"/>
    <w:multiLevelType w:val="multilevel"/>
    <w:tmpl w:val="9B548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73AA7EE4"/>
    <w:multiLevelType w:val="multilevel"/>
    <w:tmpl w:val="88B40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74331218"/>
    <w:multiLevelType w:val="multilevel"/>
    <w:tmpl w:val="C0D40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74B33628"/>
    <w:multiLevelType w:val="multilevel"/>
    <w:tmpl w:val="924CF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74D67F08"/>
    <w:multiLevelType w:val="multilevel"/>
    <w:tmpl w:val="383E0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15:restartNumberingAfterBreak="0">
    <w:nsid w:val="75B87359"/>
    <w:multiLevelType w:val="multilevel"/>
    <w:tmpl w:val="FE883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78511DE8"/>
    <w:multiLevelType w:val="multilevel"/>
    <w:tmpl w:val="FB1C2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15:restartNumberingAfterBreak="0">
    <w:nsid w:val="794A61C2"/>
    <w:multiLevelType w:val="multilevel"/>
    <w:tmpl w:val="10A63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15:restartNumberingAfterBreak="0">
    <w:nsid w:val="79B26438"/>
    <w:multiLevelType w:val="multilevel"/>
    <w:tmpl w:val="FDFC6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7A561979"/>
    <w:multiLevelType w:val="multilevel"/>
    <w:tmpl w:val="FB162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15:restartNumberingAfterBreak="0">
    <w:nsid w:val="7ACA5D5B"/>
    <w:multiLevelType w:val="multilevel"/>
    <w:tmpl w:val="7B166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 w15:restartNumberingAfterBreak="0">
    <w:nsid w:val="7BF7008E"/>
    <w:multiLevelType w:val="multilevel"/>
    <w:tmpl w:val="F0C45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7C175BDB"/>
    <w:multiLevelType w:val="multilevel"/>
    <w:tmpl w:val="3D14A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15:restartNumberingAfterBreak="0">
    <w:nsid w:val="7D06342C"/>
    <w:multiLevelType w:val="multilevel"/>
    <w:tmpl w:val="52DE6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 w15:restartNumberingAfterBreak="0">
    <w:nsid w:val="7EF12701"/>
    <w:multiLevelType w:val="multilevel"/>
    <w:tmpl w:val="2EAE4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7"/>
  </w:num>
  <w:num w:numId="2">
    <w:abstractNumId w:val="18"/>
  </w:num>
  <w:num w:numId="3">
    <w:abstractNumId w:val="37"/>
  </w:num>
  <w:num w:numId="4">
    <w:abstractNumId w:val="66"/>
  </w:num>
  <w:num w:numId="5">
    <w:abstractNumId w:val="0"/>
  </w:num>
  <w:num w:numId="6">
    <w:abstractNumId w:val="126"/>
  </w:num>
  <w:num w:numId="7">
    <w:abstractNumId w:val="137"/>
  </w:num>
  <w:num w:numId="8">
    <w:abstractNumId w:val="24"/>
  </w:num>
  <w:num w:numId="9">
    <w:abstractNumId w:val="38"/>
  </w:num>
  <w:num w:numId="10">
    <w:abstractNumId w:val="50"/>
  </w:num>
  <w:num w:numId="11">
    <w:abstractNumId w:val="60"/>
  </w:num>
  <w:num w:numId="12">
    <w:abstractNumId w:val="54"/>
  </w:num>
  <w:num w:numId="13">
    <w:abstractNumId w:val="81"/>
  </w:num>
  <w:num w:numId="14">
    <w:abstractNumId w:val="69"/>
  </w:num>
  <w:num w:numId="15">
    <w:abstractNumId w:val="62"/>
  </w:num>
  <w:num w:numId="16">
    <w:abstractNumId w:val="70"/>
  </w:num>
  <w:num w:numId="17">
    <w:abstractNumId w:val="26"/>
  </w:num>
  <w:num w:numId="18">
    <w:abstractNumId w:val="40"/>
  </w:num>
  <w:num w:numId="19">
    <w:abstractNumId w:val="73"/>
  </w:num>
  <w:num w:numId="20">
    <w:abstractNumId w:val="71"/>
  </w:num>
  <w:num w:numId="21">
    <w:abstractNumId w:val="56"/>
  </w:num>
  <w:num w:numId="22">
    <w:abstractNumId w:val="97"/>
  </w:num>
  <w:num w:numId="23">
    <w:abstractNumId w:val="77"/>
  </w:num>
  <w:num w:numId="24">
    <w:abstractNumId w:val="130"/>
  </w:num>
  <w:num w:numId="25">
    <w:abstractNumId w:val="10"/>
  </w:num>
  <w:num w:numId="26">
    <w:abstractNumId w:val="136"/>
  </w:num>
  <w:num w:numId="27">
    <w:abstractNumId w:val="123"/>
  </w:num>
  <w:num w:numId="28">
    <w:abstractNumId w:val="125"/>
  </w:num>
  <w:num w:numId="29">
    <w:abstractNumId w:val="45"/>
  </w:num>
  <w:num w:numId="30">
    <w:abstractNumId w:val="134"/>
  </w:num>
  <w:num w:numId="31">
    <w:abstractNumId w:val="20"/>
  </w:num>
  <w:num w:numId="32">
    <w:abstractNumId w:val="89"/>
  </w:num>
  <w:num w:numId="33">
    <w:abstractNumId w:val="36"/>
  </w:num>
  <w:num w:numId="34">
    <w:abstractNumId w:val="21"/>
  </w:num>
  <w:num w:numId="35">
    <w:abstractNumId w:val="57"/>
  </w:num>
  <w:num w:numId="36">
    <w:abstractNumId w:val="105"/>
  </w:num>
  <w:num w:numId="37">
    <w:abstractNumId w:val="79"/>
  </w:num>
  <w:num w:numId="38">
    <w:abstractNumId w:val="72"/>
  </w:num>
  <w:num w:numId="39">
    <w:abstractNumId w:val="46"/>
  </w:num>
  <w:num w:numId="40">
    <w:abstractNumId w:val="19"/>
  </w:num>
  <w:num w:numId="41">
    <w:abstractNumId w:val="44"/>
  </w:num>
  <w:num w:numId="42">
    <w:abstractNumId w:val="111"/>
  </w:num>
  <w:num w:numId="43">
    <w:abstractNumId w:val="30"/>
  </w:num>
  <w:num w:numId="44">
    <w:abstractNumId w:val="9"/>
  </w:num>
  <w:num w:numId="45">
    <w:abstractNumId w:val="114"/>
  </w:num>
  <w:num w:numId="46">
    <w:abstractNumId w:val="59"/>
  </w:num>
  <w:num w:numId="47">
    <w:abstractNumId w:val="103"/>
  </w:num>
  <w:num w:numId="48">
    <w:abstractNumId w:val="85"/>
  </w:num>
  <w:num w:numId="49">
    <w:abstractNumId w:val="75"/>
  </w:num>
  <w:num w:numId="50">
    <w:abstractNumId w:val="49"/>
  </w:num>
  <w:num w:numId="51">
    <w:abstractNumId w:val="47"/>
  </w:num>
  <w:num w:numId="52">
    <w:abstractNumId w:val="48"/>
  </w:num>
  <w:num w:numId="53">
    <w:abstractNumId w:val="13"/>
  </w:num>
  <w:num w:numId="54">
    <w:abstractNumId w:val="61"/>
  </w:num>
  <w:num w:numId="55">
    <w:abstractNumId w:val="104"/>
  </w:num>
  <w:num w:numId="56">
    <w:abstractNumId w:val="78"/>
  </w:num>
  <w:num w:numId="57">
    <w:abstractNumId w:val="43"/>
  </w:num>
  <w:num w:numId="58">
    <w:abstractNumId w:val="95"/>
  </w:num>
  <w:num w:numId="59">
    <w:abstractNumId w:val="86"/>
  </w:num>
  <w:num w:numId="60">
    <w:abstractNumId w:val="90"/>
  </w:num>
  <w:num w:numId="61">
    <w:abstractNumId w:val="17"/>
  </w:num>
  <w:num w:numId="62">
    <w:abstractNumId w:val="121"/>
  </w:num>
  <w:num w:numId="63">
    <w:abstractNumId w:val="117"/>
  </w:num>
  <w:num w:numId="64">
    <w:abstractNumId w:val="41"/>
  </w:num>
  <w:num w:numId="65">
    <w:abstractNumId w:val="107"/>
  </w:num>
  <w:num w:numId="66">
    <w:abstractNumId w:val="98"/>
  </w:num>
  <w:num w:numId="67">
    <w:abstractNumId w:val="131"/>
  </w:num>
  <w:num w:numId="68">
    <w:abstractNumId w:val="64"/>
  </w:num>
  <w:num w:numId="69">
    <w:abstractNumId w:val="14"/>
  </w:num>
  <w:num w:numId="70">
    <w:abstractNumId w:val="12"/>
  </w:num>
  <w:num w:numId="71">
    <w:abstractNumId w:val="128"/>
  </w:num>
  <w:num w:numId="72">
    <w:abstractNumId w:val="4"/>
  </w:num>
  <w:num w:numId="73">
    <w:abstractNumId w:val="35"/>
  </w:num>
  <w:num w:numId="74">
    <w:abstractNumId w:val="7"/>
  </w:num>
  <w:num w:numId="75">
    <w:abstractNumId w:val="1"/>
  </w:num>
  <w:num w:numId="76">
    <w:abstractNumId w:val="118"/>
  </w:num>
  <w:num w:numId="77">
    <w:abstractNumId w:val="8"/>
  </w:num>
  <w:num w:numId="78">
    <w:abstractNumId w:val="76"/>
  </w:num>
  <w:num w:numId="79">
    <w:abstractNumId w:val="11"/>
  </w:num>
  <w:num w:numId="80">
    <w:abstractNumId w:val="112"/>
  </w:num>
  <w:num w:numId="81">
    <w:abstractNumId w:val="99"/>
  </w:num>
  <w:num w:numId="82">
    <w:abstractNumId w:val="110"/>
  </w:num>
  <w:num w:numId="83">
    <w:abstractNumId w:val="119"/>
  </w:num>
  <w:num w:numId="84">
    <w:abstractNumId w:val="23"/>
  </w:num>
  <w:num w:numId="85">
    <w:abstractNumId w:val="22"/>
  </w:num>
  <w:num w:numId="86">
    <w:abstractNumId w:val="74"/>
  </w:num>
  <w:num w:numId="87">
    <w:abstractNumId w:val="129"/>
  </w:num>
  <w:num w:numId="88">
    <w:abstractNumId w:val="5"/>
  </w:num>
  <w:num w:numId="89">
    <w:abstractNumId w:val="67"/>
  </w:num>
  <w:num w:numId="90">
    <w:abstractNumId w:val="25"/>
  </w:num>
  <w:num w:numId="91">
    <w:abstractNumId w:val="65"/>
  </w:num>
  <w:num w:numId="92">
    <w:abstractNumId w:val="31"/>
  </w:num>
  <w:num w:numId="93">
    <w:abstractNumId w:val="94"/>
  </w:num>
  <w:num w:numId="94">
    <w:abstractNumId w:val="109"/>
  </w:num>
  <w:num w:numId="95">
    <w:abstractNumId w:val="88"/>
  </w:num>
  <w:num w:numId="96">
    <w:abstractNumId w:val="51"/>
  </w:num>
  <w:num w:numId="97">
    <w:abstractNumId w:val="83"/>
  </w:num>
  <w:num w:numId="98">
    <w:abstractNumId w:val="15"/>
  </w:num>
  <w:num w:numId="99">
    <w:abstractNumId w:val="115"/>
  </w:num>
  <w:num w:numId="100">
    <w:abstractNumId w:val="106"/>
  </w:num>
  <w:num w:numId="101">
    <w:abstractNumId w:val="140"/>
  </w:num>
  <w:num w:numId="102">
    <w:abstractNumId w:val="6"/>
  </w:num>
  <w:num w:numId="103">
    <w:abstractNumId w:val="82"/>
  </w:num>
  <w:num w:numId="104">
    <w:abstractNumId w:val="63"/>
  </w:num>
  <w:num w:numId="105">
    <w:abstractNumId w:val="16"/>
  </w:num>
  <w:num w:numId="106">
    <w:abstractNumId w:val="124"/>
  </w:num>
  <w:num w:numId="107">
    <w:abstractNumId w:val="100"/>
  </w:num>
  <w:num w:numId="108">
    <w:abstractNumId w:val="133"/>
  </w:num>
  <w:num w:numId="109">
    <w:abstractNumId w:val="29"/>
  </w:num>
  <w:num w:numId="110">
    <w:abstractNumId w:val="138"/>
  </w:num>
  <w:num w:numId="111">
    <w:abstractNumId w:val="3"/>
  </w:num>
  <w:num w:numId="112">
    <w:abstractNumId w:val="93"/>
  </w:num>
  <w:num w:numId="113">
    <w:abstractNumId w:val="55"/>
  </w:num>
  <w:num w:numId="114">
    <w:abstractNumId w:val="32"/>
  </w:num>
  <w:num w:numId="115">
    <w:abstractNumId w:val="101"/>
  </w:num>
  <w:num w:numId="116">
    <w:abstractNumId w:val="135"/>
  </w:num>
  <w:num w:numId="117">
    <w:abstractNumId w:val="132"/>
  </w:num>
  <w:num w:numId="118">
    <w:abstractNumId w:val="96"/>
  </w:num>
  <w:num w:numId="119">
    <w:abstractNumId w:val="84"/>
  </w:num>
  <w:num w:numId="120">
    <w:abstractNumId w:val="108"/>
  </w:num>
  <w:num w:numId="121">
    <w:abstractNumId w:val="116"/>
  </w:num>
  <w:num w:numId="122">
    <w:abstractNumId w:val="113"/>
  </w:num>
  <w:num w:numId="123">
    <w:abstractNumId w:val="58"/>
  </w:num>
  <w:num w:numId="124">
    <w:abstractNumId w:val="87"/>
  </w:num>
  <w:num w:numId="125">
    <w:abstractNumId w:val="42"/>
  </w:num>
  <w:num w:numId="126">
    <w:abstractNumId w:val="39"/>
  </w:num>
  <w:num w:numId="127">
    <w:abstractNumId w:val="127"/>
  </w:num>
  <w:num w:numId="128">
    <w:abstractNumId w:val="120"/>
  </w:num>
  <w:num w:numId="129">
    <w:abstractNumId w:val="122"/>
  </w:num>
  <w:num w:numId="130">
    <w:abstractNumId w:val="102"/>
  </w:num>
  <w:num w:numId="131">
    <w:abstractNumId w:val="2"/>
  </w:num>
  <w:num w:numId="132">
    <w:abstractNumId w:val="33"/>
  </w:num>
  <w:num w:numId="133">
    <w:abstractNumId w:val="52"/>
  </w:num>
  <w:num w:numId="134">
    <w:abstractNumId w:val="68"/>
  </w:num>
  <w:num w:numId="135">
    <w:abstractNumId w:val="53"/>
  </w:num>
  <w:num w:numId="136">
    <w:abstractNumId w:val="34"/>
  </w:num>
  <w:num w:numId="137">
    <w:abstractNumId w:val="28"/>
  </w:num>
  <w:num w:numId="138">
    <w:abstractNumId w:val="91"/>
  </w:num>
  <w:num w:numId="139">
    <w:abstractNumId w:val="80"/>
  </w:num>
  <w:num w:numId="140">
    <w:abstractNumId w:val="92"/>
  </w:num>
  <w:num w:numId="141">
    <w:abstractNumId w:val="139"/>
  </w:num>
  <w:numIdMacAtCleanup w:val="1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6E25"/>
    <w:rsid w:val="000035CE"/>
    <w:rsid w:val="00007374"/>
    <w:rsid w:val="00013A93"/>
    <w:rsid w:val="00016D8E"/>
    <w:rsid w:val="0002200F"/>
    <w:rsid w:val="000224B0"/>
    <w:rsid w:val="00025153"/>
    <w:rsid w:val="00025739"/>
    <w:rsid w:val="00035C47"/>
    <w:rsid w:val="0004150C"/>
    <w:rsid w:val="00042BA8"/>
    <w:rsid w:val="00047BC2"/>
    <w:rsid w:val="00057B3B"/>
    <w:rsid w:val="00061B55"/>
    <w:rsid w:val="000661DC"/>
    <w:rsid w:val="00070C09"/>
    <w:rsid w:val="00076F42"/>
    <w:rsid w:val="000822E0"/>
    <w:rsid w:val="00093597"/>
    <w:rsid w:val="00095059"/>
    <w:rsid w:val="000969A7"/>
    <w:rsid w:val="000A7724"/>
    <w:rsid w:val="000C4A0E"/>
    <w:rsid w:val="000E2D24"/>
    <w:rsid w:val="000F4AB1"/>
    <w:rsid w:val="0010258D"/>
    <w:rsid w:val="00106254"/>
    <w:rsid w:val="0012400A"/>
    <w:rsid w:val="00127818"/>
    <w:rsid w:val="00131690"/>
    <w:rsid w:val="00131A72"/>
    <w:rsid w:val="001358F5"/>
    <w:rsid w:val="00152B03"/>
    <w:rsid w:val="00175D2D"/>
    <w:rsid w:val="0017700B"/>
    <w:rsid w:val="00185407"/>
    <w:rsid w:val="00187665"/>
    <w:rsid w:val="00190ABD"/>
    <w:rsid w:val="00192B67"/>
    <w:rsid w:val="001A18AA"/>
    <w:rsid w:val="001A46F4"/>
    <w:rsid w:val="001A56C0"/>
    <w:rsid w:val="001A7195"/>
    <w:rsid w:val="001B20F8"/>
    <w:rsid w:val="001B7A61"/>
    <w:rsid w:val="001C2184"/>
    <w:rsid w:val="001E1AB5"/>
    <w:rsid w:val="001F5FEC"/>
    <w:rsid w:val="001F636C"/>
    <w:rsid w:val="00205640"/>
    <w:rsid w:val="002111AF"/>
    <w:rsid w:val="00212440"/>
    <w:rsid w:val="0021279B"/>
    <w:rsid w:val="00215D26"/>
    <w:rsid w:val="00221DB5"/>
    <w:rsid w:val="0022298C"/>
    <w:rsid w:val="00226EBD"/>
    <w:rsid w:val="00231C6E"/>
    <w:rsid w:val="00233304"/>
    <w:rsid w:val="00241EDB"/>
    <w:rsid w:val="00244C47"/>
    <w:rsid w:val="00245105"/>
    <w:rsid w:val="00245DBD"/>
    <w:rsid w:val="0024786F"/>
    <w:rsid w:val="00250664"/>
    <w:rsid w:val="0025509D"/>
    <w:rsid w:val="0026677B"/>
    <w:rsid w:val="00266E25"/>
    <w:rsid w:val="00270438"/>
    <w:rsid w:val="002732F8"/>
    <w:rsid w:val="002736BE"/>
    <w:rsid w:val="002811D1"/>
    <w:rsid w:val="00283E1B"/>
    <w:rsid w:val="002902EB"/>
    <w:rsid w:val="00290F27"/>
    <w:rsid w:val="0029518F"/>
    <w:rsid w:val="002B243D"/>
    <w:rsid w:val="002B5220"/>
    <w:rsid w:val="002B61C6"/>
    <w:rsid w:val="002B6279"/>
    <w:rsid w:val="002C318D"/>
    <w:rsid w:val="002C3C9F"/>
    <w:rsid w:val="002D1DFA"/>
    <w:rsid w:val="002D3D52"/>
    <w:rsid w:val="002D3EBA"/>
    <w:rsid w:val="002D621B"/>
    <w:rsid w:val="002E5D66"/>
    <w:rsid w:val="002F6D0D"/>
    <w:rsid w:val="003053CE"/>
    <w:rsid w:val="00313DD1"/>
    <w:rsid w:val="0032105B"/>
    <w:rsid w:val="00335C52"/>
    <w:rsid w:val="003415A2"/>
    <w:rsid w:val="00344920"/>
    <w:rsid w:val="003510E9"/>
    <w:rsid w:val="0035508D"/>
    <w:rsid w:val="00360B3B"/>
    <w:rsid w:val="00362A96"/>
    <w:rsid w:val="00371495"/>
    <w:rsid w:val="00377178"/>
    <w:rsid w:val="00380302"/>
    <w:rsid w:val="00380515"/>
    <w:rsid w:val="003907BC"/>
    <w:rsid w:val="003911F3"/>
    <w:rsid w:val="00391EE3"/>
    <w:rsid w:val="00393573"/>
    <w:rsid w:val="003941BC"/>
    <w:rsid w:val="00396E94"/>
    <w:rsid w:val="003A0781"/>
    <w:rsid w:val="003A10B3"/>
    <w:rsid w:val="003A1AAC"/>
    <w:rsid w:val="003A282A"/>
    <w:rsid w:val="003A7518"/>
    <w:rsid w:val="003B2F8C"/>
    <w:rsid w:val="003B4033"/>
    <w:rsid w:val="003B6F68"/>
    <w:rsid w:val="003B73B3"/>
    <w:rsid w:val="003D105F"/>
    <w:rsid w:val="003E71FA"/>
    <w:rsid w:val="003E73F7"/>
    <w:rsid w:val="00424832"/>
    <w:rsid w:val="00424F08"/>
    <w:rsid w:val="00426894"/>
    <w:rsid w:val="00440857"/>
    <w:rsid w:val="004430A2"/>
    <w:rsid w:val="00450449"/>
    <w:rsid w:val="004551EA"/>
    <w:rsid w:val="00455ECD"/>
    <w:rsid w:val="00464054"/>
    <w:rsid w:val="0046418A"/>
    <w:rsid w:val="00470367"/>
    <w:rsid w:val="004746F5"/>
    <w:rsid w:val="00474708"/>
    <w:rsid w:val="0047689A"/>
    <w:rsid w:val="00480B88"/>
    <w:rsid w:val="004851EA"/>
    <w:rsid w:val="00485D5E"/>
    <w:rsid w:val="004952B7"/>
    <w:rsid w:val="004A2344"/>
    <w:rsid w:val="004A2C7E"/>
    <w:rsid w:val="004C2E90"/>
    <w:rsid w:val="004D15CC"/>
    <w:rsid w:val="004D7331"/>
    <w:rsid w:val="004E053B"/>
    <w:rsid w:val="004E169A"/>
    <w:rsid w:val="004E3751"/>
    <w:rsid w:val="004E378C"/>
    <w:rsid w:val="004F3A1F"/>
    <w:rsid w:val="004F5CBC"/>
    <w:rsid w:val="00506067"/>
    <w:rsid w:val="00506AD6"/>
    <w:rsid w:val="00514326"/>
    <w:rsid w:val="00526314"/>
    <w:rsid w:val="005269A4"/>
    <w:rsid w:val="005273BD"/>
    <w:rsid w:val="0053265D"/>
    <w:rsid w:val="005356C0"/>
    <w:rsid w:val="005356CE"/>
    <w:rsid w:val="00537461"/>
    <w:rsid w:val="00541312"/>
    <w:rsid w:val="00541478"/>
    <w:rsid w:val="0054626D"/>
    <w:rsid w:val="005474F2"/>
    <w:rsid w:val="00553BA1"/>
    <w:rsid w:val="00553F9E"/>
    <w:rsid w:val="00563760"/>
    <w:rsid w:val="00565249"/>
    <w:rsid w:val="00571B5B"/>
    <w:rsid w:val="00571B8A"/>
    <w:rsid w:val="005809CA"/>
    <w:rsid w:val="00583DEA"/>
    <w:rsid w:val="00595483"/>
    <w:rsid w:val="0059581B"/>
    <w:rsid w:val="00595B65"/>
    <w:rsid w:val="0059773D"/>
    <w:rsid w:val="005B0088"/>
    <w:rsid w:val="005C76BD"/>
    <w:rsid w:val="005E355F"/>
    <w:rsid w:val="005E6F2D"/>
    <w:rsid w:val="005F0CF5"/>
    <w:rsid w:val="0060008F"/>
    <w:rsid w:val="00627FCD"/>
    <w:rsid w:val="00630486"/>
    <w:rsid w:val="0065190C"/>
    <w:rsid w:val="0065329F"/>
    <w:rsid w:val="00653D14"/>
    <w:rsid w:val="00670539"/>
    <w:rsid w:val="0067762C"/>
    <w:rsid w:val="00682D10"/>
    <w:rsid w:val="006832B8"/>
    <w:rsid w:val="00691DD8"/>
    <w:rsid w:val="006B499A"/>
    <w:rsid w:val="006C692E"/>
    <w:rsid w:val="006D0447"/>
    <w:rsid w:val="006E0A02"/>
    <w:rsid w:val="006E0F4C"/>
    <w:rsid w:val="006E2429"/>
    <w:rsid w:val="006E63BA"/>
    <w:rsid w:val="006E67E8"/>
    <w:rsid w:val="006F4B60"/>
    <w:rsid w:val="00721F99"/>
    <w:rsid w:val="0073684B"/>
    <w:rsid w:val="0074170E"/>
    <w:rsid w:val="00743F56"/>
    <w:rsid w:val="00746096"/>
    <w:rsid w:val="00751822"/>
    <w:rsid w:val="007524C5"/>
    <w:rsid w:val="00765111"/>
    <w:rsid w:val="007754CB"/>
    <w:rsid w:val="00782493"/>
    <w:rsid w:val="00794D45"/>
    <w:rsid w:val="007A1339"/>
    <w:rsid w:val="007A43C3"/>
    <w:rsid w:val="007A6F27"/>
    <w:rsid w:val="007B2734"/>
    <w:rsid w:val="007B7B10"/>
    <w:rsid w:val="007C446B"/>
    <w:rsid w:val="007C6B57"/>
    <w:rsid w:val="007C78E5"/>
    <w:rsid w:val="007D141D"/>
    <w:rsid w:val="007E1316"/>
    <w:rsid w:val="007E6528"/>
    <w:rsid w:val="007E65C2"/>
    <w:rsid w:val="007F0F2A"/>
    <w:rsid w:val="007F1633"/>
    <w:rsid w:val="007F2ACE"/>
    <w:rsid w:val="007F3234"/>
    <w:rsid w:val="007F3D8B"/>
    <w:rsid w:val="0083706F"/>
    <w:rsid w:val="00841F63"/>
    <w:rsid w:val="008552C7"/>
    <w:rsid w:val="00855916"/>
    <w:rsid w:val="00855D34"/>
    <w:rsid w:val="008630B5"/>
    <w:rsid w:val="0087013E"/>
    <w:rsid w:val="008732DC"/>
    <w:rsid w:val="00885CE6"/>
    <w:rsid w:val="00885E83"/>
    <w:rsid w:val="00893E99"/>
    <w:rsid w:val="00897CA9"/>
    <w:rsid w:val="008A23A4"/>
    <w:rsid w:val="008B651C"/>
    <w:rsid w:val="008C121D"/>
    <w:rsid w:val="008C36D4"/>
    <w:rsid w:val="008D03A3"/>
    <w:rsid w:val="008E3083"/>
    <w:rsid w:val="008E7472"/>
    <w:rsid w:val="009000A1"/>
    <w:rsid w:val="0090209F"/>
    <w:rsid w:val="00913488"/>
    <w:rsid w:val="00924EA7"/>
    <w:rsid w:val="00924ECA"/>
    <w:rsid w:val="00934680"/>
    <w:rsid w:val="00935B9F"/>
    <w:rsid w:val="00941C3F"/>
    <w:rsid w:val="00944B45"/>
    <w:rsid w:val="009518A3"/>
    <w:rsid w:val="009547B1"/>
    <w:rsid w:val="0095764B"/>
    <w:rsid w:val="00971AA0"/>
    <w:rsid w:val="00974A8B"/>
    <w:rsid w:val="00991A4F"/>
    <w:rsid w:val="00992A29"/>
    <w:rsid w:val="00992E96"/>
    <w:rsid w:val="00996BF3"/>
    <w:rsid w:val="00997D4D"/>
    <w:rsid w:val="009A2ED8"/>
    <w:rsid w:val="009B5B12"/>
    <w:rsid w:val="009D36BD"/>
    <w:rsid w:val="009D6B9C"/>
    <w:rsid w:val="009E52F6"/>
    <w:rsid w:val="009F06F1"/>
    <w:rsid w:val="009F36FE"/>
    <w:rsid w:val="009F6B95"/>
    <w:rsid w:val="00A01A2A"/>
    <w:rsid w:val="00A02850"/>
    <w:rsid w:val="00A05DB6"/>
    <w:rsid w:val="00A168AC"/>
    <w:rsid w:val="00A216D2"/>
    <w:rsid w:val="00A26AD0"/>
    <w:rsid w:val="00A33E91"/>
    <w:rsid w:val="00A3655B"/>
    <w:rsid w:val="00A41E53"/>
    <w:rsid w:val="00A51BBB"/>
    <w:rsid w:val="00A54AD5"/>
    <w:rsid w:val="00A55D81"/>
    <w:rsid w:val="00A6039E"/>
    <w:rsid w:val="00A60FDE"/>
    <w:rsid w:val="00A61729"/>
    <w:rsid w:val="00A75D94"/>
    <w:rsid w:val="00A76042"/>
    <w:rsid w:val="00A93743"/>
    <w:rsid w:val="00A93E15"/>
    <w:rsid w:val="00A95194"/>
    <w:rsid w:val="00AA4DD3"/>
    <w:rsid w:val="00AB49BF"/>
    <w:rsid w:val="00AB6B33"/>
    <w:rsid w:val="00AC2771"/>
    <w:rsid w:val="00AD7F9E"/>
    <w:rsid w:val="00AE333A"/>
    <w:rsid w:val="00B01984"/>
    <w:rsid w:val="00B04693"/>
    <w:rsid w:val="00B05319"/>
    <w:rsid w:val="00B11BC8"/>
    <w:rsid w:val="00B128F2"/>
    <w:rsid w:val="00B17DBF"/>
    <w:rsid w:val="00B2132C"/>
    <w:rsid w:val="00B30128"/>
    <w:rsid w:val="00B40C29"/>
    <w:rsid w:val="00B40F85"/>
    <w:rsid w:val="00B45F02"/>
    <w:rsid w:val="00B52D7A"/>
    <w:rsid w:val="00B5316F"/>
    <w:rsid w:val="00B627CE"/>
    <w:rsid w:val="00B6767F"/>
    <w:rsid w:val="00B7591E"/>
    <w:rsid w:val="00B75DE5"/>
    <w:rsid w:val="00B75F07"/>
    <w:rsid w:val="00B80A3E"/>
    <w:rsid w:val="00B82026"/>
    <w:rsid w:val="00B82FE4"/>
    <w:rsid w:val="00B84466"/>
    <w:rsid w:val="00B845B7"/>
    <w:rsid w:val="00B87AB7"/>
    <w:rsid w:val="00B87D3A"/>
    <w:rsid w:val="00B90752"/>
    <w:rsid w:val="00B9183A"/>
    <w:rsid w:val="00BA1B70"/>
    <w:rsid w:val="00BA2145"/>
    <w:rsid w:val="00BB6D8D"/>
    <w:rsid w:val="00BC04DB"/>
    <w:rsid w:val="00BC1EC9"/>
    <w:rsid w:val="00BC4EA9"/>
    <w:rsid w:val="00BD6B20"/>
    <w:rsid w:val="00BE50FB"/>
    <w:rsid w:val="00BE6EF4"/>
    <w:rsid w:val="00BE7FDC"/>
    <w:rsid w:val="00BF16B5"/>
    <w:rsid w:val="00BF46EA"/>
    <w:rsid w:val="00C02D99"/>
    <w:rsid w:val="00C10BB8"/>
    <w:rsid w:val="00C17998"/>
    <w:rsid w:val="00C203F1"/>
    <w:rsid w:val="00C31013"/>
    <w:rsid w:val="00C37CC2"/>
    <w:rsid w:val="00C4294C"/>
    <w:rsid w:val="00C4556E"/>
    <w:rsid w:val="00C475AD"/>
    <w:rsid w:val="00C50076"/>
    <w:rsid w:val="00C51A1C"/>
    <w:rsid w:val="00C52360"/>
    <w:rsid w:val="00C6355F"/>
    <w:rsid w:val="00C67E8E"/>
    <w:rsid w:val="00C67FE4"/>
    <w:rsid w:val="00C70793"/>
    <w:rsid w:val="00C72CE5"/>
    <w:rsid w:val="00C968AF"/>
    <w:rsid w:val="00C97A06"/>
    <w:rsid w:val="00CA2938"/>
    <w:rsid w:val="00CA448C"/>
    <w:rsid w:val="00CA639A"/>
    <w:rsid w:val="00CB1497"/>
    <w:rsid w:val="00CB1F79"/>
    <w:rsid w:val="00CB5FBB"/>
    <w:rsid w:val="00CC4A60"/>
    <w:rsid w:val="00CC5E6A"/>
    <w:rsid w:val="00CD0182"/>
    <w:rsid w:val="00CD0C62"/>
    <w:rsid w:val="00CE69E9"/>
    <w:rsid w:val="00CE7114"/>
    <w:rsid w:val="00D15AF4"/>
    <w:rsid w:val="00D21028"/>
    <w:rsid w:val="00D34015"/>
    <w:rsid w:val="00D430FC"/>
    <w:rsid w:val="00D443D9"/>
    <w:rsid w:val="00D474B6"/>
    <w:rsid w:val="00D60272"/>
    <w:rsid w:val="00D6411A"/>
    <w:rsid w:val="00D718C4"/>
    <w:rsid w:val="00D74020"/>
    <w:rsid w:val="00D81D7C"/>
    <w:rsid w:val="00D82312"/>
    <w:rsid w:val="00D851ED"/>
    <w:rsid w:val="00D8762A"/>
    <w:rsid w:val="00D90229"/>
    <w:rsid w:val="00D91D82"/>
    <w:rsid w:val="00D92061"/>
    <w:rsid w:val="00D941DC"/>
    <w:rsid w:val="00DA33AC"/>
    <w:rsid w:val="00DA7A25"/>
    <w:rsid w:val="00DB0A20"/>
    <w:rsid w:val="00DB3DA1"/>
    <w:rsid w:val="00DC4031"/>
    <w:rsid w:val="00DC5223"/>
    <w:rsid w:val="00DC6BCB"/>
    <w:rsid w:val="00DD19A8"/>
    <w:rsid w:val="00DD7C1C"/>
    <w:rsid w:val="00DE261B"/>
    <w:rsid w:val="00DE41D9"/>
    <w:rsid w:val="00DE4472"/>
    <w:rsid w:val="00E0297A"/>
    <w:rsid w:val="00E04AAC"/>
    <w:rsid w:val="00E07F83"/>
    <w:rsid w:val="00E104AC"/>
    <w:rsid w:val="00E2681B"/>
    <w:rsid w:val="00E52056"/>
    <w:rsid w:val="00E547FE"/>
    <w:rsid w:val="00E55A86"/>
    <w:rsid w:val="00E5701D"/>
    <w:rsid w:val="00E73CC3"/>
    <w:rsid w:val="00E751AE"/>
    <w:rsid w:val="00E814F0"/>
    <w:rsid w:val="00E93447"/>
    <w:rsid w:val="00E9779D"/>
    <w:rsid w:val="00EA500C"/>
    <w:rsid w:val="00EB086D"/>
    <w:rsid w:val="00EB1E6B"/>
    <w:rsid w:val="00EB3222"/>
    <w:rsid w:val="00EB680F"/>
    <w:rsid w:val="00EC130A"/>
    <w:rsid w:val="00EC3785"/>
    <w:rsid w:val="00ED0577"/>
    <w:rsid w:val="00ED277A"/>
    <w:rsid w:val="00ED3743"/>
    <w:rsid w:val="00ED3CC8"/>
    <w:rsid w:val="00ED53CA"/>
    <w:rsid w:val="00EE2CD3"/>
    <w:rsid w:val="00EE43BE"/>
    <w:rsid w:val="00EF3726"/>
    <w:rsid w:val="00F04FC7"/>
    <w:rsid w:val="00F10C43"/>
    <w:rsid w:val="00F10C8C"/>
    <w:rsid w:val="00F149C9"/>
    <w:rsid w:val="00F177ED"/>
    <w:rsid w:val="00F2559C"/>
    <w:rsid w:val="00F33155"/>
    <w:rsid w:val="00F416ED"/>
    <w:rsid w:val="00F42C81"/>
    <w:rsid w:val="00F46E5C"/>
    <w:rsid w:val="00F510AC"/>
    <w:rsid w:val="00F8271A"/>
    <w:rsid w:val="00F8309A"/>
    <w:rsid w:val="00F85A3A"/>
    <w:rsid w:val="00F9287B"/>
    <w:rsid w:val="00F940F2"/>
    <w:rsid w:val="00FA1258"/>
    <w:rsid w:val="00FA4D07"/>
    <w:rsid w:val="00FB00A3"/>
    <w:rsid w:val="00FC1366"/>
    <w:rsid w:val="00FC6519"/>
    <w:rsid w:val="00FE0D69"/>
    <w:rsid w:val="00FE167D"/>
    <w:rsid w:val="00FE2998"/>
    <w:rsid w:val="00FE610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88B19D"/>
  <w15:chartTrackingRefBased/>
  <w15:docId w15:val="{612B1D80-6C8D-41AB-BE7C-F317014F5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29" w:qFormat="1"/>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66E25"/>
    <w:pPr>
      <w:spacing w:after="240" w:line="360" w:lineRule="auto"/>
      <w:ind w:firstLine="851"/>
      <w:jc w:val="both"/>
    </w:pPr>
    <w:rPr>
      <w:rFonts w:cs="Arial"/>
      <w:kern w:val="0"/>
      <w:sz w:val="28"/>
      <w14:ligatures w14:val="none"/>
    </w:rPr>
  </w:style>
  <w:style w:type="paragraph" w:styleId="Ttulo1">
    <w:name w:val="heading 1"/>
    <w:basedOn w:val="Normal"/>
    <w:next w:val="Normal"/>
    <w:link w:val="Ttulo1Char"/>
    <w:qFormat/>
    <w:rsid w:val="00266E2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nhideWhenUsed/>
    <w:qFormat/>
    <w:rsid w:val="00266E2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unhideWhenUsed/>
    <w:qFormat/>
    <w:rsid w:val="00266E25"/>
    <w:pPr>
      <w:keepNext/>
      <w:keepLines/>
      <w:spacing w:before="160" w:after="80"/>
      <w:outlineLvl w:val="2"/>
    </w:pPr>
    <w:rPr>
      <w:rFonts w:eastAsiaTheme="majorEastAsia" w:cstheme="majorBidi"/>
      <w:color w:val="0F4761" w:themeColor="accent1" w:themeShade="BF"/>
      <w:szCs w:val="28"/>
    </w:rPr>
  </w:style>
  <w:style w:type="paragraph" w:styleId="Ttulo4">
    <w:name w:val="heading 4"/>
    <w:basedOn w:val="Normal"/>
    <w:next w:val="Normal"/>
    <w:link w:val="Ttulo4Char"/>
    <w:uiPriority w:val="9"/>
    <w:unhideWhenUsed/>
    <w:qFormat/>
    <w:rsid w:val="00266E2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unhideWhenUsed/>
    <w:qFormat/>
    <w:rsid w:val="00266E2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unhideWhenUsed/>
    <w:qFormat/>
    <w:rsid w:val="00266E2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nhideWhenUsed/>
    <w:qFormat/>
    <w:rsid w:val="00266E2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nhideWhenUsed/>
    <w:qFormat/>
    <w:rsid w:val="00266E2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nhideWhenUsed/>
    <w:qFormat/>
    <w:rsid w:val="00266E25"/>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266E25"/>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rsid w:val="00266E25"/>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rsid w:val="00266E25"/>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rsid w:val="00266E25"/>
    <w:rPr>
      <w:rFonts w:eastAsiaTheme="majorEastAsia" w:cstheme="majorBidi"/>
      <w:i/>
      <w:iCs/>
      <w:color w:val="0F4761" w:themeColor="accent1" w:themeShade="BF"/>
    </w:rPr>
  </w:style>
  <w:style w:type="character" w:customStyle="1" w:styleId="Ttulo5Char">
    <w:name w:val="Título 5 Char"/>
    <w:basedOn w:val="Fontepargpadro"/>
    <w:link w:val="Ttulo5"/>
    <w:uiPriority w:val="9"/>
    <w:rsid w:val="00266E25"/>
    <w:rPr>
      <w:rFonts w:eastAsiaTheme="majorEastAsia" w:cstheme="majorBidi"/>
      <w:color w:val="0F4761" w:themeColor="accent1" w:themeShade="BF"/>
    </w:rPr>
  </w:style>
  <w:style w:type="character" w:customStyle="1" w:styleId="Ttulo6Char">
    <w:name w:val="Título 6 Char"/>
    <w:basedOn w:val="Fontepargpadro"/>
    <w:link w:val="Ttulo6"/>
    <w:uiPriority w:val="9"/>
    <w:rsid w:val="00266E25"/>
    <w:rPr>
      <w:rFonts w:eastAsiaTheme="majorEastAsia" w:cstheme="majorBidi"/>
      <w:i/>
      <w:iCs/>
      <w:color w:val="595959" w:themeColor="text1" w:themeTint="A6"/>
    </w:rPr>
  </w:style>
  <w:style w:type="character" w:customStyle="1" w:styleId="Ttulo7Char">
    <w:name w:val="Título 7 Char"/>
    <w:basedOn w:val="Fontepargpadro"/>
    <w:link w:val="Ttulo7"/>
    <w:rsid w:val="00266E25"/>
    <w:rPr>
      <w:rFonts w:eastAsiaTheme="majorEastAsia" w:cstheme="majorBidi"/>
      <w:color w:val="595959" w:themeColor="text1" w:themeTint="A6"/>
    </w:rPr>
  </w:style>
  <w:style w:type="character" w:customStyle="1" w:styleId="Ttulo8Char">
    <w:name w:val="Título 8 Char"/>
    <w:basedOn w:val="Fontepargpadro"/>
    <w:link w:val="Ttulo8"/>
    <w:rsid w:val="00266E25"/>
    <w:rPr>
      <w:rFonts w:eastAsiaTheme="majorEastAsia" w:cstheme="majorBidi"/>
      <w:i/>
      <w:iCs/>
      <w:color w:val="272727" w:themeColor="text1" w:themeTint="D8"/>
    </w:rPr>
  </w:style>
  <w:style w:type="character" w:customStyle="1" w:styleId="Ttulo9Char">
    <w:name w:val="Título 9 Char"/>
    <w:basedOn w:val="Fontepargpadro"/>
    <w:link w:val="Ttulo9"/>
    <w:rsid w:val="00266E25"/>
    <w:rPr>
      <w:rFonts w:eastAsiaTheme="majorEastAsia" w:cstheme="majorBidi"/>
      <w:color w:val="272727" w:themeColor="text1" w:themeTint="D8"/>
    </w:rPr>
  </w:style>
  <w:style w:type="paragraph" w:styleId="Ttulo">
    <w:name w:val="Title"/>
    <w:basedOn w:val="Normal"/>
    <w:next w:val="Normal"/>
    <w:link w:val="TtuloChar"/>
    <w:qFormat/>
    <w:rsid w:val="00266E2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rsid w:val="00266E2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qFormat/>
    <w:rsid w:val="00266E25"/>
    <w:pPr>
      <w:numPr>
        <w:ilvl w:val="1"/>
      </w:numPr>
      <w:ind w:firstLine="851"/>
    </w:pPr>
    <w:rPr>
      <w:rFonts w:eastAsiaTheme="majorEastAsia" w:cstheme="majorBidi"/>
      <w:color w:val="595959" w:themeColor="text1" w:themeTint="A6"/>
      <w:spacing w:val="15"/>
      <w:szCs w:val="28"/>
    </w:rPr>
  </w:style>
  <w:style w:type="character" w:customStyle="1" w:styleId="SubttuloChar">
    <w:name w:val="Subtítulo Char"/>
    <w:basedOn w:val="Fontepargpadro"/>
    <w:link w:val="Subttulo"/>
    <w:rsid w:val="00266E25"/>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266E25"/>
    <w:pPr>
      <w:spacing w:before="160"/>
      <w:jc w:val="center"/>
    </w:pPr>
    <w:rPr>
      <w:i/>
      <w:iCs/>
      <w:color w:val="404040" w:themeColor="text1" w:themeTint="BF"/>
    </w:rPr>
  </w:style>
  <w:style w:type="character" w:customStyle="1" w:styleId="CitaoChar">
    <w:name w:val="Citação Char"/>
    <w:basedOn w:val="Fontepargpadro"/>
    <w:link w:val="Citao"/>
    <w:uiPriority w:val="29"/>
    <w:rsid w:val="00266E25"/>
    <w:rPr>
      <w:i/>
      <w:iCs/>
      <w:color w:val="404040" w:themeColor="text1" w:themeTint="BF"/>
    </w:rPr>
  </w:style>
  <w:style w:type="paragraph" w:styleId="PargrafodaLista">
    <w:name w:val="List Paragraph"/>
    <w:basedOn w:val="Normal"/>
    <w:link w:val="PargrafodaListaChar"/>
    <w:uiPriority w:val="34"/>
    <w:qFormat/>
    <w:rsid w:val="00266E25"/>
    <w:pPr>
      <w:ind w:left="720"/>
      <w:contextualSpacing/>
    </w:pPr>
  </w:style>
  <w:style w:type="character" w:styleId="nfaseIntensa">
    <w:name w:val="Intense Emphasis"/>
    <w:basedOn w:val="Fontepargpadro"/>
    <w:uiPriority w:val="21"/>
    <w:qFormat/>
    <w:rsid w:val="00266E25"/>
    <w:rPr>
      <w:i/>
      <w:iCs/>
      <w:color w:val="0F4761" w:themeColor="accent1" w:themeShade="BF"/>
    </w:rPr>
  </w:style>
  <w:style w:type="paragraph" w:styleId="CitaoIntensa">
    <w:name w:val="Intense Quote"/>
    <w:basedOn w:val="Normal"/>
    <w:next w:val="Normal"/>
    <w:link w:val="CitaoIntensaChar"/>
    <w:uiPriority w:val="30"/>
    <w:qFormat/>
    <w:rsid w:val="00266E2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266E25"/>
    <w:rPr>
      <w:i/>
      <w:iCs/>
      <w:color w:val="0F4761" w:themeColor="accent1" w:themeShade="BF"/>
    </w:rPr>
  </w:style>
  <w:style w:type="character" w:styleId="RefernciaIntensa">
    <w:name w:val="Intense Reference"/>
    <w:basedOn w:val="Fontepargpadro"/>
    <w:uiPriority w:val="32"/>
    <w:qFormat/>
    <w:rsid w:val="00266E25"/>
    <w:rPr>
      <w:b/>
      <w:bCs/>
      <w:smallCaps/>
      <w:color w:val="0F4761" w:themeColor="accent1" w:themeShade="BF"/>
      <w:spacing w:val="5"/>
    </w:rPr>
  </w:style>
  <w:style w:type="paragraph" w:styleId="Cabealho">
    <w:name w:val="header"/>
    <w:aliases w:val="encabezado,UNIBERO"/>
    <w:basedOn w:val="Normal"/>
    <w:link w:val="CabealhoChar"/>
    <w:unhideWhenUsed/>
    <w:rsid w:val="00266E25"/>
    <w:pPr>
      <w:tabs>
        <w:tab w:val="center" w:pos="4252"/>
        <w:tab w:val="right" w:pos="8504"/>
      </w:tabs>
      <w:spacing w:after="0" w:line="240" w:lineRule="auto"/>
    </w:pPr>
  </w:style>
  <w:style w:type="character" w:customStyle="1" w:styleId="CabealhoChar">
    <w:name w:val="Cabeçalho Char"/>
    <w:aliases w:val="encabezado Char,UNIBERO Char"/>
    <w:basedOn w:val="Fontepargpadro"/>
    <w:link w:val="Cabealho"/>
    <w:rsid w:val="00266E25"/>
    <w:rPr>
      <w:rFonts w:cs="Arial"/>
      <w:kern w:val="0"/>
      <w:sz w:val="28"/>
      <w14:ligatures w14:val="none"/>
    </w:rPr>
  </w:style>
  <w:style w:type="paragraph" w:styleId="Rodap">
    <w:name w:val="footer"/>
    <w:basedOn w:val="Normal"/>
    <w:link w:val="RodapChar"/>
    <w:uiPriority w:val="99"/>
    <w:unhideWhenUsed/>
    <w:rsid w:val="00266E25"/>
    <w:pPr>
      <w:tabs>
        <w:tab w:val="center" w:pos="4252"/>
        <w:tab w:val="right" w:pos="8504"/>
      </w:tabs>
      <w:spacing w:after="0" w:line="240" w:lineRule="auto"/>
    </w:pPr>
  </w:style>
  <w:style w:type="character" w:customStyle="1" w:styleId="RodapChar">
    <w:name w:val="Rodapé Char"/>
    <w:basedOn w:val="Fontepargpadro"/>
    <w:link w:val="Rodap"/>
    <w:uiPriority w:val="99"/>
    <w:rsid w:val="00266E25"/>
    <w:rPr>
      <w:rFonts w:cs="Arial"/>
      <w:kern w:val="0"/>
      <w:sz w:val="28"/>
      <w14:ligatures w14:val="none"/>
    </w:rPr>
  </w:style>
  <w:style w:type="character" w:styleId="Hyperlink">
    <w:name w:val="Hyperlink"/>
    <w:basedOn w:val="Fontepargpadro"/>
    <w:uiPriority w:val="99"/>
    <w:unhideWhenUsed/>
    <w:rsid w:val="00266E25"/>
    <w:rPr>
      <w:color w:val="467886" w:themeColor="hyperlink"/>
      <w:u w:val="single"/>
    </w:rPr>
  </w:style>
  <w:style w:type="character" w:customStyle="1" w:styleId="MenoPendente1">
    <w:name w:val="Menção Pendente1"/>
    <w:basedOn w:val="Fontepargpadro"/>
    <w:uiPriority w:val="99"/>
    <w:semiHidden/>
    <w:unhideWhenUsed/>
    <w:rsid w:val="00266E25"/>
    <w:rPr>
      <w:color w:val="605E5C"/>
      <w:shd w:val="clear" w:color="auto" w:fill="E1DFDD"/>
    </w:rPr>
  </w:style>
  <w:style w:type="paragraph" w:customStyle="1" w:styleId="Rodap1">
    <w:name w:val="Rodapé 1"/>
    <w:basedOn w:val="Rodap"/>
    <w:link w:val="Rodap1Char"/>
    <w:qFormat/>
    <w:rsid w:val="00266E25"/>
    <w:pPr>
      <w:ind w:firstLine="0"/>
      <w:jc w:val="center"/>
    </w:pPr>
  </w:style>
  <w:style w:type="paragraph" w:customStyle="1" w:styleId="CapaFASM">
    <w:name w:val="CapaFASM"/>
    <w:basedOn w:val="Normal"/>
    <w:link w:val="CapaFASMChar"/>
    <w:qFormat/>
    <w:rsid w:val="00266E25"/>
    <w:pPr>
      <w:jc w:val="center"/>
    </w:pPr>
    <w:rPr>
      <w:rFonts w:ascii="Oswald ExtraLight" w:hAnsi="Oswald ExtraLight"/>
      <w:sz w:val="48"/>
      <w:szCs w:val="48"/>
    </w:rPr>
  </w:style>
  <w:style w:type="character" w:customStyle="1" w:styleId="Rodap1Char">
    <w:name w:val="Rodapé 1 Char"/>
    <w:basedOn w:val="RodapChar"/>
    <w:link w:val="Rodap1"/>
    <w:rsid w:val="00266E25"/>
    <w:rPr>
      <w:rFonts w:cs="Arial"/>
      <w:kern w:val="0"/>
      <w:sz w:val="28"/>
      <w14:ligatures w14:val="none"/>
    </w:rPr>
  </w:style>
  <w:style w:type="paragraph" w:styleId="Sumrio1">
    <w:name w:val="toc 1"/>
    <w:basedOn w:val="Normal"/>
    <w:next w:val="Normal"/>
    <w:autoRedefine/>
    <w:uiPriority w:val="39"/>
    <w:unhideWhenUsed/>
    <w:qFormat/>
    <w:rsid w:val="00266E25"/>
    <w:pPr>
      <w:tabs>
        <w:tab w:val="right" w:leader="dot" w:pos="8494"/>
      </w:tabs>
      <w:spacing w:after="0"/>
      <w:ind w:left="284" w:hanging="284"/>
      <w:textAlignment w:val="baseline"/>
    </w:pPr>
  </w:style>
  <w:style w:type="character" w:customStyle="1" w:styleId="CapaFASMChar">
    <w:name w:val="CapaFASM Char"/>
    <w:basedOn w:val="Fontepargpadro"/>
    <w:link w:val="CapaFASM"/>
    <w:rsid w:val="00266E25"/>
    <w:rPr>
      <w:rFonts w:ascii="Oswald ExtraLight" w:hAnsi="Oswald ExtraLight" w:cs="Arial"/>
      <w:kern w:val="0"/>
      <w:sz w:val="48"/>
      <w:szCs w:val="48"/>
      <w14:ligatures w14:val="none"/>
    </w:rPr>
  </w:style>
  <w:style w:type="paragraph" w:styleId="Recuodecorpodetexto">
    <w:name w:val="Body Text Indent"/>
    <w:basedOn w:val="Normal"/>
    <w:link w:val="RecuodecorpodetextoChar"/>
    <w:uiPriority w:val="99"/>
    <w:rsid w:val="00266E25"/>
    <w:pPr>
      <w:spacing w:after="120" w:line="240" w:lineRule="auto"/>
      <w:ind w:left="283" w:firstLine="0"/>
      <w:jc w:val="left"/>
    </w:pPr>
    <w:rPr>
      <w:rFonts w:ascii="Times New Roman" w:eastAsia="Times New Roman" w:hAnsi="Times New Roman" w:cs="Times New Roman"/>
      <w:sz w:val="20"/>
      <w:szCs w:val="24"/>
      <w:lang w:eastAsia="pt-BR"/>
    </w:rPr>
  </w:style>
  <w:style w:type="character" w:customStyle="1" w:styleId="RecuodecorpodetextoChar">
    <w:name w:val="Recuo de corpo de texto Char"/>
    <w:basedOn w:val="Fontepargpadro"/>
    <w:link w:val="Recuodecorpodetexto"/>
    <w:uiPriority w:val="99"/>
    <w:rsid w:val="00266E25"/>
    <w:rPr>
      <w:rFonts w:ascii="Times New Roman" w:eastAsia="Times New Roman" w:hAnsi="Times New Roman" w:cs="Times New Roman"/>
      <w:kern w:val="0"/>
      <w:sz w:val="20"/>
      <w:szCs w:val="24"/>
      <w:lang w:eastAsia="pt-BR"/>
      <w14:ligatures w14:val="none"/>
    </w:rPr>
  </w:style>
  <w:style w:type="paragraph" w:styleId="Recuodecorpodetexto2">
    <w:name w:val="Body Text Indent 2"/>
    <w:basedOn w:val="Normal"/>
    <w:link w:val="Recuodecorpodetexto2Char"/>
    <w:rsid w:val="00266E25"/>
    <w:pPr>
      <w:spacing w:after="120" w:line="480" w:lineRule="auto"/>
      <w:ind w:left="283" w:firstLine="0"/>
      <w:jc w:val="left"/>
    </w:pPr>
    <w:rPr>
      <w:rFonts w:ascii="Times New Roman" w:eastAsia="Times New Roman" w:hAnsi="Times New Roman" w:cs="Times New Roman"/>
      <w:sz w:val="24"/>
      <w:szCs w:val="24"/>
      <w:lang w:val="x-none" w:eastAsia="pt-BR"/>
    </w:rPr>
  </w:style>
  <w:style w:type="character" w:customStyle="1" w:styleId="Recuodecorpodetexto2Char">
    <w:name w:val="Recuo de corpo de texto 2 Char"/>
    <w:basedOn w:val="Fontepargpadro"/>
    <w:link w:val="Recuodecorpodetexto2"/>
    <w:rsid w:val="00266E25"/>
    <w:rPr>
      <w:rFonts w:ascii="Times New Roman" w:eastAsia="Times New Roman" w:hAnsi="Times New Roman" w:cs="Times New Roman"/>
      <w:kern w:val="0"/>
      <w:sz w:val="24"/>
      <w:szCs w:val="24"/>
      <w:lang w:val="x-none" w:eastAsia="pt-BR"/>
      <w14:ligatures w14:val="none"/>
    </w:rPr>
  </w:style>
  <w:style w:type="paragraph" w:styleId="Textodenotaderodap">
    <w:name w:val="footnote text"/>
    <w:basedOn w:val="Normal"/>
    <w:link w:val="TextodenotaderodapChar"/>
    <w:unhideWhenUsed/>
    <w:rsid w:val="00266E25"/>
    <w:pPr>
      <w:spacing w:after="0" w:line="240" w:lineRule="auto"/>
      <w:ind w:firstLine="0"/>
      <w:jc w:val="left"/>
    </w:pPr>
    <w:rPr>
      <w:rFonts w:ascii="Times New Roman" w:eastAsia="Times New Roman" w:hAnsi="Times New Roman" w:cs="Times New Roman"/>
      <w:sz w:val="20"/>
      <w:szCs w:val="20"/>
      <w:lang w:eastAsia="pt-BR"/>
    </w:rPr>
  </w:style>
  <w:style w:type="character" w:customStyle="1" w:styleId="TextodenotaderodapChar">
    <w:name w:val="Texto de nota de rodapé Char"/>
    <w:basedOn w:val="Fontepargpadro"/>
    <w:link w:val="Textodenotaderodap"/>
    <w:rsid w:val="00266E25"/>
    <w:rPr>
      <w:rFonts w:ascii="Times New Roman" w:eastAsia="Times New Roman" w:hAnsi="Times New Roman" w:cs="Times New Roman"/>
      <w:kern w:val="0"/>
      <w:sz w:val="20"/>
      <w:szCs w:val="20"/>
      <w:lang w:eastAsia="pt-BR"/>
      <w14:ligatures w14:val="none"/>
    </w:rPr>
  </w:style>
  <w:style w:type="character" w:styleId="Refdenotaderodap">
    <w:name w:val="footnote reference"/>
    <w:unhideWhenUsed/>
    <w:rsid w:val="00266E25"/>
    <w:rPr>
      <w:vertAlign w:val="superscript"/>
    </w:rPr>
  </w:style>
  <w:style w:type="character" w:styleId="Refdecomentrio">
    <w:name w:val="annotation reference"/>
    <w:basedOn w:val="Fontepargpadro"/>
    <w:unhideWhenUsed/>
    <w:rsid w:val="00266E25"/>
    <w:rPr>
      <w:sz w:val="16"/>
      <w:szCs w:val="16"/>
    </w:rPr>
  </w:style>
  <w:style w:type="paragraph" w:styleId="Textodecomentrio">
    <w:name w:val="annotation text"/>
    <w:basedOn w:val="Normal"/>
    <w:link w:val="TextodecomentrioChar"/>
    <w:unhideWhenUsed/>
    <w:rsid w:val="00266E25"/>
    <w:pPr>
      <w:spacing w:line="240" w:lineRule="auto"/>
    </w:pPr>
    <w:rPr>
      <w:sz w:val="20"/>
      <w:szCs w:val="20"/>
    </w:rPr>
  </w:style>
  <w:style w:type="character" w:customStyle="1" w:styleId="TextodecomentrioChar">
    <w:name w:val="Texto de comentário Char"/>
    <w:basedOn w:val="Fontepargpadro"/>
    <w:link w:val="Textodecomentrio"/>
    <w:rsid w:val="00266E25"/>
    <w:rPr>
      <w:rFonts w:cs="Arial"/>
      <w:kern w:val="0"/>
      <w:sz w:val="20"/>
      <w:szCs w:val="20"/>
      <w14:ligatures w14:val="none"/>
    </w:rPr>
  </w:style>
  <w:style w:type="paragraph" w:styleId="Assuntodocomentrio">
    <w:name w:val="annotation subject"/>
    <w:basedOn w:val="Textodecomentrio"/>
    <w:next w:val="Textodecomentrio"/>
    <w:link w:val="AssuntodocomentrioChar"/>
    <w:unhideWhenUsed/>
    <w:rsid w:val="00266E25"/>
    <w:rPr>
      <w:b/>
      <w:bCs/>
    </w:rPr>
  </w:style>
  <w:style w:type="character" w:customStyle="1" w:styleId="AssuntodocomentrioChar">
    <w:name w:val="Assunto do comentário Char"/>
    <w:basedOn w:val="TextodecomentrioChar"/>
    <w:link w:val="Assuntodocomentrio"/>
    <w:rsid w:val="00266E25"/>
    <w:rPr>
      <w:rFonts w:cs="Arial"/>
      <w:b/>
      <w:bCs/>
      <w:kern w:val="0"/>
      <w:sz w:val="20"/>
      <w:szCs w:val="20"/>
      <w14:ligatures w14:val="none"/>
    </w:rPr>
  </w:style>
  <w:style w:type="paragraph" w:styleId="Textodebalo">
    <w:name w:val="Balloon Text"/>
    <w:basedOn w:val="Normal"/>
    <w:link w:val="TextodebaloChar"/>
    <w:unhideWhenUsed/>
    <w:rsid w:val="00266E25"/>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rsid w:val="00266E25"/>
    <w:rPr>
      <w:rFonts w:ascii="Segoe UI" w:hAnsi="Segoe UI" w:cs="Segoe UI"/>
      <w:kern w:val="0"/>
      <w:sz w:val="18"/>
      <w:szCs w:val="18"/>
      <w14:ligatures w14:val="none"/>
    </w:rPr>
  </w:style>
  <w:style w:type="paragraph" w:customStyle="1" w:styleId="fasm3">
    <w:name w:val="fasm 3"/>
    <w:basedOn w:val="Sumrio3"/>
    <w:qFormat/>
    <w:rsid w:val="00266E25"/>
    <w:pPr>
      <w:spacing w:after="0" w:line="240" w:lineRule="auto"/>
      <w:ind w:left="0" w:firstLine="0"/>
      <w:jc w:val="left"/>
    </w:pPr>
    <w:rPr>
      <w:rFonts w:ascii="Tahoma" w:eastAsia="Times New Roman" w:hAnsi="Tahoma" w:cs="Tahoma"/>
      <w:iCs/>
      <w:sz w:val="24"/>
      <w:szCs w:val="24"/>
      <w:lang w:eastAsia="pt-BR"/>
    </w:rPr>
  </w:style>
  <w:style w:type="paragraph" w:styleId="Sumrio3">
    <w:name w:val="toc 3"/>
    <w:basedOn w:val="Normal"/>
    <w:next w:val="Normal"/>
    <w:autoRedefine/>
    <w:uiPriority w:val="39"/>
    <w:unhideWhenUsed/>
    <w:qFormat/>
    <w:rsid w:val="00266E25"/>
    <w:pPr>
      <w:spacing w:after="100"/>
      <w:ind w:left="440"/>
    </w:pPr>
  </w:style>
  <w:style w:type="paragraph" w:customStyle="1" w:styleId="Pargrafo">
    <w:name w:val="Parágrafo"/>
    <w:basedOn w:val="Normal"/>
    <w:rsid w:val="00266E25"/>
    <w:pPr>
      <w:spacing w:before="120" w:after="120"/>
      <w:ind w:firstLine="709"/>
    </w:pPr>
    <w:rPr>
      <w:rFonts w:ascii="Goudy Old Style ATT" w:eastAsia="Times New Roman" w:hAnsi="Goudy Old Style ATT" w:cs="Times New Roman"/>
      <w:sz w:val="24"/>
      <w:szCs w:val="20"/>
      <w:lang w:eastAsia="pt-BR"/>
    </w:rPr>
  </w:style>
  <w:style w:type="character" w:customStyle="1" w:styleId="Hiperlink">
    <w:name w:val="Hiperlink"/>
    <w:rsid w:val="00266E25"/>
    <w:rPr>
      <w:color w:val="0000FF"/>
      <w:u w:val="single"/>
    </w:rPr>
  </w:style>
  <w:style w:type="paragraph" w:styleId="Corpodetexto2">
    <w:name w:val="Body Text 2"/>
    <w:basedOn w:val="Normal"/>
    <w:link w:val="Corpodetexto2Char"/>
    <w:rsid w:val="00266E25"/>
    <w:pPr>
      <w:spacing w:after="0" w:line="240" w:lineRule="auto"/>
      <w:ind w:firstLine="0"/>
      <w:jc w:val="left"/>
    </w:pPr>
    <w:rPr>
      <w:rFonts w:ascii="Times New Roman" w:eastAsia="Times New Roman" w:hAnsi="Times New Roman" w:cs="Times New Roman"/>
      <w:b/>
      <w:szCs w:val="24"/>
      <w:lang w:eastAsia="pt-BR"/>
    </w:rPr>
  </w:style>
  <w:style w:type="character" w:customStyle="1" w:styleId="Corpodetexto2Char">
    <w:name w:val="Corpo de texto 2 Char"/>
    <w:basedOn w:val="Fontepargpadro"/>
    <w:link w:val="Corpodetexto2"/>
    <w:rsid w:val="00266E25"/>
    <w:rPr>
      <w:rFonts w:ascii="Times New Roman" w:eastAsia="Times New Roman" w:hAnsi="Times New Roman" w:cs="Times New Roman"/>
      <w:b/>
      <w:kern w:val="0"/>
      <w:sz w:val="28"/>
      <w:szCs w:val="24"/>
      <w:lang w:eastAsia="pt-BR"/>
      <w14:ligatures w14:val="none"/>
    </w:rPr>
  </w:style>
  <w:style w:type="paragraph" w:styleId="Recuodecorpodetexto3">
    <w:name w:val="Body Text Indent 3"/>
    <w:basedOn w:val="Normal"/>
    <w:link w:val="Recuodecorpodetexto3Char"/>
    <w:rsid w:val="00266E25"/>
    <w:pPr>
      <w:spacing w:after="120" w:line="240" w:lineRule="auto"/>
      <w:ind w:left="283" w:firstLine="0"/>
      <w:jc w:val="left"/>
    </w:pPr>
    <w:rPr>
      <w:rFonts w:ascii="Times New Roman" w:eastAsia="Times New Roman" w:hAnsi="Times New Roman" w:cs="Times New Roman"/>
      <w:sz w:val="16"/>
      <w:szCs w:val="24"/>
      <w:lang w:eastAsia="pt-BR"/>
    </w:rPr>
  </w:style>
  <w:style w:type="character" w:customStyle="1" w:styleId="Recuodecorpodetexto3Char">
    <w:name w:val="Recuo de corpo de texto 3 Char"/>
    <w:basedOn w:val="Fontepargpadro"/>
    <w:link w:val="Recuodecorpodetexto3"/>
    <w:rsid w:val="00266E25"/>
    <w:rPr>
      <w:rFonts w:ascii="Times New Roman" w:eastAsia="Times New Roman" w:hAnsi="Times New Roman" w:cs="Times New Roman"/>
      <w:kern w:val="0"/>
      <w:sz w:val="16"/>
      <w:szCs w:val="24"/>
      <w:lang w:eastAsia="pt-BR"/>
      <w14:ligatures w14:val="none"/>
    </w:rPr>
  </w:style>
  <w:style w:type="paragraph" w:styleId="Corpodetexto">
    <w:name w:val="Body Text"/>
    <w:basedOn w:val="Normal"/>
    <w:link w:val="CorpodetextoChar"/>
    <w:rsid w:val="00266E25"/>
    <w:pPr>
      <w:spacing w:after="0" w:line="240" w:lineRule="auto"/>
      <w:ind w:firstLine="0"/>
      <w:jc w:val="left"/>
    </w:pPr>
    <w:rPr>
      <w:rFonts w:ascii="Times New Roman" w:eastAsia="Times New Roman" w:hAnsi="Times New Roman" w:cs="Times New Roman"/>
      <w:sz w:val="26"/>
      <w:szCs w:val="24"/>
      <w:lang w:eastAsia="pt-BR"/>
    </w:rPr>
  </w:style>
  <w:style w:type="character" w:customStyle="1" w:styleId="CorpodetextoChar">
    <w:name w:val="Corpo de texto Char"/>
    <w:basedOn w:val="Fontepargpadro"/>
    <w:link w:val="Corpodetexto"/>
    <w:rsid w:val="00266E25"/>
    <w:rPr>
      <w:rFonts w:ascii="Times New Roman" w:eastAsia="Times New Roman" w:hAnsi="Times New Roman" w:cs="Times New Roman"/>
      <w:kern w:val="0"/>
      <w:sz w:val="26"/>
      <w:szCs w:val="24"/>
      <w:lang w:eastAsia="pt-BR"/>
      <w14:ligatures w14:val="none"/>
    </w:rPr>
  </w:style>
  <w:style w:type="character" w:styleId="Nmerodepgina">
    <w:name w:val="page number"/>
    <w:basedOn w:val="Fontepargpadro"/>
    <w:rsid w:val="00266E25"/>
  </w:style>
  <w:style w:type="character" w:customStyle="1" w:styleId="letracinza1">
    <w:name w:val="letra_cinza1"/>
    <w:rsid w:val="00266E25"/>
    <w:rPr>
      <w:rFonts w:ascii="Verdana" w:hAnsi="Verdana" w:hint="default"/>
      <w:color w:val="333333"/>
      <w:sz w:val="16"/>
      <w:szCs w:val="16"/>
    </w:rPr>
  </w:style>
  <w:style w:type="paragraph" w:customStyle="1" w:styleId="Basedettulo">
    <w:name w:val="Base de título"/>
    <w:basedOn w:val="Corpodetexto"/>
    <w:next w:val="Corpodetexto"/>
    <w:rsid w:val="00266E25"/>
    <w:pPr>
      <w:keepNext/>
      <w:keepLines/>
      <w:overflowPunct w:val="0"/>
      <w:autoSpaceDE w:val="0"/>
      <w:autoSpaceDN w:val="0"/>
      <w:adjustRightInd w:val="0"/>
      <w:spacing w:line="220" w:lineRule="atLeast"/>
      <w:jc w:val="both"/>
      <w:textAlignment w:val="baseline"/>
    </w:pPr>
    <w:rPr>
      <w:rFonts w:ascii="Arial MT Black" w:hAnsi="Arial MT Black"/>
      <w:spacing w:val="-10"/>
      <w:kern w:val="20"/>
      <w:sz w:val="24"/>
      <w:szCs w:val="20"/>
    </w:rPr>
  </w:style>
  <w:style w:type="paragraph" w:customStyle="1" w:styleId="TabeladeGrade21">
    <w:name w:val="Tabela de Grade 21"/>
    <w:basedOn w:val="Normal"/>
    <w:rsid w:val="00266E25"/>
    <w:pPr>
      <w:overflowPunct w:val="0"/>
      <w:autoSpaceDE w:val="0"/>
      <w:autoSpaceDN w:val="0"/>
      <w:adjustRightInd w:val="0"/>
      <w:spacing w:after="0" w:line="240" w:lineRule="auto"/>
      <w:ind w:left="567" w:firstLine="0"/>
      <w:textAlignment w:val="baseline"/>
    </w:pPr>
    <w:rPr>
      <w:rFonts w:ascii="Arial" w:eastAsia="Times New Roman" w:hAnsi="Arial" w:cs="Times New Roman"/>
      <w:b/>
      <w:spacing w:val="-5"/>
      <w:sz w:val="24"/>
      <w:szCs w:val="20"/>
      <w:lang w:eastAsia="pt-BR"/>
    </w:rPr>
  </w:style>
  <w:style w:type="paragraph" w:styleId="Corpodetexto3">
    <w:name w:val="Body Text 3"/>
    <w:basedOn w:val="Normal"/>
    <w:link w:val="Corpodetexto3Char"/>
    <w:uiPriority w:val="99"/>
    <w:rsid w:val="00266E25"/>
    <w:pPr>
      <w:spacing w:after="120" w:line="240" w:lineRule="auto"/>
      <w:ind w:firstLine="0"/>
      <w:jc w:val="left"/>
    </w:pPr>
    <w:rPr>
      <w:rFonts w:ascii="Times New Roman" w:eastAsia="Times New Roman" w:hAnsi="Times New Roman" w:cs="Times New Roman"/>
      <w:sz w:val="16"/>
      <w:szCs w:val="16"/>
      <w:lang w:eastAsia="pt-BR"/>
    </w:rPr>
  </w:style>
  <w:style w:type="character" w:customStyle="1" w:styleId="Corpodetexto3Char">
    <w:name w:val="Corpo de texto 3 Char"/>
    <w:basedOn w:val="Fontepargpadro"/>
    <w:link w:val="Corpodetexto3"/>
    <w:uiPriority w:val="99"/>
    <w:rsid w:val="00266E25"/>
    <w:rPr>
      <w:rFonts w:ascii="Times New Roman" w:eastAsia="Times New Roman" w:hAnsi="Times New Roman" w:cs="Times New Roman"/>
      <w:kern w:val="0"/>
      <w:sz w:val="16"/>
      <w:szCs w:val="16"/>
      <w:lang w:eastAsia="pt-BR"/>
      <w14:ligatures w14:val="none"/>
    </w:rPr>
  </w:style>
  <w:style w:type="character" w:customStyle="1" w:styleId="prodnome">
    <w:name w:val="prodnome"/>
    <w:basedOn w:val="Fontepargpadro"/>
    <w:rsid w:val="00266E25"/>
  </w:style>
  <w:style w:type="character" w:customStyle="1" w:styleId="ttpublicacoesslim1">
    <w:name w:val="tt_publicacoesslim1"/>
    <w:rsid w:val="00266E25"/>
    <w:rPr>
      <w:rFonts w:ascii="Arial" w:hAnsi="Arial" w:cs="Arial" w:hint="default"/>
      <w:b w:val="0"/>
      <w:bCs w:val="0"/>
      <w:strike w:val="0"/>
      <w:dstrike w:val="0"/>
      <w:color w:val="C35B36"/>
      <w:sz w:val="19"/>
      <w:szCs w:val="19"/>
      <w:u w:val="none"/>
      <w:effect w:val="none"/>
    </w:rPr>
  </w:style>
  <w:style w:type="paragraph" w:customStyle="1" w:styleId="titulo">
    <w:name w:val="titulo"/>
    <w:basedOn w:val="Normal"/>
    <w:rsid w:val="00266E25"/>
    <w:pPr>
      <w:spacing w:before="100" w:beforeAutospacing="1" w:after="100" w:afterAutospacing="1" w:line="240" w:lineRule="auto"/>
      <w:ind w:firstLine="0"/>
      <w:jc w:val="left"/>
      <w:textAlignment w:val="top"/>
    </w:pPr>
    <w:rPr>
      <w:rFonts w:ascii="Times New Roman" w:eastAsia="Times New Roman" w:hAnsi="Times New Roman" w:cs="Times New Roman"/>
      <w:color w:val="666666"/>
      <w:sz w:val="27"/>
      <w:szCs w:val="27"/>
      <w:lang w:eastAsia="pt-BR"/>
    </w:rPr>
  </w:style>
  <w:style w:type="paragraph" w:customStyle="1" w:styleId="texto">
    <w:name w:val="texto"/>
    <w:basedOn w:val="Normal"/>
    <w:rsid w:val="00266E25"/>
    <w:pPr>
      <w:spacing w:before="100" w:beforeAutospacing="1" w:after="100" w:afterAutospacing="1" w:line="240" w:lineRule="auto"/>
      <w:ind w:firstLine="0"/>
      <w:jc w:val="left"/>
      <w:textAlignment w:val="top"/>
    </w:pPr>
    <w:rPr>
      <w:rFonts w:ascii="Times New Roman" w:eastAsia="Times New Roman" w:hAnsi="Times New Roman" w:cs="Times New Roman"/>
      <w:color w:val="666666"/>
      <w:sz w:val="17"/>
      <w:szCs w:val="17"/>
      <w:lang w:eastAsia="pt-BR"/>
    </w:rPr>
  </w:style>
  <w:style w:type="paragraph" w:styleId="Sumrio2">
    <w:name w:val="toc 2"/>
    <w:basedOn w:val="Normal"/>
    <w:next w:val="Normal"/>
    <w:autoRedefine/>
    <w:uiPriority w:val="39"/>
    <w:qFormat/>
    <w:rsid w:val="00266E25"/>
    <w:pPr>
      <w:spacing w:after="0" w:line="240" w:lineRule="auto"/>
      <w:ind w:left="240" w:firstLine="0"/>
      <w:jc w:val="left"/>
    </w:pPr>
    <w:rPr>
      <w:rFonts w:ascii="Arial" w:eastAsia="Times New Roman" w:hAnsi="Arial" w:cs="Times New Roman"/>
      <w:szCs w:val="24"/>
      <w:lang w:eastAsia="pt-BR"/>
    </w:rPr>
  </w:style>
  <w:style w:type="paragraph" w:styleId="Sumrio4">
    <w:name w:val="toc 4"/>
    <w:basedOn w:val="Normal"/>
    <w:next w:val="Normal"/>
    <w:autoRedefine/>
    <w:uiPriority w:val="39"/>
    <w:rsid w:val="00266E25"/>
    <w:pPr>
      <w:spacing w:after="0" w:line="240" w:lineRule="auto"/>
      <w:ind w:left="720" w:firstLine="0"/>
      <w:jc w:val="left"/>
    </w:pPr>
    <w:rPr>
      <w:rFonts w:ascii="Times New Roman" w:eastAsia="Times New Roman" w:hAnsi="Times New Roman" w:cs="Times New Roman"/>
      <w:sz w:val="24"/>
      <w:szCs w:val="24"/>
      <w:lang w:eastAsia="pt-BR"/>
    </w:rPr>
  </w:style>
  <w:style w:type="paragraph" w:styleId="Sumrio5">
    <w:name w:val="toc 5"/>
    <w:basedOn w:val="Normal"/>
    <w:next w:val="Normal"/>
    <w:autoRedefine/>
    <w:uiPriority w:val="39"/>
    <w:rsid w:val="00266E25"/>
    <w:pPr>
      <w:spacing w:after="0" w:line="240" w:lineRule="auto"/>
      <w:ind w:left="960" w:firstLine="0"/>
      <w:jc w:val="left"/>
    </w:pPr>
    <w:rPr>
      <w:rFonts w:ascii="Times New Roman" w:eastAsia="Times New Roman" w:hAnsi="Times New Roman" w:cs="Times New Roman"/>
      <w:sz w:val="24"/>
      <w:szCs w:val="24"/>
      <w:lang w:eastAsia="pt-BR"/>
    </w:rPr>
  </w:style>
  <w:style w:type="paragraph" w:styleId="Sumrio6">
    <w:name w:val="toc 6"/>
    <w:basedOn w:val="Normal"/>
    <w:next w:val="Normal"/>
    <w:autoRedefine/>
    <w:uiPriority w:val="39"/>
    <w:rsid w:val="00266E25"/>
    <w:pPr>
      <w:spacing w:after="0" w:line="240" w:lineRule="auto"/>
      <w:ind w:left="1200" w:firstLine="0"/>
      <w:jc w:val="left"/>
    </w:pPr>
    <w:rPr>
      <w:rFonts w:ascii="Times New Roman" w:eastAsia="Times New Roman" w:hAnsi="Times New Roman" w:cs="Times New Roman"/>
      <w:sz w:val="24"/>
      <w:szCs w:val="24"/>
      <w:lang w:eastAsia="pt-BR"/>
    </w:rPr>
  </w:style>
  <w:style w:type="paragraph" w:styleId="Sumrio7">
    <w:name w:val="toc 7"/>
    <w:basedOn w:val="Normal"/>
    <w:next w:val="Normal"/>
    <w:autoRedefine/>
    <w:uiPriority w:val="39"/>
    <w:rsid w:val="00266E25"/>
    <w:pPr>
      <w:spacing w:after="0" w:line="240" w:lineRule="auto"/>
      <w:ind w:left="1440" w:firstLine="0"/>
      <w:jc w:val="left"/>
    </w:pPr>
    <w:rPr>
      <w:rFonts w:ascii="Times New Roman" w:eastAsia="Times New Roman" w:hAnsi="Times New Roman" w:cs="Times New Roman"/>
      <w:sz w:val="24"/>
      <w:szCs w:val="24"/>
      <w:lang w:eastAsia="pt-BR"/>
    </w:rPr>
  </w:style>
  <w:style w:type="paragraph" w:styleId="Sumrio8">
    <w:name w:val="toc 8"/>
    <w:basedOn w:val="Normal"/>
    <w:next w:val="Normal"/>
    <w:autoRedefine/>
    <w:uiPriority w:val="39"/>
    <w:rsid w:val="00266E25"/>
    <w:pPr>
      <w:spacing w:after="0" w:line="240" w:lineRule="auto"/>
      <w:ind w:left="1680" w:firstLine="0"/>
      <w:jc w:val="left"/>
    </w:pPr>
    <w:rPr>
      <w:rFonts w:ascii="Times New Roman" w:eastAsia="Times New Roman" w:hAnsi="Times New Roman" w:cs="Times New Roman"/>
      <w:sz w:val="24"/>
      <w:szCs w:val="24"/>
      <w:lang w:eastAsia="pt-BR"/>
    </w:rPr>
  </w:style>
  <w:style w:type="paragraph" w:styleId="Sumrio9">
    <w:name w:val="toc 9"/>
    <w:basedOn w:val="Normal"/>
    <w:next w:val="Normal"/>
    <w:autoRedefine/>
    <w:uiPriority w:val="39"/>
    <w:rsid w:val="00266E25"/>
    <w:pPr>
      <w:spacing w:after="0" w:line="240" w:lineRule="auto"/>
      <w:ind w:left="1920" w:firstLine="0"/>
      <w:jc w:val="left"/>
    </w:pPr>
    <w:rPr>
      <w:rFonts w:ascii="Times New Roman" w:eastAsia="Times New Roman" w:hAnsi="Times New Roman" w:cs="Times New Roman"/>
      <w:sz w:val="24"/>
      <w:szCs w:val="24"/>
      <w:lang w:eastAsia="pt-BR"/>
    </w:rPr>
  </w:style>
  <w:style w:type="table" w:styleId="Tabelacomgrade">
    <w:name w:val="Table Grid"/>
    <w:basedOn w:val="Tabelanormal"/>
    <w:uiPriority w:val="39"/>
    <w:rsid w:val="00266E25"/>
    <w:pPr>
      <w:spacing w:after="0" w:line="240" w:lineRule="auto"/>
    </w:pPr>
    <w:rPr>
      <w:rFonts w:ascii="Times New Roman" w:eastAsia="Times New Roman" w:hAnsi="Times New Roman" w:cs="Times New Roman"/>
      <w:kern w:val="0"/>
      <w:sz w:val="20"/>
      <w:szCs w:val="20"/>
      <w:lang w:eastAsia="pt-B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aliases w:val="Normal (Web) Char Char Char,Normal (Web) Char Char,Normal (Web) Char,NORMAL"/>
    <w:basedOn w:val="Normal"/>
    <w:link w:val="NormalWebChar1"/>
    <w:uiPriority w:val="99"/>
    <w:qFormat/>
    <w:rsid w:val="00266E25"/>
    <w:pPr>
      <w:spacing w:before="100" w:beforeAutospacing="1" w:after="100" w:afterAutospacing="1" w:line="240" w:lineRule="auto"/>
      <w:ind w:firstLine="0"/>
      <w:jc w:val="left"/>
    </w:pPr>
    <w:rPr>
      <w:rFonts w:ascii="Times New Roman" w:eastAsia="Times New Roman" w:hAnsi="Times New Roman" w:cs="Times New Roman"/>
      <w:sz w:val="24"/>
      <w:szCs w:val="24"/>
      <w:lang w:val="x-none" w:eastAsia="x-none"/>
    </w:rPr>
  </w:style>
  <w:style w:type="character" w:styleId="Forte">
    <w:name w:val="Strong"/>
    <w:uiPriority w:val="22"/>
    <w:qFormat/>
    <w:rsid w:val="00266E25"/>
    <w:rPr>
      <w:b/>
      <w:bCs/>
    </w:rPr>
  </w:style>
  <w:style w:type="character" w:styleId="nfase">
    <w:name w:val="Emphasis"/>
    <w:aliases w:val="Proprio"/>
    <w:uiPriority w:val="20"/>
    <w:qFormat/>
    <w:rsid w:val="00266E25"/>
    <w:rPr>
      <w:i/>
      <w:iCs/>
    </w:rPr>
  </w:style>
  <w:style w:type="paragraph" w:customStyle="1" w:styleId="TabeladeGrade31">
    <w:name w:val="Tabela de Grade 31"/>
    <w:basedOn w:val="Ttulo1"/>
    <w:next w:val="Normal"/>
    <w:uiPriority w:val="39"/>
    <w:unhideWhenUsed/>
    <w:qFormat/>
    <w:rsid w:val="00266E25"/>
    <w:pPr>
      <w:spacing w:before="480" w:after="0" w:line="276" w:lineRule="auto"/>
      <w:outlineLvl w:val="9"/>
    </w:pPr>
    <w:rPr>
      <w:rFonts w:ascii="Cambria" w:eastAsia="Times New Roman" w:hAnsi="Cambria" w:cs="Times New Roman"/>
      <w:b/>
      <w:bCs/>
      <w:color w:val="365F91"/>
      <w:sz w:val="28"/>
      <w:szCs w:val="28"/>
      <w:lang w:val="x-none"/>
    </w:rPr>
  </w:style>
  <w:style w:type="paragraph" w:customStyle="1" w:styleId="corpo">
    <w:name w:val="corpo"/>
    <w:rsid w:val="00266E25"/>
    <w:pPr>
      <w:spacing w:after="0" w:line="240" w:lineRule="auto"/>
      <w:ind w:firstLine="480"/>
    </w:pPr>
    <w:rPr>
      <w:rFonts w:ascii="Galliard BT" w:eastAsia="Times New Roman" w:hAnsi="Galliard BT" w:cs="Times New Roman"/>
      <w:snapToGrid w:val="0"/>
      <w:color w:val="000000"/>
      <w:kern w:val="0"/>
      <w:sz w:val="20"/>
      <w:szCs w:val="20"/>
      <w:lang w:eastAsia="pt-BR"/>
      <w14:ligatures w14:val="none"/>
    </w:rPr>
  </w:style>
  <w:style w:type="paragraph" w:styleId="Textodenotadefim">
    <w:name w:val="endnote text"/>
    <w:basedOn w:val="Normal"/>
    <w:link w:val="TextodenotadefimChar"/>
    <w:semiHidden/>
    <w:unhideWhenUsed/>
    <w:rsid w:val="00266E25"/>
    <w:pPr>
      <w:spacing w:after="0" w:line="240" w:lineRule="auto"/>
      <w:ind w:firstLine="0"/>
      <w:jc w:val="left"/>
    </w:pPr>
    <w:rPr>
      <w:rFonts w:ascii="Times New Roman" w:eastAsia="Times New Roman" w:hAnsi="Times New Roman" w:cs="Times New Roman"/>
      <w:sz w:val="20"/>
      <w:szCs w:val="20"/>
      <w:lang w:eastAsia="pt-BR"/>
    </w:rPr>
  </w:style>
  <w:style w:type="character" w:customStyle="1" w:styleId="TextodenotadefimChar">
    <w:name w:val="Texto de nota de fim Char"/>
    <w:basedOn w:val="Fontepargpadro"/>
    <w:link w:val="Textodenotadefim"/>
    <w:semiHidden/>
    <w:rsid w:val="00266E25"/>
    <w:rPr>
      <w:rFonts w:ascii="Times New Roman" w:eastAsia="Times New Roman" w:hAnsi="Times New Roman" w:cs="Times New Roman"/>
      <w:kern w:val="0"/>
      <w:sz w:val="20"/>
      <w:szCs w:val="20"/>
      <w:lang w:eastAsia="pt-BR"/>
      <w14:ligatures w14:val="none"/>
    </w:rPr>
  </w:style>
  <w:style w:type="character" w:styleId="Refdenotadefim">
    <w:name w:val="endnote reference"/>
    <w:uiPriority w:val="99"/>
    <w:semiHidden/>
    <w:unhideWhenUsed/>
    <w:rsid w:val="00266E25"/>
    <w:rPr>
      <w:vertAlign w:val="superscript"/>
    </w:rPr>
  </w:style>
  <w:style w:type="paragraph" w:customStyle="1" w:styleId="Default">
    <w:name w:val="Default"/>
    <w:rsid w:val="00266E25"/>
    <w:pPr>
      <w:autoSpaceDE w:val="0"/>
      <w:autoSpaceDN w:val="0"/>
      <w:adjustRightInd w:val="0"/>
      <w:spacing w:after="0" w:line="240" w:lineRule="auto"/>
    </w:pPr>
    <w:rPr>
      <w:rFonts w:ascii="Arial" w:eastAsia="Times New Roman" w:hAnsi="Arial" w:cs="Arial"/>
      <w:color w:val="000000"/>
      <w:kern w:val="0"/>
      <w:sz w:val="24"/>
      <w:szCs w:val="24"/>
      <w:lang w:eastAsia="pt-BR"/>
      <w14:ligatures w14:val="none"/>
    </w:rPr>
  </w:style>
  <w:style w:type="paragraph" w:customStyle="1" w:styleId="GradeMdia1-nfase21">
    <w:name w:val="Grade Média 1 - Ênfase 21"/>
    <w:basedOn w:val="Normal"/>
    <w:uiPriority w:val="34"/>
    <w:qFormat/>
    <w:rsid w:val="00266E25"/>
    <w:pPr>
      <w:spacing w:after="0" w:line="240" w:lineRule="auto"/>
      <w:ind w:left="708" w:firstLine="0"/>
      <w:jc w:val="left"/>
    </w:pPr>
    <w:rPr>
      <w:rFonts w:ascii="Times New Roman" w:eastAsia="Times New Roman" w:hAnsi="Times New Roman" w:cs="Times New Roman"/>
      <w:sz w:val="24"/>
      <w:szCs w:val="24"/>
      <w:lang w:eastAsia="pt-BR"/>
    </w:rPr>
  </w:style>
  <w:style w:type="paragraph" w:customStyle="1" w:styleId="rtejustify">
    <w:name w:val="rtejustify"/>
    <w:basedOn w:val="Normal"/>
    <w:rsid w:val="00266E25"/>
    <w:pPr>
      <w:spacing w:before="100" w:beforeAutospacing="1" w:after="100" w:afterAutospacing="1" w:line="240" w:lineRule="auto"/>
      <w:ind w:firstLine="0"/>
      <w:jc w:val="left"/>
    </w:pPr>
    <w:rPr>
      <w:rFonts w:ascii="Times" w:eastAsia="MS Mincho" w:hAnsi="Times" w:cs="Times New Roman"/>
      <w:sz w:val="20"/>
      <w:szCs w:val="20"/>
    </w:rPr>
  </w:style>
  <w:style w:type="paragraph" w:customStyle="1" w:styleId="CorpodetextoNormal">
    <w:name w:val="Corpo de texto Normal"/>
    <w:basedOn w:val="Normal"/>
    <w:rsid w:val="00266E25"/>
    <w:pPr>
      <w:spacing w:after="0"/>
      <w:ind w:firstLine="709"/>
    </w:pPr>
    <w:rPr>
      <w:rFonts w:ascii="Times New Roman" w:eastAsia="Times New Roman" w:hAnsi="Times New Roman" w:cs="Times New Roman"/>
      <w:sz w:val="24"/>
      <w:szCs w:val="24"/>
      <w:lang w:eastAsia="pt-BR"/>
    </w:rPr>
  </w:style>
  <w:style w:type="paragraph" w:customStyle="1" w:styleId="Normal1">
    <w:name w:val="Normal1"/>
    <w:rsid w:val="00266E25"/>
    <w:pPr>
      <w:spacing w:before="120" w:after="120" w:line="360" w:lineRule="auto"/>
      <w:ind w:firstLine="567"/>
      <w:jc w:val="both"/>
    </w:pPr>
    <w:rPr>
      <w:rFonts w:ascii="Arial" w:eastAsia="Arial Unicode MS" w:hAnsi="Arial" w:cs="Arial"/>
      <w:kern w:val="0"/>
      <w:lang w:eastAsia="pt-BR"/>
      <w14:ligatures w14:val="none"/>
    </w:rPr>
  </w:style>
  <w:style w:type="paragraph" w:customStyle="1" w:styleId="p51">
    <w:name w:val="p51"/>
    <w:basedOn w:val="Normal"/>
    <w:rsid w:val="00266E25"/>
    <w:pPr>
      <w:widowControl w:val="0"/>
      <w:tabs>
        <w:tab w:val="left" w:pos="720"/>
      </w:tabs>
      <w:spacing w:after="0" w:line="240" w:lineRule="auto"/>
      <w:ind w:firstLine="0"/>
    </w:pPr>
    <w:rPr>
      <w:rFonts w:ascii="Times New Roman" w:eastAsia="Times New Roman" w:hAnsi="Times New Roman" w:cs="Times New Roman"/>
      <w:snapToGrid w:val="0"/>
      <w:sz w:val="24"/>
      <w:szCs w:val="20"/>
      <w:lang w:eastAsia="pt-BR"/>
    </w:rPr>
  </w:style>
  <w:style w:type="paragraph" w:customStyle="1" w:styleId="referncia">
    <w:name w:val="referência"/>
    <w:basedOn w:val="Normal"/>
    <w:next w:val="MapadoDocumento"/>
    <w:rsid w:val="00266E25"/>
    <w:pPr>
      <w:numPr>
        <w:numId w:val="1"/>
      </w:numPr>
      <w:spacing w:before="120" w:after="120" w:line="480" w:lineRule="auto"/>
    </w:pPr>
    <w:rPr>
      <w:rFonts w:ascii="Arial" w:eastAsia="Times New Roman" w:hAnsi="Arial" w:cs="Times New Roman"/>
      <w:sz w:val="24"/>
      <w:szCs w:val="20"/>
      <w:lang w:val="en-US" w:eastAsia="pt-BR"/>
    </w:rPr>
  </w:style>
  <w:style w:type="paragraph" w:styleId="MapadoDocumento">
    <w:name w:val="Document Map"/>
    <w:basedOn w:val="Normal"/>
    <w:link w:val="MapadoDocumentoChar"/>
    <w:semiHidden/>
    <w:unhideWhenUsed/>
    <w:rsid w:val="00266E25"/>
    <w:pPr>
      <w:spacing w:after="0" w:line="240" w:lineRule="auto"/>
      <w:ind w:firstLine="0"/>
      <w:jc w:val="left"/>
    </w:pPr>
    <w:rPr>
      <w:rFonts w:ascii="Lucida Grande" w:eastAsia="Times New Roman" w:hAnsi="Lucida Grande" w:cs="Times New Roman"/>
      <w:sz w:val="24"/>
      <w:szCs w:val="24"/>
      <w:lang w:val="x-none" w:eastAsia="pt-BR"/>
    </w:rPr>
  </w:style>
  <w:style w:type="character" w:customStyle="1" w:styleId="MapadoDocumentoChar">
    <w:name w:val="Mapa do Documento Char"/>
    <w:basedOn w:val="Fontepargpadro"/>
    <w:link w:val="MapadoDocumento"/>
    <w:semiHidden/>
    <w:rsid w:val="00266E25"/>
    <w:rPr>
      <w:rFonts w:ascii="Lucida Grande" w:eastAsia="Times New Roman" w:hAnsi="Lucida Grande" w:cs="Times New Roman"/>
      <w:kern w:val="0"/>
      <w:sz w:val="24"/>
      <w:szCs w:val="24"/>
      <w:lang w:val="x-none" w:eastAsia="pt-BR"/>
      <w14:ligatures w14:val="none"/>
    </w:rPr>
  </w:style>
  <w:style w:type="paragraph" w:customStyle="1" w:styleId="Irani2">
    <w:name w:val="Irani2"/>
    <w:basedOn w:val="Corpodetexto"/>
    <w:rsid w:val="00266E25"/>
    <w:pPr>
      <w:spacing w:line="360" w:lineRule="auto"/>
      <w:jc w:val="both"/>
    </w:pPr>
    <w:rPr>
      <w:rFonts w:ascii="Arial" w:hAnsi="Arial" w:cs="Arial"/>
      <w:sz w:val="24"/>
    </w:rPr>
  </w:style>
  <w:style w:type="paragraph" w:customStyle="1" w:styleId="Titulo0">
    <w:name w:val="Titulo"/>
    <w:link w:val="TituloChar"/>
    <w:rsid w:val="00266E25"/>
    <w:pPr>
      <w:autoSpaceDE w:val="0"/>
      <w:autoSpaceDN w:val="0"/>
      <w:adjustRightInd w:val="0"/>
      <w:spacing w:before="567" w:after="0" w:line="360" w:lineRule="auto"/>
      <w:jc w:val="both"/>
    </w:pPr>
    <w:rPr>
      <w:rFonts w:ascii="Trebuchet MS" w:eastAsia="Times New Roman" w:hAnsi="Trebuchet MS" w:cs="Times New Roman"/>
      <w:color w:val="000000"/>
      <w:kern w:val="0"/>
      <w:sz w:val="28"/>
      <w:szCs w:val="28"/>
      <w:lang w:eastAsia="pt-BR"/>
      <w14:ligatures w14:val="none"/>
    </w:rPr>
  </w:style>
  <w:style w:type="character" w:customStyle="1" w:styleId="boxbibliografia">
    <w:name w:val="box_bibliografia"/>
    <w:rsid w:val="00266E25"/>
  </w:style>
  <w:style w:type="table" w:customStyle="1" w:styleId="TabelaSimples31">
    <w:name w:val="Tabela Simples 31"/>
    <w:basedOn w:val="Tabelanormal"/>
    <w:uiPriority w:val="19"/>
    <w:qFormat/>
    <w:rsid w:val="00266E25"/>
    <w:pPr>
      <w:spacing w:after="0" w:line="240" w:lineRule="auto"/>
    </w:pPr>
    <w:rPr>
      <w:rFonts w:ascii="Times New Roman" w:eastAsia="Times New Roman" w:hAnsi="Times New Roman" w:cs="Times New Roman"/>
      <w:color w:val="000000"/>
      <w:kern w:val="0"/>
      <w:sz w:val="20"/>
      <w:szCs w:val="20"/>
      <w:lang w:eastAsia="pt-BR"/>
      <w14:ligatures w14:val="none"/>
    </w:rPr>
    <w:tblPr>
      <w:tblStyleRowBandSize w:val="1"/>
      <w:tblStyleColBandSize w:val="1"/>
      <w:tblBorders>
        <w:top w:val="single" w:sz="8" w:space="0" w:color="F79646"/>
        <w:bottom w:val="single" w:sz="8" w:space="0" w:color="F79646"/>
      </w:tblBorders>
    </w:tblPr>
    <w:tblStylePr w:type="firstRow">
      <w:rPr>
        <w:rFonts w:ascii="Batang" w:eastAsia="System" w:hAnsi="Batang"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GradeColorida-nfase1">
    <w:name w:val="Colorful Grid Accent 1"/>
    <w:basedOn w:val="Tabelanormal"/>
    <w:uiPriority w:val="29"/>
    <w:qFormat/>
    <w:rsid w:val="00266E25"/>
    <w:pPr>
      <w:spacing w:after="0" w:line="240" w:lineRule="auto"/>
    </w:pPr>
    <w:rPr>
      <w:rFonts w:ascii="Times New Roman" w:eastAsia="Times New Roman" w:hAnsi="Times New Roman" w:cs="Times New Roman"/>
      <w:color w:val="000000"/>
      <w:kern w:val="0"/>
      <w:sz w:val="20"/>
      <w:szCs w:val="20"/>
      <w:lang w:eastAsia="pt-BR"/>
      <w14:ligatures w14:val="none"/>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TabelaSimples41">
    <w:name w:val="Tabela Simples 41"/>
    <w:basedOn w:val="Tabelanormal"/>
    <w:uiPriority w:val="21"/>
    <w:qFormat/>
    <w:rsid w:val="00266E25"/>
    <w:pPr>
      <w:spacing w:after="0" w:line="240" w:lineRule="auto"/>
    </w:pPr>
    <w:rPr>
      <w:rFonts w:ascii="Calibri" w:eastAsia="MS Gothic" w:hAnsi="Calibri" w:cs="Times New Roman"/>
      <w:color w:val="000000"/>
      <w:kern w:val="0"/>
      <w:sz w:val="20"/>
      <w:szCs w:val="20"/>
      <w:lang w:eastAsia="pt-BR"/>
      <w14:ligatures w14:val="none"/>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paragraph" w:customStyle="1" w:styleId="TabeladeGrade32">
    <w:name w:val="Tabela de Grade 32"/>
    <w:basedOn w:val="Ttulo1"/>
    <w:next w:val="Normal"/>
    <w:uiPriority w:val="39"/>
    <w:unhideWhenUsed/>
    <w:qFormat/>
    <w:rsid w:val="00266E25"/>
    <w:pPr>
      <w:spacing w:before="240" w:after="0"/>
      <w:outlineLvl w:val="9"/>
    </w:pPr>
    <w:rPr>
      <w:rFonts w:ascii="Calibri Light" w:eastAsia="Times New Roman" w:hAnsi="Calibri Light" w:cs="Times New Roman"/>
      <w:color w:val="2E74B5"/>
      <w:sz w:val="32"/>
      <w:szCs w:val="32"/>
      <w:lang w:val="x-none" w:eastAsia="x-none"/>
    </w:rPr>
  </w:style>
  <w:style w:type="paragraph" w:customStyle="1" w:styleId="ListaColorida-nfase11">
    <w:name w:val="Lista Colorida - Ênfase 11"/>
    <w:basedOn w:val="Normal"/>
    <w:link w:val="ListaColorida-nfase1Char"/>
    <w:uiPriority w:val="34"/>
    <w:qFormat/>
    <w:rsid w:val="00266E25"/>
    <w:pPr>
      <w:spacing w:after="160" w:line="259" w:lineRule="auto"/>
      <w:ind w:left="720" w:firstLine="0"/>
      <w:contextualSpacing/>
      <w:jc w:val="left"/>
    </w:pPr>
    <w:rPr>
      <w:rFonts w:ascii="Calibri" w:eastAsia="Calibri" w:hAnsi="Calibri" w:cs="Times New Roman"/>
      <w:lang w:val="x-none"/>
    </w:rPr>
  </w:style>
  <w:style w:type="character" w:customStyle="1" w:styleId="ListaColorida-nfase1Char">
    <w:name w:val="Lista Colorida - Ênfase 1 Char"/>
    <w:link w:val="ListaColorida-nfase11"/>
    <w:uiPriority w:val="34"/>
    <w:rsid w:val="00266E25"/>
    <w:rPr>
      <w:rFonts w:ascii="Calibri" w:eastAsia="Calibri" w:hAnsi="Calibri" w:cs="Times New Roman"/>
      <w:kern w:val="0"/>
      <w:sz w:val="28"/>
      <w:lang w:val="x-none"/>
      <w14:ligatures w14:val="none"/>
    </w:rPr>
  </w:style>
  <w:style w:type="character" w:customStyle="1" w:styleId="NormalWebChar1">
    <w:name w:val="Normal (Web) Char1"/>
    <w:aliases w:val="Normal (Web) Char Char Char Char,Normal (Web) Char Char Char1,Normal (Web) Char Char1,NORMAL Char"/>
    <w:link w:val="NormalWeb"/>
    <w:uiPriority w:val="99"/>
    <w:locked/>
    <w:rsid w:val="00266E25"/>
    <w:rPr>
      <w:rFonts w:ascii="Times New Roman" w:eastAsia="Times New Roman" w:hAnsi="Times New Roman" w:cs="Times New Roman"/>
      <w:kern w:val="0"/>
      <w:sz w:val="24"/>
      <w:szCs w:val="24"/>
      <w:lang w:val="x-none" w:eastAsia="x-none"/>
      <w14:ligatures w14:val="none"/>
    </w:rPr>
  </w:style>
  <w:style w:type="table" w:customStyle="1" w:styleId="TabeladeGradeClara1">
    <w:name w:val="Tabela de Grade Clara1"/>
    <w:basedOn w:val="Tabelanormal"/>
    <w:uiPriority w:val="40"/>
    <w:rsid w:val="00266E25"/>
    <w:pPr>
      <w:spacing w:after="0" w:line="240" w:lineRule="auto"/>
    </w:pPr>
    <w:rPr>
      <w:rFonts w:ascii="Times New Roman" w:eastAsia="Times New Roman" w:hAnsi="Times New Roman" w:cs="Times New Roman"/>
      <w:kern w:val="0"/>
      <w:sz w:val="20"/>
      <w:szCs w:val="20"/>
      <w:lang w:eastAsia="pt-BR"/>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paragraph">
    <w:name w:val="paragraph"/>
    <w:basedOn w:val="Normal"/>
    <w:rsid w:val="00266E25"/>
    <w:pPr>
      <w:spacing w:before="100" w:beforeAutospacing="1" w:after="100" w:afterAutospacing="1" w:line="240" w:lineRule="auto"/>
      <w:ind w:firstLine="0"/>
      <w:jc w:val="left"/>
    </w:pPr>
    <w:rPr>
      <w:rFonts w:ascii="Times New Roman" w:eastAsia="Times New Roman" w:hAnsi="Times New Roman" w:cs="Times New Roman"/>
      <w:sz w:val="24"/>
      <w:szCs w:val="24"/>
      <w:lang w:eastAsia="pt-BR"/>
    </w:rPr>
  </w:style>
  <w:style w:type="character" w:customStyle="1" w:styleId="normaltextrun">
    <w:name w:val="normaltextrun"/>
    <w:basedOn w:val="Fontepargpadro"/>
    <w:rsid w:val="00266E25"/>
  </w:style>
  <w:style w:type="character" w:customStyle="1" w:styleId="eop">
    <w:name w:val="eop"/>
    <w:basedOn w:val="Fontepargpadro"/>
    <w:rsid w:val="00266E25"/>
  </w:style>
  <w:style w:type="character" w:customStyle="1" w:styleId="spellingerror">
    <w:name w:val="spellingerror"/>
    <w:basedOn w:val="Fontepargpadro"/>
    <w:rsid w:val="00266E25"/>
  </w:style>
  <w:style w:type="character" w:customStyle="1" w:styleId="marks1wrvfic4">
    <w:name w:val="marks1wrvfic4"/>
    <w:basedOn w:val="Fontepargpadro"/>
    <w:rsid w:val="00266E25"/>
  </w:style>
  <w:style w:type="paragraph" w:customStyle="1" w:styleId="cabecalhodescricao">
    <w:name w:val="cabecalho__descricao"/>
    <w:basedOn w:val="Normal"/>
    <w:rsid w:val="00266E25"/>
    <w:pPr>
      <w:spacing w:before="100" w:beforeAutospacing="1" w:after="100" w:afterAutospacing="1" w:line="240" w:lineRule="auto"/>
      <w:ind w:firstLine="0"/>
      <w:jc w:val="left"/>
    </w:pPr>
    <w:rPr>
      <w:rFonts w:ascii="Times New Roman" w:eastAsia="Times New Roman" w:hAnsi="Times New Roman" w:cs="Times New Roman"/>
      <w:sz w:val="24"/>
      <w:szCs w:val="24"/>
      <w:lang w:eastAsia="pt-BR"/>
    </w:rPr>
  </w:style>
  <w:style w:type="paragraph" w:styleId="CabealhodoSumrio">
    <w:name w:val="TOC Heading"/>
    <w:basedOn w:val="Ttulo1"/>
    <w:next w:val="Normal"/>
    <w:uiPriority w:val="39"/>
    <w:unhideWhenUsed/>
    <w:qFormat/>
    <w:rsid w:val="00266E25"/>
    <w:pPr>
      <w:spacing w:before="240" w:after="0"/>
      <w:outlineLvl w:val="9"/>
    </w:pPr>
    <w:rPr>
      <w:rFonts w:ascii="Calibri Light" w:eastAsia="Times New Roman" w:hAnsi="Calibri Light" w:cs="Times New Roman"/>
      <w:color w:val="2E74B5"/>
      <w:sz w:val="32"/>
      <w:szCs w:val="32"/>
      <w:lang w:val="x-none" w:eastAsia="x-none"/>
    </w:rPr>
  </w:style>
  <w:style w:type="character" w:styleId="HiperlinkVisitado">
    <w:name w:val="FollowedHyperlink"/>
    <w:basedOn w:val="Fontepargpadro"/>
    <w:unhideWhenUsed/>
    <w:rsid w:val="00266E25"/>
    <w:rPr>
      <w:color w:val="954F72"/>
      <w:u w:val="single"/>
    </w:rPr>
  </w:style>
  <w:style w:type="paragraph" w:styleId="Reviso">
    <w:name w:val="Revision"/>
    <w:hidden/>
    <w:uiPriority w:val="99"/>
    <w:semiHidden/>
    <w:rsid w:val="00266E25"/>
    <w:pPr>
      <w:spacing w:after="0" w:line="240" w:lineRule="auto"/>
    </w:pPr>
    <w:rPr>
      <w:rFonts w:ascii="Times New Roman" w:eastAsia="Times New Roman" w:hAnsi="Times New Roman" w:cs="Times New Roman"/>
      <w:kern w:val="0"/>
      <w:sz w:val="24"/>
      <w:szCs w:val="24"/>
      <w:lang w:eastAsia="pt-BR"/>
      <w14:ligatures w14:val="none"/>
    </w:rPr>
  </w:style>
  <w:style w:type="paragraph" w:customStyle="1" w:styleId="copy">
    <w:name w:val="copy"/>
    <w:basedOn w:val="Normal"/>
    <w:rsid w:val="00266E25"/>
    <w:pPr>
      <w:spacing w:before="100" w:beforeAutospacing="1" w:after="100" w:afterAutospacing="1" w:line="240" w:lineRule="auto"/>
      <w:ind w:firstLine="0"/>
      <w:jc w:val="left"/>
    </w:pPr>
    <w:rPr>
      <w:rFonts w:ascii="Times New Roman" w:eastAsia="Times New Roman" w:hAnsi="Times New Roman" w:cs="Times New Roman"/>
      <w:sz w:val="24"/>
      <w:szCs w:val="24"/>
      <w:lang w:eastAsia="pt-BR"/>
    </w:rPr>
  </w:style>
  <w:style w:type="table" w:customStyle="1" w:styleId="TabelaSimples11">
    <w:name w:val="Tabela Simples 11"/>
    <w:basedOn w:val="Tabelanormal"/>
    <w:uiPriority w:val="41"/>
    <w:rsid w:val="00266E25"/>
    <w:pPr>
      <w:spacing w:after="0" w:line="240" w:lineRule="auto"/>
    </w:pPr>
    <w:rPr>
      <w:rFonts w:ascii="Calibri" w:eastAsia="Calibri" w:hAnsi="Calibri" w:cs="Times New Roman"/>
      <w:kern w:val="0"/>
      <w14:ligatures w14:val="none"/>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copyright1b">
    <w:name w:val="copyright1b"/>
    <w:basedOn w:val="Normal"/>
    <w:rsid w:val="00266E25"/>
    <w:pPr>
      <w:spacing w:before="100" w:beforeAutospacing="1" w:after="100" w:afterAutospacing="1" w:line="240" w:lineRule="auto"/>
      <w:ind w:firstLine="0"/>
      <w:jc w:val="left"/>
    </w:pPr>
    <w:rPr>
      <w:rFonts w:ascii="Times New Roman" w:eastAsia="Times New Roman" w:hAnsi="Times New Roman" w:cs="Times New Roman"/>
      <w:sz w:val="24"/>
      <w:szCs w:val="24"/>
      <w:lang w:eastAsia="pt-BR"/>
    </w:rPr>
  </w:style>
  <w:style w:type="character" w:customStyle="1" w:styleId="ref">
    <w:name w:val="ref"/>
    <w:basedOn w:val="Fontepargpadro"/>
    <w:rsid w:val="00266E25"/>
  </w:style>
  <w:style w:type="paragraph" w:customStyle="1" w:styleId="identifica">
    <w:name w:val="identifica"/>
    <w:basedOn w:val="Normal"/>
    <w:rsid w:val="00266E25"/>
    <w:pPr>
      <w:spacing w:before="100" w:beforeAutospacing="1" w:after="100" w:afterAutospacing="1" w:line="240" w:lineRule="auto"/>
      <w:ind w:firstLine="0"/>
      <w:jc w:val="left"/>
    </w:pPr>
    <w:rPr>
      <w:rFonts w:ascii="Times New Roman" w:eastAsia="Times New Roman" w:hAnsi="Times New Roman" w:cs="Times New Roman"/>
      <w:sz w:val="24"/>
      <w:szCs w:val="24"/>
      <w:lang w:eastAsia="pt-BR"/>
    </w:rPr>
  </w:style>
  <w:style w:type="paragraph" w:customStyle="1" w:styleId="ementa">
    <w:name w:val="ementa"/>
    <w:basedOn w:val="Normal"/>
    <w:rsid w:val="00266E25"/>
    <w:pPr>
      <w:spacing w:before="100" w:beforeAutospacing="1" w:after="100" w:afterAutospacing="1" w:line="240" w:lineRule="auto"/>
      <w:ind w:firstLine="0"/>
      <w:jc w:val="left"/>
    </w:pPr>
    <w:rPr>
      <w:rFonts w:ascii="Times New Roman" w:eastAsia="Times New Roman" w:hAnsi="Times New Roman" w:cs="Times New Roman"/>
      <w:sz w:val="24"/>
      <w:szCs w:val="24"/>
      <w:lang w:eastAsia="pt-BR"/>
    </w:rPr>
  </w:style>
  <w:style w:type="character" w:customStyle="1" w:styleId="apple-tab-span">
    <w:name w:val="apple-tab-span"/>
    <w:basedOn w:val="Fontepargpadro"/>
    <w:rsid w:val="00266E25"/>
  </w:style>
  <w:style w:type="character" w:customStyle="1" w:styleId="a-size-extra-large">
    <w:name w:val="a-size-extra-large"/>
    <w:basedOn w:val="Fontepargpadro"/>
    <w:rsid w:val="00266E25"/>
  </w:style>
  <w:style w:type="character" w:styleId="MenoPendente">
    <w:name w:val="Unresolved Mention"/>
    <w:basedOn w:val="Fontepargpadro"/>
    <w:uiPriority w:val="99"/>
    <w:semiHidden/>
    <w:unhideWhenUsed/>
    <w:rsid w:val="00266E25"/>
    <w:rPr>
      <w:color w:val="605E5C"/>
      <w:shd w:val="clear" w:color="auto" w:fill="E1DFDD"/>
    </w:rPr>
  </w:style>
  <w:style w:type="paragraph" w:customStyle="1" w:styleId="Texto0">
    <w:name w:val="Texto"/>
    <w:uiPriority w:val="1"/>
    <w:rsid w:val="00266E25"/>
    <w:pPr>
      <w:autoSpaceDE w:val="0"/>
      <w:autoSpaceDN w:val="0"/>
      <w:adjustRightInd w:val="0"/>
      <w:spacing w:before="113" w:line="360" w:lineRule="atLeast"/>
      <w:ind w:left="397"/>
      <w:jc w:val="both"/>
    </w:pPr>
    <w:rPr>
      <w:rFonts w:ascii="RotisSemiSans Light" w:eastAsia="Times New Roman" w:hAnsi="RotisSemiSans Light"/>
      <w:color w:val="000000"/>
      <w:kern w:val="0"/>
      <w:lang w:eastAsia="pt-BR"/>
      <w14:ligatures w14:val="none"/>
    </w:rPr>
  </w:style>
  <w:style w:type="character" w:customStyle="1" w:styleId="txtarial8ptgray1">
    <w:name w:val="txt_arial_8pt_gray1"/>
    <w:rsid w:val="00266E25"/>
    <w:rPr>
      <w:rFonts w:ascii="Verdana" w:hAnsi="Verdana"/>
      <w:color w:val="auto"/>
      <w:sz w:val="16"/>
    </w:rPr>
  </w:style>
  <w:style w:type="character" w:customStyle="1" w:styleId="tabchar">
    <w:name w:val="tabchar"/>
    <w:basedOn w:val="Fontepargpadro"/>
    <w:rsid w:val="00266E25"/>
  </w:style>
  <w:style w:type="character" w:customStyle="1" w:styleId="superscript">
    <w:name w:val="superscript"/>
    <w:basedOn w:val="Fontepargpadro"/>
    <w:rsid w:val="00266E25"/>
  </w:style>
  <w:style w:type="character" w:customStyle="1" w:styleId="TituloChar">
    <w:name w:val="Titulo Char"/>
    <w:link w:val="Titulo0"/>
    <w:locked/>
    <w:rsid w:val="00266E25"/>
    <w:rPr>
      <w:rFonts w:ascii="Trebuchet MS" w:eastAsia="Times New Roman" w:hAnsi="Trebuchet MS" w:cs="Times New Roman"/>
      <w:color w:val="000000"/>
      <w:kern w:val="0"/>
      <w:sz w:val="28"/>
      <w:szCs w:val="28"/>
      <w:lang w:eastAsia="pt-BR"/>
      <w14:ligatures w14:val="none"/>
    </w:rPr>
  </w:style>
  <w:style w:type="paragraph" w:customStyle="1" w:styleId="Recuocommarc">
    <w:name w:val="Recuo com marc"/>
    <w:basedOn w:val="Corpodetexto"/>
    <w:rsid w:val="00266E25"/>
    <w:pPr>
      <w:numPr>
        <w:numId w:val="2"/>
      </w:numPr>
      <w:spacing w:after="40" w:line="259" w:lineRule="auto"/>
      <w:jc w:val="both"/>
    </w:pPr>
    <w:rPr>
      <w:rFonts w:ascii="Arial" w:hAnsi="Arial"/>
      <w:b/>
      <w:sz w:val="24"/>
    </w:rPr>
  </w:style>
  <w:style w:type="paragraph" w:customStyle="1" w:styleId="biblio">
    <w:name w:val="biblio"/>
    <w:rsid w:val="00266E25"/>
    <w:pPr>
      <w:spacing w:line="360" w:lineRule="auto"/>
      <w:jc w:val="both"/>
    </w:pPr>
    <w:rPr>
      <w:rFonts w:ascii="Arial" w:eastAsia="MS Mincho" w:hAnsi="Arial"/>
      <w:snapToGrid w:val="0"/>
      <w:kern w:val="0"/>
      <w:sz w:val="24"/>
      <w:lang w:eastAsia="pt-BR"/>
      <w14:ligatures w14:val="none"/>
    </w:rPr>
  </w:style>
  <w:style w:type="character" w:customStyle="1" w:styleId="f500">
    <w:name w:val="f500"/>
    <w:basedOn w:val="Fontepargpadro"/>
    <w:rsid w:val="00266E25"/>
  </w:style>
  <w:style w:type="paragraph" w:styleId="SemEspaamento">
    <w:name w:val="No Spacing"/>
    <w:uiPriority w:val="1"/>
    <w:qFormat/>
    <w:rsid w:val="00266E25"/>
    <w:pPr>
      <w:spacing w:after="0" w:line="240" w:lineRule="auto"/>
      <w:ind w:firstLine="851"/>
      <w:jc w:val="both"/>
    </w:pPr>
    <w:rPr>
      <w:rFonts w:cs="Arial"/>
      <w:kern w:val="0"/>
      <w:sz w:val="28"/>
      <w14:ligatures w14:val="none"/>
    </w:rPr>
  </w:style>
  <w:style w:type="paragraph" w:customStyle="1" w:styleId="Corpo0">
    <w:name w:val="Corpo"/>
    <w:rsid w:val="00266E25"/>
    <w:pPr>
      <w:pBdr>
        <w:top w:val="nil"/>
        <w:left w:val="nil"/>
        <w:bottom w:val="nil"/>
        <w:right w:val="nil"/>
        <w:between w:val="nil"/>
        <w:bar w:val="nil"/>
      </w:pBdr>
      <w:spacing w:after="0" w:line="240" w:lineRule="auto"/>
    </w:pPr>
    <w:rPr>
      <w:rFonts w:ascii="Times New Roman" w:eastAsia="Arial Unicode MS" w:hAnsi="Times New Roman" w:cs="Arial Unicode MS"/>
      <w:color w:val="000000"/>
      <w:kern w:val="0"/>
      <w:sz w:val="24"/>
      <w:szCs w:val="24"/>
      <w:u w:color="000000"/>
      <w:bdr w:val="nil"/>
      <w:lang w:val="fr-FR" w:eastAsia="pt-BR"/>
      <w14:ligatures w14:val="none"/>
    </w:rPr>
  </w:style>
  <w:style w:type="character" w:styleId="nfaseSutil">
    <w:name w:val="Subtle Emphasis"/>
    <w:basedOn w:val="Fontepargpadro"/>
    <w:uiPriority w:val="19"/>
    <w:qFormat/>
    <w:rsid w:val="00266E25"/>
    <w:rPr>
      <w:rFonts w:asciiTheme="minorHAnsi" w:hAnsiTheme="minorHAnsi"/>
      <w:b/>
      <w:i w:val="0"/>
      <w:iCs/>
      <w:color w:val="auto"/>
      <w:sz w:val="24"/>
    </w:rPr>
  </w:style>
  <w:style w:type="paragraph" w:customStyle="1" w:styleId="TableParagraph">
    <w:name w:val="Table Paragraph"/>
    <w:basedOn w:val="Normal"/>
    <w:uiPriority w:val="1"/>
    <w:rsid w:val="00266E25"/>
    <w:pPr>
      <w:spacing w:after="160" w:line="259" w:lineRule="auto"/>
      <w:ind w:firstLine="0"/>
      <w:jc w:val="left"/>
    </w:pPr>
    <w:rPr>
      <w:rFonts w:eastAsiaTheme="minorEastAsia" w:cstheme="minorBidi"/>
      <w:sz w:val="22"/>
      <w:lang w:eastAsia="pt-BR"/>
    </w:rPr>
  </w:style>
  <w:style w:type="paragraph" w:customStyle="1" w:styleId="western">
    <w:name w:val="western"/>
    <w:basedOn w:val="Normal"/>
    <w:rsid w:val="00266E25"/>
    <w:pPr>
      <w:spacing w:before="100" w:beforeAutospacing="1" w:after="160" w:line="259" w:lineRule="auto"/>
      <w:ind w:firstLine="0"/>
    </w:pPr>
    <w:rPr>
      <w:rFonts w:ascii="Arial" w:eastAsia="Times New Roman" w:hAnsi="Arial"/>
      <w:sz w:val="24"/>
      <w:szCs w:val="24"/>
      <w:lang w:eastAsia="pt-BR"/>
    </w:rPr>
  </w:style>
  <w:style w:type="paragraph" w:styleId="TextosemFormatao">
    <w:name w:val="Plain Text"/>
    <w:aliases w:val=" Char,Char"/>
    <w:basedOn w:val="Normal"/>
    <w:link w:val="TextosemFormataoChar"/>
    <w:rsid w:val="00266E25"/>
    <w:pPr>
      <w:spacing w:after="160" w:line="259" w:lineRule="auto"/>
      <w:ind w:firstLine="0"/>
      <w:jc w:val="left"/>
    </w:pPr>
    <w:rPr>
      <w:rFonts w:ascii="Courier New" w:eastAsia="Times New Roman" w:hAnsi="Courier New" w:cs="Times New Roman"/>
      <w:sz w:val="20"/>
      <w:szCs w:val="20"/>
      <w:lang w:val="x-none" w:eastAsia="x-none"/>
    </w:rPr>
  </w:style>
  <w:style w:type="character" w:customStyle="1" w:styleId="TextosemFormataoChar">
    <w:name w:val="Texto sem Formatação Char"/>
    <w:aliases w:val=" Char Char,Char Char"/>
    <w:basedOn w:val="Fontepargpadro"/>
    <w:link w:val="TextosemFormatao"/>
    <w:rsid w:val="00266E25"/>
    <w:rPr>
      <w:rFonts w:ascii="Courier New" w:eastAsia="Times New Roman" w:hAnsi="Courier New" w:cs="Times New Roman"/>
      <w:kern w:val="0"/>
      <w:sz w:val="20"/>
      <w:szCs w:val="20"/>
      <w:lang w:val="x-none" w:eastAsia="x-none"/>
      <w14:ligatures w14:val="none"/>
    </w:rPr>
  </w:style>
  <w:style w:type="paragraph" w:customStyle="1" w:styleId="TextosemFormatao1">
    <w:name w:val="Texto sem Formatação1"/>
    <w:basedOn w:val="Normal"/>
    <w:rsid w:val="00266E25"/>
    <w:pPr>
      <w:suppressAutoHyphens/>
      <w:spacing w:after="160" w:line="259" w:lineRule="auto"/>
      <w:ind w:firstLine="0"/>
      <w:jc w:val="left"/>
    </w:pPr>
    <w:rPr>
      <w:rFonts w:ascii="Courier New" w:eastAsia="Times New Roman" w:hAnsi="Courier New" w:cs="Courier New"/>
      <w:sz w:val="20"/>
      <w:szCs w:val="20"/>
      <w:lang w:eastAsia="ar-SA"/>
    </w:rPr>
  </w:style>
  <w:style w:type="paragraph" w:customStyle="1" w:styleId="fasm2">
    <w:name w:val="fasm 2"/>
    <w:basedOn w:val="Normal"/>
    <w:rsid w:val="00266E25"/>
    <w:pPr>
      <w:adjustRightInd w:val="0"/>
      <w:spacing w:after="160"/>
      <w:ind w:firstLine="0"/>
      <w:jc w:val="left"/>
    </w:pPr>
    <w:rPr>
      <w:rFonts w:eastAsia="Times New Roman" w:cs="Tahoma"/>
      <w:b/>
      <w:color w:val="000000"/>
      <w:szCs w:val="28"/>
      <w:lang w:eastAsia="pt-BR"/>
    </w:rPr>
  </w:style>
  <w:style w:type="paragraph" w:styleId="Pr-formataoHTML">
    <w:name w:val="HTML Preformatted"/>
    <w:basedOn w:val="Normal"/>
    <w:link w:val="Pr-formataoHTMLChar"/>
    <w:uiPriority w:val="99"/>
    <w:unhideWhenUsed/>
    <w:rsid w:val="00266E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ind w:firstLine="0"/>
      <w:jc w:val="left"/>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rsid w:val="00266E25"/>
    <w:rPr>
      <w:rFonts w:ascii="Courier New" w:eastAsia="Times New Roman" w:hAnsi="Courier New" w:cs="Courier New"/>
      <w:kern w:val="0"/>
      <w:sz w:val="20"/>
      <w:szCs w:val="20"/>
      <w:lang w:eastAsia="pt-BR"/>
      <w14:ligatures w14:val="none"/>
    </w:rPr>
  </w:style>
  <w:style w:type="paragraph" w:customStyle="1" w:styleId="Corpodetexto32">
    <w:name w:val="Corpo de texto 32"/>
    <w:basedOn w:val="Normal"/>
    <w:uiPriority w:val="99"/>
    <w:rsid w:val="00266E25"/>
    <w:pPr>
      <w:spacing w:before="120" w:after="120" w:line="259" w:lineRule="auto"/>
      <w:ind w:firstLine="0"/>
    </w:pPr>
    <w:rPr>
      <w:rFonts w:ascii="Times New Roman" w:eastAsia="Calibri" w:hAnsi="Times New Roman" w:cs="Times New Roman"/>
      <w:sz w:val="24"/>
      <w:szCs w:val="24"/>
      <w:lang w:eastAsia="pt-BR"/>
    </w:rPr>
  </w:style>
  <w:style w:type="paragraph" w:customStyle="1" w:styleId="fasm1">
    <w:name w:val="fasm 1"/>
    <w:basedOn w:val="Titulo0"/>
    <w:qFormat/>
    <w:rsid w:val="00266E25"/>
    <w:pPr>
      <w:spacing w:before="0" w:after="160"/>
      <w:jc w:val="center"/>
    </w:pPr>
    <w:rPr>
      <w:rFonts w:ascii="Verdana" w:hAnsi="Verdana" w:cs="Tahoma"/>
      <w:b/>
    </w:rPr>
  </w:style>
  <w:style w:type="paragraph" w:customStyle="1" w:styleId="3sub">
    <w:name w:val="3sub"/>
    <w:basedOn w:val="Normal"/>
    <w:rsid w:val="00266E25"/>
    <w:pPr>
      <w:spacing w:after="160"/>
      <w:ind w:firstLine="0"/>
    </w:pPr>
    <w:rPr>
      <w:rFonts w:ascii="Arial" w:eastAsia="Times New Roman" w:hAnsi="Arial"/>
      <w:b/>
      <w:sz w:val="24"/>
      <w:szCs w:val="24"/>
      <w:lang w:eastAsia="pt-BR"/>
    </w:rPr>
  </w:style>
  <w:style w:type="paragraph" w:customStyle="1" w:styleId="subtitulo">
    <w:name w:val="subtitulo"/>
    <w:basedOn w:val="Normal"/>
    <w:rsid w:val="00266E25"/>
    <w:pPr>
      <w:spacing w:after="160"/>
      <w:ind w:firstLine="0"/>
    </w:pPr>
    <w:rPr>
      <w:rFonts w:ascii="Arial" w:eastAsia="Times New Roman" w:hAnsi="Arial"/>
      <w:b/>
      <w:sz w:val="24"/>
      <w:szCs w:val="24"/>
      <w:lang w:eastAsia="pt-BR"/>
    </w:rPr>
  </w:style>
  <w:style w:type="paragraph" w:styleId="Legenda">
    <w:name w:val="caption"/>
    <w:basedOn w:val="Normal"/>
    <w:next w:val="Normal"/>
    <w:unhideWhenUsed/>
    <w:qFormat/>
    <w:rsid w:val="00266E25"/>
    <w:pPr>
      <w:spacing w:after="200" w:line="240" w:lineRule="auto"/>
      <w:ind w:firstLine="0"/>
      <w:jc w:val="left"/>
    </w:pPr>
    <w:rPr>
      <w:rFonts w:eastAsiaTheme="minorEastAsia" w:cstheme="minorBidi"/>
      <w:i/>
      <w:iCs/>
      <w:color w:val="0E2841" w:themeColor="text2"/>
      <w:sz w:val="18"/>
      <w:szCs w:val="18"/>
      <w:lang w:eastAsia="pt-BR"/>
    </w:rPr>
  </w:style>
  <w:style w:type="paragraph" w:customStyle="1" w:styleId="RESID1">
    <w:name w:val="RESID1"/>
    <w:basedOn w:val="Ttulo"/>
    <w:rsid w:val="00266E25"/>
    <w:pPr>
      <w:spacing w:after="0" w:line="360" w:lineRule="auto"/>
    </w:pPr>
    <w:rPr>
      <w:rFonts w:ascii="Times New Roman" w:eastAsia="MS Mincho" w:hAnsi="Times New Roman" w:cs="Times New Roman"/>
      <w:color w:val="000000"/>
      <w:spacing w:val="0"/>
      <w:kern w:val="0"/>
      <w:sz w:val="24"/>
      <w:szCs w:val="24"/>
      <w:lang w:eastAsia="pt-BR"/>
    </w:rPr>
  </w:style>
  <w:style w:type="paragraph" w:customStyle="1" w:styleId="GradeMdia1-nfase22">
    <w:name w:val="Grade Média 1 - Ênfase 22"/>
    <w:basedOn w:val="Normal"/>
    <w:uiPriority w:val="34"/>
    <w:qFormat/>
    <w:rsid w:val="00266E25"/>
    <w:pPr>
      <w:spacing w:after="160"/>
      <w:ind w:left="720" w:firstLine="0"/>
      <w:contextualSpacing/>
    </w:pPr>
    <w:rPr>
      <w:rFonts w:ascii="Arial" w:eastAsia="MS Mincho" w:hAnsi="Arial" w:cs="Times New Roman"/>
      <w:sz w:val="20"/>
      <w:szCs w:val="24"/>
      <w:lang w:eastAsia="pt-BR"/>
    </w:rPr>
  </w:style>
  <w:style w:type="paragraph" w:customStyle="1" w:styleId="recuosemmarc">
    <w:name w:val="recuo sem marc"/>
    <w:basedOn w:val="Corpodetexto"/>
    <w:rsid w:val="00266E25"/>
    <w:pPr>
      <w:spacing w:after="40" w:line="360" w:lineRule="auto"/>
      <w:ind w:left="720"/>
      <w:jc w:val="both"/>
    </w:pPr>
    <w:rPr>
      <w:rFonts w:ascii="Arial" w:eastAsia="MS Mincho" w:hAnsi="Arial"/>
      <w:sz w:val="24"/>
    </w:rPr>
  </w:style>
  <w:style w:type="character" w:customStyle="1" w:styleId="IntenseEmphasis1">
    <w:name w:val="Intense Emphasis1"/>
    <w:uiPriority w:val="21"/>
    <w:qFormat/>
    <w:rsid w:val="00266E25"/>
    <w:rPr>
      <w:b/>
      <w:bCs/>
      <w:i/>
      <w:iCs/>
      <w:color w:val="4F81BD"/>
    </w:rPr>
  </w:style>
  <w:style w:type="paragraph" w:customStyle="1" w:styleId="GradeMdia2-nfase41">
    <w:name w:val="Grade Média 2 - Ênfase 41"/>
    <w:basedOn w:val="Normal"/>
    <w:next w:val="Normal"/>
    <w:link w:val="MediumGrid2-Accent4Char"/>
    <w:uiPriority w:val="30"/>
    <w:qFormat/>
    <w:rsid w:val="00266E25"/>
    <w:pPr>
      <w:pBdr>
        <w:bottom w:val="single" w:sz="4" w:space="4" w:color="4F81BD"/>
      </w:pBdr>
      <w:spacing w:before="200" w:after="280"/>
      <w:ind w:left="936" w:right="936" w:firstLine="0"/>
    </w:pPr>
    <w:rPr>
      <w:rFonts w:ascii="Arial" w:eastAsia="MS Mincho" w:hAnsi="Arial" w:cs="Times New Roman"/>
      <w:b/>
      <w:bCs/>
      <w:i/>
      <w:iCs/>
      <w:color w:val="4F81BD"/>
      <w:sz w:val="20"/>
      <w:szCs w:val="24"/>
      <w:lang w:val="x-none" w:eastAsia="x-none"/>
    </w:rPr>
  </w:style>
  <w:style w:type="character" w:customStyle="1" w:styleId="MediumGrid2-Accent4Char">
    <w:name w:val="Medium Grid 2 - Accent 4 Char"/>
    <w:link w:val="GradeMdia2-nfase41"/>
    <w:uiPriority w:val="30"/>
    <w:rsid w:val="00266E25"/>
    <w:rPr>
      <w:rFonts w:ascii="Arial" w:eastAsia="MS Mincho" w:hAnsi="Arial" w:cs="Times New Roman"/>
      <w:b/>
      <w:bCs/>
      <w:i/>
      <w:iCs/>
      <w:color w:val="4F81BD"/>
      <w:kern w:val="0"/>
      <w:sz w:val="20"/>
      <w:szCs w:val="24"/>
      <w:lang w:val="x-none" w:eastAsia="x-none"/>
      <w14:ligatures w14:val="none"/>
    </w:rPr>
  </w:style>
  <w:style w:type="paragraph" w:customStyle="1" w:styleId="PargrafodaLista1">
    <w:name w:val="Parágrafo da Lista1"/>
    <w:basedOn w:val="Normal"/>
    <w:uiPriority w:val="34"/>
    <w:qFormat/>
    <w:rsid w:val="00266E25"/>
    <w:pPr>
      <w:spacing w:after="200" w:line="276" w:lineRule="auto"/>
      <w:ind w:left="720" w:firstLine="0"/>
      <w:contextualSpacing/>
      <w:jc w:val="left"/>
    </w:pPr>
    <w:rPr>
      <w:rFonts w:ascii="Calibri" w:eastAsia="Calibri" w:hAnsi="Calibri" w:cs="Times New Roman"/>
      <w:sz w:val="22"/>
      <w:lang w:eastAsia="pt-BR"/>
    </w:rPr>
  </w:style>
  <w:style w:type="paragraph" w:customStyle="1" w:styleId="ecxmsonormal">
    <w:name w:val="ecxmsonormal"/>
    <w:basedOn w:val="Normal"/>
    <w:rsid w:val="00266E25"/>
    <w:pPr>
      <w:spacing w:after="324" w:line="259" w:lineRule="auto"/>
      <w:ind w:firstLine="0"/>
      <w:jc w:val="left"/>
    </w:pPr>
    <w:rPr>
      <w:rFonts w:ascii="Times New Roman" w:eastAsia="Times New Roman" w:hAnsi="Times New Roman" w:cs="Times New Roman"/>
      <w:sz w:val="24"/>
      <w:szCs w:val="24"/>
      <w:lang w:eastAsia="pt-BR"/>
    </w:rPr>
  </w:style>
  <w:style w:type="paragraph" w:styleId="Commarcadores2">
    <w:name w:val="List Bullet 2"/>
    <w:basedOn w:val="Normal"/>
    <w:autoRedefine/>
    <w:rsid w:val="00266E25"/>
    <w:pPr>
      <w:numPr>
        <w:numId w:val="3"/>
      </w:numPr>
      <w:spacing w:after="160"/>
    </w:pPr>
    <w:rPr>
      <w:rFonts w:ascii="Arial" w:eastAsia="MS Mincho" w:hAnsi="Arial" w:cs="Times New Roman"/>
      <w:sz w:val="24"/>
      <w:szCs w:val="24"/>
      <w:lang w:eastAsia="pt-BR"/>
    </w:rPr>
  </w:style>
  <w:style w:type="paragraph" w:customStyle="1" w:styleId="ListaMdia2-nfase41">
    <w:name w:val="Lista Média 2 - Ênfase 41"/>
    <w:basedOn w:val="Normal"/>
    <w:qFormat/>
    <w:rsid w:val="00266E25"/>
    <w:pPr>
      <w:spacing w:after="200" w:line="276" w:lineRule="auto"/>
      <w:ind w:left="720" w:firstLine="0"/>
      <w:contextualSpacing/>
    </w:pPr>
    <w:rPr>
      <w:rFonts w:ascii="Calibri" w:eastAsia="Calibri" w:hAnsi="Calibri" w:cs="Times New Roman"/>
      <w:sz w:val="22"/>
      <w:lang w:eastAsia="pt-BR"/>
    </w:rPr>
  </w:style>
  <w:style w:type="character" w:customStyle="1" w:styleId="lighter">
    <w:name w:val="lighter"/>
    <w:rsid w:val="00266E25"/>
    <w:rPr>
      <w:rFonts w:ascii="Verdana" w:hAnsi="Verdana" w:hint="default"/>
    </w:rPr>
  </w:style>
  <w:style w:type="character" w:customStyle="1" w:styleId="apple-converted-space">
    <w:name w:val="apple-converted-space"/>
    <w:rsid w:val="00266E25"/>
  </w:style>
  <w:style w:type="paragraph" w:customStyle="1" w:styleId="Ttulo11">
    <w:name w:val="Título 11"/>
    <w:basedOn w:val="Normal"/>
    <w:rsid w:val="00266E25"/>
    <w:pPr>
      <w:spacing w:after="160" w:line="259" w:lineRule="auto"/>
      <w:ind w:firstLine="0"/>
      <w:jc w:val="left"/>
      <w:outlineLvl w:val="1"/>
    </w:pPr>
    <w:rPr>
      <w:rFonts w:eastAsia="MS Mincho" w:cs="Times New Roman"/>
      <w:b/>
      <w:bCs/>
      <w:color w:val="444444"/>
      <w:kern w:val="36"/>
      <w:sz w:val="32"/>
      <w:szCs w:val="32"/>
      <w:lang w:eastAsia="ja-JP"/>
    </w:rPr>
  </w:style>
  <w:style w:type="paragraph" w:customStyle="1" w:styleId="Ttulo22">
    <w:name w:val="Título 22"/>
    <w:basedOn w:val="Normal"/>
    <w:rsid w:val="00266E25"/>
    <w:pPr>
      <w:spacing w:after="160" w:line="259" w:lineRule="auto"/>
      <w:ind w:firstLine="0"/>
      <w:jc w:val="left"/>
      <w:outlineLvl w:val="2"/>
    </w:pPr>
    <w:rPr>
      <w:rFonts w:eastAsia="MS Mincho" w:cs="Times New Roman"/>
      <w:b/>
      <w:bCs/>
      <w:color w:val="666666"/>
      <w:szCs w:val="28"/>
      <w:lang w:eastAsia="ja-JP"/>
    </w:rPr>
  </w:style>
  <w:style w:type="paragraph" w:customStyle="1" w:styleId="Titulo4">
    <w:name w:val="Titulo 4"/>
    <w:basedOn w:val="Normal"/>
    <w:link w:val="Titulo4Char"/>
    <w:rsid w:val="00266E25"/>
    <w:pPr>
      <w:spacing w:after="160"/>
      <w:ind w:firstLine="0"/>
    </w:pPr>
    <w:rPr>
      <w:rFonts w:ascii="Tahoma" w:eastAsia="MS Mincho" w:hAnsi="Tahoma" w:cs="Times New Roman"/>
      <w:b/>
      <w:szCs w:val="24"/>
      <w:lang w:val="x-none" w:eastAsia="x-none"/>
    </w:rPr>
  </w:style>
  <w:style w:type="character" w:customStyle="1" w:styleId="Titulo4Char">
    <w:name w:val="Titulo 4 Char"/>
    <w:link w:val="Titulo4"/>
    <w:rsid w:val="00266E25"/>
    <w:rPr>
      <w:rFonts w:ascii="Tahoma" w:eastAsia="MS Mincho" w:hAnsi="Tahoma" w:cs="Times New Roman"/>
      <w:b/>
      <w:kern w:val="0"/>
      <w:sz w:val="28"/>
      <w:szCs w:val="24"/>
      <w:lang w:val="x-none" w:eastAsia="x-none"/>
      <w14:ligatures w14:val="none"/>
    </w:rPr>
  </w:style>
  <w:style w:type="paragraph" w:customStyle="1" w:styleId="sumarioitens">
    <w:name w:val="sumario itens"/>
    <w:rsid w:val="00266E25"/>
    <w:pPr>
      <w:tabs>
        <w:tab w:val="left" w:pos="283"/>
        <w:tab w:val="right" w:leader="dot" w:pos="6180"/>
      </w:tabs>
      <w:autoSpaceDE w:val="0"/>
      <w:autoSpaceDN w:val="0"/>
      <w:adjustRightInd w:val="0"/>
      <w:spacing w:before="57" w:line="360" w:lineRule="atLeast"/>
      <w:ind w:left="283"/>
      <w:jc w:val="both"/>
    </w:pPr>
    <w:rPr>
      <w:rFonts w:ascii="RotisSemiSans Light" w:eastAsia="MS Mincho" w:hAnsi="RotisSemiSans Light"/>
      <w:kern w:val="0"/>
      <w:lang w:eastAsia="pt-BR"/>
      <w14:ligatures w14:val="none"/>
    </w:rPr>
  </w:style>
  <w:style w:type="paragraph" w:customStyle="1" w:styleId="sumario">
    <w:name w:val="sumario"/>
    <w:rsid w:val="00266E25"/>
    <w:pPr>
      <w:tabs>
        <w:tab w:val="left" w:pos="283"/>
        <w:tab w:val="right" w:leader="dot" w:pos="6180"/>
      </w:tabs>
      <w:autoSpaceDE w:val="0"/>
      <w:autoSpaceDN w:val="0"/>
      <w:adjustRightInd w:val="0"/>
      <w:spacing w:before="227" w:line="360" w:lineRule="atLeast"/>
      <w:jc w:val="both"/>
    </w:pPr>
    <w:rPr>
      <w:rFonts w:ascii="RotisSemiSans Light" w:eastAsia="MS Mincho" w:hAnsi="RotisSemiSans Light"/>
      <w:color w:val="000000"/>
      <w:kern w:val="0"/>
      <w:lang w:eastAsia="pt-BR"/>
      <w14:ligatures w14:val="none"/>
    </w:rPr>
  </w:style>
  <w:style w:type="paragraph" w:customStyle="1" w:styleId="Subtitulo0">
    <w:name w:val="Sub titulo"/>
    <w:rsid w:val="00266E25"/>
    <w:pPr>
      <w:tabs>
        <w:tab w:val="left" w:pos="850"/>
      </w:tabs>
      <w:autoSpaceDE w:val="0"/>
      <w:autoSpaceDN w:val="0"/>
      <w:adjustRightInd w:val="0"/>
      <w:spacing w:before="340" w:line="360" w:lineRule="atLeast"/>
      <w:ind w:left="850" w:hanging="454"/>
      <w:jc w:val="both"/>
    </w:pPr>
    <w:rPr>
      <w:rFonts w:ascii="RotisSemiSans ExtraBold" w:eastAsia="MS Mincho" w:hAnsi="RotisSemiSans ExtraBold"/>
      <w:kern w:val="0"/>
      <w:sz w:val="25"/>
      <w:szCs w:val="25"/>
      <w:lang w:eastAsia="pt-BR"/>
      <w14:ligatures w14:val="none"/>
    </w:rPr>
  </w:style>
  <w:style w:type="paragraph" w:customStyle="1" w:styleId="subSubtitulo">
    <w:name w:val="sub Sub titulo"/>
    <w:basedOn w:val="Subtitulo0"/>
    <w:rsid w:val="00266E25"/>
    <w:pPr>
      <w:spacing w:before="227"/>
    </w:pPr>
    <w:rPr>
      <w:i/>
      <w:iCs/>
      <w:sz w:val="20"/>
      <w:szCs w:val="24"/>
    </w:rPr>
  </w:style>
  <w:style w:type="paragraph" w:customStyle="1" w:styleId="disciplinatitulo">
    <w:name w:val="disciplina titulo"/>
    <w:basedOn w:val="Ttulodosumrio"/>
    <w:rsid w:val="00266E25"/>
    <w:pPr>
      <w:spacing w:before="113" w:after="0"/>
      <w:ind w:left="397"/>
      <w:jc w:val="left"/>
    </w:pPr>
    <w:rPr>
      <w:rFonts w:ascii="RotisSemiSans ExtraBold" w:hAnsi="RotisSemiSans ExtraBold"/>
      <w:b w:val="0"/>
      <w:bCs w:val="0"/>
      <w:sz w:val="22"/>
      <w:szCs w:val="22"/>
    </w:rPr>
  </w:style>
  <w:style w:type="paragraph" w:customStyle="1" w:styleId="Ttulodosumrio">
    <w:name w:val="Título do sumário"/>
    <w:rsid w:val="00266E25"/>
    <w:pPr>
      <w:autoSpaceDE w:val="0"/>
      <w:autoSpaceDN w:val="0"/>
      <w:adjustRightInd w:val="0"/>
      <w:spacing w:after="283" w:line="360" w:lineRule="auto"/>
      <w:jc w:val="center"/>
    </w:pPr>
    <w:rPr>
      <w:rFonts w:ascii="RotisSansSerif ExtraBold" w:eastAsia="MS Mincho" w:hAnsi="RotisSansSerif ExtraBold"/>
      <w:b/>
      <w:bCs/>
      <w:kern w:val="0"/>
      <w:sz w:val="60"/>
      <w:szCs w:val="60"/>
      <w:lang w:eastAsia="pt-BR"/>
      <w14:ligatures w14:val="none"/>
    </w:rPr>
  </w:style>
  <w:style w:type="paragraph" w:styleId="Textoembloco">
    <w:name w:val="Block Text"/>
    <w:basedOn w:val="Normal"/>
    <w:rsid w:val="00266E25"/>
    <w:pPr>
      <w:spacing w:before="113" w:after="160" w:line="360" w:lineRule="atLeast"/>
      <w:ind w:left="397" w:right="18" w:firstLine="0"/>
    </w:pPr>
    <w:rPr>
      <w:rFonts w:ascii="Arial" w:eastAsia="MS Mincho" w:hAnsi="Arial" w:cs="Times New Roman"/>
      <w:color w:val="000000"/>
      <w:sz w:val="22"/>
      <w:szCs w:val="24"/>
      <w:lang w:eastAsia="pt-BR"/>
    </w:rPr>
  </w:style>
  <w:style w:type="paragraph" w:customStyle="1" w:styleId="xl24">
    <w:name w:val="xl24"/>
    <w:basedOn w:val="Normal"/>
    <w:rsid w:val="00266E25"/>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Arial" w:eastAsia="Arial Unicode MS" w:hAnsi="Arial"/>
      <w:sz w:val="12"/>
      <w:szCs w:val="12"/>
      <w:lang w:eastAsia="pt-BR"/>
    </w:rPr>
  </w:style>
  <w:style w:type="paragraph" w:customStyle="1" w:styleId="xl25">
    <w:name w:val="xl25"/>
    <w:basedOn w:val="Normal"/>
    <w:rsid w:val="00266E25"/>
    <w:pPr>
      <w:spacing w:before="100" w:beforeAutospacing="1" w:after="100" w:afterAutospacing="1"/>
      <w:ind w:firstLine="0"/>
      <w:jc w:val="center"/>
      <w:textAlignment w:val="center"/>
    </w:pPr>
    <w:rPr>
      <w:rFonts w:ascii="Arial" w:eastAsia="Arial Unicode MS" w:hAnsi="Arial"/>
      <w:sz w:val="12"/>
      <w:szCs w:val="12"/>
      <w:lang w:eastAsia="pt-BR"/>
    </w:rPr>
  </w:style>
  <w:style w:type="paragraph" w:customStyle="1" w:styleId="xl26">
    <w:name w:val="xl26"/>
    <w:basedOn w:val="Normal"/>
    <w:rsid w:val="00266E25"/>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ind w:firstLine="0"/>
      <w:jc w:val="center"/>
      <w:textAlignment w:val="center"/>
    </w:pPr>
    <w:rPr>
      <w:rFonts w:ascii="Arial" w:eastAsia="Arial Unicode MS" w:hAnsi="Arial"/>
      <w:sz w:val="12"/>
      <w:szCs w:val="12"/>
      <w:lang w:eastAsia="pt-BR"/>
    </w:rPr>
  </w:style>
  <w:style w:type="paragraph" w:customStyle="1" w:styleId="xl27">
    <w:name w:val="xl27"/>
    <w:basedOn w:val="Normal"/>
    <w:rsid w:val="00266E25"/>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ind w:firstLine="0"/>
      <w:jc w:val="center"/>
      <w:textAlignment w:val="center"/>
    </w:pPr>
    <w:rPr>
      <w:rFonts w:ascii="Arial" w:eastAsia="Arial Unicode MS" w:hAnsi="Arial"/>
      <w:sz w:val="12"/>
      <w:szCs w:val="12"/>
      <w:lang w:eastAsia="pt-BR"/>
    </w:rPr>
  </w:style>
  <w:style w:type="paragraph" w:customStyle="1" w:styleId="xl28">
    <w:name w:val="xl28"/>
    <w:basedOn w:val="Normal"/>
    <w:rsid w:val="00266E25"/>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ind w:firstLine="0"/>
      <w:jc w:val="center"/>
      <w:textAlignment w:val="center"/>
    </w:pPr>
    <w:rPr>
      <w:rFonts w:ascii="Arial" w:eastAsia="Arial Unicode MS" w:hAnsi="Arial"/>
      <w:sz w:val="12"/>
      <w:szCs w:val="12"/>
      <w:lang w:eastAsia="pt-BR"/>
    </w:rPr>
  </w:style>
  <w:style w:type="paragraph" w:customStyle="1" w:styleId="xl29">
    <w:name w:val="xl29"/>
    <w:basedOn w:val="Normal"/>
    <w:rsid w:val="00266E25"/>
    <w:pPr>
      <w:shd w:val="clear" w:color="auto" w:fill="FFCC00"/>
      <w:spacing w:before="100" w:beforeAutospacing="1" w:after="100" w:afterAutospacing="1"/>
      <w:ind w:firstLine="0"/>
      <w:jc w:val="center"/>
      <w:textAlignment w:val="center"/>
    </w:pPr>
    <w:rPr>
      <w:rFonts w:ascii="Arial" w:eastAsia="Arial Unicode MS" w:hAnsi="Arial"/>
      <w:sz w:val="12"/>
      <w:szCs w:val="12"/>
      <w:lang w:eastAsia="pt-BR"/>
    </w:rPr>
  </w:style>
  <w:style w:type="paragraph" w:customStyle="1" w:styleId="xl30">
    <w:name w:val="xl30"/>
    <w:basedOn w:val="Normal"/>
    <w:rsid w:val="00266E25"/>
    <w:pPr>
      <w:pBdr>
        <w:top w:val="double" w:sz="6" w:space="0" w:color="auto"/>
        <w:left w:val="double" w:sz="6" w:space="0" w:color="auto"/>
        <w:bottom w:val="double" w:sz="6" w:space="0" w:color="auto"/>
      </w:pBdr>
      <w:spacing w:before="100" w:beforeAutospacing="1" w:after="100" w:afterAutospacing="1"/>
      <w:ind w:firstLine="0"/>
      <w:jc w:val="center"/>
      <w:textAlignment w:val="center"/>
    </w:pPr>
    <w:rPr>
      <w:rFonts w:ascii="Arial" w:eastAsia="Arial Unicode MS" w:hAnsi="Arial"/>
      <w:b/>
      <w:bCs/>
      <w:sz w:val="24"/>
      <w:szCs w:val="24"/>
      <w:lang w:eastAsia="pt-BR"/>
    </w:rPr>
  </w:style>
  <w:style w:type="paragraph" w:customStyle="1" w:styleId="xl31">
    <w:name w:val="xl31"/>
    <w:basedOn w:val="Normal"/>
    <w:rsid w:val="00266E25"/>
    <w:pPr>
      <w:pBdr>
        <w:top w:val="double" w:sz="6" w:space="0" w:color="auto"/>
        <w:bottom w:val="double" w:sz="6" w:space="0" w:color="auto"/>
      </w:pBdr>
      <w:spacing w:before="100" w:beforeAutospacing="1" w:after="100" w:afterAutospacing="1"/>
      <w:ind w:firstLine="0"/>
      <w:jc w:val="center"/>
      <w:textAlignment w:val="center"/>
    </w:pPr>
    <w:rPr>
      <w:rFonts w:ascii="Arial" w:eastAsia="Arial Unicode MS" w:hAnsi="Arial"/>
      <w:b/>
      <w:bCs/>
      <w:sz w:val="24"/>
      <w:szCs w:val="24"/>
      <w:lang w:eastAsia="pt-BR"/>
    </w:rPr>
  </w:style>
  <w:style w:type="paragraph" w:customStyle="1" w:styleId="xl32">
    <w:name w:val="xl32"/>
    <w:basedOn w:val="Normal"/>
    <w:rsid w:val="00266E25"/>
    <w:pPr>
      <w:pBdr>
        <w:top w:val="single" w:sz="4" w:space="0" w:color="auto"/>
        <w:left w:val="single" w:sz="4" w:space="0" w:color="auto"/>
        <w:bottom w:val="single" w:sz="4" w:space="0" w:color="auto"/>
      </w:pBdr>
      <w:shd w:val="clear" w:color="auto" w:fill="C0C0C0"/>
      <w:spacing w:before="100" w:beforeAutospacing="1" w:after="100" w:afterAutospacing="1"/>
      <w:ind w:firstLine="0"/>
      <w:jc w:val="center"/>
      <w:textAlignment w:val="center"/>
    </w:pPr>
    <w:rPr>
      <w:rFonts w:ascii="Arial" w:eastAsia="Arial Unicode MS" w:hAnsi="Arial"/>
      <w:b/>
      <w:bCs/>
      <w:sz w:val="24"/>
      <w:szCs w:val="24"/>
      <w:lang w:eastAsia="pt-BR"/>
    </w:rPr>
  </w:style>
  <w:style w:type="paragraph" w:customStyle="1" w:styleId="xl33">
    <w:name w:val="xl33"/>
    <w:basedOn w:val="Normal"/>
    <w:rsid w:val="00266E25"/>
    <w:pPr>
      <w:pBdr>
        <w:top w:val="single" w:sz="4" w:space="0" w:color="auto"/>
        <w:bottom w:val="single" w:sz="4" w:space="0" w:color="auto"/>
      </w:pBdr>
      <w:shd w:val="clear" w:color="auto" w:fill="C0C0C0"/>
      <w:spacing w:before="100" w:beforeAutospacing="1" w:after="100" w:afterAutospacing="1"/>
      <w:ind w:firstLine="0"/>
      <w:jc w:val="center"/>
      <w:textAlignment w:val="center"/>
    </w:pPr>
    <w:rPr>
      <w:rFonts w:ascii="Arial" w:eastAsia="Arial Unicode MS" w:hAnsi="Arial"/>
      <w:b/>
      <w:bCs/>
      <w:sz w:val="24"/>
      <w:szCs w:val="24"/>
      <w:lang w:eastAsia="pt-BR"/>
    </w:rPr>
  </w:style>
  <w:style w:type="paragraph" w:customStyle="1" w:styleId="xl34">
    <w:name w:val="xl34"/>
    <w:basedOn w:val="Normal"/>
    <w:rsid w:val="00266E25"/>
    <w:pPr>
      <w:pBdr>
        <w:top w:val="single" w:sz="4" w:space="0" w:color="auto"/>
        <w:bottom w:val="single" w:sz="4" w:space="0" w:color="auto"/>
        <w:right w:val="single" w:sz="4" w:space="0" w:color="auto"/>
      </w:pBdr>
      <w:shd w:val="clear" w:color="auto" w:fill="C0C0C0"/>
      <w:spacing w:before="100" w:beforeAutospacing="1" w:after="100" w:afterAutospacing="1"/>
      <w:ind w:firstLine="0"/>
      <w:jc w:val="center"/>
      <w:textAlignment w:val="center"/>
    </w:pPr>
    <w:rPr>
      <w:rFonts w:ascii="Arial" w:eastAsia="Arial Unicode MS" w:hAnsi="Arial"/>
      <w:b/>
      <w:bCs/>
      <w:sz w:val="24"/>
      <w:szCs w:val="24"/>
      <w:lang w:eastAsia="pt-BR"/>
    </w:rPr>
  </w:style>
  <w:style w:type="paragraph" w:customStyle="1" w:styleId="xl35">
    <w:name w:val="xl35"/>
    <w:basedOn w:val="Normal"/>
    <w:rsid w:val="00266E25"/>
    <w:pPr>
      <w:pBdr>
        <w:top w:val="single" w:sz="4" w:space="0" w:color="auto"/>
        <w:left w:val="single" w:sz="4" w:space="0" w:color="auto"/>
        <w:bottom w:val="single" w:sz="4" w:space="0" w:color="auto"/>
      </w:pBdr>
      <w:shd w:val="clear" w:color="auto" w:fill="C0C0C0"/>
      <w:spacing w:before="100" w:beforeAutospacing="1" w:after="100" w:afterAutospacing="1"/>
      <w:ind w:firstLine="0"/>
      <w:jc w:val="center"/>
    </w:pPr>
    <w:rPr>
      <w:rFonts w:ascii="Arial" w:eastAsia="Arial Unicode MS" w:hAnsi="Arial"/>
      <w:b/>
      <w:bCs/>
      <w:sz w:val="24"/>
      <w:szCs w:val="24"/>
      <w:lang w:eastAsia="pt-BR"/>
    </w:rPr>
  </w:style>
  <w:style w:type="paragraph" w:customStyle="1" w:styleId="xl36">
    <w:name w:val="xl36"/>
    <w:basedOn w:val="Normal"/>
    <w:rsid w:val="00266E25"/>
    <w:pPr>
      <w:pBdr>
        <w:top w:val="single" w:sz="4" w:space="0" w:color="auto"/>
        <w:bottom w:val="single" w:sz="4" w:space="0" w:color="auto"/>
      </w:pBdr>
      <w:shd w:val="clear" w:color="auto" w:fill="C0C0C0"/>
      <w:spacing w:before="100" w:beforeAutospacing="1" w:after="100" w:afterAutospacing="1"/>
      <w:ind w:firstLine="0"/>
      <w:jc w:val="center"/>
    </w:pPr>
    <w:rPr>
      <w:rFonts w:ascii="Arial" w:eastAsia="Arial Unicode MS" w:hAnsi="Arial"/>
      <w:b/>
      <w:bCs/>
      <w:sz w:val="24"/>
      <w:szCs w:val="24"/>
      <w:lang w:eastAsia="pt-BR"/>
    </w:rPr>
  </w:style>
  <w:style w:type="paragraph" w:customStyle="1" w:styleId="xl37">
    <w:name w:val="xl37"/>
    <w:basedOn w:val="Normal"/>
    <w:rsid w:val="00266E25"/>
    <w:pPr>
      <w:pBdr>
        <w:top w:val="single" w:sz="4" w:space="0" w:color="auto"/>
        <w:bottom w:val="single" w:sz="4" w:space="0" w:color="auto"/>
        <w:right w:val="single" w:sz="4" w:space="0" w:color="auto"/>
      </w:pBdr>
      <w:shd w:val="clear" w:color="auto" w:fill="C0C0C0"/>
      <w:spacing w:before="100" w:beforeAutospacing="1" w:after="100" w:afterAutospacing="1"/>
      <w:ind w:firstLine="0"/>
      <w:jc w:val="center"/>
    </w:pPr>
    <w:rPr>
      <w:rFonts w:ascii="Arial" w:eastAsia="Arial Unicode MS" w:hAnsi="Arial"/>
      <w:b/>
      <w:bCs/>
      <w:sz w:val="24"/>
      <w:szCs w:val="24"/>
      <w:lang w:eastAsia="pt-BR"/>
    </w:rPr>
  </w:style>
  <w:style w:type="paragraph" w:customStyle="1" w:styleId="font5">
    <w:name w:val="font5"/>
    <w:basedOn w:val="Normal"/>
    <w:rsid w:val="00266E25"/>
    <w:pPr>
      <w:spacing w:before="100" w:beforeAutospacing="1" w:after="100" w:afterAutospacing="1"/>
      <w:ind w:firstLine="0"/>
    </w:pPr>
    <w:rPr>
      <w:rFonts w:ascii="Arial" w:eastAsia="Arial Unicode MS" w:hAnsi="Arial"/>
      <w:b/>
      <w:bCs/>
      <w:sz w:val="18"/>
      <w:szCs w:val="18"/>
      <w:lang w:eastAsia="pt-BR"/>
    </w:rPr>
  </w:style>
  <w:style w:type="paragraph" w:customStyle="1" w:styleId="font6">
    <w:name w:val="font6"/>
    <w:basedOn w:val="Normal"/>
    <w:rsid w:val="00266E25"/>
    <w:pPr>
      <w:spacing w:before="100" w:beforeAutospacing="1" w:after="100" w:afterAutospacing="1"/>
      <w:ind w:firstLine="0"/>
    </w:pPr>
    <w:rPr>
      <w:rFonts w:ascii="Arial" w:eastAsia="Arial Unicode MS" w:hAnsi="Arial"/>
      <w:sz w:val="18"/>
      <w:szCs w:val="18"/>
      <w:lang w:eastAsia="pt-BR"/>
    </w:rPr>
  </w:style>
  <w:style w:type="paragraph" w:customStyle="1" w:styleId="xl22">
    <w:name w:val="xl22"/>
    <w:basedOn w:val="Normal"/>
    <w:rsid w:val="00266E25"/>
    <w:pPr>
      <w:spacing w:before="100" w:beforeAutospacing="1" w:after="100" w:afterAutospacing="1"/>
      <w:ind w:firstLine="0"/>
    </w:pPr>
    <w:rPr>
      <w:rFonts w:ascii="Arial" w:eastAsia="Arial Unicode MS" w:hAnsi="Arial"/>
      <w:sz w:val="16"/>
      <w:szCs w:val="16"/>
      <w:lang w:eastAsia="pt-BR"/>
    </w:rPr>
  </w:style>
  <w:style w:type="paragraph" w:customStyle="1" w:styleId="xl23">
    <w:name w:val="xl23"/>
    <w:basedOn w:val="Normal"/>
    <w:rsid w:val="00266E25"/>
    <w:pPr>
      <w:spacing w:before="100" w:beforeAutospacing="1" w:after="100" w:afterAutospacing="1"/>
      <w:ind w:firstLine="0"/>
    </w:pPr>
    <w:rPr>
      <w:rFonts w:ascii="Arial" w:eastAsia="Arial Unicode MS" w:hAnsi="Arial"/>
      <w:sz w:val="24"/>
      <w:szCs w:val="24"/>
      <w:lang w:eastAsia="pt-BR"/>
    </w:rPr>
  </w:style>
  <w:style w:type="paragraph" w:customStyle="1" w:styleId="xl38">
    <w:name w:val="xl38"/>
    <w:basedOn w:val="Normal"/>
    <w:rsid w:val="00266E25"/>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Arial" w:eastAsia="Arial Unicode MS" w:hAnsi="Arial"/>
      <w:sz w:val="18"/>
      <w:szCs w:val="18"/>
      <w:lang w:eastAsia="pt-BR"/>
    </w:rPr>
  </w:style>
  <w:style w:type="paragraph" w:customStyle="1" w:styleId="xl39">
    <w:name w:val="xl39"/>
    <w:basedOn w:val="Normal"/>
    <w:rsid w:val="00266E25"/>
    <w:pPr>
      <w:pBdr>
        <w:top w:val="single" w:sz="4" w:space="0" w:color="auto"/>
        <w:left w:val="single" w:sz="4" w:space="0" w:color="auto"/>
        <w:bottom w:val="single" w:sz="4" w:space="0" w:color="auto"/>
        <w:right w:val="single" w:sz="4" w:space="0" w:color="auto"/>
      </w:pBdr>
      <w:spacing w:before="100" w:beforeAutospacing="1" w:after="100" w:afterAutospacing="1"/>
      <w:ind w:firstLine="0"/>
      <w:textAlignment w:val="center"/>
    </w:pPr>
    <w:rPr>
      <w:rFonts w:ascii="Arial" w:eastAsia="Arial Unicode MS" w:hAnsi="Arial"/>
      <w:sz w:val="24"/>
      <w:szCs w:val="24"/>
      <w:lang w:eastAsia="pt-BR"/>
    </w:rPr>
  </w:style>
  <w:style w:type="paragraph" w:customStyle="1" w:styleId="xl40">
    <w:name w:val="xl40"/>
    <w:basedOn w:val="Normal"/>
    <w:rsid w:val="00266E25"/>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Arial" w:eastAsia="Arial Unicode MS" w:hAnsi="Arial"/>
      <w:sz w:val="16"/>
      <w:szCs w:val="16"/>
      <w:lang w:eastAsia="pt-BR"/>
    </w:rPr>
  </w:style>
  <w:style w:type="paragraph" w:customStyle="1" w:styleId="xl41">
    <w:name w:val="xl41"/>
    <w:basedOn w:val="Normal"/>
    <w:rsid w:val="00266E25"/>
    <w:pPr>
      <w:pBdr>
        <w:left w:val="single" w:sz="4" w:space="0" w:color="auto"/>
        <w:bottom w:val="single" w:sz="4" w:space="0" w:color="auto"/>
        <w:right w:val="single" w:sz="4" w:space="0" w:color="auto"/>
      </w:pBdr>
      <w:shd w:val="clear" w:color="auto" w:fill="C0C0C0"/>
      <w:spacing w:before="100" w:beforeAutospacing="1" w:after="100" w:afterAutospacing="1"/>
      <w:ind w:firstLine="0"/>
      <w:jc w:val="center"/>
      <w:textAlignment w:val="center"/>
    </w:pPr>
    <w:rPr>
      <w:rFonts w:ascii="Arial" w:eastAsia="Arial Unicode MS" w:hAnsi="Arial"/>
      <w:b/>
      <w:bCs/>
      <w:sz w:val="24"/>
      <w:szCs w:val="24"/>
      <w:lang w:eastAsia="pt-BR"/>
    </w:rPr>
  </w:style>
  <w:style w:type="paragraph" w:customStyle="1" w:styleId="xl42">
    <w:name w:val="xl42"/>
    <w:basedOn w:val="Normal"/>
    <w:rsid w:val="00266E25"/>
    <w:pPr>
      <w:spacing w:before="100" w:beforeAutospacing="1" w:after="100" w:afterAutospacing="1"/>
      <w:ind w:firstLine="0"/>
      <w:textAlignment w:val="center"/>
    </w:pPr>
    <w:rPr>
      <w:rFonts w:ascii="Arial Black" w:eastAsia="Arial Unicode MS" w:hAnsi="Arial Black" w:cs="Arial Unicode MS"/>
      <w:sz w:val="16"/>
      <w:szCs w:val="16"/>
      <w:lang w:eastAsia="pt-BR"/>
    </w:rPr>
  </w:style>
  <w:style w:type="paragraph" w:customStyle="1" w:styleId="xl43">
    <w:name w:val="xl43"/>
    <w:basedOn w:val="Normal"/>
    <w:rsid w:val="00266E25"/>
    <w:pPr>
      <w:pBdr>
        <w:left w:val="single" w:sz="4" w:space="0" w:color="auto"/>
        <w:bottom w:val="single" w:sz="4" w:space="0" w:color="auto"/>
        <w:right w:val="single" w:sz="4" w:space="0" w:color="auto"/>
      </w:pBdr>
      <w:shd w:val="clear" w:color="auto" w:fill="C0C0C0"/>
      <w:spacing w:before="100" w:beforeAutospacing="1" w:after="100" w:afterAutospacing="1"/>
      <w:ind w:firstLine="0"/>
      <w:jc w:val="center"/>
      <w:textAlignment w:val="center"/>
    </w:pPr>
    <w:rPr>
      <w:rFonts w:ascii="Arial" w:eastAsia="Arial Unicode MS" w:hAnsi="Arial"/>
      <w:b/>
      <w:bCs/>
      <w:sz w:val="18"/>
      <w:szCs w:val="18"/>
      <w:lang w:eastAsia="pt-BR"/>
    </w:rPr>
  </w:style>
  <w:style w:type="paragraph" w:customStyle="1" w:styleId="xl44">
    <w:name w:val="xl44"/>
    <w:basedOn w:val="Normal"/>
    <w:rsid w:val="00266E25"/>
    <w:pPr>
      <w:pBdr>
        <w:left w:val="single" w:sz="4" w:space="0" w:color="auto"/>
        <w:bottom w:val="single" w:sz="4" w:space="0" w:color="auto"/>
        <w:right w:val="single" w:sz="4" w:space="0" w:color="auto"/>
      </w:pBdr>
      <w:shd w:val="clear" w:color="auto" w:fill="C0C0C0"/>
      <w:spacing w:before="100" w:beforeAutospacing="1" w:after="100" w:afterAutospacing="1"/>
      <w:ind w:firstLine="0"/>
      <w:jc w:val="center"/>
      <w:textAlignment w:val="center"/>
    </w:pPr>
    <w:rPr>
      <w:rFonts w:ascii="Arial" w:eastAsia="Arial Unicode MS" w:hAnsi="Arial"/>
      <w:b/>
      <w:bCs/>
      <w:sz w:val="18"/>
      <w:szCs w:val="18"/>
      <w:lang w:eastAsia="pt-BR"/>
    </w:rPr>
  </w:style>
  <w:style w:type="paragraph" w:customStyle="1" w:styleId="xl45">
    <w:name w:val="xl45"/>
    <w:basedOn w:val="Normal"/>
    <w:rsid w:val="00266E25"/>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ind w:firstLine="0"/>
      <w:textAlignment w:val="center"/>
    </w:pPr>
    <w:rPr>
      <w:rFonts w:ascii="Arial" w:eastAsia="Arial Unicode MS" w:hAnsi="Arial"/>
      <w:sz w:val="24"/>
      <w:szCs w:val="24"/>
      <w:lang w:eastAsia="pt-BR"/>
    </w:rPr>
  </w:style>
  <w:style w:type="paragraph" w:customStyle="1" w:styleId="xl46">
    <w:name w:val="xl46"/>
    <w:basedOn w:val="Normal"/>
    <w:rsid w:val="00266E25"/>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ind w:firstLine="0"/>
      <w:jc w:val="center"/>
      <w:textAlignment w:val="center"/>
    </w:pPr>
    <w:rPr>
      <w:rFonts w:ascii="Arial" w:eastAsia="Arial Unicode MS" w:hAnsi="Arial"/>
      <w:sz w:val="24"/>
      <w:szCs w:val="24"/>
      <w:lang w:eastAsia="pt-BR"/>
    </w:rPr>
  </w:style>
  <w:style w:type="paragraph" w:customStyle="1" w:styleId="xl47">
    <w:name w:val="xl47"/>
    <w:basedOn w:val="Normal"/>
    <w:rsid w:val="00266E25"/>
    <w:pPr>
      <w:pBdr>
        <w:top w:val="single" w:sz="4" w:space="0" w:color="auto"/>
        <w:left w:val="single" w:sz="4" w:space="0" w:color="auto"/>
        <w:bottom w:val="single" w:sz="4" w:space="0" w:color="auto"/>
      </w:pBdr>
      <w:shd w:val="clear" w:color="auto" w:fill="C0C0C0"/>
      <w:spacing w:before="100" w:beforeAutospacing="1" w:after="100" w:afterAutospacing="1"/>
      <w:ind w:firstLine="0"/>
      <w:textAlignment w:val="center"/>
    </w:pPr>
    <w:rPr>
      <w:rFonts w:ascii="Arial" w:eastAsia="Arial Unicode MS" w:hAnsi="Arial"/>
      <w:b/>
      <w:bCs/>
      <w:sz w:val="18"/>
      <w:szCs w:val="18"/>
      <w:lang w:eastAsia="pt-BR"/>
    </w:rPr>
  </w:style>
  <w:style w:type="paragraph" w:customStyle="1" w:styleId="xl48">
    <w:name w:val="xl48"/>
    <w:basedOn w:val="Normal"/>
    <w:rsid w:val="00266E25"/>
    <w:pPr>
      <w:pBdr>
        <w:top w:val="single" w:sz="4" w:space="0" w:color="auto"/>
        <w:bottom w:val="single" w:sz="4" w:space="0" w:color="auto"/>
      </w:pBdr>
      <w:shd w:val="clear" w:color="auto" w:fill="C0C0C0"/>
      <w:spacing w:before="100" w:beforeAutospacing="1" w:after="100" w:afterAutospacing="1"/>
      <w:ind w:firstLine="0"/>
      <w:textAlignment w:val="center"/>
    </w:pPr>
    <w:rPr>
      <w:rFonts w:ascii="Arial" w:eastAsia="Arial Unicode MS" w:hAnsi="Arial"/>
      <w:b/>
      <w:bCs/>
      <w:sz w:val="18"/>
      <w:szCs w:val="18"/>
      <w:lang w:eastAsia="pt-BR"/>
    </w:rPr>
  </w:style>
  <w:style w:type="paragraph" w:customStyle="1" w:styleId="xl49">
    <w:name w:val="xl49"/>
    <w:basedOn w:val="Normal"/>
    <w:rsid w:val="00266E25"/>
    <w:pPr>
      <w:pBdr>
        <w:top w:val="single" w:sz="4" w:space="0" w:color="auto"/>
        <w:bottom w:val="single" w:sz="4" w:space="0" w:color="auto"/>
        <w:right w:val="single" w:sz="4" w:space="0" w:color="auto"/>
      </w:pBdr>
      <w:shd w:val="clear" w:color="auto" w:fill="C0C0C0"/>
      <w:spacing w:before="100" w:beforeAutospacing="1" w:after="100" w:afterAutospacing="1"/>
      <w:ind w:firstLine="0"/>
      <w:textAlignment w:val="center"/>
    </w:pPr>
    <w:rPr>
      <w:rFonts w:ascii="Arial" w:eastAsia="Arial Unicode MS" w:hAnsi="Arial"/>
      <w:b/>
      <w:bCs/>
      <w:sz w:val="18"/>
      <w:szCs w:val="18"/>
      <w:lang w:eastAsia="pt-BR"/>
    </w:rPr>
  </w:style>
  <w:style w:type="paragraph" w:customStyle="1" w:styleId="xl50">
    <w:name w:val="xl50"/>
    <w:basedOn w:val="Normal"/>
    <w:rsid w:val="00266E25"/>
    <w:pPr>
      <w:pBdr>
        <w:top w:val="single" w:sz="4" w:space="0" w:color="auto"/>
        <w:left w:val="single" w:sz="4" w:space="0" w:color="auto"/>
        <w:bottom w:val="single" w:sz="4" w:space="0" w:color="auto"/>
      </w:pBdr>
      <w:spacing w:before="100" w:beforeAutospacing="1" w:after="100" w:afterAutospacing="1"/>
      <w:ind w:firstLine="0"/>
      <w:textAlignment w:val="center"/>
    </w:pPr>
    <w:rPr>
      <w:rFonts w:ascii="Arial" w:eastAsia="Arial Unicode MS" w:hAnsi="Arial"/>
      <w:b/>
      <w:bCs/>
      <w:sz w:val="18"/>
      <w:szCs w:val="18"/>
      <w:lang w:eastAsia="pt-BR"/>
    </w:rPr>
  </w:style>
  <w:style w:type="paragraph" w:customStyle="1" w:styleId="xl51">
    <w:name w:val="xl51"/>
    <w:basedOn w:val="Normal"/>
    <w:rsid w:val="00266E25"/>
    <w:pPr>
      <w:pBdr>
        <w:top w:val="single" w:sz="4" w:space="0" w:color="auto"/>
        <w:bottom w:val="single" w:sz="4" w:space="0" w:color="auto"/>
      </w:pBdr>
      <w:spacing w:before="100" w:beforeAutospacing="1" w:after="100" w:afterAutospacing="1"/>
      <w:ind w:firstLine="0"/>
      <w:textAlignment w:val="center"/>
    </w:pPr>
    <w:rPr>
      <w:rFonts w:ascii="Arial" w:eastAsia="Arial Unicode MS" w:hAnsi="Arial"/>
      <w:b/>
      <w:bCs/>
      <w:sz w:val="18"/>
      <w:szCs w:val="18"/>
      <w:lang w:eastAsia="pt-BR"/>
    </w:rPr>
  </w:style>
  <w:style w:type="paragraph" w:customStyle="1" w:styleId="xl52">
    <w:name w:val="xl52"/>
    <w:basedOn w:val="Normal"/>
    <w:rsid w:val="00266E25"/>
    <w:pPr>
      <w:pBdr>
        <w:top w:val="single" w:sz="4" w:space="0" w:color="auto"/>
        <w:bottom w:val="single" w:sz="4" w:space="0" w:color="auto"/>
        <w:right w:val="single" w:sz="4" w:space="0" w:color="auto"/>
      </w:pBdr>
      <w:spacing w:before="100" w:beforeAutospacing="1" w:after="100" w:afterAutospacing="1"/>
      <w:ind w:firstLine="0"/>
      <w:textAlignment w:val="center"/>
    </w:pPr>
    <w:rPr>
      <w:rFonts w:ascii="Arial" w:eastAsia="Arial Unicode MS" w:hAnsi="Arial"/>
      <w:b/>
      <w:bCs/>
      <w:sz w:val="18"/>
      <w:szCs w:val="18"/>
      <w:lang w:eastAsia="pt-BR"/>
    </w:rPr>
  </w:style>
  <w:style w:type="paragraph" w:customStyle="1" w:styleId="xl53">
    <w:name w:val="xl53"/>
    <w:basedOn w:val="Normal"/>
    <w:rsid w:val="00266E25"/>
    <w:pPr>
      <w:spacing w:before="100" w:beforeAutospacing="1" w:after="100" w:afterAutospacing="1"/>
      <w:ind w:firstLine="0"/>
      <w:textAlignment w:val="center"/>
    </w:pPr>
    <w:rPr>
      <w:rFonts w:ascii="Arial" w:eastAsia="Arial Unicode MS" w:hAnsi="Arial"/>
      <w:sz w:val="18"/>
      <w:szCs w:val="18"/>
      <w:lang w:eastAsia="pt-BR"/>
    </w:rPr>
  </w:style>
  <w:style w:type="paragraph" w:customStyle="1" w:styleId="xl54">
    <w:name w:val="xl54"/>
    <w:basedOn w:val="Normal"/>
    <w:rsid w:val="00266E25"/>
    <w:pPr>
      <w:spacing w:before="100" w:beforeAutospacing="1" w:after="100" w:afterAutospacing="1"/>
      <w:ind w:firstLine="0"/>
      <w:textAlignment w:val="center"/>
    </w:pPr>
    <w:rPr>
      <w:rFonts w:ascii="Arial" w:eastAsia="Arial Unicode MS" w:hAnsi="Arial"/>
      <w:sz w:val="18"/>
      <w:szCs w:val="18"/>
      <w:lang w:eastAsia="pt-BR"/>
    </w:rPr>
  </w:style>
  <w:style w:type="paragraph" w:customStyle="1" w:styleId="xl55">
    <w:name w:val="xl55"/>
    <w:basedOn w:val="Normal"/>
    <w:rsid w:val="00266E25"/>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ind w:firstLine="0"/>
    </w:pPr>
    <w:rPr>
      <w:rFonts w:ascii="Arial" w:eastAsia="Arial Unicode MS" w:hAnsi="Arial"/>
      <w:sz w:val="16"/>
      <w:szCs w:val="16"/>
      <w:lang w:eastAsia="pt-BR"/>
    </w:rPr>
  </w:style>
  <w:style w:type="paragraph" w:customStyle="1" w:styleId="xl56">
    <w:name w:val="xl56"/>
    <w:basedOn w:val="Normal"/>
    <w:rsid w:val="00266E25"/>
    <w:pPr>
      <w:pBdr>
        <w:left w:val="single" w:sz="4" w:space="0" w:color="auto"/>
        <w:right w:val="single" w:sz="4" w:space="0" w:color="auto"/>
      </w:pBdr>
      <w:shd w:val="clear" w:color="auto" w:fill="C0C0C0"/>
      <w:spacing w:before="100" w:beforeAutospacing="1" w:after="100" w:afterAutospacing="1"/>
      <w:ind w:firstLine="0"/>
      <w:jc w:val="center"/>
      <w:textAlignment w:val="center"/>
    </w:pPr>
    <w:rPr>
      <w:rFonts w:ascii="Arial" w:eastAsia="Arial Unicode MS" w:hAnsi="Arial"/>
      <w:b/>
      <w:bCs/>
      <w:sz w:val="24"/>
      <w:szCs w:val="24"/>
      <w:lang w:eastAsia="pt-BR"/>
    </w:rPr>
  </w:style>
  <w:style w:type="paragraph" w:customStyle="1" w:styleId="xl57">
    <w:name w:val="xl57"/>
    <w:basedOn w:val="Normal"/>
    <w:rsid w:val="00266E25"/>
    <w:pPr>
      <w:pBdr>
        <w:left w:val="single" w:sz="4" w:space="0" w:color="auto"/>
        <w:right w:val="single" w:sz="4" w:space="0" w:color="auto"/>
      </w:pBdr>
      <w:shd w:val="clear" w:color="auto" w:fill="C0C0C0"/>
      <w:spacing w:before="100" w:beforeAutospacing="1" w:after="100" w:afterAutospacing="1"/>
      <w:ind w:firstLine="0"/>
      <w:jc w:val="center"/>
      <w:textAlignment w:val="center"/>
    </w:pPr>
    <w:rPr>
      <w:rFonts w:ascii="Arial" w:eastAsia="Arial Unicode MS" w:hAnsi="Arial"/>
      <w:b/>
      <w:bCs/>
      <w:sz w:val="18"/>
      <w:szCs w:val="18"/>
      <w:lang w:eastAsia="pt-BR"/>
    </w:rPr>
  </w:style>
  <w:style w:type="paragraph" w:customStyle="1" w:styleId="xl58">
    <w:name w:val="xl58"/>
    <w:basedOn w:val="Normal"/>
    <w:rsid w:val="00266E25"/>
    <w:pPr>
      <w:spacing w:before="100" w:beforeAutospacing="1" w:after="100" w:afterAutospacing="1"/>
      <w:ind w:firstLine="0"/>
      <w:textAlignment w:val="center"/>
    </w:pPr>
    <w:rPr>
      <w:rFonts w:ascii="Arial" w:eastAsia="Arial Unicode MS" w:hAnsi="Arial"/>
      <w:b/>
      <w:bCs/>
      <w:sz w:val="18"/>
      <w:szCs w:val="18"/>
      <w:lang w:eastAsia="pt-BR"/>
    </w:rPr>
  </w:style>
  <w:style w:type="paragraph" w:customStyle="1" w:styleId="xl59">
    <w:name w:val="xl59"/>
    <w:basedOn w:val="Normal"/>
    <w:rsid w:val="00266E25"/>
    <w:pPr>
      <w:spacing w:before="100" w:beforeAutospacing="1" w:after="100" w:afterAutospacing="1"/>
      <w:ind w:firstLine="0"/>
      <w:textAlignment w:val="center"/>
    </w:pPr>
    <w:rPr>
      <w:rFonts w:ascii="Arial" w:eastAsia="Arial Unicode MS" w:hAnsi="Arial"/>
      <w:b/>
      <w:bCs/>
      <w:sz w:val="18"/>
      <w:szCs w:val="18"/>
      <w:lang w:eastAsia="pt-BR"/>
    </w:rPr>
  </w:style>
  <w:style w:type="paragraph" w:customStyle="1" w:styleId="xl60">
    <w:name w:val="xl60"/>
    <w:basedOn w:val="Normal"/>
    <w:rsid w:val="00266E25"/>
    <w:pPr>
      <w:spacing w:before="100" w:beforeAutospacing="1" w:after="100" w:afterAutospacing="1"/>
      <w:ind w:firstLine="0"/>
      <w:textAlignment w:val="center"/>
    </w:pPr>
    <w:rPr>
      <w:rFonts w:ascii="Arial Black" w:eastAsia="Arial Unicode MS" w:hAnsi="Arial Black" w:cs="Arial Unicode MS"/>
      <w:sz w:val="24"/>
      <w:szCs w:val="24"/>
      <w:lang w:eastAsia="pt-BR"/>
    </w:rPr>
  </w:style>
  <w:style w:type="paragraph" w:customStyle="1" w:styleId="xl61">
    <w:name w:val="xl61"/>
    <w:basedOn w:val="Normal"/>
    <w:rsid w:val="00266E25"/>
    <w:pPr>
      <w:pBdr>
        <w:right w:val="single" w:sz="4" w:space="0" w:color="auto"/>
      </w:pBdr>
      <w:spacing w:before="100" w:beforeAutospacing="1" w:after="100" w:afterAutospacing="1"/>
      <w:ind w:firstLine="0"/>
      <w:textAlignment w:val="center"/>
    </w:pPr>
    <w:rPr>
      <w:rFonts w:ascii="Arial Black" w:eastAsia="Arial Unicode MS" w:hAnsi="Arial Black" w:cs="Arial Unicode MS"/>
      <w:sz w:val="24"/>
      <w:szCs w:val="24"/>
      <w:lang w:eastAsia="pt-BR"/>
    </w:rPr>
  </w:style>
  <w:style w:type="paragraph" w:customStyle="1" w:styleId="xl62">
    <w:name w:val="xl62"/>
    <w:basedOn w:val="Normal"/>
    <w:rsid w:val="00266E25"/>
    <w:pPr>
      <w:spacing w:before="100" w:beforeAutospacing="1" w:after="100" w:afterAutospacing="1"/>
      <w:ind w:firstLine="0"/>
      <w:textAlignment w:val="center"/>
    </w:pPr>
    <w:rPr>
      <w:rFonts w:ascii="Arial Black" w:eastAsia="Arial Unicode MS" w:hAnsi="Arial Black" w:cs="Arial Unicode MS"/>
      <w:sz w:val="24"/>
      <w:szCs w:val="24"/>
      <w:lang w:eastAsia="pt-BR"/>
    </w:rPr>
  </w:style>
  <w:style w:type="paragraph" w:customStyle="1" w:styleId="xl63">
    <w:name w:val="xl63"/>
    <w:basedOn w:val="Normal"/>
    <w:rsid w:val="00266E25"/>
    <w:pPr>
      <w:pBdr>
        <w:top w:val="single" w:sz="4" w:space="0" w:color="auto"/>
        <w:left w:val="single" w:sz="4" w:space="0" w:color="auto"/>
        <w:right w:val="single" w:sz="4" w:space="0" w:color="auto"/>
      </w:pBdr>
      <w:shd w:val="clear" w:color="auto" w:fill="C0C0C0"/>
      <w:spacing w:before="100" w:beforeAutospacing="1" w:after="100" w:afterAutospacing="1"/>
      <w:ind w:firstLine="0"/>
      <w:textAlignment w:val="center"/>
    </w:pPr>
    <w:rPr>
      <w:rFonts w:ascii="Arial" w:eastAsia="Arial Unicode MS" w:hAnsi="Arial"/>
      <w:b/>
      <w:bCs/>
      <w:sz w:val="18"/>
      <w:szCs w:val="18"/>
      <w:lang w:eastAsia="pt-BR"/>
    </w:rPr>
  </w:style>
  <w:style w:type="paragraph" w:customStyle="1" w:styleId="xl64">
    <w:name w:val="xl64"/>
    <w:basedOn w:val="Normal"/>
    <w:rsid w:val="00266E25"/>
    <w:pPr>
      <w:pBdr>
        <w:top w:val="single" w:sz="4" w:space="0" w:color="auto"/>
        <w:left w:val="single" w:sz="4" w:space="0" w:color="auto"/>
        <w:right w:val="single" w:sz="4" w:space="0" w:color="auto"/>
      </w:pBdr>
      <w:shd w:val="clear" w:color="auto" w:fill="C0C0C0"/>
      <w:spacing w:before="100" w:beforeAutospacing="1" w:after="100" w:afterAutospacing="1"/>
      <w:ind w:firstLine="0"/>
      <w:jc w:val="center"/>
      <w:textAlignment w:val="center"/>
    </w:pPr>
    <w:rPr>
      <w:rFonts w:ascii="Arial" w:eastAsia="Arial Unicode MS" w:hAnsi="Arial"/>
      <w:sz w:val="18"/>
      <w:szCs w:val="18"/>
      <w:lang w:eastAsia="pt-BR"/>
    </w:rPr>
  </w:style>
  <w:style w:type="paragraph" w:customStyle="1" w:styleId="xl65">
    <w:name w:val="xl65"/>
    <w:basedOn w:val="Normal"/>
    <w:rsid w:val="00266E25"/>
    <w:pPr>
      <w:pBdr>
        <w:top w:val="single" w:sz="4" w:space="0" w:color="auto"/>
        <w:left w:val="single" w:sz="4" w:space="0" w:color="auto"/>
        <w:right w:val="single" w:sz="4" w:space="0" w:color="auto"/>
      </w:pBdr>
      <w:shd w:val="clear" w:color="auto" w:fill="C0C0C0"/>
      <w:spacing w:before="100" w:beforeAutospacing="1" w:after="100" w:afterAutospacing="1"/>
      <w:ind w:firstLine="0"/>
      <w:textAlignment w:val="center"/>
    </w:pPr>
    <w:rPr>
      <w:rFonts w:ascii="Arial" w:eastAsia="Arial Unicode MS" w:hAnsi="Arial"/>
      <w:sz w:val="18"/>
      <w:szCs w:val="18"/>
      <w:lang w:eastAsia="pt-BR"/>
    </w:rPr>
  </w:style>
  <w:style w:type="paragraph" w:customStyle="1" w:styleId="xl66">
    <w:name w:val="xl66"/>
    <w:basedOn w:val="Normal"/>
    <w:rsid w:val="00266E25"/>
    <w:pPr>
      <w:pBdr>
        <w:top w:val="single" w:sz="4" w:space="0" w:color="auto"/>
        <w:left w:val="single" w:sz="4" w:space="0" w:color="auto"/>
        <w:right w:val="single" w:sz="4" w:space="0" w:color="auto"/>
      </w:pBdr>
      <w:shd w:val="clear" w:color="auto" w:fill="C0C0C0"/>
      <w:spacing w:before="100" w:beforeAutospacing="1" w:after="100" w:afterAutospacing="1"/>
      <w:ind w:firstLine="0"/>
    </w:pPr>
    <w:rPr>
      <w:rFonts w:ascii="Arial" w:eastAsia="Arial Unicode MS" w:hAnsi="Arial"/>
      <w:sz w:val="16"/>
      <w:szCs w:val="16"/>
      <w:lang w:eastAsia="pt-BR"/>
    </w:rPr>
  </w:style>
  <w:style w:type="paragraph" w:customStyle="1" w:styleId="xl67">
    <w:name w:val="xl67"/>
    <w:basedOn w:val="Normal"/>
    <w:rsid w:val="00266E25"/>
    <w:pPr>
      <w:pBdr>
        <w:top w:val="single" w:sz="4" w:space="0" w:color="auto"/>
        <w:left w:val="single" w:sz="4" w:space="0" w:color="auto"/>
        <w:right w:val="single" w:sz="4" w:space="0" w:color="auto"/>
      </w:pBdr>
      <w:shd w:val="clear" w:color="auto" w:fill="C0C0C0"/>
      <w:spacing w:before="100" w:beforeAutospacing="1" w:after="100" w:afterAutospacing="1"/>
      <w:ind w:firstLine="0"/>
      <w:jc w:val="center"/>
      <w:textAlignment w:val="center"/>
    </w:pPr>
    <w:rPr>
      <w:rFonts w:ascii="Arial" w:eastAsia="Arial Unicode MS" w:hAnsi="Arial"/>
      <w:sz w:val="24"/>
      <w:szCs w:val="24"/>
      <w:lang w:eastAsia="pt-BR"/>
    </w:rPr>
  </w:style>
  <w:style w:type="paragraph" w:customStyle="1" w:styleId="xl68">
    <w:name w:val="xl68"/>
    <w:basedOn w:val="Normal"/>
    <w:rsid w:val="00266E25"/>
    <w:pPr>
      <w:spacing w:before="100" w:beforeAutospacing="1" w:after="100" w:afterAutospacing="1"/>
      <w:ind w:firstLine="0"/>
    </w:pPr>
    <w:rPr>
      <w:rFonts w:ascii="Arial" w:eastAsia="Arial Unicode MS" w:hAnsi="Arial"/>
      <w:sz w:val="16"/>
      <w:szCs w:val="16"/>
      <w:lang w:eastAsia="pt-BR"/>
    </w:rPr>
  </w:style>
  <w:style w:type="paragraph" w:customStyle="1" w:styleId="xl69">
    <w:name w:val="xl69"/>
    <w:basedOn w:val="Normal"/>
    <w:rsid w:val="00266E25"/>
    <w:pPr>
      <w:pBdr>
        <w:top w:val="single" w:sz="4" w:space="0" w:color="auto"/>
        <w:left w:val="single" w:sz="4" w:space="0" w:color="auto"/>
        <w:right w:val="single" w:sz="4" w:space="0" w:color="auto"/>
      </w:pBdr>
      <w:shd w:val="clear" w:color="auto" w:fill="C0C0C0"/>
      <w:spacing w:before="100" w:beforeAutospacing="1" w:after="100" w:afterAutospacing="1"/>
      <w:ind w:firstLine="0"/>
      <w:jc w:val="center"/>
      <w:textAlignment w:val="center"/>
    </w:pPr>
    <w:rPr>
      <w:rFonts w:ascii="Arial" w:eastAsia="Arial Unicode MS" w:hAnsi="Arial"/>
      <w:sz w:val="24"/>
      <w:szCs w:val="24"/>
      <w:lang w:eastAsia="pt-BR"/>
    </w:rPr>
  </w:style>
  <w:style w:type="paragraph" w:customStyle="1" w:styleId="xl70">
    <w:name w:val="xl70"/>
    <w:basedOn w:val="Normal"/>
    <w:rsid w:val="00266E25"/>
    <w:pPr>
      <w:spacing w:before="100" w:beforeAutospacing="1" w:after="100" w:afterAutospacing="1"/>
      <w:ind w:firstLine="0"/>
    </w:pPr>
    <w:rPr>
      <w:rFonts w:ascii="Arial" w:eastAsia="Arial Unicode MS" w:hAnsi="Arial"/>
      <w:sz w:val="16"/>
      <w:szCs w:val="16"/>
      <w:lang w:eastAsia="pt-BR"/>
    </w:rPr>
  </w:style>
  <w:style w:type="paragraph" w:customStyle="1" w:styleId="xl71">
    <w:name w:val="xl71"/>
    <w:basedOn w:val="Normal"/>
    <w:rsid w:val="00266E25"/>
    <w:pPr>
      <w:spacing w:before="100" w:beforeAutospacing="1" w:after="100" w:afterAutospacing="1"/>
      <w:ind w:firstLine="0"/>
      <w:textAlignment w:val="center"/>
    </w:pPr>
    <w:rPr>
      <w:rFonts w:ascii="Arial" w:eastAsia="Arial Unicode MS" w:hAnsi="Arial"/>
      <w:sz w:val="16"/>
      <w:szCs w:val="16"/>
      <w:lang w:eastAsia="pt-BR"/>
    </w:rPr>
  </w:style>
  <w:style w:type="paragraph" w:customStyle="1" w:styleId="xl72">
    <w:name w:val="xl72"/>
    <w:basedOn w:val="Normal"/>
    <w:rsid w:val="00266E25"/>
    <w:pPr>
      <w:pBdr>
        <w:bottom w:val="single" w:sz="4" w:space="0" w:color="auto"/>
      </w:pBdr>
      <w:shd w:val="clear" w:color="auto" w:fill="C0C0C0"/>
      <w:spacing w:before="100" w:beforeAutospacing="1" w:after="100" w:afterAutospacing="1"/>
      <w:ind w:firstLine="0"/>
      <w:jc w:val="center"/>
      <w:textAlignment w:val="center"/>
    </w:pPr>
    <w:rPr>
      <w:rFonts w:ascii="Arial" w:eastAsia="Arial Unicode MS" w:hAnsi="Arial"/>
      <w:b/>
      <w:bCs/>
      <w:sz w:val="18"/>
      <w:szCs w:val="18"/>
      <w:lang w:eastAsia="pt-BR"/>
    </w:rPr>
  </w:style>
  <w:style w:type="paragraph" w:customStyle="1" w:styleId="xl73">
    <w:name w:val="xl73"/>
    <w:basedOn w:val="Normal"/>
    <w:rsid w:val="00266E25"/>
    <w:pPr>
      <w:pBdr>
        <w:bottom w:val="single" w:sz="4" w:space="0" w:color="auto"/>
        <w:right w:val="single" w:sz="4" w:space="0" w:color="auto"/>
      </w:pBdr>
      <w:shd w:val="clear" w:color="auto" w:fill="C0C0C0"/>
      <w:spacing w:before="100" w:beforeAutospacing="1" w:after="100" w:afterAutospacing="1"/>
      <w:ind w:firstLine="0"/>
      <w:jc w:val="center"/>
      <w:textAlignment w:val="center"/>
    </w:pPr>
    <w:rPr>
      <w:rFonts w:ascii="Arial" w:eastAsia="Arial Unicode MS" w:hAnsi="Arial"/>
      <w:b/>
      <w:bCs/>
      <w:sz w:val="18"/>
      <w:szCs w:val="18"/>
      <w:lang w:eastAsia="pt-BR"/>
    </w:rPr>
  </w:style>
  <w:style w:type="paragraph" w:customStyle="1" w:styleId="xl74">
    <w:name w:val="xl74"/>
    <w:basedOn w:val="Normal"/>
    <w:rsid w:val="00266E25"/>
    <w:pPr>
      <w:pBdr>
        <w:left w:val="single" w:sz="4" w:space="0" w:color="auto"/>
        <w:right w:val="single" w:sz="4" w:space="0" w:color="auto"/>
      </w:pBdr>
      <w:shd w:val="clear" w:color="auto" w:fill="C0C0C0"/>
      <w:spacing w:before="100" w:beforeAutospacing="1" w:after="100" w:afterAutospacing="1"/>
      <w:ind w:firstLine="0"/>
      <w:jc w:val="center"/>
      <w:textAlignment w:val="center"/>
    </w:pPr>
    <w:rPr>
      <w:rFonts w:ascii="Arial" w:eastAsia="Arial Unicode MS" w:hAnsi="Arial"/>
      <w:b/>
      <w:bCs/>
      <w:sz w:val="14"/>
      <w:szCs w:val="14"/>
      <w:lang w:eastAsia="pt-BR"/>
    </w:rPr>
  </w:style>
  <w:style w:type="paragraph" w:customStyle="1" w:styleId="xl75">
    <w:name w:val="xl75"/>
    <w:basedOn w:val="Normal"/>
    <w:rsid w:val="00266E25"/>
    <w:pPr>
      <w:pBdr>
        <w:left w:val="single" w:sz="4" w:space="0" w:color="auto"/>
        <w:bottom w:val="single" w:sz="4" w:space="0" w:color="auto"/>
        <w:right w:val="single" w:sz="4" w:space="0" w:color="auto"/>
      </w:pBdr>
      <w:shd w:val="clear" w:color="auto" w:fill="C0C0C0"/>
      <w:spacing w:before="100" w:beforeAutospacing="1" w:after="100" w:afterAutospacing="1"/>
      <w:ind w:firstLine="0"/>
      <w:jc w:val="center"/>
      <w:textAlignment w:val="center"/>
    </w:pPr>
    <w:rPr>
      <w:rFonts w:ascii="Arial" w:eastAsia="Arial Unicode MS" w:hAnsi="Arial"/>
      <w:b/>
      <w:bCs/>
      <w:sz w:val="14"/>
      <w:szCs w:val="14"/>
      <w:lang w:eastAsia="pt-BR"/>
    </w:rPr>
  </w:style>
  <w:style w:type="paragraph" w:customStyle="1" w:styleId="xl76">
    <w:name w:val="xl76"/>
    <w:basedOn w:val="Normal"/>
    <w:rsid w:val="00266E25"/>
    <w:pPr>
      <w:spacing w:before="100" w:beforeAutospacing="1" w:after="100" w:afterAutospacing="1"/>
      <w:ind w:firstLine="0"/>
      <w:textAlignment w:val="center"/>
    </w:pPr>
    <w:rPr>
      <w:rFonts w:ascii="Arial Black" w:eastAsia="Arial Unicode MS" w:hAnsi="Arial Black" w:cs="Arial Unicode MS"/>
      <w:sz w:val="24"/>
      <w:szCs w:val="24"/>
      <w:lang w:eastAsia="pt-BR"/>
    </w:rPr>
  </w:style>
  <w:style w:type="paragraph" w:customStyle="1" w:styleId="xl77">
    <w:name w:val="xl77"/>
    <w:basedOn w:val="Normal"/>
    <w:rsid w:val="00266E25"/>
    <w:pPr>
      <w:pBdr>
        <w:top w:val="single" w:sz="4" w:space="0" w:color="auto"/>
        <w:bottom w:val="single" w:sz="4" w:space="0" w:color="auto"/>
      </w:pBdr>
      <w:spacing w:before="100" w:beforeAutospacing="1" w:after="100" w:afterAutospacing="1"/>
      <w:ind w:firstLine="0"/>
    </w:pPr>
    <w:rPr>
      <w:rFonts w:ascii="Arial Unicode MS" w:eastAsia="Arial Unicode MS" w:hAnsi="Arial Unicode MS" w:cs="Arial Unicode MS"/>
      <w:sz w:val="24"/>
      <w:szCs w:val="24"/>
      <w:lang w:eastAsia="pt-BR"/>
    </w:rPr>
  </w:style>
  <w:style w:type="paragraph" w:customStyle="1" w:styleId="xl78">
    <w:name w:val="xl78"/>
    <w:basedOn w:val="Normal"/>
    <w:rsid w:val="00266E25"/>
    <w:pPr>
      <w:pBdr>
        <w:top w:val="single" w:sz="4" w:space="0" w:color="auto"/>
        <w:left w:val="single" w:sz="4" w:space="0" w:color="auto"/>
        <w:bottom w:val="single" w:sz="4" w:space="0" w:color="auto"/>
      </w:pBdr>
      <w:shd w:val="clear" w:color="auto" w:fill="C0C0C0"/>
      <w:spacing w:before="100" w:beforeAutospacing="1" w:after="100" w:afterAutospacing="1"/>
      <w:ind w:firstLine="0"/>
      <w:textAlignment w:val="center"/>
    </w:pPr>
    <w:rPr>
      <w:rFonts w:ascii="Arial" w:eastAsia="Arial Unicode MS" w:hAnsi="Arial"/>
      <w:b/>
      <w:bCs/>
      <w:sz w:val="18"/>
      <w:szCs w:val="18"/>
      <w:lang w:eastAsia="pt-BR"/>
    </w:rPr>
  </w:style>
  <w:style w:type="paragraph" w:customStyle="1" w:styleId="xl79">
    <w:name w:val="xl79"/>
    <w:basedOn w:val="Normal"/>
    <w:rsid w:val="00266E25"/>
    <w:pPr>
      <w:pBdr>
        <w:top w:val="single" w:sz="4" w:space="0" w:color="auto"/>
        <w:left w:val="single" w:sz="4" w:space="0" w:color="auto"/>
      </w:pBdr>
      <w:shd w:val="clear" w:color="auto" w:fill="C0C0C0"/>
      <w:spacing w:before="100" w:beforeAutospacing="1" w:after="100" w:afterAutospacing="1"/>
      <w:ind w:firstLine="0"/>
      <w:textAlignment w:val="center"/>
    </w:pPr>
    <w:rPr>
      <w:rFonts w:ascii="Arial" w:eastAsia="Arial Unicode MS" w:hAnsi="Arial"/>
      <w:b/>
      <w:bCs/>
      <w:sz w:val="18"/>
      <w:szCs w:val="18"/>
      <w:lang w:eastAsia="pt-BR"/>
    </w:rPr>
  </w:style>
  <w:style w:type="paragraph" w:customStyle="1" w:styleId="sum">
    <w:name w:val="sum"/>
    <w:basedOn w:val="Normal"/>
    <w:rsid w:val="00266E25"/>
    <w:pPr>
      <w:numPr>
        <w:numId w:val="4"/>
      </w:numPr>
      <w:spacing w:after="160"/>
      <w:ind w:left="357" w:hanging="357"/>
    </w:pPr>
    <w:rPr>
      <w:rFonts w:ascii="Arial" w:eastAsia="MS Mincho" w:hAnsi="Arial" w:cs="Times New Roman"/>
      <w:b/>
      <w:sz w:val="24"/>
      <w:szCs w:val="24"/>
      <w:lang w:eastAsia="pt-BR"/>
    </w:rPr>
  </w:style>
  <w:style w:type="character" w:customStyle="1" w:styleId="MapadoDocumentoChar1">
    <w:name w:val="Mapa do Documento Char1"/>
    <w:basedOn w:val="Fontepargpadro"/>
    <w:uiPriority w:val="99"/>
    <w:semiHidden/>
    <w:rsid w:val="00266E25"/>
    <w:rPr>
      <w:rFonts w:ascii="Segoe UI" w:eastAsia="Verdana" w:hAnsi="Segoe UI" w:cs="Segoe UI"/>
      <w:sz w:val="16"/>
      <w:szCs w:val="16"/>
      <w:lang w:val="pt-PT"/>
    </w:rPr>
  </w:style>
  <w:style w:type="paragraph" w:customStyle="1" w:styleId="p70">
    <w:name w:val="p70"/>
    <w:basedOn w:val="Normal"/>
    <w:rsid w:val="00266E25"/>
    <w:pPr>
      <w:tabs>
        <w:tab w:val="left" w:pos="720"/>
      </w:tabs>
      <w:spacing w:after="160"/>
      <w:ind w:firstLine="0"/>
    </w:pPr>
    <w:rPr>
      <w:rFonts w:ascii="Arial" w:eastAsia="MS Mincho" w:hAnsi="Arial" w:cs="Times New Roman"/>
      <w:snapToGrid w:val="0"/>
      <w:sz w:val="22"/>
      <w:szCs w:val="20"/>
      <w:lang w:eastAsia="pt-BR"/>
    </w:rPr>
  </w:style>
  <w:style w:type="paragraph" w:customStyle="1" w:styleId="p5">
    <w:name w:val="p5"/>
    <w:basedOn w:val="Normal"/>
    <w:rsid w:val="00266E25"/>
    <w:pPr>
      <w:tabs>
        <w:tab w:val="left" w:pos="204"/>
      </w:tabs>
      <w:overflowPunct w:val="0"/>
      <w:adjustRightInd w:val="0"/>
      <w:spacing w:after="160" w:line="240" w:lineRule="atLeast"/>
      <w:ind w:firstLine="0"/>
      <w:textAlignment w:val="baseline"/>
    </w:pPr>
    <w:rPr>
      <w:rFonts w:ascii="Times New Roman" w:eastAsia="MS Mincho" w:hAnsi="Times New Roman" w:cs="Times New Roman"/>
      <w:sz w:val="20"/>
      <w:szCs w:val="20"/>
      <w:lang w:val="en-US" w:eastAsia="pt-BR"/>
    </w:rPr>
  </w:style>
  <w:style w:type="character" w:customStyle="1" w:styleId="AssuntodocomentrioChar1">
    <w:name w:val="Assunto do comentário Char1"/>
    <w:basedOn w:val="TextodecomentrioChar"/>
    <w:uiPriority w:val="99"/>
    <w:semiHidden/>
    <w:rsid w:val="00266E25"/>
    <w:rPr>
      <w:rFonts w:ascii="Verdana" w:eastAsia="Verdana" w:hAnsi="Verdana" w:cs="Verdana"/>
      <w:b/>
      <w:bCs/>
      <w:kern w:val="0"/>
      <w:sz w:val="20"/>
      <w:szCs w:val="20"/>
      <w:lang w:val="pt-PT" w:eastAsia="pt-BR"/>
      <w14:ligatures w14:val="none"/>
    </w:rPr>
  </w:style>
  <w:style w:type="paragraph" w:customStyle="1" w:styleId="Normal12">
    <w:name w:val="Normal+12"/>
    <w:basedOn w:val="Normal"/>
    <w:rsid w:val="00266E25"/>
    <w:pPr>
      <w:spacing w:after="160"/>
      <w:ind w:firstLine="0"/>
    </w:pPr>
    <w:rPr>
      <w:rFonts w:ascii="Times New Roman" w:eastAsia="MS Mincho" w:hAnsi="Times New Roman" w:cs="Times New Roman"/>
      <w:sz w:val="20"/>
      <w:szCs w:val="20"/>
      <w:lang w:eastAsia="pt-BR"/>
    </w:rPr>
  </w:style>
  <w:style w:type="paragraph" w:customStyle="1" w:styleId="subsub">
    <w:name w:val="subsub"/>
    <w:basedOn w:val="Normal"/>
    <w:rsid w:val="00266E25"/>
    <w:pPr>
      <w:spacing w:after="160"/>
      <w:ind w:firstLine="0"/>
    </w:pPr>
    <w:rPr>
      <w:rFonts w:ascii="Arial" w:eastAsia="MS Mincho" w:hAnsi="Arial"/>
      <w:b/>
      <w:sz w:val="24"/>
      <w:szCs w:val="24"/>
      <w:lang w:eastAsia="pt-BR"/>
    </w:rPr>
  </w:style>
  <w:style w:type="paragraph" w:customStyle="1" w:styleId="BodyText21">
    <w:name w:val="Body Text 21"/>
    <w:basedOn w:val="Normal"/>
    <w:rsid w:val="00266E25"/>
    <w:pPr>
      <w:overflowPunct w:val="0"/>
      <w:adjustRightInd w:val="0"/>
      <w:spacing w:after="160"/>
      <w:ind w:firstLine="708"/>
      <w:textAlignment w:val="baseline"/>
    </w:pPr>
    <w:rPr>
      <w:rFonts w:ascii="Times New Roman" w:eastAsia="MS Mincho" w:hAnsi="Times New Roman" w:cs="Times New Roman"/>
      <w:sz w:val="24"/>
      <w:szCs w:val="20"/>
      <w:lang w:eastAsia="pt-BR"/>
    </w:rPr>
  </w:style>
  <w:style w:type="paragraph" w:customStyle="1" w:styleId="default0">
    <w:name w:val="default"/>
    <w:basedOn w:val="Normal"/>
    <w:rsid w:val="00266E25"/>
    <w:pPr>
      <w:spacing w:before="100" w:beforeAutospacing="1" w:after="100" w:afterAutospacing="1" w:line="259" w:lineRule="auto"/>
      <w:ind w:firstLine="0"/>
      <w:jc w:val="left"/>
    </w:pPr>
    <w:rPr>
      <w:rFonts w:ascii="Times New Roman" w:eastAsia="MS Mincho" w:hAnsi="Times New Roman" w:cs="Times New Roman"/>
      <w:sz w:val="24"/>
      <w:szCs w:val="24"/>
      <w:lang w:eastAsia="pt-BR"/>
    </w:rPr>
  </w:style>
  <w:style w:type="paragraph" w:customStyle="1" w:styleId="corpodotexto">
    <w:name w:val="corpodotexto"/>
    <w:basedOn w:val="Normal"/>
    <w:rsid w:val="00266E25"/>
    <w:pPr>
      <w:spacing w:before="100" w:beforeAutospacing="1" w:after="100" w:afterAutospacing="1" w:line="259" w:lineRule="auto"/>
      <w:ind w:firstLine="0"/>
      <w:jc w:val="left"/>
    </w:pPr>
    <w:rPr>
      <w:rFonts w:ascii="Times New Roman" w:eastAsia="MS Mincho" w:hAnsi="Times New Roman" w:cs="Times New Roman"/>
      <w:sz w:val="24"/>
      <w:szCs w:val="24"/>
      <w:lang w:eastAsia="pt-BR"/>
    </w:rPr>
  </w:style>
  <w:style w:type="character" w:customStyle="1" w:styleId="txt31">
    <w:name w:val="txt31"/>
    <w:rsid w:val="00266E25"/>
    <w:rPr>
      <w:rFonts w:ascii="Verdana" w:hAnsi="Verdana" w:hint="default"/>
      <w:b w:val="0"/>
      <w:bCs w:val="0"/>
      <w:i w:val="0"/>
      <w:iCs w:val="0"/>
      <w:caps w:val="0"/>
      <w:smallCaps w:val="0"/>
      <w:strike w:val="0"/>
      <w:dstrike w:val="0"/>
      <w:color w:val="666666"/>
      <w:sz w:val="18"/>
      <w:szCs w:val="18"/>
      <w:u w:val="none"/>
      <w:effect w:val="none"/>
    </w:rPr>
  </w:style>
  <w:style w:type="character" w:customStyle="1" w:styleId="textarea">
    <w:name w:val="textarea"/>
    <w:rsid w:val="00266E25"/>
  </w:style>
  <w:style w:type="paragraph" w:styleId="Remissivo1">
    <w:name w:val="index 1"/>
    <w:basedOn w:val="Normal"/>
    <w:next w:val="Normal"/>
    <w:autoRedefine/>
    <w:semiHidden/>
    <w:rsid w:val="00266E25"/>
    <w:pPr>
      <w:spacing w:after="160"/>
      <w:ind w:left="240" w:hanging="240"/>
    </w:pPr>
    <w:rPr>
      <w:rFonts w:ascii="Arial" w:eastAsia="MS Mincho" w:hAnsi="Arial" w:cs="Times New Roman"/>
      <w:sz w:val="20"/>
      <w:szCs w:val="24"/>
      <w:lang w:eastAsia="pt-BR"/>
    </w:rPr>
  </w:style>
  <w:style w:type="paragraph" w:customStyle="1" w:styleId="recuocommarc0">
    <w:name w:val="recuocommarc"/>
    <w:basedOn w:val="Normal"/>
    <w:rsid w:val="00266E25"/>
    <w:pPr>
      <w:spacing w:before="100" w:beforeAutospacing="1" w:after="100" w:afterAutospacing="1" w:line="259" w:lineRule="auto"/>
      <w:ind w:firstLine="0"/>
      <w:jc w:val="left"/>
    </w:pPr>
    <w:rPr>
      <w:rFonts w:ascii="Times New Roman" w:eastAsia="Times New Roman" w:hAnsi="Times New Roman" w:cs="Times New Roman"/>
      <w:sz w:val="24"/>
      <w:szCs w:val="24"/>
      <w:lang w:eastAsia="pt-BR"/>
    </w:rPr>
  </w:style>
  <w:style w:type="paragraph" w:customStyle="1" w:styleId="tit1">
    <w:name w:val="tit1"/>
    <w:basedOn w:val="Normal"/>
    <w:rsid w:val="00266E25"/>
    <w:pPr>
      <w:spacing w:before="100" w:beforeAutospacing="1" w:after="100" w:afterAutospacing="1" w:line="259" w:lineRule="auto"/>
      <w:ind w:firstLine="0"/>
      <w:jc w:val="left"/>
    </w:pPr>
    <w:rPr>
      <w:rFonts w:ascii="Times New Roman" w:eastAsia="Times New Roman" w:hAnsi="Times New Roman" w:cs="Times New Roman"/>
      <w:sz w:val="24"/>
      <w:szCs w:val="24"/>
      <w:lang w:eastAsia="pt-BR"/>
    </w:rPr>
  </w:style>
  <w:style w:type="character" w:customStyle="1" w:styleId="autores">
    <w:name w:val="autores"/>
    <w:basedOn w:val="Fontepargpadro"/>
    <w:rsid w:val="00266E25"/>
  </w:style>
  <w:style w:type="paragraph" w:customStyle="1" w:styleId="msonormal0">
    <w:name w:val="msonormal"/>
    <w:basedOn w:val="Normal"/>
    <w:rsid w:val="00266E25"/>
    <w:pPr>
      <w:spacing w:before="100" w:beforeAutospacing="1" w:after="100" w:afterAutospacing="1" w:line="259" w:lineRule="auto"/>
      <w:ind w:firstLine="0"/>
      <w:jc w:val="left"/>
    </w:pPr>
    <w:rPr>
      <w:rFonts w:ascii="Times New Roman" w:eastAsia="Times New Roman" w:hAnsi="Times New Roman" w:cs="Times New Roman"/>
      <w:sz w:val="24"/>
      <w:szCs w:val="24"/>
      <w:lang w:eastAsia="pt-BR"/>
    </w:rPr>
  </w:style>
  <w:style w:type="paragraph" w:customStyle="1" w:styleId="xl80">
    <w:name w:val="xl80"/>
    <w:basedOn w:val="Normal"/>
    <w:rsid w:val="00266E25"/>
    <w:pPr>
      <w:pBdr>
        <w:top w:val="single" w:sz="4" w:space="0" w:color="4F81BD"/>
        <w:left w:val="single" w:sz="4" w:space="0" w:color="4F81BD"/>
        <w:bottom w:val="single" w:sz="4" w:space="0" w:color="auto"/>
        <w:right w:val="single" w:sz="4" w:space="0" w:color="auto"/>
      </w:pBdr>
      <w:shd w:val="clear" w:color="DCE6F1" w:fill="DCE6F1"/>
      <w:spacing w:before="100" w:beforeAutospacing="1" w:after="100" w:afterAutospacing="1" w:line="259" w:lineRule="auto"/>
      <w:ind w:firstLine="0"/>
      <w:jc w:val="center"/>
    </w:pPr>
    <w:rPr>
      <w:rFonts w:ascii="Arial" w:eastAsia="Times New Roman" w:hAnsi="Arial"/>
      <w:color w:val="000000"/>
      <w:sz w:val="24"/>
      <w:szCs w:val="24"/>
      <w:lang w:eastAsia="pt-BR"/>
    </w:rPr>
  </w:style>
  <w:style w:type="paragraph" w:customStyle="1" w:styleId="xl81">
    <w:name w:val="xl81"/>
    <w:basedOn w:val="Normal"/>
    <w:rsid w:val="00266E25"/>
    <w:pPr>
      <w:pBdr>
        <w:top w:val="single" w:sz="4" w:space="0" w:color="auto"/>
        <w:left w:val="single" w:sz="4" w:space="0" w:color="4F81BD"/>
        <w:bottom w:val="single" w:sz="4" w:space="0" w:color="auto"/>
        <w:right w:val="single" w:sz="4" w:space="0" w:color="auto"/>
      </w:pBdr>
      <w:shd w:val="clear" w:color="DCE6F1" w:fill="DCE6F1"/>
      <w:spacing w:before="100" w:beforeAutospacing="1" w:after="100" w:afterAutospacing="1" w:line="259" w:lineRule="auto"/>
      <w:ind w:firstLine="0"/>
      <w:jc w:val="center"/>
    </w:pPr>
    <w:rPr>
      <w:rFonts w:ascii="Arial" w:eastAsia="Times New Roman" w:hAnsi="Arial"/>
      <w:color w:val="000000"/>
      <w:sz w:val="24"/>
      <w:szCs w:val="24"/>
      <w:lang w:eastAsia="pt-BR"/>
    </w:rPr>
  </w:style>
  <w:style w:type="paragraph" w:customStyle="1" w:styleId="xl82">
    <w:name w:val="xl82"/>
    <w:basedOn w:val="Normal"/>
    <w:rsid w:val="00266E25"/>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59" w:lineRule="auto"/>
      <w:ind w:firstLine="0"/>
      <w:jc w:val="center"/>
      <w:textAlignment w:val="center"/>
    </w:pPr>
    <w:rPr>
      <w:rFonts w:ascii="Tahoma" w:eastAsia="Times New Roman" w:hAnsi="Tahoma" w:cs="Tahoma"/>
      <w:b/>
      <w:bCs/>
      <w:color w:val="3F3F76"/>
      <w:sz w:val="22"/>
      <w:lang w:eastAsia="pt-BR"/>
    </w:rPr>
  </w:style>
  <w:style w:type="paragraph" w:customStyle="1" w:styleId="GradeMdia21">
    <w:name w:val="Grade Média 21"/>
    <w:uiPriority w:val="1"/>
    <w:qFormat/>
    <w:rsid w:val="00266E25"/>
    <w:rPr>
      <w:rFonts w:ascii="Arial" w:eastAsia="Times New Roman" w:hAnsi="Arial"/>
      <w:kern w:val="0"/>
      <w:szCs w:val="24"/>
      <w:lang w:eastAsia="pt-BR"/>
      <w14:ligatures w14:val="none"/>
    </w:rPr>
  </w:style>
  <w:style w:type="table" w:customStyle="1" w:styleId="TableNormal1">
    <w:name w:val="Table Normal1"/>
    <w:uiPriority w:val="99"/>
    <w:semiHidden/>
    <w:rsid w:val="00266E25"/>
    <w:pPr>
      <w:spacing w:line="254" w:lineRule="auto"/>
    </w:pPr>
    <w:rPr>
      <w:rFonts w:eastAsiaTheme="minorEastAsia" w:cs="Calibri"/>
      <w:kern w:val="0"/>
      <w14:ligatures w14:val="none"/>
    </w:rPr>
    <w:tblPr>
      <w:tblCellMar>
        <w:top w:w="0" w:type="dxa"/>
        <w:left w:w="108" w:type="dxa"/>
        <w:bottom w:w="0" w:type="dxa"/>
        <w:right w:w="108" w:type="dxa"/>
      </w:tblCellMar>
    </w:tblPr>
  </w:style>
  <w:style w:type="paragraph" w:customStyle="1" w:styleId="SombreamentoClaro-nfase51">
    <w:name w:val="Sombreamento Claro - Ênfase 51"/>
    <w:hidden/>
    <w:uiPriority w:val="71"/>
    <w:rsid w:val="00266E25"/>
    <w:rPr>
      <w:rFonts w:eastAsiaTheme="minorEastAsia"/>
      <w:kern w:val="0"/>
      <w14:ligatures w14:val="none"/>
    </w:rPr>
  </w:style>
  <w:style w:type="paragraph" w:customStyle="1" w:styleId="ListaClara-nfase51">
    <w:name w:val="Lista Clara - Ênfase 51"/>
    <w:basedOn w:val="Normal"/>
    <w:uiPriority w:val="72"/>
    <w:qFormat/>
    <w:rsid w:val="00266E25"/>
    <w:pPr>
      <w:spacing w:after="160" w:line="259" w:lineRule="auto"/>
      <w:ind w:left="720" w:firstLine="0"/>
      <w:contextualSpacing/>
      <w:jc w:val="left"/>
    </w:pPr>
    <w:rPr>
      <w:rFonts w:ascii="Calibri" w:eastAsia="Calibri" w:hAnsi="Calibri" w:cs="Times New Roman"/>
      <w:sz w:val="22"/>
      <w:lang w:eastAsia="pt-BR"/>
    </w:rPr>
  </w:style>
  <w:style w:type="paragraph" w:customStyle="1" w:styleId="ListaMdia2-nfase42">
    <w:name w:val="Lista Média 2 - Ênfase 42"/>
    <w:basedOn w:val="Normal"/>
    <w:uiPriority w:val="63"/>
    <w:qFormat/>
    <w:rsid w:val="00266E25"/>
    <w:pPr>
      <w:spacing w:after="160" w:line="259" w:lineRule="auto"/>
      <w:ind w:left="708" w:firstLine="0"/>
      <w:jc w:val="left"/>
    </w:pPr>
    <w:rPr>
      <w:rFonts w:ascii="Calibri" w:eastAsia="Calibri" w:hAnsi="Calibri" w:cs="Times New Roman"/>
      <w:sz w:val="22"/>
      <w:lang w:eastAsia="pt-BR"/>
    </w:rPr>
  </w:style>
  <w:style w:type="paragraph" w:styleId="Ttulodendiceremissivo">
    <w:name w:val="index heading"/>
    <w:basedOn w:val="Normal"/>
    <w:next w:val="Remissivo1"/>
    <w:semiHidden/>
    <w:rsid w:val="00266E25"/>
    <w:pPr>
      <w:spacing w:after="160" w:line="259" w:lineRule="auto"/>
      <w:ind w:firstLine="0"/>
      <w:jc w:val="center"/>
    </w:pPr>
    <w:rPr>
      <w:rFonts w:ascii="Arial" w:eastAsia="Times New Roman" w:hAnsi="Arial"/>
      <w:b/>
      <w:bCs/>
      <w:sz w:val="20"/>
      <w:szCs w:val="20"/>
      <w:lang w:eastAsia="pt-BR"/>
    </w:rPr>
  </w:style>
  <w:style w:type="paragraph" w:customStyle="1" w:styleId="preenchimento">
    <w:name w:val="preenchimento"/>
    <w:basedOn w:val="Texto0"/>
    <w:rsid w:val="00266E25"/>
    <w:pPr>
      <w:adjustRightInd/>
      <w:spacing w:before="120" w:line="360" w:lineRule="auto"/>
      <w:ind w:left="0"/>
    </w:pPr>
    <w:rPr>
      <w:rFonts w:ascii="Arial" w:hAnsi="Arial" w:cs="Arial"/>
      <w:color w:val="auto"/>
      <w:sz w:val="20"/>
      <w:szCs w:val="20"/>
      <w:vertAlign w:val="superscript"/>
    </w:rPr>
  </w:style>
  <w:style w:type="paragraph" w:customStyle="1" w:styleId="Corpodetexto31">
    <w:name w:val="Corpo de texto 31"/>
    <w:basedOn w:val="Normal"/>
    <w:rsid w:val="00266E25"/>
    <w:pPr>
      <w:suppressAutoHyphens/>
      <w:spacing w:after="120" w:line="259" w:lineRule="auto"/>
      <w:ind w:firstLine="0"/>
      <w:jc w:val="left"/>
    </w:pPr>
    <w:rPr>
      <w:rFonts w:ascii="Times New Roman" w:eastAsia="Times New Roman" w:hAnsi="Times New Roman" w:cs="Times New Roman"/>
      <w:sz w:val="16"/>
      <w:szCs w:val="16"/>
      <w:lang w:eastAsia="ar-SA"/>
    </w:rPr>
  </w:style>
  <w:style w:type="character" w:customStyle="1" w:styleId="Lincoln">
    <w:name w:val="Lincoln"/>
    <w:semiHidden/>
    <w:rsid w:val="00266E25"/>
    <w:rPr>
      <w:rFonts w:ascii="Arial" w:hAnsi="Arial" w:cs="Arial"/>
      <w:color w:val="auto"/>
      <w:sz w:val="20"/>
      <w:szCs w:val="20"/>
    </w:rPr>
  </w:style>
  <w:style w:type="paragraph" w:customStyle="1" w:styleId="subsubtitulo0">
    <w:name w:val="subsubtitulo"/>
    <w:basedOn w:val="texto"/>
    <w:next w:val="Normal"/>
    <w:autoRedefine/>
    <w:rsid w:val="00266E25"/>
    <w:pPr>
      <w:tabs>
        <w:tab w:val="num" w:pos="1224"/>
      </w:tabs>
      <w:spacing w:before="120" w:beforeAutospacing="0" w:after="120" w:afterAutospacing="0"/>
      <w:ind w:left="993" w:hanging="993"/>
      <w:textAlignment w:val="auto"/>
    </w:pPr>
    <w:rPr>
      <w:rFonts w:ascii="Arial" w:hAnsi="Arial" w:cs="Arial"/>
      <w:b/>
      <w:bCs/>
      <w:color w:val="auto"/>
      <w:sz w:val="20"/>
      <w:szCs w:val="20"/>
    </w:rPr>
  </w:style>
  <w:style w:type="paragraph" w:customStyle="1" w:styleId="SubSubSubTtulo">
    <w:name w:val="SubSubSubTítulo"/>
    <w:basedOn w:val="subsubtitulo0"/>
    <w:next w:val="Normal"/>
    <w:autoRedefine/>
    <w:rsid w:val="00266E25"/>
    <w:pPr>
      <w:tabs>
        <w:tab w:val="clear" w:pos="1224"/>
        <w:tab w:val="num" w:pos="360"/>
      </w:tabs>
      <w:ind w:left="1728" w:hanging="648"/>
      <w:jc w:val="both"/>
    </w:pPr>
    <w:rPr>
      <w:sz w:val="24"/>
      <w:szCs w:val="24"/>
    </w:rPr>
  </w:style>
  <w:style w:type="character" w:customStyle="1" w:styleId="campos">
    <w:name w:val="campos"/>
    <w:rsid w:val="00266E25"/>
  </w:style>
  <w:style w:type="character" w:customStyle="1" w:styleId="txtcomplemento1">
    <w:name w:val="txtcomplemento1"/>
    <w:rsid w:val="00266E25"/>
    <w:rPr>
      <w:rFonts w:ascii="Arial" w:hAnsi="Arial" w:cs="Arial" w:hint="default"/>
      <w:color w:val="575757"/>
      <w:sz w:val="15"/>
      <w:szCs w:val="15"/>
    </w:rPr>
  </w:style>
  <w:style w:type="paragraph" w:customStyle="1" w:styleId="Corpodetexto21">
    <w:name w:val="Corpo de texto 21"/>
    <w:basedOn w:val="Normal"/>
    <w:rsid w:val="00266E25"/>
    <w:pPr>
      <w:suppressAutoHyphens/>
      <w:spacing w:after="160" w:line="259" w:lineRule="auto"/>
      <w:ind w:firstLine="0"/>
    </w:pPr>
    <w:rPr>
      <w:rFonts w:ascii="Arial" w:eastAsia="Times New Roman" w:hAnsi="Arial"/>
      <w:sz w:val="24"/>
      <w:szCs w:val="20"/>
      <w:lang w:eastAsia="ar-SA"/>
    </w:rPr>
  </w:style>
  <w:style w:type="paragraph" w:customStyle="1" w:styleId="textosemformatao10">
    <w:name w:val="textosemformatao1"/>
    <w:basedOn w:val="Normal"/>
    <w:uiPriority w:val="99"/>
    <w:rsid w:val="00266E25"/>
    <w:pPr>
      <w:spacing w:before="100" w:beforeAutospacing="1" w:after="100" w:afterAutospacing="1" w:line="259" w:lineRule="auto"/>
      <w:ind w:firstLine="0"/>
      <w:jc w:val="left"/>
    </w:pPr>
    <w:rPr>
      <w:rFonts w:ascii="Times New Roman" w:eastAsia="Calibri" w:hAnsi="Times New Roman" w:cs="Times New Roman"/>
      <w:sz w:val="24"/>
      <w:szCs w:val="24"/>
      <w:lang w:eastAsia="pt-BR"/>
    </w:rPr>
  </w:style>
  <w:style w:type="character" w:customStyle="1" w:styleId="txtarial8ptgray">
    <w:name w:val="txt_arial_8pt_gray"/>
    <w:rsid w:val="00266E25"/>
  </w:style>
  <w:style w:type="paragraph" w:styleId="Commarcadores5">
    <w:name w:val="List Bullet 5"/>
    <w:basedOn w:val="Normal"/>
    <w:rsid w:val="00266E25"/>
    <w:pPr>
      <w:numPr>
        <w:numId w:val="5"/>
      </w:numPr>
      <w:spacing w:after="160" w:line="259" w:lineRule="auto"/>
      <w:contextualSpacing/>
      <w:jc w:val="left"/>
    </w:pPr>
    <w:rPr>
      <w:rFonts w:ascii="Arial" w:eastAsia="Times New Roman" w:hAnsi="Arial" w:cs="Times New Roman"/>
      <w:sz w:val="20"/>
      <w:szCs w:val="24"/>
      <w:lang w:eastAsia="pt-BR"/>
    </w:rPr>
  </w:style>
  <w:style w:type="table" w:customStyle="1" w:styleId="TabelaSimples51">
    <w:name w:val="Tabela Simples 51"/>
    <w:basedOn w:val="Tabelanormal"/>
    <w:uiPriority w:val="60"/>
    <w:qFormat/>
    <w:rsid w:val="00266E25"/>
    <w:rPr>
      <w:rFonts w:ascii="Cambria" w:eastAsia="MS Mincho" w:hAnsi="Cambria"/>
      <w:color w:val="365F91"/>
      <w:kern w:val="0"/>
      <w:lang w:val="en-US" w:eastAsia="zh-TW"/>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Irani3">
    <w:name w:val="Irani3"/>
    <w:basedOn w:val="Corpodetexto"/>
    <w:rsid w:val="00266E25"/>
    <w:pPr>
      <w:spacing w:after="160" w:line="360" w:lineRule="auto"/>
      <w:jc w:val="both"/>
    </w:pPr>
    <w:rPr>
      <w:rFonts w:ascii="Arial" w:hAnsi="Arial" w:cs="Arial"/>
      <w:sz w:val="20"/>
      <w:szCs w:val="20"/>
      <w:lang w:val="x-none" w:eastAsia="x-none"/>
    </w:rPr>
  </w:style>
  <w:style w:type="paragraph" w:customStyle="1" w:styleId="Contedodatabela">
    <w:name w:val="Conteúdo da tabela"/>
    <w:basedOn w:val="Normal"/>
    <w:rsid w:val="00266E25"/>
    <w:pPr>
      <w:suppressLineNumbers/>
      <w:suppressAutoHyphens/>
      <w:spacing w:after="160" w:line="259" w:lineRule="auto"/>
      <w:ind w:firstLine="0"/>
      <w:jc w:val="left"/>
    </w:pPr>
    <w:rPr>
      <w:rFonts w:ascii="Times New Roman" w:eastAsia="Times New Roman" w:hAnsi="Times New Roman" w:cs="Times New Roman"/>
      <w:sz w:val="24"/>
      <w:szCs w:val="24"/>
      <w:lang w:eastAsia="ar-SA"/>
    </w:rPr>
  </w:style>
  <w:style w:type="character" w:customStyle="1" w:styleId="spelle">
    <w:name w:val="spelle"/>
    <w:rsid w:val="00266E25"/>
  </w:style>
  <w:style w:type="character" w:customStyle="1" w:styleId="grame">
    <w:name w:val="grame"/>
    <w:rsid w:val="00266E25"/>
  </w:style>
  <w:style w:type="paragraph" w:customStyle="1" w:styleId="ColorfulList-Accent11">
    <w:name w:val="Colorful List - Accent 11"/>
    <w:basedOn w:val="Normal"/>
    <w:qFormat/>
    <w:rsid w:val="00266E25"/>
    <w:pPr>
      <w:spacing w:after="160" w:line="259" w:lineRule="auto"/>
      <w:ind w:left="708" w:firstLine="0"/>
      <w:jc w:val="left"/>
    </w:pPr>
    <w:rPr>
      <w:rFonts w:ascii="Times New Roman" w:eastAsia="Times New Roman" w:hAnsi="Times New Roman" w:cs="Times New Roman"/>
      <w:sz w:val="20"/>
      <w:szCs w:val="20"/>
      <w:lang w:eastAsia="pt-BR"/>
    </w:rPr>
  </w:style>
  <w:style w:type="paragraph" w:customStyle="1" w:styleId="ListParagraph1">
    <w:name w:val="List Paragraph1"/>
    <w:basedOn w:val="Normal"/>
    <w:qFormat/>
    <w:rsid w:val="00266E25"/>
    <w:pPr>
      <w:spacing w:after="160" w:line="259" w:lineRule="auto"/>
      <w:ind w:left="708" w:firstLine="0"/>
      <w:jc w:val="left"/>
    </w:pPr>
    <w:rPr>
      <w:rFonts w:ascii="Arial" w:eastAsia="Times New Roman" w:hAnsi="Arial" w:cs="Times New Roman"/>
      <w:sz w:val="20"/>
      <w:szCs w:val="24"/>
      <w:lang w:eastAsia="pt-BR"/>
    </w:rPr>
  </w:style>
  <w:style w:type="paragraph" w:customStyle="1" w:styleId="GradeClara-nfase31">
    <w:name w:val="Grade Clara - Ênfase 31"/>
    <w:basedOn w:val="Normal"/>
    <w:uiPriority w:val="34"/>
    <w:qFormat/>
    <w:rsid w:val="00266E25"/>
    <w:pPr>
      <w:suppressAutoHyphens/>
      <w:spacing w:after="200" w:line="276" w:lineRule="auto"/>
      <w:ind w:left="720" w:firstLine="0"/>
      <w:jc w:val="left"/>
    </w:pPr>
    <w:rPr>
      <w:rFonts w:ascii="Calibri" w:eastAsia="Calibri" w:hAnsi="Calibri" w:cs="Times New Roman"/>
      <w:sz w:val="22"/>
      <w:lang w:eastAsia="ar-SA"/>
    </w:rPr>
  </w:style>
  <w:style w:type="paragraph" w:customStyle="1" w:styleId="GradeClara-nfase32">
    <w:name w:val="Grade Clara - Ênfase 32"/>
    <w:basedOn w:val="Normal"/>
    <w:uiPriority w:val="34"/>
    <w:qFormat/>
    <w:rsid w:val="00266E25"/>
    <w:pPr>
      <w:spacing w:after="160" w:line="259" w:lineRule="auto"/>
      <w:ind w:left="720" w:firstLine="0"/>
      <w:contextualSpacing/>
      <w:jc w:val="left"/>
    </w:pPr>
    <w:rPr>
      <w:rFonts w:ascii="Calibri" w:eastAsia="Calibri" w:hAnsi="Calibri" w:cs="Times New Roman"/>
      <w:sz w:val="22"/>
      <w:lang w:eastAsia="pt-BR"/>
    </w:rPr>
  </w:style>
  <w:style w:type="character" w:customStyle="1" w:styleId="a-size-large">
    <w:name w:val="a-size-large"/>
    <w:rsid w:val="00266E25"/>
  </w:style>
  <w:style w:type="character" w:customStyle="1" w:styleId="a-size-medium">
    <w:name w:val="a-size-medium"/>
    <w:rsid w:val="00266E25"/>
  </w:style>
  <w:style w:type="paragraph" w:customStyle="1" w:styleId="GradeMdia1-nfase23">
    <w:name w:val="Grade Média 1 - Ênfase 23"/>
    <w:basedOn w:val="Normal"/>
    <w:uiPriority w:val="34"/>
    <w:qFormat/>
    <w:rsid w:val="00266E25"/>
    <w:pPr>
      <w:spacing w:after="160" w:line="259" w:lineRule="auto"/>
      <w:ind w:left="720" w:firstLine="0"/>
      <w:contextualSpacing/>
      <w:jc w:val="left"/>
    </w:pPr>
    <w:rPr>
      <w:rFonts w:ascii="Arial" w:eastAsia="Times New Roman" w:hAnsi="Arial" w:cs="Times New Roman"/>
      <w:sz w:val="20"/>
      <w:szCs w:val="24"/>
      <w:lang w:eastAsia="pt-BR"/>
    </w:rPr>
  </w:style>
  <w:style w:type="paragraph" w:customStyle="1" w:styleId="justify">
    <w:name w:val="justify"/>
    <w:basedOn w:val="Normal"/>
    <w:rsid w:val="00266E25"/>
    <w:pPr>
      <w:spacing w:before="100" w:beforeAutospacing="1" w:after="100" w:afterAutospacing="1" w:line="259" w:lineRule="auto"/>
      <w:ind w:firstLine="0"/>
      <w:jc w:val="left"/>
    </w:pPr>
    <w:rPr>
      <w:rFonts w:ascii="Times New Roman" w:eastAsia="Times New Roman" w:hAnsi="Times New Roman" w:cs="Times New Roman"/>
      <w:sz w:val="24"/>
      <w:szCs w:val="24"/>
      <w:lang w:eastAsia="pt-BR"/>
    </w:rPr>
  </w:style>
  <w:style w:type="paragraph" w:customStyle="1" w:styleId="xmsonormal">
    <w:name w:val="x_msonormal"/>
    <w:basedOn w:val="Normal"/>
    <w:rsid w:val="00266E25"/>
    <w:pPr>
      <w:spacing w:before="100" w:beforeAutospacing="1" w:after="100" w:afterAutospacing="1" w:line="259" w:lineRule="auto"/>
      <w:ind w:firstLine="0"/>
      <w:jc w:val="left"/>
    </w:pPr>
    <w:rPr>
      <w:rFonts w:ascii="Times New Roman" w:eastAsia="Times New Roman" w:hAnsi="Times New Roman" w:cs="Times New Roman"/>
      <w:sz w:val="24"/>
      <w:szCs w:val="24"/>
      <w:lang w:eastAsia="pt-BR"/>
    </w:rPr>
  </w:style>
  <w:style w:type="character" w:styleId="RefernciaSutil">
    <w:name w:val="Subtle Reference"/>
    <w:basedOn w:val="Fontepargpadro"/>
    <w:uiPriority w:val="31"/>
    <w:qFormat/>
    <w:rsid w:val="00266E25"/>
    <w:rPr>
      <w:smallCaps/>
      <w:color w:val="404040" w:themeColor="text1" w:themeTint="BF"/>
      <w:u w:val="single" w:color="7F7F7F" w:themeColor="text1" w:themeTint="80"/>
    </w:rPr>
  </w:style>
  <w:style w:type="character" w:styleId="TtulodoLivro">
    <w:name w:val="Book Title"/>
    <w:basedOn w:val="Fontepargpadro"/>
    <w:uiPriority w:val="33"/>
    <w:qFormat/>
    <w:rsid w:val="00266E25"/>
    <w:rPr>
      <w:b w:val="0"/>
      <w:bCs w:val="0"/>
      <w:smallCaps/>
      <w:spacing w:val="5"/>
    </w:rPr>
  </w:style>
  <w:style w:type="paragraph" w:customStyle="1" w:styleId="SombreamentoEscuro-nfase11">
    <w:name w:val="Sombreamento Escuro - Ênfase 11"/>
    <w:hidden/>
    <w:uiPriority w:val="71"/>
    <w:rsid w:val="00266E25"/>
    <w:pPr>
      <w:spacing w:line="276" w:lineRule="auto"/>
    </w:pPr>
    <w:rPr>
      <w:rFonts w:ascii="Calibri" w:eastAsia="Times New Roman" w:hAnsi="Calibri" w:cs="Times New Roman"/>
      <w:kern w:val="0"/>
      <w14:ligatures w14:val="none"/>
    </w:rPr>
  </w:style>
  <w:style w:type="paragraph" w:customStyle="1" w:styleId="ListaColorida-nfase12">
    <w:name w:val="Lista Colorida - Ênfase 12"/>
    <w:basedOn w:val="Normal"/>
    <w:uiPriority w:val="72"/>
    <w:rsid w:val="00266E25"/>
    <w:pPr>
      <w:spacing w:after="120" w:line="264" w:lineRule="auto"/>
      <w:ind w:left="720" w:firstLine="0"/>
      <w:contextualSpacing/>
      <w:jc w:val="left"/>
    </w:pPr>
    <w:rPr>
      <w:rFonts w:ascii="Calibri" w:eastAsia="Times New Roman" w:hAnsi="Calibri" w:cs="Times New Roman"/>
      <w:sz w:val="21"/>
      <w:szCs w:val="21"/>
      <w:lang w:eastAsia="pt-BR"/>
    </w:rPr>
  </w:style>
  <w:style w:type="table" w:customStyle="1" w:styleId="TabeladeGrade1Clara-nfase11">
    <w:name w:val="Tabela de Grade 1 Clara - Ênfase 11"/>
    <w:basedOn w:val="Tabelanormal"/>
    <w:uiPriority w:val="46"/>
    <w:rsid w:val="00266E25"/>
    <w:pPr>
      <w:spacing w:after="0" w:line="240" w:lineRule="auto"/>
    </w:pPr>
    <w:rPr>
      <w:rFonts w:ascii="Calibri" w:eastAsia="Times New Roman" w:hAnsi="Calibri" w:cs="Times New Roman"/>
      <w:kern w:val="0"/>
      <w:sz w:val="24"/>
      <w:szCs w:val="24"/>
      <w:lang w:eastAsia="pt-BR"/>
      <w14:ligatures w14:val="none"/>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character" w:customStyle="1" w:styleId="PargrafodaListaChar">
    <w:name w:val="Parágrafo da Lista Char"/>
    <w:link w:val="PargrafodaLista"/>
    <w:uiPriority w:val="34"/>
    <w:rsid w:val="00266E25"/>
  </w:style>
  <w:style w:type="character" w:customStyle="1" w:styleId="a-text-bold">
    <w:name w:val="a-text-bold"/>
    <w:basedOn w:val="Fontepargpadro"/>
    <w:rsid w:val="00266E25"/>
  </w:style>
  <w:style w:type="character" w:customStyle="1" w:styleId="a-list-item">
    <w:name w:val="a-list-item"/>
    <w:basedOn w:val="Fontepargpadro"/>
    <w:rsid w:val="00266E25"/>
  </w:style>
  <w:style w:type="paragraph" w:customStyle="1" w:styleId="xmsonormal0">
    <w:name w:val="xmsonormal"/>
    <w:basedOn w:val="Normal"/>
    <w:rsid w:val="00266E25"/>
    <w:pPr>
      <w:spacing w:before="100" w:beforeAutospacing="1" w:after="100" w:afterAutospacing="1" w:line="240" w:lineRule="auto"/>
      <w:ind w:firstLine="0"/>
      <w:jc w:val="left"/>
    </w:pPr>
    <w:rPr>
      <w:rFonts w:ascii="Calibri" w:eastAsia="Calibri" w:hAnsi="Calibri" w:cs="Calibri"/>
      <w:sz w:val="22"/>
      <w:lang w:eastAsia="pt-BR"/>
    </w:rPr>
  </w:style>
  <w:style w:type="paragraph" w:customStyle="1" w:styleId="xmsolistparagraph">
    <w:name w:val="x_msolistparagraph"/>
    <w:basedOn w:val="Normal"/>
    <w:rsid w:val="00266E25"/>
    <w:pPr>
      <w:spacing w:before="100" w:beforeAutospacing="1" w:after="100" w:afterAutospacing="1" w:line="240" w:lineRule="auto"/>
      <w:ind w:firstLine="0"/>
      <w:jc w:val="left"/>
    </w:pPr>
    <w:rPr>
      <w:rFonts w:ascii="Calibri" w:eastAsia="Calibri" w:hAnsi="Calibri" w:cs="Calibri"/>
      <w:sz w:val="22"/>
      <w:lang w:eastAsia="pt-BR"/>
    </w:rPr>
  </w:style>
  <w:style w:type="paragraph" w:customStyle="1" w:styleId="xmsolistparagraph0">
    <w:name w:val="xmsolistparagraph"/>
    <w:basedOn w:val="Normal"/>
    <w:rsid w:val="00266E25"/>
    <w:pPr>
      <w:spacing w:before="100" w:beforeAutospacing="1" w:after="100" w:afterAutospacing="1" w:line="240" w:lineRule="auto"/>
      <w:ind w:firstLine="0"/>
      <w:jc w:val="left"/>
    </w:pPr>
    <w:rPr>
      <w:rFonts w:ascii="Calibri" w:eastAsia="Calibri" w:hAnsi="Calibri" w:cs="Calibri"/>
      <w:sz w:val="22"/>
      <w:lang w:eastAsia="pt-BR"/>
    </w:rPr>
  </w:style>
  <w:style w:type="paragraph" w:customStyle="1" w:styleId="elementtoproof">
    <w:name w:val="elementtoproof"/>
    <w:basedOn w:val="Normal"/>
    <w:rsid w:val="00266E25"/>
    <w:pPr>
      <w:spacing w:after="0" w:line="240" w:lineRule="auto"/>
      <w:ind w:firstLine="0"/>
      <w:jc w:val="left"/>
    </w:pPr>
    <w:rPr>
      <w:rFonts w:ascii="Calibri" w:eastAsia="Calibri" w:hAnsi="Calibri" w:cs="Calibri"/>
      <w:sz w:val="22"/>
      <w:lang w:eastAsia="pt-BR"/>
    </w:rPr>
  </w:style>
  <w:style w:type="character" w:customStyle="1" w:styleId="title-text">
    <w:name w:val="title-text"/>
    <w:basedOn w:val="Fontepargpadro"/>
    <w:rsid w:val="00266E25"/>
  </w:style>
  <w:style w:type="table" w:customStyle="1" w:styleId="Tabelacomgrade1">
    <w:name w:val="Tabela com grade1"/>
    <w:basedOn w:val="Tabelanormal"/>
    <w:next w:val="Tabelacomgrade"/>
    <w:rsid w:val="00266E25"/>
    <w:pPr>
      <w:spacing w:after="0" w:line="240" w:lineRule="auto"/>
    </w:pPr>
    <w:rPr>
      <w:rFonts w:ascii="Calibri" w:eastAsia="Calibri" w:hAnsi="Calibri" w:cs="Times New Roman"/>
      <w:kern w:val="0"/>
      <w:sz w:val="20"/>
      <w:szCs w:val="20"/>
      <w:lang w:eastAsia="pt-B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1">
    <w:name w:val="Sem lista1"/>
    <w:next w:val="Semlista"/>
    <w:uiPriority w:val="99"/>
    <w:semiHidden/>
    <w:unhideWhenUsed/>
    <w:rsid w:val="00266E25"/>
  </w:style>
  <w:style w:type="table" w:customStyle="1" w:styleId="TableNormal11">
    <w:name w:val="Table Normal11"/>
    <w:uiPriority w:val="99"/>
    <w:semiHidden/>
    <w:rsid w:val="00266E25"/>
    <w:pPr>
      <w:spacing w:line="254" w:lineRule="auto"/>
    </w:pPr>
    <w:rPr>
      <w:rFonts w:ascii="Calibri" w:eastAsia="Calibri" w:hAnsi="Calibri" w:cs="Calibri"/>
      <w:kern w:val="0"/>
      <w14:ligatures w14:val="none"/>
    </w:rPr>
    <w:tblPr>
      <w:tblCellMar>
        <w:top w:w="0" w:type="dxa"/>
        <w:left w:w="108" w:type="dxa"/>
        <w:bottom w:w="0" w:type="dxa"/>
        <w:right w:w="108" w:type="dxa"/>
      </w:tblCellMar>
    </w:tblPr>
  </w:style>
  <w:style w:type="table" w:customStyle="1" w:styleId="Tabelacomgrade2">
    <w:name w:val="Tabela com grade2"/>
    <w:basedOn w:val="Tabelanormal"/>
    <w:next w:val="Tabelacomgrade"/>
    <w:rsid w:val="00266E25"/>
    <w:pPr>
      <w:spacing w:after="0" w:line="240" w:lineRule="auto"/>
    </w:pPr>
    <w:rPr>
      <w:rFonts w:ascii="Calibri" w:eastAsia="Calibri" w:hAnsi="Calibri" w:cs="Times New Roman"/>
      <w:kern w:val="0"/>
      <w:sz w:val="20"/>
      <w:szCs w:val="20"/>
      <w:lang w:eastAsia="pt-B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mples511">
    <w:name w:val="Tabela Simples 511"/>
    <w:basedOn w:val="Tabelanormal"/>
    <w:uiPriority w:val="60"/>
    <w:qFormat/>
    <w:rsid w:val="00266E25"/>
    <w:pPr>
      <w:spacing w:after="0" w:line="240" w:lineRule="auto"/>
    </w:pPr>
    <w:rPr>
      <w:rFonts w:ascii="Cambria" w:eastAsia="MS Mincho" w:hAnsi="Cambria" w:cs="Times New Roman"/>
      <w:color w:val="365F91"/>
      <w:kern w:val="0"/>
      <w:lang w:val="en-US" w:eastAsia="zh-TW"/>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numbering" w:customStyle="1" w:styleId="Semlista2">
    <w:name w:val="Sem lista2"/>
    <w:next w:val="Semlista"/>
    <w:uiPriority w:val="99"/>
    <w:semiHidden/>
    <w:unhideWhenUsed/>
    <w:rsid w:val="00266E25"/>
  </w:style>
  <w:style w:type="table" w:customStyle="1" w:styleId="TableNormal12">
    <w:name w:val="Table Normal12"/>
    <w:uiPriority w:val="99"/>
    <w:semiHidden/>
    <w:rsid w:val="00266E25"/>
    <w:pPr>
      <w:spacing w:line="254" w:lineRule="auto"/>
    </w:pPr>
    <w:rPr>
      <w:rFonts w:ascii="Calibri" w:eastAsia="Calibri" w:hAnsi="Calibri" w:cs="Calibri"/>
      <w:kern w:val="0"/>
      <w14:ligatures w14:val="none"/>
    </w:rPr>
    <w:tblPr>
      <w:tblCellMar>
        <w:top w:w="0" w:type="dxa"/>
        <w:left w:w="108" w:type="dxa"/>
        <w:bottom w:w="0" w:type="dxa"/>
        <w:right w:w="108" w:type="dxa"/>
      </w:tblCellMar>
    </w:tblPr>
  </w:style>
  <w:style w:type="table" w:customStyle="1" w:styleId="Tabelacomgrade3">
    <w:name w:val="Tabela com grade3"/>
    <w:basedOn w:val="Tabelanormal"/>
    <w:next w:val="Tabelacomgrade"/>
    <w:rsid w:val="00266E25"/>
    <w:pPr>
      <w:spacing w:after="0" w:line="240" w:lineRule="auto"/>
    </w:pPr>
    <w:rPr>
      <w:rFonts w:ascii="Calibri" w:eastAsia="Calibri" w:hAnsi="Calibri" w:cs="Times New Roman"/>
      <w:kern w:val="0"/>
      <w:sz w:val="20"/>
      <w:szCs w:val="20"/>
      <w:lang w:eastAsia="pt-B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mples512">
    <w:name w:val="Tabela Simples 512"/>
    <w:basedOn w:val="Tabelanormal"/>
    <w:uiPriority w:val="60"/>
    <w:qFormat/>
    <w:rsid w:val="00266E25"/>
    <w:pPr>
      <w:spacing w:after="0" w:line="240" w:lineRule="auto"/>
    </w:pPr>
    <w:rPr>
      <w:rFonts w:ascii="Cambria" w:eastAsia="MS Mincho" w:hAnsi="Cambria" w:cs="Times New Roman"/>
      <w:color w:val="365F91"/>
      <w:kern w:val="0"/>
      <w:lang w:val="en-US" w:eastAsia="zh-TW"/>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MenoPendente10">
    <w:name w:val="Menção Pendente10"/>
    <w:basedOn w:val="Fontepargpadro"/>
    <w:uiPriority w:val="99"/>
    <w:semiHidden/>
    <w:unhideWhenUsed/>
    <w:rsid w:val="00266E25"/>
    <w:rPr>
      <w:color w:val="605E5C"/>
      <w:shd w:val="clear" w:color="auto" w:fill="E1DFDD"/>
    </w:rPr>
  </w:style>
  <w:style w:type="table" w:customStyle="1" w:styleId="NormalTable0">
    <w:name w:val="Normal Table0"/>
    <w:uiPriority w:val="2"/>
    <w:semiHidden/>
    <w:unhideWhenUsed/>
    <w:qFormat/>
    <w:rsid w:val="00266E25"/>
    <w:pPr>
      <w:widowControl w:val="0"/>
      <w:autoSpaceDE w:val="0"/>
      <w:autoSpaceDN w:val="0"/>
    </w:pPr>
    <w:rPr>
      <w:rFonts w:eastAsiaTheme="minorEastAsia"/>
      <w:kern w:val="0"/>
      <w:lang w:val="en-US"/>
      <w14:ligatures w14:val="none"/>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264828">
      <w:bodyDiv w:val="1"/>
      <w:marLeft w:val="0"/>
      <w:marRight w:val="0"/>
      <w:marTop w:val="0"/>
      <w:marBottom w:val="0"/>
      <w:divBdr>
        <w:top w:val="none" w:sz="0" w:space="0" w:color="auto"/>
        <w:left w:val="none" w:sz="0" w:space="0" w:color="auto"/>
        <w:bottom w:val="none" w:sz="0" w:space="0" w:color="auto"/>
        <w:right w:val="none" w:sz="0" w:space="0" w:color="auto"/>
      </w:divBdr>
    </w:div>
    <w:div w:id="157422410">
      <w:bodyDiv w:val="1"/>
      <w:marLeft w:val="0"/>
      <w:marRight w:val="0"/>
      <w:marTop w:val="0"/>
      <w:marBottom w:val="0"/>
      <w:divBdr>
        <w:top w:val="none" w:sz="0" w:space="0" w:color="auto"/>
        <w:left w:val="none" w:sz="0" w:space="0" w:color="auto"/>
        <w:bottom w:val="none" w:sz="0" w:space="0" w:color="auto"/>
        <w:right w:val="none" w:sz="0" w:space="0" w:color="auto"/>
      </w:divBdr>
    </w:div>
    <w:div w:id="198589300">
      <w:bodyDiv w:val="1"/>
      <w:marLeft w:val="0"/>
      <w:marRight w:val="0"/>
      <w:marTop w:val="0"/>
      <w:marBottom w:val="0"/>
      <w:divBdr>
        <w:top w:val="none" w:sz="0" w:space="0" w:color="auto"/>
        <w:left w:val="none" w:sz="0" w:space="0" w:color="auto"/>
        <w:bottom w:val="none" w:sz="0" w:space="0" w:color="auto"/>
        <w:right w:val="none" w:sz="0" w:space="0" w:color="auto"/>
      </w:divBdr>
    </w:div>
    <w:div w:id="205917542">
      <w:bodyDiv w:val="1"/>
      <w:marLeft w:val="0"/>
      <w:marRight w:val="0"/>
      <w:marTop w:val="0"/>
      <w:marBottom w:val="0"/>
      <w:divBdr>
        <w:top w:val="none" w:sz="0" w:space="0" w:color="auto"/>
        <w:left w:val="none" w:sz="0" w:space="0" w:color="auto"/>
        <w:bottom w:val="none" w:sz="0" w:space="0" w:color="auto"/>
        <w:right w:val="none" w:sz="0" w:space="0" w:color="auto"/>
      </w:divBdr>
    </w:div>
    <w:div w:id="230626872">
      <w:bodyDiv w:val="1"/>
      <w:marLeft w:val="0"/>
      <w:marRight w:val="0"/>
      <w:marTop w:val="0"/>
      <w:marBottom w:val="0"/>
      <w:divBdr>
        <w:top w:val="none" w:sz="0" w:space="0" w:color="auto"/>
        <w:left w:val="none" w:sz="0" w:space="0" w:color="auto"/>
        <w:bottom w:val="none" w:sz="0" w:space="0" w:color="auto"/>
        <w:right w:val="none" w:sz="0" w:space="0" w:color="auto"/>
      </w:divBdr>
    </w:div>
    <w:div w:id="244996195">
      <w:bodyDiv w:val="1"/>
      <w:marLeft w:val="0"/>
      <w:marRight w:val="0"/>
      <w:marTop w:val="0"/>
      <w:marBottom w:val="0"/>
      <w:divBdr>
        <w:top w:val="none" w:sz="0" w:space="0" w:color="auto"/>
        <w:left w:val="none" w:sz="0" w:space="0" w:color="auto"/>
        <w:bottom w:val="none" w:sz="0" w:space="0" w:color="auto"/>
        <w:right w:val="none" w:sz="0" w:space="0" w:color="auto"/>
      </w:divBdr>
    </w:div>
    <w:div w:id="251596837">
      <w:bodyDiv w:val="1"/>
      <w:marLeft w:val="0"/>
      <w:marRight w:val="0"/>
      <w:marTop w:val="0"/>
      <w:marBottom w:val="0"/>
      <w:divBdr>
        <w:top w:val="none" w:sz="0" w:space="0" w:color="auto"/>
        <w:left w:val="none" w:sz="0" w:space="0" w:color="auto"/>
        <w:bottom w:val="none" w:sz="0" w:space="0" w:color="auto"/>
        <w:right w:val="none" w:sz="0" w:space="0" w:color="auto"/>
      </w:divBdr>
    </w:div>
    <w:div w:id="270283336">
      <w:bodyDiv w:val="1"/>
      <w:marLeft w:val="0"/>
      <w:marRight w:val="0"/>
      <w:marTop w:val="0"/>
      <w:marBottom w:val="0"/>
      <w:divBdr>
        <w:top w:val="none" w:sz="0" w:space="0" w:color="auto"/>
        <w:left w:val="none" w:sz="0" w:space="0" w:color="auto"/>
        <w:bottom w:val="none" w:sz="0" w:space="0" w:color="auto"/>
        <w:right w:val="none" w:sz="0" w:space="0" w:color="auto"/>
      </w:divBdr>
    </w:div>
    <w:div w:id="282227466">
      <w:bodyDiv w:val="1"/>
      <w:marLeft w:val="0"/>
      <w:marRight w:val="0"/>
      <w:marTop w:val="0"/>
      <w:marBottom w:val="0"/>
      <w:divBdr>
        <w:top w:val="none" w:sz="0" w:space="0" w:color="auto"/>
        <w:left w:val="none" w:sz="0" w:space="0" w:color="auto"/>
        <w:bottom w:val="none" w:sz="0" w:space="0" w:color="auto"/>
        <w:right w:val="none" w:sz="0" w:space="0" w:color="auto"/>
      </w:divBdr>
    </w:div>
    <w:div w:id="299461470">
      <w:bodyDiv w:val="1"/>
      <w:marLeft w:val="0"/>
      <w:marRight w:val="0"/>
      <w:marTop w:val="0"/>
      <w:marBottom w:val="0"/>
      <w:divBdr>
        <w:top w:val="none" w:sz="0" w:space="0" w:color="auto"/>
        <w:left w:val="none" w:sz="0" w:space="0" w:color="auto"/>
        <w:bottom w:val="none" w:sz="0" w:space="0" w:color="auto"/>
        <w:right w:val="none" w:sz="0" w:space="0" w:color="auto"/>
      </w:divBdr>
    </w:div>
    <w:div w:id="390933512">
      <w:bodyDiv w:val="1"/>
      <w:marLeft w:val="0"/>
      <w:marRight w:val="0"/>
      <w:marTop w:val="0"/>
      <w:marBottom w:val="0"/>
      <w:divBdr>
        <w:top w:val="none" w:sz="0" w:space="0" w:color="auto"/>
        <w:left w:val="none" w:sz="0" w:space="0" w:color="auto"/>
        <w:bottom w:val="none" w:sz="0" w:space="0" w:color="auto"/>
        <w:right w:val="none" w:sz="0" w:space="0" w:color="auto"/>
      </w:divBdr>
    </w:div>
    <w:div w:id="391465584">
      <w:bodyDiv w:val="1"/>
      <w:marLeft w:val="0"/>
      <w:marRight w:val="0"/>
      <w:marTop w:val="0"/>
      <w:marBottom w:val="0"/>
      <w:divBdr>
        <w:top w:val="none" w:sz="0" w:space="0" w:color="auto"/>
        <w:left w:val="none" w:sz="0" w:space="0" w:color="auto"/>
        <w:bottom w:val="none" w:sz="0" w:space="0" w:color="auto"/>
        <w:right w:val="none" w:sz="0" w:space="0" w:color="auto"/>
      </w:divBdr>
    </w:div>
    <w:div w:id="406342756">
      <w:bodyDiv w:val="1"/>
      <w:marLeft w:val="0"/>
      <w:marRight w:val="0"/>
      <w:marTop w:val="0"/>
      <w:marBottom w:val="0"/>
      <w:divBdr>
        <w:top w:val="none" w:sz="0" w:space="0" w:color="auto"/>
        <w:left w:val="none" w:sz="0" w:space="0" w:color="auto"/>
        <w:bottom w:val="none" w:sz="0" w:space="0" w:color="auto"/>
        <w:right w:val="none" w:sz="0" w:space="0" w:color="auto"/>
      </w:divBdr>
    </w:div>
    <w:div w:id="427193875">
      <w:bodyDiv w:val="1"/>
      <w:marLeft w:val="0"/>
      <w:marRight w:val="0"/>
      <w:marTop w:val="0"/>
      <w:marBottom w:val="0"/>
      <w:divBdr>
        <w:top w:val="none" w:sz="0" w:space="0" w:color="auto"/>
        <w:left w:val="none" w:sz="0" w:space="0" w:color="auto"/>
        <w:bottom w:val="none" w:sz="0" w:space="0" w:color="auto"/>
        <w:right w:val="none" w:sz="0" w:space="0" w:color="auto"/>
      </w:divBdr>
    </w:div>
    <w:div w:id="477768634">
      <w:bodyDiv w:val="1"/>
      <w:marLeft w:val="0"/>
      <w:marRight w:val="0"/>
      <w:marTop w:val="0"/>
      <w:marBottom w:val="0"/>
      <w:divBdr>
        <w:top w:val="none" w:sz="0" w:space="0" w:color="auto"/>
        <w:left w:val="none" w:sz="0" w:space="0" w:color="auto"/>
        <w:bottom w:val="none" w:sz="0" w:space="0" w:color="auto"/>
        <w:right w:val="none" w:sz="0" w:space="0" w:color="auto"/>
      </w:divBdr>
    </w:div>
    <w:div w:id="479083177">
      <w:bodyDiv w:val="1"/>
      <w:marLeft w:val="0"/>
      <w:marRight w:val="0"/>
      <w:marTop w:val="0"/>
      <w:marBottom w:val="0"/>
      <w:divBdr>
        <w:top w:val="none" w:sz="0" w:space="0" w:color="auto"/>
        <w:left w:val="none" w:sz="0" w:space="0" w:color="auto"/>
        <w:bottom w:val="none" w:sz="0" w:space="0" w:color="auto"/>
        <w:right w:val="none" w:sz="0" w:space="0" w:color="auto"/>
      </w:divBdr>
    </w:div>
    <w:div w:id="577641334">
      <w:bodyDiv w:val="1"/>
      <w:marLeft w:val="0"/>
      <w:marRight w:val="0"/>
      <w:marTop w:val="0"/>
      <w:marBottom w:val="0"/>
      <w:divBdr>
        <w:top w:val="none" w:sz="0" w:space="0" w:color="auto"/>
        <w:left w:val="none" w:sz="0" w:space="0" w:color="auto"/>
        <w:bottom w:val="none" w:sz="0" w:space="0" w:color="auto"/>
        <w:right w:val="none" w:sz="0" w:space="0" w:color="auto"/>
      </w:divBdr>
    </w:div>
    <w:div w:id="581567274">
      <w:bodyDiv w:val="1"/>
      <w:marLeft w:val="0"/>
      <w:marRight w:val="0"/>
      <w:marTop w:val="0"/>
      <w:marBottom w:val="0"/>
      <w:divBdr>
        <w:top w:val="none" w:sz="0" w:space="0" w:color="auto"/>
        <w:left w:val="none" w:sz="0" w:space="0" w:color="auto"/>
        <w:bottom w:val="none" w:sz="0" w:space="0" w:color="auto"/>
        <w:right w:val="none" w:sz="0" w:space="0" w:color="auto"/>
      </w:divBdr>
    </w:div>
    <w:div w:id="591936892">
      <w:bodyDiv w:val="1"/>
      <w:marLeft w:val="0"/>
      <w:marRight w:val="0"/>
      <w:marTop w:val="0"/>
      <w:marBottom w:val="0"/>
      <w:divBdr>
        <w:top w:val="none" w:sz="0" w:space="0" w:color="auto"/>
        <w:left w:val="none" w:sz="0" w:space="0" w:color="auto"/>
        <w:bottom w:val="none" w:sz="0" w:space="0" w:color="auto"/>
        <w:right w:val="none" w:sz="0" w:space="0" w:color="auto"/>
      </w:divBdr>
    </w:div>
    <w:div w:id="637035123">
      <w:bodyDiv w:val="1"/>
      <w:marLeft w:val="0"/>
      <w:marRight w:val="0"/>
      <w:marTop w:val="0"/>
      <w:marBottom w:val="0"/>
      <w:divBdr>
        <w:top w:val="none" w:sz="0" w:space="0" w:color="auto"/>
        <w:left w:val="none" w:sz="0" w:space="0" w:color="auto"/>
        <w:bottom w:val="none" w:sz="0" w:space="0" w:color="auto"/>
        <w:right w:val="none" w:sz="0" w:space="0" w:color="auto"/>
      </w:divBdr>
    </w:div>
    <w:div w:id="671638707">
      <w:bodyDiv w:val="1"/>
      <w:marLeft w:val="0"/>
      <w:marRight w:val="0"/>
      <w:marTop w:val="0"/>
      <w:marBottom w:val="0"/>
      <w:divBdr>
        <w:top w:val="none" w:sz="0" w:space="0" w:color="auto"/>
        <w:left w:val="none" w:sz="0" w:space="0" w:color="auto"/>
        <w:bottom w:val="none" w:sz="0" w:space="0" w:color="auto"/>
        <w:right w:val="none" w:sz="0" w:space="0" w:color="auto"/>
      </w:divBdr>
    </w:div>
    <w:div w:id="720058599">
      <w:bodyDiv w:val="1"/>
      <w:marLeft w:val="0"/>
      <w:marRight w:val="0"/>
      <w:marTop w:val="0"/>
      <w:marBottom w:val="0"/>
      <w:divBdr>
        <w:top w:val="none" w:sz="0" w:space="0" w:color="auto"/>
        <w:left w:val="none" w:sz="0" w:space="0" w:color="auto"/>
        <w:bottom w:val="none" w:sz="0" w:space="0" w:color="auto"/>
        <w:right w:val="none" w:sz="0" w:space="0" w:color="auto"/>
      </w:divBdr>
    </w:div>
    <w:div w:id="727917729">
      <w:bodyDiv w:val="1"/>
      <w:marLeft w:val="0"/>
      <w:marRight w:val="0"/>
      <w:marTop w:val="0"/>
      <w:marBottom w:val="0"/>
      <w:divBdr>
        <w:top w:val="none" w:sz="0" w:space="0" w:color="auto"/>
        <w:left w:val="none" w:sz="0" w:space="0" w:color="auto"/>
        <w:bottom w:val="none" w:sz="0" w:space="0" w:color="auto"/>
        <w:right w:val="none" w:sz="0" w:space="0" w:color="auto"/>
      </w:divBdr>
    </w:div>
    <w:div w:id="743768418">
      <w:bodyDiv w:val="1"/>
      <w:marLeft w:val="0"/>
      <w:marRight w:val="0"/>
      <w:marTop w:val="0"/>
      <w:marBottom w:val="0"/>
      <w:divBdr>
        <w:top w:val="none" w:sz="0" w:space="0" w:color="auto"/>
        <w:left w:val="none" w:sz="0" w:space="0" w:color="auto"/>
        <w:bottom w:val="none" w:sz="0" w:space="0" w:color="auto"/>
        <w:right w:val="none" w:sz="0" w:space="0" w:color="auto"/>
      </w:divBdr>
      <w:divsChild>
        <w:div w:id="1800951468">
          <w:marLeft w:val="0"/>
          <w:marRight w:val="0"/>
          <w:marTop w:val="0"/>
          <w:marBottom w:val="0"/>
          <w:divBdr>
            <w:top w:val="none" w:sz="0" w:space="0" w:color="auto"/>
            <w:left w:val="none" w:sz="0" w:space="0" w:color="auto"/>
            <w:bottom w:val="none" w:sz="0" w:space="0" w:color="auto"/>
            <w:right w:val="none" w:sz="0" w:space="0" w:color="auto"/>
          </w:divBdr>
          <w:divsChild>
            <w:div w:id="1078868045">
              <w:marLeft w:val="0"/>
              <w:marRight w:val="0"/>
              <w:marTop w:val="0"/>
              <w:marBottom w:val="0"/>
              <w:divBdr>
                <w:top w:val="none" w:sz="0" w:space="0" w:color="auto"/>
                <w:left w:val="none" w:sz="0" w:space="0" w:color="auto"/>
                <w:bottom w:val="none" w:sz="0" w:space="0" w:color="auto"/>
                <w:right w:val="none" w:sz="0" w:space="0" w:color="auto"/>
              </w:divBdr>
              <w:divsChild>
                <w:div w:id="1540893270">
                  <w:marLeft w:val="0"/>
                  <w:marRight w:val="0"/>
                  <w:marTop w:val="0"/>
                  <w:marBottom w:val="0"/>
                  <w:divBdr>
                    <w:top w:val="none" w:sz="0" w:space="0" w:color="auto"/>
                    <w:left w:val="none" w:sz="0" w:space="0" w:color="auto"/>
                    <w:bottom w:val="none" w:sz="0" w:space="0" w:color="auto"/>
                    <w:right w:val="none" w:sz="0" w:space="0" w:color="auto"/>
                  </w:divBdr>
                  <w:divsChild>
                    <w:div w:id="1198665800">
                      <w:marLeft w:val="0"/>
                      <w:marRight w:val="0"/>
                      <w:marTop w:val="0"/>
                      <w:marBottom w:val="0"/>
                      <w:divBdr>
                        <w:top w:val="none" w:sz="0" w:space="0" w:color="auto"/>
                        <w:left w:val="none" w:sz="0" w:space="0" w:color="auto"/>
                        <w:bottom w:val="none" w:sz="0" w:space="0" w:color="auto"/>
                        <w:right w:val="none" w:sz="0" w:space="0" w:color="auto"/>
                      </w:divBdr>
                      <w:divsChild>
                        <w:div w:id="1973780154">
                          <w:marLeft w:val="0"/>
                          <w:marRight w:val="0"/>
                          <w:marTop w:val="0"/>
                          <w:marBottom w:val="0"/>
                          <w:divBdr>
                            <w:top w:val="none" w:sz="0" w:space="0" w:color="auto"/>
                            <w:left w:val="none" w:sz="0" w:space="0" w:color="auto"/>
                            <w:bottom w:val="none" w:sz="0" w:space="0" w:color="auto"/>
                            <w:right w:val="none" w:sz="0" w:space="0" w:color="auto"/>
                          </w:divBdr>
                          <w:divsChild>
                            <w:div w:id="732970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4397595">
      <w:bodyDiv w:val="1"/>
      <w:marLeft w:val="0"/>
      <w:marRight w:val="0"/>
      <w:marTop w:val="0"/>
      <w:marBottom w:val="0"/>
      <w:divBdr>
        <w:top w:val="none" w:sz="0" w:space="0" w:color="auto"/>
        <w:left w:val="none" w:sz="0" w:space="0" w:color="auto"/>
        <w:bottom w:val="none" w:sz="0" w:space="0" w:color="auto"/>
        <w:right w:val="none" w:sz="0" w:space="0" w:color="auto"/>
      </w:divBdr>
    </w:div>
    <w:div w:id="757363701">
      <w:bodyDiv w:val="1"/>
      <w:marLeft w:val="0"/>
      <w:marRight w:val="0"/>
      <w:marTop w:val="0"/>
      <w:marBottom w:val="0"/>
      <w:divBdr>
        <w:top w:val="none" w:sz="0" w:space="0" w:color="auto"/>
        <w:left w:val="none" w:sz="0" w:space="0" w:color="auto"/>
        <w:bottom w:val="none" w:sz="0" w:space="0" w:color="auto"/>
        <w:right w:val="none" w:sz="0" w:space="0" w:color="auto"/>
      </w:divBdr>
    </w:div>
    <w:div w:id="905723932">
      <w:bodyDiv w:val="1"/>
      <w:marLeft w:val="0"/>
      <w:marRight w:val="0"/>
      <w:marTop w:val="0"/>
      <w:marBottom w:val="0"/>
      <w:divBdr>
        <w:top w:val="none" w:sz="0" w:space="0" w:color="auto"/>
        <w:left w:val="none" w:sz="0" w:space="0" w:color="auto"/>
        <w:bottom w:val="none" w:sz="0" w:space="0" w:color="auto"/>
        <w:right w:val="none" w:sz="0" w:space="0" w:color="auto"/>
      </w:divBdr>
    </w:div>
    <w:div w:id="910117687">
      <w:bodyDiv w:val="1"/>
      <w:marLeft w:val="0"/>
      <w:marRight w:val="0"/>
      <w:marTop w:val="0"/>
      <w:marBottom w:val="0"/>
      <w:divBdr>
        <w:top w:val="none" w:sz="0" w:space="0" w:color="auto"/>
        <w:left w:val="none" w:sz="0" w:space="0" w:color="auto"/>
        <w:bottom w:val="none" w:sz="0" w:space="0" w:color="auto"/>
        <w:right w:val="none" w:sz="0" w:space="0" w:color="auto"/>
      </w:divBdr>
    </w:div>
    <w:div w:id="919212706">
      <w:bodyDiv w:val="1"/>
      <w:marLeft w:val="0"/>
      <w:marRight w:val="0"/>
      <w:marTop w:val="0"/>
      <w:marBottom w:val="0"/>
      <w:divBdr>
        <w:top w:val="none" w:sz="0" w:space="0" w:color="auto"/>
        <w:left w:val="none" w:sz="0" w:space="0" w:color="auto"/>
        <w:bottom w:val="none" w:sz="0" w:space="0" w:color="auto"/>
        <w:right w:val="none" w:sz="0" w:space="0" w:color="auto"/>
      </w:divBdr>
      <w:divsChild>
        <w:div w:id="195198623">
          <w:marLeft w:val="0"/>
          <w:marRight w:val="0"/>
          <w:marTop w:val="0"/>
          <w:marBottom w:val="0"/>
          <w:divBdr>
            <w:top w:val="none" w:sz="0" w:space="0" w:color="auto"/>
            <w:left w:val="none" w:sz="0" w:space="0" w:color="auto"/>
            <w:bottom w:val="none" w:sz="0" w:space="0" w:color="auto"/>
            <w:right w:val="none" w:sz="0" w:space="0" w:color="auto"/>
          </w:divBdr>
          <w:divsChild>
            <w:div w:id="609698798">
              <w:marLeft w:val="0"/>
              <w:marRight w:val="0"/>
              <w:marTop w:val="0"/>
              <w:marBottom w:val="0"/>
              <w:divBdr>
                <w:top w:val="none" w:sz="0" w:space="0" w:color="auto"/>
                <w:left w:val="none" w:sz="0" w:space="0" w:color="auto"/>
                <w:bottom w:val="none" w:sz="0" w:space="0" w:color="auto"/>
                <w:right w:val="none" w:sz="0" w:space="0" w:color="auto"/>
              </w:divBdr>
              <w:divsChild>
                <w:div w:id="1257904908">
                  <w:marLeft w:val="0"/>
                  <w:marRight w:val="0"/>
                  <w:marTop w:val="0"/>
                  <w:marBottom w:val="0"/>
                  <w:divBdr>
                    <w:top w:val="none" w:sz="0" w:space="0" w:color="auto"/>
                    <w:left w:val="none" w:sz="0" w:space="0" w:color="auto"/>
                    <w:bottom w:val="none" w:sz="0" w:space="0" w:color="auto"/>
                    <w:right w:val="none" w:sz="0" w:space="0" w:color="auto"/>
                  </w:divBdr>
                  <w:divsChild>
                    <w:div w:id="1958022827">
                      <w:marLeft w:val="0"/>
                      <w:marRight w:val="0"/>
                      <w:marTop w:val="0"/>
                      <w:marBottom w:val="0"/>
                      <w:divBdr>
                        <w:top w:val="none" w:sz="0" w:space="0" w:color="auto"/>
                        <w:left w:val="none" w:sz="0" w:space="0" w:color="auto"/>
                        <w:bottom w:val="none" w:sz="0" w:space="0" w:color="auto"/>
                        <w:right w:val="none" w:sz="0" w:space="0" w:color="auto"/>
                      </w:divBdr>
                      <w:divsChild>
                        <w:div w:id="874847007">
                          <w:marLeft w:val="0"/>
                          <w:marRight w:val="0"/>
                          <w:marTop w:val="0"/>
                          <w:marBottom w:val="0"/>
                          <w:divBdr>
                            <w:top w:val="none" w:sz="0" w:space="0" w:color="auto"/>
                            <w:left w:val="none" w:sz="0" w:space="0" w:color="auto"/>
                            <w:bottom w:val="none" w:sz="0" w:space="0" w:color="auto"/>
                            <w:right w:val="none" w:sz="0" w:space="0" w:color="auto"/>
                          </w:divBdr>
                          <w:divsChild>
                            <w:div w:id="1557622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6307957">
      <w:bodyDiv w:val="1"/>
      <w:marLeft w:val="0"/>
      <w:marRight w:val="0"/>
      <w:marTop w:val="0"/>
      <w:marBottom w:val="0"/>
      <w:divBdr>
        <w:top w:val="none" w:sz="0" w:space="0" w:color="auto"/>
        <w:left w:val="none" w:sz="0" w:space="0" w:color="auto"/>
        <w:bottom w:val="none" w:sz="0" w:space="0" w:color="auto"/>
        <w:right w:val="none" w:sz="0" w:space="0" w:color="auto"/>
      </w:divBdr>
    </w:div>
    <w:div w:id="943921196">
      <w:bodyDiv w:val="1"/>
      <w:marLeft w:val="0"/>
      <w:marRight w:val="0"/>
      <w:marTop w:val="0"/>
      <w:marBottom w:val="0"/>
      <w:divBdr>
        <w:top w:val="none" w:sz="0" w:space="0" w:color="auto"/>
        <w:left w:val="none" w:sz="0" w:space="0" w:color="auto"/>
        <w:bottom w:val="none" w:sz="0" w:space="0" w:color="auto"/>
        <w:right w:val="none" w:sz="0" w:space="0" w:color="auto"/>
      </w:divBdr>
    </w:div>
    <w:div w:id="954365572">
      <w:bodyDiv w:val="1"/>
      <w:marLeft w:val="0"/>
      <w:marRight w:val="0"/>
      <w:marTop w:val="0"/>
      <w:marBottom w:val="0"/>
      <w:divBdr>
        <w:top w:val="none" w:sz="0" w:space="0" w:color="auto"/>
        <w:left w:val="none" w:sz="0" w:space="0" w:color="auto"/>
        <w:bottom w:val="none" w:sz="0" w:space="0" w:color="auto"/>
        <w:right w:val="none" w:sz="0" w:space="0" w:color="auto"/>
      </w:divBdr>
    </w:div>
    <w:div w:id="964895918">
      <w:bodyDiv w:val="1"/>
      <w:marLeft w:val="0"/>
      <w:marRight w:val="0"/>
      <w:marTop w:val="0"/>
      <w:marBottom w:val="0"/>
      <w:divBdr>
        <w:top w:val="none" w:sz="0" w:space="0" w:color="auto"/>
        <w:left w:val="none" w:sz="0" w:space="0" w:color="auto"/>
        <w:bottom w:val="none" w:sz="0" w:space="0" w:color="auto"/>
        <w:right w:val="none" w:sz="0" w:space="0" w:color="auto"/>
      </w:divBdr>
    </w:div>
    <w:div w:id="967316908">
      <w:bodyDiv w:val="1"/>
      <w:marLeft w:val="0"/>
      <w:marRight w:val="0"/>
      <w:marTop w:val="0"/>
      <w:marBottom w:val="0"/>
      <w:divBdr>
        <w:top w:val="none" w:sz="0" w:space="0" w:color="auto"/>
        <w:left w:val="none" w:sz="0" w:space="0" w:color="auto"/>
        <w:bottom w:val="none" w:sz="0" w:space="0" w:color="auto"/>
        <w:right w:val="none" w:sz="0" w:space="0" w:color="auto"/>
      </w:divBdr>
    </w:div>
    <w:div w:id="1009605889">
      <w:bodyDiv w:val="1"/>
      <w:marLeft w:val="0"/>
      <w:marRight w:val="0"/>
      <w:marTop w:val="0"/>
      <w:marBottom w:val="0"/>
      <w:divBdr>
        <w:top w:val="none" w:sz="0" w:space="0" w:color="auto"/>
        <w:left w:val="none" w:sz="0" w:space="0" w:color="auto"/>
        <w:bottom w:val="none" w:sz="0" w:space="0" w:color="auto"/>
        <w:right w:val="none" w:sz="0" w:space="0" w:color="auto"/>
      </w:divBdr>
    </w:div>
    <w:div w:id="1045257437">
      <w:bodyDiv w:val="1"/>
      <w:marLeft w:val="0"/>
      <w:marRight w:val="0"/>
      <w:marTop w:val="0"/>
      <w:marBottom w:val="0"/>
      <w:divBdr>
        <w:top w:val="none" w:sz="0" w:space="0" w:color="auto"/>
        <w:left w:val="none" w:sz="0" w:space="0" w:color="auto"/>
        <w:bottom w:val="none" w:sz="0" w:space="0" w:color="auto"/>
        <w:right w:val="none" w:sz="0" w:space="0" w:color="auto"/>
      </w:divBdr>
    </w:div>
    <w:div w:id="1089814003">
      <w:bodyDiv w:val="1"/>
      <w:marLeft w:val="0"/>
      <w:marRight w:val="0"/>
      <w:marTop w:val="0"/>
      <w:marBottom w:val="0"/>
      <w:divBdr>
        <w:top w:val="none" w:sz="0" w:space="0" w:color="auto"/>
        <w:left w:val="none" w:sz="0" w:space="0" w:color="auto"/>
        <w:bottom w:val="none" w:sz="0" w:space="0" w:color="auto"/>
        <w:right w:val="none" w:sz="0" w:space="0" w:color="auto"/>
      </w:divBdr>
    </w:div>
    <w:div w:id="1118062057">
      <w:bodyDiv w:val="1"/>
      <w:marLeft w:val="0"/>
      <w:marRight w:val="0"/>
      <w:marTop w:val="0"/>
      <w:marBottom w:val="0"/>
      <w:divBdr>
        <w:top w:val="none" w:sz="0" w:space="0" w:color="auto"/>
        <w:left w:val="none" w:sz="0" w:space="0" w:color="auto"/>
        <w:bottom w:val="none" w:sz="0" w:space="0" w:color="auto"/>
        <w:right w:val="none" w:sz="0" w:space="0" w:color="auto"/>
      </w:divBdr>
    </w:div>
    <w:div w:id="1125393277">
      <w:bodyDiv w:val="1"/>
      <w:marLeft w:val="0"/>
      <w:marRight w:val="0"/>
      <w:marTop w:val="0"/>
      <w:marBottom w:val="0"/>
      <w:divBdr>
        <w:top w:val="none" w:sz="0" w:space="0" w:color="auto"/>
        <w:left w:val="none" w:sz="0" w:space="0" w:color="auto"/>
        <w:bottom w:val="none" w:sz="0" w:space="0" w:color="auto"/>
        <w:right w:val="none" w:sz="0" w:space="0" w:color="auto"/>
      </w:divBdr>
    </w:div>
    <w:div w:id="1137258228">
      <w:bodyDiv w:val="1"/>
      <w:marLeft w:val="0"/>
      <w:marRight w:val="0"/>
      <w:marTop w:val="0"/>
      <w:marBottom w:val="0"/>
      <w:divBdr>
        <w:top w:val="none" w:sz="0" w:space="0" w:color="auto"/>
        <w:left w:val="none" w:sz="0" w:space="0" w:color="auto"/>
        <w:bottom w:val="none" w:sz="0" w:space="0" w:color="auto"/>
        <w:right w:val="none" w:sz="0" w:space="0" w:color="auto"/>
      </w:divBdr>
    </w:div>
    <w:div w:id="1171068802">
      <w:bodyDiv w:val="1"/>
      <w:marLeft w:val="0"/>
      <w:marRight w:val="0"/>
      <w:marTop w:val="0"/>
      <w:marBottom w:val="0"/>
      <w:divBdr>
        <w:top w:val="none" w:sz="0" w:space="0" w:color="auto"/>
        <w:left w:val="none" w:sz="0" w:space="0" w:color="auto"/>
        <w:bottom w:val="none" w:sz="0" w:space="0" w:color="auto"/>
        <w:right w:val="none" w:sz="0" w:space="0" w:color="auto"/>
      </w:divBdr>
    </w:div>
    <w:div w:id="1183546355">
      <w:bodyDiv w:val="1"/>
      <w:marLeft w:val="0"/>
      <w:marRight w:val="0"/>
      <w:marTop w:val="0"/>
      <w:marBottom w:val="0"/>
      <w:divBdr>
        <w:top w:val="none" w:sz="0" w:space="0" w:color="auto"/>
        <w:left w:val="none" w:sz="0" w:space="0" w:color="auto"/>
        <w:bottom w:val="none" w:sz="0" w:space="0" w:color="auto"/>
        <w:right w:val="none" w:sz="0" w:space="0" w:color="auto"/>
      </w:divBdr>
    </w:div>
    <w:div w:id="1225528205">
      <w:bodyDiv w:val="1"/>
      <w:marLeft w:val="0"/>
      <w:marRight w:val="0"/>
      <w:marTop w:val="0"/>
      <w:marBottom w:val="0"/>
      <w:divBdr>
        <w:top w:val="none" w:sz="0" w:space="0" w:color="auto"/>
        <w:left w:val="none" w:sz="0" w:space="0" w:color="auto"/>
        <w:bottom w:val="none" w:sz="0" w:space="0" w:color="auto"/>
        <w:right w:val="none" w:sz="0" w:space="0" w:color="auto"/>
      </w:divBdr>
    </w:div>
    <w:div w:id="1306156357">
      <w:bodyDiv w:val="1"/>
      <w:marLeft w:val="0"/>
      <w:marRight w:val="0"/>
      <w:marTop w:val="0"/>
      <w:marBottom w:val="0"/>
      <w:divBdr>
        <w:top w:val="none" w:sz="0" w:space="0" w:color="auto"/>
        <w:left w:val="none" w:sz="0" w:space="0" w:color="auto"/>
        <w:bottom w:val="none" w:sz="0" w:space="0" w:color="auto"/>
        <w:right w:val="none" w:sz="0" w:space="0" w:color="auto"/>
      </w:divBdr>
    </w:div>
    <w:div w:id="1325669767">
      <w:bodyDiv w:val="1"/>
      <w:marLeft w:val="0"/>
      <w:marRight w:val="0"/>
      <w:marTop w:val="0"/>
      <w:marBottom w:val="0"/>
      <w:divBdr>
        <w:top w:val="none" w:sz="0" w:space="0" w:color="auto"/>
        <w:left w:val="none" w:sz="0" w:space="0" w:color="auto"/>
        <w:bottom w:val="none" w:sz="0" w:space="0" w:color="auto"/>
        <w:right w:val="none" w:sz="0" w:space="0" w:color="auto"/>
      </w:divBdr>
    </w:div>
    <w:div w:id="1352339408">
      <w:bodyDiv w:val="1"/>
      <w:marLeft w:val="0"/>
      <w:marRight w:val="0"/>
      <w:marTop w:val="0"/>
      <w:marBottom w:val="0"/>
      <w:divBdr>
        <w:top w:val="none" w:sz="0" w:space="0" w:color="auto"/>
        <w:left w:val="none" w:sz="0" w:space="0" w:color="auto"/>
        <w:bottom w:val="none" w:sz="0" w:space="0" w:color="auto"/>
        <w:right w:val="none" w:sz="0" w:space="0" w:color="auto"/>
      </w:divBdr>
    </w:div>
    <w:div w:id="1407531716">
      <w:bodyDiv w:val="1"/>
      <w:marLeft w:val="0"/>
      <w:marRight w:val="0"/>
      <w:marTop w:val="0"/>
      <w:marBottom w:val="0"/>
      <w:divBdr>
        <w:top w:val="none" w:sz="0" w:space="0" w:color="auto"/>
        <w:left w:val="none" w:sz="0" w:space="0" w:color="auto"/>
        <w:bottom w:val="none" w:sz="0" w:space="0" w:color="auto"/>
        <w:right w:val="none" w:sz="0" w:space="0" w:color="auto"/>
      </w:divBdr>
    </w:div>
    <w:div w:id="1425806963">
      <w:bodyDiv w:val="1"/>
      <w:marLeft w:val="0"/>
      <w:marRight w:val="0"/>
      <w:marTop w:val="0"/>
      <w:marBottom w:val="0"/>
      <w:divBdr>
        <w:top w:val="none" w:sz="0" w:space="0" w:color="auto"/>
        <w:left w:val="none" w:sz="0" w:space="0" w:color="auto"/>
        <w:bottom w:val="none" w:sz="0" w:space="0" w:color="auto"/>
        <w:right w:val="none" w:sz="0" w:space="0" w:color="auto"/>
      </w:divBdr>
    </w:div>
    <w:div w:id="1428119708">
      <w:bodyDiv w:val="1"/>
      <w:marLeft w:val="0"/>
      <w:marRight w:val="0"/>
      <w:marTop w:val="0"/>
      <w:marBottom w:val="0"/>
      <w:divBdr>
        <w:top w:val="none" w:sz="0" w:space="0" w:color="auto"/>
        <w:left w:val="none" w:sz="0" w:space="0" w:color="auto"/>
        <w:bottom w:val="none" w:sz="0" w:space="0" w:color="auto"/>
        <w:right w:val="none" w:sz="0" w:space="0" w:color="auto"/>
      </w:divBdr>
    </w:div>
    <w:div w:id="1501239558">
      <w:bodyDiv w:val="1"/>
      <w:marLeft w:val="0"/>
      <w:marRight w:val="0"/>
      <w:marTop w:val="0"/>
      <w:marBottom w:val="0"/>
      <w:divBdr>
        <w:top w:val="none" w:sz="0" w:space="0" w:color="auto"/>
        <w:left w:val="none" w:sz="0" w:space="0" w:color="auto"/>
        <w:bottom w:val="none" w:sz="0" w:space="0" w:color="auto"/>
        <w:right w:val="none" w:sz="0" w:space="0" w:color="auto"/>
      </w:divBdr>
    </w:div>
    <w:div w:id="1561793756">
      <w:bodyDiv w:val="1"/>
      <w:marLeft w:val="0"/>
      <w:marRight w:val="0"/>
      <w:marTop w:val="0"/>
      <w:marBottom w:val="0"/>
      <w:divBdr>
        <w:top w:val="none" w:sz="0" w:space="0" w:color="auto"/>
        <w:left w:val="none" w:sz="0" w:space="0" w:color="auto"/>
        <w:bottom w:val="none" w:sz="0" w:space="0" w:color="auto"/>
        <w:right w:val="none" w:sz="0" w:space="0" w:color="auto"/>
      </w:divBdr>
    </w:div>
    <w:div w:id="1642812024">
      <w:bodyDiv w:val="1"/>
      <w:marLeft w:val="0"/>
      <w:marRight w:val="0"/>
      <w:marTop w:val="0"/>
      <w:marBottom w:val="0"/>
      <w:divBdr>
        <w:top w:val="none" w:sz="0" w:space="0" w:color="auto"/>
        <w:left w:val="none" w:sz="0" w:space="0" w:color="auto"/>
        <w:bottom w:val="none" w:sz="0" w:space="0" w:color="auto"/>
        <w:right w:val="none" w:sz="0" w:space="0" w:color="auto"/>
      </w:divBdr>
    </w:div>
    <w:div w:id="1678463073">
      <w:bodyDiv w:val="1"/>
      <w:marLeft w:val="0"/>
      <w:marRight w:val="0"/>
      <w:marTop w:val="0"/>
      <w:marBottom w:val="0"/>
      <w:divBdr>
        <w:top w:val="none" w:sz="0" w:space="0" w:color="auto"/>
        <w:left w:val="none" w:sz="0" w:space="0" w:color="auto"/>
        <w:bottom w:val="none" w:sz="0" w:space="0" w:color="auto"/>
        <w:right w:val="none" w:sz="0" w:space="0" w:color="auto"/>
      </w:divBdr>
    </w:div>
    <w:div w:id="1684240377">
      <w:bodyDiv w:val="1"/>
      <w:marLeft w:val="0"/>
      <w:marRight w:val="0"/>
      <w:marTop w:val="0"/>
      <w:marBottom w:val="0"/>
      <w:divBdr>
        <w:top w:val="none" w:sz="0" w:space="0" w:color="auto"/>
        <w:left w:val="none" w:sz="0" w:space="0" w:color="auto"/>
        <w:bottom w:val="none" w:sz="0" w:space="0" w:color="auto"/>
        <w:right w:val="none" w:sz="0" w:space="0" w:color="auto"/>
      </w:divBdr>
    </w:div>
    <w:div w:id="1693147028">
      <w:bodyDiv w:val="1"/>
      <w:marLeft w:val="0"/>
      <w:marRight w:val="0"/>
      <w:marTop w:val="0"/>
      <w:marBottom w:val="0"/>
      <w:divBdr>
        <w:top w:val="none" w:sz="0" w:space="0" w:color="auto"/>
        <w:left w:val="none" w:sz="0" w:space="0" w:color="auto"/>
        <w:bottom w:val="none" w:sz="0" w:space="0" w:color="auto"/>
        <w:right w:val="none" w:sz="0" w:space="0" w:color="auto"/>
      </w:divBdr>
    </w:div>
    <w:div w:id="1695030921">
      <w:bodyDiv w:val="1"/>
      <w:marLeft w:val="0"/>
      <w:marRight w:val="0"/>
      <w:marTop w:val="0"/>
      <w:marBottom w:val="0"/>
      <w:divBdr>
        <w:top w:val="none" w:sz="0" w:space="0" w:color="auto"/>
        <w:left w:val="none" w:sz="0" w:space="0" w:color="auto"/>
        <w:bottom w:val="none" w:sz="0" w:space="0" w:color="auto"/>
        <w:right w:val="none" w:sz="0" w:space="0" w:color="auto"/>
      </w:divBdr>
    </w:div>
    <w:div w:id="1708292489">
      <w:bodyDiv w:val="1"/>
      <w:marLeft w:val="0"/>
      <w:marRight w:val="0"/>
      <w:marTop w:val="0"/>
      <w:marBottom w:val="0"/>
      <w:divBdr>
        <w:top w:val="none" w:sz="0" w:space="0" w:color="auto"/>
        <w:left w:val="none" w:sz="0" w:space="0" w:color="auto"/>
        <w:bottom w:val="none" w:sz="0" w:space="0" w:color="auto"/>
        <w:right w:val="none" w:sz="0" w:space="0" w:color="auto"/>
      </w:divBdr>
    </w:div>
    <w:div w:id="1795632695">
      <w:bodyDiv w:val="1"/>
      <w:marLeft w:val="0"/>
      <w:marRight w:val="0"/>
      <w:marTop w:val="0"/>
      <w:marBottom w:val="0"/>
      <w:divBdr>
        <w:top w:val="none" w:sz="0" w:space="0" w:color="auto"/>
        <w:left w:val="none" w:sz="0" w:space="0" w:color="auto"/>
        <w:bottom w:val="none" w:sz="0" w:space="0" w:color="auto"/>
        <w:right w:val="none" w:sz="0" w:space="0" w:color="auto"/>
      </w:divBdr>
    </w:div>
    <w:div w:id="1820461607">
      <w:bodyDiv w:val="1"/>
      <w:marLeft w:val="0"/>
      <w:marRight w:val="0"/>
      <w:marTop w:val="0"/>
      <w:marBottom w:val="0"/>
      <w:divBdr>
        <w:top w:val="none" w:sz="0" w:space="0" w:color="auto"/>
        <w:left w:val="none" w:sz="0" w:space="0" w:color="auto"/>
        <w:bottom w:val="none" w:sz="0" w:space="0" w:color="auto"/>
        <w:right w:val="none" w:sz="0" w:space="0" w:color="auto"/>
      </w:divBdr>
    </w:div>
    <w:div w:id="1837107668">
      <w:bodyDiv w:val="1"/>
      <w:marLeft w:val="0"/>
      <w:marRight w:val="0"/>
      <w:marTop w:val="0"/>
      <w:marBottom w:val="0"/>
      <w:divBdr>
        <w:top w:val="none" w:sz="0" w:space="0" w:color="auto"/>
        <w:left w:val="none" w:sz="0" w:space="0" w:color="auto"/>
        <w:bottom w:val="none" w:sz="0" w:space="0" w:color="auto"/>
        <w:right w:val="none" w:sz="0" w:space="0" w:color="auto"/>
      </w:divBdr>
    </w:div>
    <w:div w:id="1868441261">
      <w:bodyDiv w:val="1"/>
      <w:marLeft w:val="0"/>
      <w:marRight w:val="0"/>
      <w:marTop w:val="0"/>
      <w:marBottom w:val="0"/>
      <w:divBdr>
        <w:top w:val="none" w:sz="0" w:space="0" w:color="auto"/>
        <w:left w:val="none" w:sz="0" w:space="0" w:color="auto"/>
        <w:bottom w:val="none" w:sz="0" w:space="0" w:color="auto"/>
        <w:right w:val="none" w:sz="0" w:space="0" w:color="auto"/>
      </w:divBdr>
    </w:div>
    <w:div w:id="1901793614">
      <w:bodyDiv w:val="1"/>
      <w:marLeft w:val="0"/>
      <w:marRight w:val="0"/>
      <w:marTop w:val="0"/>
      <w:marBottom w:val="0"/>
      <w:divBdr>
        <w:top w:val="none" w:sz="0" w:space="0" w:color="auto"/>
        <w:left w:val="none" w:sz="0" w:space="0" w:color="auto"/>
        <w:bottom w:val="none" w:sz="0" w:space="0" w:color="auto"/>
        <w:right w:val="none" w:sz="0" w:space="0" w:color="auto"/>
      </w:divBdr>
    </w:div>
    <w:div w:id="1955482534">
      <w:bodyDiv w:val="1"/>
      <w:marLeft w:val="0"/>
      <w:marRight w:val="0"/>
      <w:marTop w:val="0"/>
      <w:marBottom w:val="0"/>
      <w:divBdr>
        <w:top w:val="none" w:sz="0" w:space="0" w:color="auto"/>
        <w:left w:val="none" w:sz="0" w:space="0" w:color="auto"/>
        <w:bottom w:val="none" w:sz="0" w:space="0" w:color="auto"/>
        <w:right w:val="none" w:sz="0" w:space="0" w:color="auto"/>
      </w:divBdr>
    </w:div>
    <w:div w:id="1974362131">
      <w:bodyDiv w:val="1"/>
      <w:marLeft w:val="0"/>
      <w:marRight w:val="0"/>
      <w:marTop w:val="0"/>
      <w:marBottom w:val="0"/>
      <w:divBdr>
        <w:top w:val="none" w:sz="0" w:space="0" w:color="auto"/>
        <w:left w:val="none" w:sz="0" w:space="0" w:color="auto"/>
        <w:bottom w:val="none" w:sz="0" w:space="0" w:color="auto"/>
        <w:right w:val="none" w:sz="0" w:space="0" w:color="auto"/>
      </w:divBdr>
    </w:div>
    <w:div w:id="1980648347">
      <w:bodyDiv w:val="1"/>
      <w:marLeft w:val="0"/>
      <w:marRight w:val="0"/>
      <w:marTop w:val="0"/>
      <w:marBottom w:val="0"/>
      <w:divBdr>
        <w:top w:val="none" w:sz="0" w:space="0" w:color="auto"/>
        <w:left w:val="none" w:sz="0" w:space="0" w:color="auto"/>
        <w:bottom w:val="none" w:sz="0" w:space="0" w:color="auto"/>
        <w:right w:val="none" w:sz="0" w:space="0" w:color="auto"/>
      </w:divBdr>
    </w:div>
    <w:div w:id="1984657367">
      <w:bodyDiv w:val="1"/>
      <w:marLeft w:val="0"/>
      <w:marRight w:val="0"/>
      <w:marTop w:val="0"/>
      <w:marBottom w:val="0"/>
      <w:divBdr>
        <w:top w:val="none" w:sz="0" w:space="0" w:color="auto"/>
        <w:left w:val="none" w:sz="0" w:space="0" w:color="auto"/>
        <w:bottom w:val="none" w:sz="0" w:space="0" w:color="auto"/>
        <w:right w:val="none" w:sz="0" w:space="0" w:color="auto"/>
      </w:divBdr>
    </w:div>
    <w:div w:id="1988901371">
      <w:bodyDiv w:val="1"/>
      <w:marLeft w:val="0"/>
      <w:marRight w:val="0"/>
      <w:marTop w:val="0"/>
      <w:marBottom w:val="0"/>
      <w:divBdr>
        <w:top w:val="none" w:sz="0" w:space="0" w:color="auto"/>
        <w:left w:val="none" w:sz="0" w:space="0" w:color="auto"/>
        <w:bottom w:val="none" w:sz="0" w:space="0" w:color="auto"/>
        <w:right w:val="none" w:sz="0" w:space="0" w:color="auto"/>
      </w:divBdr>
    </w:div>
    <w:div w:id="2024355313">
      <w:bodyDiv w:val="1"/>
      <w:marLeft w:val="0"/>
      <w:marRight w:val="0"/>
      <w:marTop w:val="0"/>
      <w:marBottom w:val="0"/>
      <w:divBdr>
        <w:top w:val="none" w:sz="0" w:space="0" w:color="auto"/>
        <w:left w:val="none" w:sz="0" w:space="0" w:color="auto"/>
        <w:bottom w:val="none" w:sz="0" w:space="0" w:color="auto"/>
        <w:right w:val="none" w:sz="0" w:space="0" w:color="auto"/>
      </w:divBdr>
    </w:div>
    <w:div w:id="2029402034">
      <w:bodyDiv w:val="1"/>
      <w:marLeft w:val="0"/>
      <w:marRight w:val="0"/>
      <w:marTop w:val="0"/>
      <w:marBottom w:val="0"/>
      <w:divBdr>
        <w:top w:val="none" w:sz="0" w:space="0" w:color="auto"/>
        <w:left w:val="none" w:sz="0" w:space="0" w:color="auto"/>
        <w:bottom w:val="none" w:sz="0" w:space="0" w:color="auto"/>
        <w:right w:val="none" w:sz="0" w:space="0" w:color="auto"/>
      </w:divBdr>
    </w:div>
    <w:div w:id="2041394141">
      <w:bodyDiv w:val="1"/>
      <w:marLeft w:val="0"/>
      <w:marRight w:val="0"/>
      <w:marTop w:val="0"/>
      <w:marBottom w:val="0"/>
      <w:divBdr>
        <w:top w:val="none" w:sz="0" w:space="0" w:color="auto"/>
        <w:left w:val="none" w:sz="0" w:space="0" w:color="auto"/>
        <w:bottom w:val="none" w:sz="0" w:space="0" w:color="auto"/>
        <w:right w:val="none" w:sz="0" w:space="0" w:color="auto"/>
      </w:divBdr>
    </w:div>
    <w:div w:id="2116435939">
      <w:bodyDiv w:val="1"/>
      <w:marLeft w:val="0"/>
      <w:marRight w:val="0"/>
      <w:marTop w:val="0"/>
      <w:marBottom w:val="0"/>
      <w:divBdr>
        <w:top w:val="none" w:sz="0" w:space="0" w:color="auto"/>
        <w:left w:val="none" w:sz="0" w:space="0" w:color="auto"/>
        <w:bottom w:val="none" w:sz="0" w:space="0" w:color="auto"/>
        <w:right w:val="none" w:sz="0" w:space="0" w:color="auto"/>
      </w:divBdr>
    </w:div>
    <w:div w:id="2120758116">
      <w:bodyDiv w:val="1"/>
      <w:marLeft w:val="0"/>
      <w:marRight w:val="0"/>
      <w:marTop w:val="0"/>
      <w:marBottom w:val="0"/>
      <w:divBdr>
        <w:top w:val="none" w:sz="0" w:space="0" w:color="auto"/>
        <w:left w:val="none" w:sz="0" w:space="0" w:color="auto"/>
        <w:bottom w:val="none" w:sz="0" w:space="0" w:color="auto"/>
        <w:right w:val="none" w:sz="0" w:space="0" w:color="auto"/>
      </w:divBdr>
    </w:div>
    <w:div w:id="2122987810">
      <w:bodyDiv w:val="1"/>
      <w:marLeft w:val="0"/>
      <w:marRight w:val="0"/>
      <w:marTop w:val="0"/>
      <w:marBottom w:val="0"/>
      <w:divBdr>
        <w:top w:val="none" w:sz="0" w:space="0" w:color="auto"/>
        <w:left w:val="none" w:sz="0" w:space="0" w:color="auto"/>
        <w:bottom w:val="none" w:sz="0" w:space="0" w:color="auto"/>
        <w:right w:val="none" w:sz="0" w:space="0" w:color="auto"/>
      </w:divBdr>
    </w:div>
    <w:div w:id="2135252801">
      <w:bodyDiv w:val="1"/>
      <w:marLeft w:val="0"/>
      <w:marRight w:val="0"/>
      <w:marTop w:val="0"/>
      <w:marBottom w:val="0"/>
      <w:divBdr>
        <w:top w:val="none" w:sz="0" w:space="0" w:color="auto"/>
        <w:left w:val="none" w:sz="0" w:space="0" w:color="auto"/>
        <w:bottom w:val="none" w:sz="0" w:space="0" w:color="auto"/>
        <w:right w:val="none" w:sz="0" w:space="0" w:color="auto"/>
      </w:divBdr>
    </w:div>
    <w:div w:id="2138716621">
      <w:bodyDiv w:val="1"/>
      <w:marLeft w:val="0"/>
      <w:marRight w:val="0"/>
      <w:marTop w:val="0"/>
      <w:marBottom w:val="0"/>
      <w:divBdr>
        <w:top w:val="none" w:sz="0" w:space="0" w:color="auto"/>
        <w:left w:val="none" w:sz="0" w:space="0" w:color="auto"/>
        <w:bottom w:val="none" w:sz="0" w:space="0" w:color="auto"/>
        <w:right w:val="none" w:sz="0" w:space="0" w:color="auto"/>
      </w:divBdr>
    </w:div>
    <w:div w:id="2139257808">
      <w:bodyDiv w:val="1"/>
      <w:marLeft w:val="0"/>
      <w:marRight w:val="0"/>
      <w:marTop w:val="0"/>
      <w:marBottom w:val="0"/>
      <w:divBdr>
        <w:top w:val="none" w:sz="0" w:space="0" w:color="auto"/>
        <w:left w:val="none" w:sz="0" w:space="0" w:color="auto"/>
        <w:bottom w:val="none" w:sz="0" w:space="0" w:color="auto"/>
        <w:right w:val="none" w:sz="0" w:space="0" w:color="auto"/>
      </w:divBdr>
    </w:div>
    <w:div w:id="2142796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bvsms.saude.gov.br/bvs/saudelegis/gm/2017/prt2436_22_09_2017.html" TargetMode="External"/><Relationship Id="rId21" Type="http://schemas.openxmlformats.org/officeDocument/2006/relationships/hyperlink" Target="https://aps.saude.gov.br/biblioteca/index" TargetMode="External"/><Relationship Id="rId42" Type="http://schemas.openxmlformats.org/officeDocument/2006/relationships/hyperlink" Target="https://integrada.minhabiblioteca.com.br/" TargetMode="External"/><Relationship Id="rId47" Type="http://schemas.openxmlformats.org/officeDocument/2006/relationships/hyperlink" Target="http://funepe.edu.br/arquivos/publicacoes/metodologia-pesquisa-trabalho-cientifico.pdf" TargetMode="External"/><Relationship Id="rId63" Type="http://schemas.openxmlformats.org/officeDocument/2006/relationships/hyperlink" Target="http://www.feevale.br/Comum/midias/8807f05a-14d0-4d5b-b1ad-1538f3aef538/E-book%20Metodologia%20do%20Trabalho%20Cientifico.pdf" TargetMode="External"/><Relationship Id="rId68" Type="http://schemas.openxmlformats.org/officeDocument/2006/relationships/hyperlink" Target="https://covers.vitalbook.com/vbid/9786559771233/width/480" TargetMode="External"/><Relationship Id="rId84" Type="http://schemas.openxmlformats.org/officeDocument/2006/relationships/hyperlink" Target="https://covers.vitalbook.com/vbid/9786559771233/width/480" TargetMode="External"/><Relationship Id="rId89" Type="http://schemas.openxmlformats.org/officeDocument/2006/relationships/footer" Target="footer4.xml"/><Relationship Id="rId16" Type="http://schemas.openxmlformats.org/officeDocument/2006/relationships/hyperlink" Target="https://integrada.minhabiblioteca.com.br/" TargetMode="External"/><Relationship Id="rId11" Type="http://schemas.openxmlformats.org/officeDocument/2006/relationships/header" Target="header2.xml"/><Relationship Id="rId32" Type="http://schemas.openxmlformats.org/officeDocument/2006/relationships/hyperlink" Target="https://integrada.minhabiblioteca.com.br/" TargetMode="External"/><Relationship Id="rId37" Type="http://schemas.openxmlformats.org/officeDocument/2006/relationships/hyperlink" Target="http://www.unasus.unifesp.br/biblioteca_virtual/esf/2/unidades_conteudos/unidade26/unidade26.pdf" TargetMode="External"/><Relationship Id="rId53" Type="http://schemas.openxmlformats.org/officeDocument/2006/relationships/hyperlink" Target="https://integrada.minhabiblioteca.com.br/" TargetMode="External"/><Relationship Id="rId58" Type="http://schemas.openxmlformats.org/officeDocument/2006/relationships/hyperlink" Target="http://dab.saude.gov.br/portaldab/biblioteca.php" TargetMode="External"/><Relationship Id="rId74" Type="http://schemas.openxmlformats.org/officeDocument/2006/relationships/hyperlink" Target="https://integrada.minhabiblioteca.com.br/" TargetMode="External"/><Relationship Id="rId79" Type="http://schemas.openxmlformats.org/officeDocument/2006/relationships/hyperlink" Target="https://www.gov.br/saude/pt-br/assuntos/saude-de-a-a-z/c/calendario-nacional-de-vacinacao" TargetMode="External"/><Relationship Id="rId5" Type="http://schemas.openxmlformats.org/officeDocument/2006/relationships/webSettings" Target="webSettings.xml"/><Relationship Id="rId90" Type="http://schemas.openxmlformats.org/officeDocument/2006/relationships/fontTable" Target="fontTable.xml"/><Relationship Id="rId22" Type="http://schemas.openxmlformats.org/officeDocument/2006/relationships/hyperlink" Target="http://portal.coren-sp.gov.br/" TargetMode="External"/><Relationship Id="rId27" Type="http://schemas.openxmlformats.org/officeDocument/2006/relationships/hyperlink" Target="https://www.saude.sp.gov.br/resources/cve-centro-de-vigilancia-epidemiologica/areas-de-vigilancia/imunizacao/2021/norma_de_imunizacao_2021_2.pdf" TargetMode="External"/><Relationship Id="rId43" Type="http://schemas.openxmlformats.org/officeDocument/2006/relationships/hyperlink" Target="https://integrada.minhabiblioteca.com.br/" TargetMode="External"/><Relationship Id="rId48" Type="http://schemas.openxmlformats.org/officeDocument/2006/relationships/hyperlink" Target="https://repositorio.ufsm.br/bitstream/handle/1/15824/Lic_Computacao_Metodologia-Pesquisa-Cientifica.pdf?sequence=1" TargetMode="External"/><Relationship Id="rId64" Type="http://schemas.openxmlformats.org/officeDocument/2006/relationships/hyperlink" Target="http://funepe.edu.br/arquivos/publicacoes/metodologia-pesquisa-trabalho-cientifico.pdf" TargetMode="External"/><Relationship Id="rId69" Type="http://schemas.openxmlformats.org/officeDocument/2006/relationships/hyperlink" Target="https://covers.vitalbook.com/vbid/9788597027549/width/480" TargetMode="External"/><Relationship Id="rId8" Type="http://schemas.openxmlformats.org/officeDocument/2006/relationships/image" Target="media/image1.png"/><Relationship Id="rId51" Type="http://schemas.openxmlformats.org/officeDocument/2006/relationships/hyperlink" Target="https://covers.vitalbook.com/vbid/9788597018578/width/480" TargetMode="External"/><Relationship Id="rId72" Type="http://schemas.openxmlformats.org/officeDocument/2006/relationships/hyperlink" Target="https://integrada.minhabiblioteca.com.br/reader/books/9788595029897/pageid/192" TargetMode="External"/><Relationship Id="rId80" Type="http://schemas.openxmlformats.org/officeDocument/2006/relationships/hyperlink" Target="https://aps.saude.gov.br/biblioteca" TargetMode="External"/><Relationship Id="rId85" Type="http://schemas.openxmlformats.org/officeDocument/2006/relationships/hyperlink" Target="https://covers.vitalbook.com/vbid/9788597027549/width/480" TargetMode="External"/><Relationship Id="rId93" Type="http://schemas.openxmlformats.org/officeDocument/2006/relationships/customXml" Target="../customXml/item3.xm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hyperlink" Target="http://www.prefeitura.sp.gov.br/cidade/secretarias/upload/Sinantropicos_1253903561.pdf" TargetMode="External"/><Relationship Id="rId25" Type="http://schemas.openxmlformats.org/officeDocument/2006/relationships/hyperlink" Target="http://www.planalto.gov.br/ccivil_03/leis/L8080.htm" TargetMode="External"/><Relationship Id="rId33" Type="http://schemas.openxmlformats.org/officeDocument/2006/relationships/hyperlink" Target="https://bvsms.saude.gov.br/bvs/publicacoes/guia_vigilancia_saude_5ed_rev_atual.pdf" TargetMode="External"/><Relationship Id="rId38" Type="http://schemas.openxmlformats.org/officeDocument/2006/relationships/hyperlink" Target="http://bvsms.saude.gov.br/bvs/publicacoes/diretrizes_nacionais_assistencia_parto_normal.pdf" TargetMode="External"/><Relationship Id="rId46" Type="http://schemas.openxmlformats.org/officeDocument/2006/relationships/hyperlink" Target="http://www.feevale.br/Comum/midias/8807f05a-14d0-4d5b-b1ad-1538f3aef538/E-book%20Metodologia%20do%20Trabalho%20Cientifico.pdf" TargetMode="External"/><Relationship Id="rId59" Type="http://schemas.openxmlformats.org/officeDocument/2006/relationships/hyperlink" Target="https://covers.vitalbook.com/vbid/9786559771196/width/480" TargetMode="External"/><Relationship Id="rId67" Type="http://schemas.openxmlformats.org/officeDocument/2006/relationships/hyperlink" Target="https://covers.vitalbook.com/vbid/9788597024074/width/480" TargetMode="External"/><Relationship Id="rId20" Type="http://schemas.openxmlformats.org/officeDocument/2006/relationships/hyperlink" Target="https://www.gov.br/saude/pt-br/acesso-a-informacao/acoes-e-programas" TargetMode="External"/><Relationship Id="rId41" Type="http://schemas.openxmlformats.org/officeDocument/2006/relationships/hyperlink" Target="https://integrada.minhabiblioteca.com.br/reader/books/9788595029897/pageid/192" TargetMode="External"/><Relationship Id="rId54" Type="http://schemas.openxmlformats.org/officeDocument/2006/relationships/hyperlink" Target="https://www.ets.ufpb.br/pdf/2013/2%20Metodos%20quantitat%20e%20qualitat%20-%20IFES/Bauman,%20Bourdieu,%20Elias/Livros%20de%20Metodologia/Flick%20-%20Introducao%20%C3%A0%20Metodologia%20da%20Pesquisa.pdf" TargetMode="External"/><Relationship Id="rId62" Type="http://schemas.openxmlformats.org/officeDocument/2006/relationships/hyperlink" Target="https://www.ets.ufpb.br/pdf/2013/2%20Metodos%20quantitat%20e%20qualitat%20-%20IFES/Bauman,%20Bourdieu,%20Elias/Livros%20de%20Metodologia/Flick%20-%20Introducao%20%C3%A0%20Metodologia%20da%20Pesquisa.pdf" TargetMode="External"/><Relationship Id="rId70" Type="http://schemas.openxmlformats.org/officeDocument/2006/relationships/hyperlink" Target="https://covers.vitalbook.com/vbid/9788597018578/width/480" TargetMode="External"/><Relationship Id="rId75" Type="http://schemas.openxmlformats.org/officeDocument/2006/relationships/hyperlink" Target="https://integrada.minhabiblioteca.com.br/" TargetMode="External"/><Relationship Id="rId83" Type="http://schemas.openxmlformats.org/officeDocument/2006/relationships/hyperlink" Target="https://covers.vitalbook.com/vbid/9788597024074/width/480" TargetMode="External"/><Relationship Id="rId88" Type="http://schemas.openxmlformats.org/officeDocument/2006/relationships/header" Target="header3.xml"/><Relationship Id="rId9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integrada.minhabiblioteca.com.br/" TargetMode="External"/><Relationship Id="rId23" Type="http://schemas.openxmlformats.org/officeDocument/2006/relationships/hyperlink" Target="http://www.cofen.gov.br/categoria/legislacao" TargetMode="External"/><Relationship Id="rId28" Type="http://schemas.openxmlformats.org/officeDocument/2006/relationships/hyperlink" Target="https://www.gov.br/saude/pt-br/assuntos/saude-de-a-a-z/c/calendario-nacional-de-vacinacao" TargetMode="External"/><Relationship Id="rId36" Type="http://schemas.openxmlformats.org/officeDocument/2006/relationships/hyperlink" Target="https://integrada.minhabiblioteca.com.br/" TargetMode="External"/><Relationship Id="rId49" Type="http://schemas.openxmlformats.org/officeDocument/2006/relationships/hyperlink" Target="https://covers.vitalbook.com/vbid/9786559770649/width/480" TargetMode="External"/><Relationship Id="rId57" Type="http://schemas.openxmlformats.org/officeDocument/2006/relationships/hyperlink" Target="https://repositorio.ufsm.br/bitstream/handle/1/15824/Lic_Computacao_Metodologia-Pesquisa-Cientifica.pdf?sequence=1" TargetMode="External"/><Relationship Id="rId10" Type="http://schemas.openxmlformats.org/officeDocument/2006/relationships/footer" Target="footer1.xml"/><Relationship Id="rId31" Type="http://schemas.openxmlformats.org/officeDocument/2006/relationships/hyperlink" Target="https://integrada.minhabiblioteca.com.br/" TargetMode="External"/><Relationship Id="rId44" Type="http://schemas.openxmlformats.org/officeDocument/2006/relationships/hyperlink" Target="https://integrada.minhabiblioteca.com.br/" TargetMode="External"/><Relationship Id="rId52" Type="http://schemas.openxmlformats.org/officeDocument/2006/relationships/hyperlink" Target="https://integrada.minhabiblioteca.com.br/" TargetMode="External"/><Relationship Id="rId60" Type="http://schemas.openxmlformats.org/officeDocument/2006/relationships/hyperlink" Target="https://covers.vitalbook.com/vbid/9788597024074/width/480" TargetMode="External"/><Relationship Id="rId65" Type="http://schemas.openxmlformats.org/officeDocument/2006/relationships/hyperlink" Target="https://repositorio.ufsm.br/bitstream/handle/1/15824/Lic_Computacao_Metodologia-Pesquisa-Cientifica.pdf?sequence=1" TargetMode="External"/><Relationship Id="rId73" Type="http://schemas.openxmlformats.org/officeDocument/2006/relationships/hyperlink" Target="https://integrada.minhabiblioteca.com.br/" TargetMode="External"/><Relationship Id="rId78" Type="http://schemas.openxmlformats.org/officeDocument/2006/relationships/hyperlink" Target="http://www.unasus.unifesp.br" TargetMode="External"/><Relationship Id="rId81" Type="http://schemas.openxmlformats.org/officeDocument/2006/relationships/hyperlink" Target="https://www.saude.sp.gov.br/resources/cve-centro-de-vigilancia-epidemiologica/areas-de-vigilancia/imunizacao/2021/norma_de_imunizacao_2021_2.pdf" TargetMode="External"/><Relationship Id="rId86" Type="http://schemas.openxmlformats.org/officeDocument/2006/relationships/hyperlink" Target="https://covers.vitalbook.com/vbid/9788597018578/width/480" TargetMode="External"/><Relationship Id="rId94"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hyperlink" Target="http://www.abennacional.org.br/site/" TargetMode="External"/><Relationship Id="rId18" Type="http://schemas.openxmlformats.org/officeDocument/2006/relationships/hyperlink" Target="https://www.gov.br/saude/pt-br/centrais-de-conteudo/publicacoes/publicacoes-svs/vigilancia-ambiental" TargetMode="External"/><Relationship Id="rId39" Type="http://schemas.openxmlformats.org/officeDocument/2006/relationships/hyperlink" Target="https://www.prefeitura.sp.gov.br/cidade/secretarias/upload/saude/arquivos/ManualSaudedaMulherv302012017.pdf" TargetMode="External"/><Relationship Id="rId34" Type="http://schemas.openxmlformats.org/officeDocument/2006/relationships/hyperlink" Target="https://integrada.minhabiblioteca.com.br/" TargetMode="External"/><Relationship Id="rId50" Type="http://schemas.openxmlformats.org/officeDocument/2006/relationships/hyperlink" Target="https://covers.vitalbook.com/vbid/9788597027549/width/480" TargetMode="External"/><Relationship Id="rId55" Type="http://schemas.openxmlformats.org/officeDocument/2006/relationships/hyperlink" Target="http://www.feevale.br/Comum/midias/8807f05a-14d0-4d5b-b1ad-1538f3aef538/E-book%20Metodologia%20do%20Trabalho%20Cientifico.pdf" TargetMode="External"/><Relationship Id="rId76" Type="http://schemas.openxmlformats.org/officeDocument/2006/relationships/hyperlink" Target="http://bvsms.saude.gov.br/bvs/publicacoes/diretrizes_nacionais_assistencia_parto_normal.pdf" TargetMode="External"/><Relationship Id="rId7" Type="http://schemas.openxmlformats.org/officeDocument/2006/relationships/endnotes" Target="endnotes.xml"/><Relationship Id="rId71" Type="http://schemas.openxmlformats.org/officeDocument/2006/relationships/hyperlink" Target="http://pergamumweb.santamarcelina.edu.br/acervo/5007543" TargetMode="External"/><Relationship Id="rId92" Type="http://schemas.openxmlformats.org/officeDocument/2006/relationships/customXml" Target="../customXml/item2.xml"/><Relationship Id="rId2" Type="http://schemas.openxmlformats.org/officeDocument/2006/relationships/numbering" Target="numbering.xml"/><Relationship Id="rId29" Type="http://schemas.openxmlformats.org/officeDocument/2006/relationships/hyperlink" Target="https://aps.saude.gov.br/biblioteca/index" TargetMode="External"/><Relationship Id="rId24" Type="http://schemas.openxmlformats.org/officeDocument/2006/relationships/hyperlink" Target="https://www.gov.br/saude/pt-br/acesso-a-informacao/acoes-e-programas" TargetMode="External"/><Relationship Id="rId40" Type="http://schemas.openxmlformats.org/officeDocument/2006/relationships/hyperlink" Target="http://pergamumweb.santamarcelina.edu.br/acervo/5007543" TargetMode="External"/><Relationship Id="rId45" Type="http://schemas.openxmlformats.org/officeDocument/2006/relationships/hyperlink" Target="https://www.ets.ufpb.br/pdf/2013/2%20Metodos%20quantitat%20e%20qualitat%20-%20IFES/Bauman,%20Bourdieu,%20Elias/Livros%20de%20Metodologia/Flick%20-%20Introducao%20%C3%A0%20Metodologia%20da%20Pesquisa.pdf" TargetMode="External"/><Relationship Id="rId66" Type="http://schemas.openxmlformats.org/officeDocument/2006/relationships/hyperlink" Target="https://covers.vitalbook.com/vbid/9786559771196/width/480" TargetMode="External"/><Relationship Id="rId87" Type="http://schemas.openxmlformats.org/officeDocument/2006/relationships/footer" Target="footer3.xml"/><Relationship Id="rId61" Type="http://schemas.openxmlformats.org/officeDocument/2006/relationships/hyperlink" Target="https://covers.vitalbook.com/vbid/9786559771233/width/480" TargetMode="External"/><Relationship Id="rId82" Type="http://schemas.openxmlformats.org/officeDocument/2006/relationships/hyperlink" Target="https://covers.vitalbook.com/vbid/9786559771196/width/480" TargetMode="External"/><Relationship Id="rId19" Type="http://schemas.openxmlformats.org/officeDocument/2006/relationships/hyperlink" Target="https://www.planalto.gov.br/ccivil_03/constituicao/constituicao.htm" TargetMode="External"/><Relationship Id="rId14" Type="http://schemas.openxmlformats.org/officeDocument/2006/relationships/hyperlink" Target="http://www.cofen.gov.br/" TargetMode="External"/><Relationship Id="rId30" Type="http://schemas.openxmlformats.org/officeDocument/2006/relationships/hyperlink" Target="https://www.prefeitura.sp.gov.br/cidade/secretarias/saude/vigilancia_em_saude/index.php?p=307599" TargetMode="External"/><Relationship Id="rId35" Type="http://schemas.openxmlformats.org/officeDocument/2006/relationships/hyperlink" Target="https://integrada.minhabiblioteca.com.br/" TargetMode="External"/><Relationship Id="rId56" Type="http://schemas.openxmlformats.org/officeDocument/2006/relationships/hyperlink" Target="http://funepe.edu.br/arquivos/publicacoes/metodologia-pesquisa-trabalho-cientifico.pdf" TargetMode="External"/><Relationship Id="rId77" Type="http://schemas.openxmlformats.org/officeDocument/2006/relationships/hyperlink" Target="https://www.prefeitura.sp.gov.br/cidade/secretarias/upload/saude/arquivos/ManualSaudedaMulherv302012017.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5460E67D21E0F849AC1208911536E285" ma:contentTypeVersion="15" ma:contentTypeDescription="Crie um novo documento." ma:contentTypeScope="" ma:versionID="b70807e729429167ced2f16956291497">
  <xsd:schema xmlns:xsd="http://www.w3.org/2001/XMLSchema" xmlns:xs="http://www.w3.org/2001/XMLSchema" xmlns:p="http://schemas.microsoft.com/office/2006/metadata/properties" xmlns:ns2="86dc8224-4dd2-4f56-84d5-8797b81c634b" xmlns:ns3="17ee227b-ea8c-4e01-8080-2515b5c2708d" targetNamespace="http://schemas.microsoft.com/office/2006/metadata/properties" ma:root="true" ma:fieldsID="3ccc6259e33f1d9952cf1b29430ce6f0" ns2:_="" ns3:_="">
    <xsd:import namespace="86dc8224-4dd2-4f56-84d5-8797b81c634b"/>
    <xsd:import namespace="17ee227b-ea8c-4e01-8080-2515b5c2708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dc8224-4dd2-4f56-84d5-8797b81c63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Marcações de imagem" ma:readOnly="false" ma:fieldId="{5cf76f15-5ced-4ddc-b409-7134ff3c332f}" ma:taxonomyMulti="true" ma:sspId="e5749995-7309-4e7c-b947-d05ec1b167bc"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7ee227b-ea8c-4e01-8080-2515b5c2708d"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44dda914-1bf9-492b-a531-3cbb8bb152d6}" ma:internalName="TaxCatchAll" ma:showField="CatchAllData" ma:web="17ee227b-ea8c-4e01-8080-2515b5c2708d">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17ee227b-ea8c-4e01-8080-2515b5c2708d" xsi:nil="true"/>
    <lcf76f155ced4ddcb4097134ff3c332f xmlns="86dc8224-4dd2-4f56-84d5-8797b81c634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9FD8265-FE59-4DAA-B1AB-F925DEED31F1}">
  <ds:schemaRefs>
    <ds:schemaRef ds:uri="http://schemas.openxmlformats.org/officeDocument/2006/bibliography"/>
  </ds:schemaRefs>
</ds:datastoreItem>
</file>

<file path=customXml/itemProps2.xml><?xml version="1.0" encoding="utf-8"?>
<ds:datastoreItem xmlns:ds="http://schemas.openxmlformats.org/officeDocument/2006/customXml" ds:itemID="{B40B2CB7-FA69-4602-B050-DF3FFA82D532}"/>
</file>

<file path=customXml/itemProps3.xml><?xml version="1.0" encoding="utf-8"?>
<ds:datastoreItem xmlns:ds="http://schemas.openxmlformats.org/officeDocument/2006/customXml" ds:itemID="{6E1052F2-638F-4472-96B2-55DCC4CF4A96}"/>
</file>

<file path=customXml/itemProps4.xml><?xml version="1.0" encoding="utf-8"?>
<ds:datastoreItem xmlns:ds="http://schemas.openxmlformats.org/officeDocument/2006/customXml" ds:itemID="{1B2D8BB7-D9D1-4622-AA29-F479125E0CD2}"/>
</file>

<file path=docProps/app.xml><?xml version="1.0" encoding="utf-8"?>
<Properties xmlns="http://schemas.openxmlformats.org/officeDocument/2006/extended-properties" xmlns:vt="http://schemas.openxmlformats.org/officeDocument/2006/docPropsVTypes">
  <Template>Normal</Template>
  <TotalTime>0</TotalTime>
  <Pages>161</Pages>
  <Words>35438</Words>
  <Characters>191368</Characters>
  <Application>Microsoft Office Word</Application>
  <DocSecurity>0</DocSecurity>
  <Lines>1594</Lines>
  <Paragraphs>452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226354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Renato Ohara</dc:creator>
  <cp:keywords/>
  <dc:description/>
  <cp:lastModifiedBy>Gustavo Neri</cp:lastModifiedBy>
  <cp:revision>2</cp:revision>
  <cp:lastPrinted>2024-04-16T14:19:00Z</cp:lastPrinted>
  <dcterms:created xsi:type="dcterms:W3CDTF">2025-09-25T13:44:00Z</dcterms:created>
  <dcterms:modified xsi:type="dcterms:W3CDTF">2025-09-25T13:44:00Z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0x0101005460E67D21E0F849AC1208911536E285</vt:lpwstr>
  </property>
</Properties>
</file>